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751E4043" w14:textId="36B61946" w:rsidR="00DE7AD7" w:rsidRPr="00DA07C8" w:rsidRDefault="00DE7AD7" w:rsidP="00437EC8">
      <w:pPr>
        <w:ind w:right="-2"/>
        <w:jc w:val="center"/>
        <w:rPr>
          <w:b/>
          <w:sz w:val="22"/>
          <w:szCs w:val="22"/>
        </w:rPr>
      </w:pPr>
      <w:r w:rsidRPr="00DA07C8">
        <w:rPr>
          <w:b/>
          <w:sz w:val="22"/>
          <w:szCs w:val="22"/>
        </w:rPr>
        <w:t xml:space="preserve">Séance ORDINAIRE du </w:t>
      </w:r>
      <w:r w:rsidR="00767EEA">
        <w:rPr>
          <w:b/>
          <w:sz w:val="22"/>
          <w:szCs w:val="22"/>
        </w:rPr>
        <w:t>11 juillet</w:t>
      </w:r>
      <w:r w:rsidR="006320AE" w:rsidRPr="00DA07C8">
        <w:rPr>
          <w:b/>
          <w:sz w:val="22"/>
          <w:szCs w:val="22"/>
        </w:rPr>
        <w:t xml:space="preserve"> 2017</w:t>
      </w:r>
    </w:p>
    <w:p w14:paraId="249436B0" w14:textId="77777777" w:rsidR="00DE7AD7" w:rsidRPr="00DA07C8" w:rsidRDefault="00DE7AD7" w:rsidP="00437EC8">
      <w:pPr>
        <w:ind w:right="-2"/>
        <w:jc w:val="center"/>
        <w:rPr>
          <w:sz w:val="22"/>
          <w:szCs w:val="22"/>
        </w:rPr>
      </w:pPr>
    </w:p>
    <w:p w14:paraId="6502CA96" w14:textId="77777777" w:rsidR="00DE7AD7" w:rsidRPr="00DA07C8" w:rsidRDefault="00DE7AD7" w:rsidP="00437EC8">
      <w:pPr>
        <w:ind w:right="-2"/>
        <w:jc w:val="both"/>
        <w:rPr>
          <w:sz w:val="22"/>
          <w:szCs w:val="22"/>
        </w:rPr>
      </w:pPr>
    </w:p>
    <w:p w14:paraId="11C88745" w14:textId="77777777" w:rsidR="00E17EA3" w:rsidRPr="00DA07C8" w:rsidRDefault="00E17EA3" w:rsidP="00437EC8">
      <w:pPr>
        <w:ind w:right="-2"/>
        <w:jc w:val="both"/>
        <w:rPr>
          <w:sz w:val="22"/>
          <w:szCs w:val="22"/>
        </w:rPr>
      </w:pPr>
    </w:p>
    <w:p w14:paraId="3722D5BA" w14:textId="73BCBDD3" w:rsidR="00DE7AD7" w:rsidRPr="00DA07C8" w:rsidRDefault="00DE7AD7" w:rsidP="00437EC8">
      <w:pPr>
        <w:ind w:right="-2"/>
        <w:jc w:val="both"/>
        <w:rPr>
          <w:sz w:val="22"/>
          <w:szCs w:val="22"/>
        </w:rPr>
      </w:pPr>
      <w:r w:rsidRPr="00DA07C8">
        <w:rPr>
          <w:sz w:val="22"/>
          <w:szCs w:val="22"/>
        </w:rPr>
        <w:t xml:space="preserve">L’an deux mil </w:t>
      </w:r>
      <w:r w:rsidR="006320AE" w:rsidRPr="00DA07C8">
        <w:rPr>
          <w:sz w:val="22"/>
          <w:szCs w:val="22"/>
        </w:rPr>
        <w:t>dix-sept</w:t>
      </w:r>
      <w:r w:rsidRPr="00DA07C8">
        <w:rPr>
          <w:sz w:val="22"/>
          <w:szCs w:val="22"/>
        </w:rPr>
        <w:t>, le</w:t>
      </w:r>
      <w:r w:rsidR="00306E00" w:rsidRPr="00DA07C8">
        <w:rPr>
          <w:sz w:val="22"/>
          <w:szCs w:val="22"/>
        </w:rPr>
        <w:t xml:space="preserve"> </w:t>
      </w:r>
      <w:r w:rsidR="00767EEA">
        <w:rPr>
          <w:sz w:val="22"/>
          <w:szCs w:val="22"/>
        </w:rPr>
        <w:t>onze juillet</w:t>
      </w:r>
      <w:r w:rsidR="00D63683" w:rsidRPr="00DA07C8">
        <w:rPr>
          <w:sz w:val="22"/>
          <w:szCs w:val="22"/>
        </w:rPr>
        <w:t>, le</w:t>
      </w:r>
      <w:r w:rsidRPr="00DA07C8">
        <w:rPr>
          <w:sz w:val="22"/>
          <w:szCs w:val="22"/>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DA07C8" w:rsidRDefault="00DE7AD7" w:rsidP="00437EC8">
      <w:pPr>
        <w:ind w:right="-2"/>
        <w:jc w:val="both"/>
        <w:rPr>
          <w:sz w:val="22"/>
          <w:szCs w:val="22"/>
        </w:rPr>
      </w:pPr>
    </w:p>
    <w:p w14:paraId="705CC6CC" w14:textId="77777777" w:rsidR="00DE7AD7" w:rsidRPr="00DA07C8" w:rsidRDefault="00DE7AD7" w:rsidP="00437EC8">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2437838" w14:textId="7D5871D7" w:rsidR="00DE7AD7" w:rsidRPr="00DA07C8" w:rsidRDefault="00DE7AD7" w:rsidP="00437EC8">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00EB2D75" w:rsidRPr="00DA07C8">
        <w:rPr>
          <w:sz w:val="22"/>
          <w:szCs w:val="22"/>
        </w:rPr>
        <w:t>Julie</w:t>
      </w:r>
      <w:r w:rsidR="00EB2D75" w:rsidRPr="00DA07C8">
        <w:rPr>
          <w:smallCaps/>
          <w:sz w:val="22"/>
          <w:szCs w:val="22"/>
        </w:rPr>
        <w:t xml:space="preserve"> </w:t>
      </w:r>
      <w:proofErr w:type="spellStart"/>
      <w:r w:rsidR="00EB2D75" w:rsidRPr="00DA07C8">
        <w:rPr>
          <w:smallCaps/>
          <w:sz w:val="22"/>
          <w:szCs w:val="22"/>
        </w:rPr>
        <w:t>Bonvalot</w:t>
      </w:r>
      <w:proofErr w:type="spellEnd"/>
      <w:r w:rsidR="00EB2D75" w:rsidRPr="00DA07C8">
        <w:rPr>
          <w:smallCaps/>
          <w:sz w:val="22"/>
          <w:szCs w:val="22"/>
        </w:rPr>
        <w:t>,</w:t>
      </w:r>
      <w:r w:rsidR="00EB2D75" w:rsidRPr="00DA07C8">
        <w:rPr>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r w:rsidR="00D21C96" w:rsidRPr="00DA07C8">
        <w:rPr>
          <w:smallCaps/>
          <w:sz w:val="22"/>
          <w:szCs w:val="22"/>
        </w:rPr>
        <w:t>,</w:t>
      </w:r>
      <w:r w:rsidR="00D21C96" w:rsidRPr="00DA07C8">
        <w:rPr>
          <w:sz w:val="22"/>
          <w:szCs w:val="22"/>
        </w:rPr>
        <w:t xml:space="preserve"> </w:t>
      </w:r>
      <w:r w:rsidR="00F77E71" w:rsidRPr="00DA07C8">
        <w:rPr>
          <w:sz w:val="22"/>
          <w:szCs w:val="22"/>
        </w:rPr>
        <w:t>Emmanuel BOITEUX</w:t>
      </w:r>
      <w:r w:rsidR="006D6EDB" w:rsidRPr="00DA07C8">
        <w:rPr>
          <w:sz w:val="22"/>
          <w:szCs w:val="22"/>
        </w:rPr>
        <w:t>,</w:t>
      </w:r>
      <w:r w:rsidR="007A68AB">
        <w:rPr>
          <w:sz w:val="22"/>
          <w:szCs w:val="22"/>
        </w:rPr>
        <w:t xml:space="preserve"> Jacques BOITEUX</w:t>
      </w:r>
      <w:r w:rsidR="00A7466B" w:rsidRPr="00DA07C8">
        <w:rPr>
          <w:sz w:val="22"/>
          <w:szCs w:val="22"/>
        </w:rPr>
        <w:t>, Régis BONVALOT</w:t>
      </w:r>
      <w:r w:rsidR="007E673F" w:rsidRPr="00DA07C8">
        <w:rPr>
          <w:sz w:val="22"/>
          <w:szCs w:val="22"/>
        </w:rPr>
        <w:t>,</w:t>
      </w:r>
      <w:r w:rsidR="006D6EDB" w:rsidRPr="00DA07C8">
        <w:rPr>
          <w:sz w:val="22"/>
          <w:szCs w:val="22"/>
        </w:rPr>
        <w:t xml:space="preserve"> Hervé ROY</w:t>
      </w:r>
      <w:r w:rsidR="00EB2D75" w:rsidRPr="00DA07C8">
        <w:rPr>
          <w:sz w:val="22"/>
          <w:szCs w:val="22"/>
        </w:rPr>
        <w:t xml:space="preserve">, Thierry </w:t>
      </w:r>
      <w:proofErr w:type="spellStart"/>
      <w:r w:rsidR="00EB2D75" w:rsidRPr="00DA07C8">
        <w:rPr>
          <w:smallCaps/>
          <w:sz w:val="22"/>
          <w:szCs w:val="22"/>
        </w:rPr>
        <w:t>Rigoni</w:t>
      </w:r>
      <w:proofErr w:type="spellEnd"/>
      <w:r w:rsidR="00437EC8" w:rsidRPr="00DA07C8">
        <w:rPr>
          <w:sz w:val="22"/>
          <w:szCs w:val="22"/>
        </w:rPr>
        <w:t>.</w:t>
      </w:r>
    </w:p>
    <w:p w14:paraId="739D5B72" w14:textId="77777777" w:rsidR="00BD4570" w:rsidRPr="00DA07C8" w:rsidRDefault="00BD4570" w:rsidP="00437EC8">
      <w:pPr>
        <w:widowControl w:val="0"/>
        <w:overflowPunct w:val="0"/>
        <w:autoSpaceDE w:val="0"/>
        <w:autoSpaceDN w:val="0"/>
        <w:adjustRightInd w:val="0"/>
        <w:ind w:right="-2"/>
        <w:jc w:val="both"/>
        <w:rPr>
          <w:kern w:val="28"/>
          <w:sz w:val="22"/>
          <w:szCs w:val="22"/>
        </w:rPr>
      </w:pPr>
    </w:p>
    <w:p w14:paraId="36C3071E" w14:textId="3BBF55B2" w:rsidR="00BD4570" w:rsidRPr="00DA07C8" w:rsidRDefault="00540C5F" w:rsidP="00437EC8">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00DE7AD7" w:rsidRPr="00DA07C8">
        <w:rPr>
          <w:kern w:val="28"/>
          <w:sz w:val="22"/>
          <w:szCs w:val="22"/>
        </w:rPr>
        <w:t> </w:t>
      </w:r>
      <w:r w:rsidRPr="00DA07C8">
        <w:rPr>
          <w:kern w:val="28"/>
          <w:sz w:val="22"/>
          <w:szCs w:val="22"/>
        </w:rPr>
        <w:t>:</w:t>
      </w:r>
      <w:r w:rsidR="00A7466B" w:rsidRPr="00DA07C8">
        <w:rPr>
          <w:sz w:val="22"/>
          <w:szCs w:val="22"/>
        </w:rPr>
        <w:t xml:space="preserve"> </w:t>
      </w:r>
      <w:r w:rsidR="000969A9" w:rsidRPr="00DA07C8">
        <w:rPr>
          <w:smallCaps/>
          <w:sz w:val="22"/>
          <w:szCs w:val="22"/>
        </w:rPr>
        <w:t>P</w:t>
      </w:r>
      <w:r w:rsidR="000969A9" w:rsidRPr="00DA07C8">
        <w:rPr>
          <w:sz w:val="22"/>
          <w:szCs w:val="22"/>
        </w:rPr>
        <w:t>atrick</w:t>
      </w:r>
      <w:r w:rsidR="00A7466B" w:rsidRPr="00DA07C8">
        <w:rPr>
          <w:smallCaps/>
          <w:sz w:val="22"/>
          <w:szCs w:val="22"/>
        </w:rPr>
        <w:t xml:space="preserve"> Binet</w:t>
      </w:r>
    </w:p>
    <w:p w14:paraId="36476E9F" w14:textId="77777777" w:rsidR="00F77E71" w:rsidRPr="00DA07C8" w:rsidRDefault="00F77E71" w:rsidP="00437EC8">
      <w:pPr>
        <w:widowControl w:val="0"/>
        <w:overflowPunct w:val="0"/>
        <w:autoSpaceDE w:val="0"/>
        <w:autoSpaceDN w:val="0"/>
        <w:adjustRightInd w:val="0"/>
        <w:ind w:right="-2"/>
        <w:jc w:val="both"/>
        <w:rPr>
          <w:smallCaps/>
          <w:sz w:val="22"/>
          <w:szCs w:val="22"/>
        </w:rPr>
      </w:pPr>
    </w:p>
    <w:p w14:paraId="389817B7" w14:textId="5613267C" w:rsidR="00477445" w:rsidRPr="00477445" w:rsidRDefault="00F77E71" w:rsidP="00437EC8">
      <w:pPr>
        <w:widowControl w:val="0"/>
        <w:overflowPunct w:val="0"/>
        <w:autoSpaceDE w:val="0"/>
        <w:autoSpaceDN w:val="0"/>
        <w:adjustRightInd w:val="0"/>
        <w:ind w:right="-2"/>
        <w:jc w:val="both"/>
        <w:rPr>
          <w:sz w:val="22"/>
          <w:szCs w:val="22"/>
        </w:rPr>
      </w:pPr>
      <w:r w:rsidRPr="00DA07C8">
        <w:rPr>
          <w:b/>
          <w:bCs/>
          <w:kern w:val="28"/>
          <w:sz w:val="22"/>
          <w:szCs w:val="22"/>
          <w:u w:val="single"/>
        </w:rPr>
        <w:t xml:space="preserve">Absent excusé : </w:t>
      </w:r>
      <w:r w:rsidR="007A68AB" w:rsidRPr="007A68AB">
        <w:rPr>
          <w:smallCaps/>
          <w:sz w:val="22"/>
          <w:szCs w:val="22"/>
        </w:rPr>
        <w:t>C</w:t>
      </w:r>
      <w:r w:rsidR="007A68AB" w:rsidRPr="007A68AB">
        <w:rPr>
          <w:sz w:val="22"/>
          <w:szCs w:val="22"/>
        </w:rPr>
        <w:t>h</w:t>
      </w:r>
      <w:r w:rsidR="007A68AB">
        <w:rPr>
          <w:sz w:val="22"/>
          <w:szCs w:val="22"/>
        </w:rPr>
        <w:t>ristian</w:t>
      </w:r>
      <w:r w:rsidR="007A68AB" w:rsidRPr="007A68AB">
        <w:rPr>
          <w:smallCaps/>
          <w:sz w:val="22"/>
          <w:szCs w:val="22"/>
        </w:rPr>
        <w:t xml:space="preserve"> BONVALOT</w:t>
      </w:r>
      <w:r w:rsidR="00477445">
        <w:rPr>
          <w:smallCaps/>
          <w:sz w:val="22"/>
          <w:szCs w:val="22"/>
        </w:rPr>
        <w:t xml:space="preserve">, </w:t>
      </w:r>
      <w:r w:rsidR="00477445" w:rsidRPr="00477445">
        <w:rPr>
          <w:sz w:val="22"/>
          <w:szCs w:val="22"/>
        </w:rPr>
        <w:t xml:space="preserve">procuration donnée à Jean-Jacques </w:t>
      </w:r>
      <w:r w:rsidR="00477445">
        <w:rPr>
          <w:sz w:val="22"/>
          <w:szCs w:val="22"/>
        </w:rPr>
        <w:t>VENDITTI</w:t>
      </w:r>
    </w:p>
    <w:p w14:paraId="0D69BBDF" w14:textId="77777777" w:rsidR="00DE7AD7" w:rsidRPr="00DA07C8" w:rsidRDefault="00DE7AD7" w:rsidP="00437EC8">
      <w:pPr>
        <w:widowControl w:val="0"/>
        <w:overflowPunct w:val="0"/>
        <w:autoSpaceDE w:val="0"/>
        <w:autoSpaceDN w:val="0"/>
        <w:adjustRightInd w:val="0"/>
        <w:ind w:right="-2"/>
        <w:jc w:val="both"/>
        <w:rPr>
          <w:kern w:val="28"/>
          <w:sz w:val="22"/>
          <w:szCs w:val="22"/>
        </w:rPr>
      </w:pPr>
    </w:p>
    <w:p w14:paraId="6035D954" w14:textId="0F15D9EB" w:rsidR="00DE7AD7" w:rsidRPr="00DA07C8" w:rsidRDefault="00DE7AD7" w:rsidP="00437EC8">
      <w:pPr>
        <w:ind w:right="-2"/>
        <w:jc w:val="both"/>
        <w:rPr>
          <w:smallCaps/>
          <w:sz w:val="22"/>
          <w:szCs w:val="22"/>
        </w:rPr>
      </w:pPr>
      <w:r w:rsidRPr="00DA07C8">
        <w:rPr>
          <w:b/>
          <w:sz w:val="22"/>
          <w:szCs w:val="22"/>
          <w:u w:val="single"/>
        </w:rPr>
        <w:t>Secrétaire de la séance</w:t>
      </w:r>
      <w:r w:rsidR="007E673F" w:rsidRPr="00DA07C8">
        <w:rPr>
          <w:sz w:val="22"/>
          <w:szCs w:val="22"/>
        </w:rPr>
        <w:t xml:space="preserve"> : </w:t>
      </w:r>
      <w:r w:rsidR="00477445">
        <w:rPr>
          <w:sz w:val="22"/>
          <w:szCs w:val="22"/>
        </w:rPr>
        <w:t>Madame Françoise BEURET</w:t>
      </w:r>
    </w:p>
    <w:p w14:paraId="0CDF4788" w14:textId="77777777" w:rsidR="00DE7AD7" w:rsidRPr="00DA07C8" w:rsidRDefault="00DE7AD7" w:rsidP="00437EC8">
      <w:pPr>
        <w:widowControl w:val="0"/>
        <w:tabs>
          <w:tab w:val="left" w:pos="142"/>
        </w:tabs>
        <w:overflowPunct w:val="0"/>
        <w:autoSpaceDE w:val="0"/>
        <w:autoSpaceDN w:val="0"/>
        <w:adjustRightInd w:val="0"/>
        <w:ind w:right="-2"/>
        <w:jc w:val="both"/>
        <w:rPr>
          <w:kern w:val="28"/>
          <w:sz w:val="22"/>
          <w:szCs w:val="22"/>
        </w:rPr>
      </w:pPr>
    </w:p>
    <w:p w14:paraId="6CC7E1FA" w14:textId="021FB8BF" w:rsidR="00DE7AD7" w:rsidRPr="00DA07C8" w:rsidRDefault="00DE7AD7" w:rsidP="00437EC8">
      <w:pPr>
        <w:ind w:right="-2"/>
        <w:jc w:val="both"/>
        <w:rPr>
          <w:b/>
          <w:sz w:val="22"/>
          <w:szCs w:val="22"/>
          <w:u w:val="single"/>
        </w:rPr>
      </w:pPr>
      <w:r w:rsidRPr="00DA07C8">
        <w:rPr>
          <w:b/>
          <w:sz w:val="22"/>
          <w:szCs w:val="22"/>
          <w:u w:val="single"/>
        </w:rPr>
        <w:t>Date de convocation</w:t>
      </w:r>
      <w:r w:rsidRPr="00DA07C8">
        <w:rPr>
          <w:sz w:val="22"/>
          <w:szCs w:val="22"/>
        </w:rPr>
        <w:t> :</w:t>
      </w:r>
      <w:r w:rsidRPr="00DA07C8">
        <w:rPr>
          <w:b/>
          <w:sz w:val="22"/>
          <w:szCs w:val="22"/>
        </w:rPr>
        <w:t xml:space="preserve"> </w:t>
      </w:r>
      <w:r w:rsidR="00767EEA">
        <w:rPr>
          <w:b/>
          <w:sz w:val="22"/>
          <w:szCs w:val="22"/>
        </w:rPr>
        <w:t>29 juin</w:t>
      </w:r>
      <w:r w:rsidR="006320AE" w:rsidRPr="00DA07C8">
        <w:rPr>
          <w:b/>
          <w:sz w:val="22"/>
          <w:szCs w:val="22"/>
        </w:rPr>
        <w:t xml:space="preserve"> 2017</w:t>
      </w:r>
    </w:p>
    <w:p w14:paraId="49F6D73A" w14:textId="77777777" w:rsidR="00FF6727" w:rsidRPr="00DA07C8" w:rsidRDefault="00FF6727" w:rsidP="00437EC8">
      <w:pPr>
        <w:shd w:val="clear" w:color="auto" w:fill="FFFFFF"/>
        <w:ind w:right="-2"/>
        <w:jc w:val="center"/>
        <w:rPr>
          <w:b/>
          <w:bCs/>
          <w:spacing w:val="60"/>
          <w:sz w:val="22"/>
          <w:szCs w:val="22"/>
          <w:u w:val="single"/>
        </w:rPr>
      </w:pPr>
    </w:p>
    <w:p w14:paraId="05C0B743" w14:textId="77777777" w:rsidR="00E17EA3" w:rsidRPr="00DA07C8" w:rsidRDefault="00E17EA3" w:rsidP="00437EC8">
      <w:pPr>
        <w:shd w:val="clear" w:color="auto" w:fill="FFFFFF"/>
        <w:ind w:right="-2"/>
        <w:jc w:val="center"/>
        <w:rPr>
          <w:b/>
          <w:bCs/>
          <w:spacing w:val="60"/>
          <w:sz w:val="22"/>
          <w:szCs w:val="22"/>
          <w:u w:val="single"/>
        </w:rPr>
      </w:pPr>
    </w:p>
    <w:p w14:paraId="18A1B070" w14:textId="77777777"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ORDRE DU JOUR</w:t>
      </w:r>
    </w:p>
    <w:p w14:paraId="5A342304" w14:textId="77777777" w:rsidR="00DE7AD7" w:rsidRPr="00DA07C8" w:rsidRDefault="00DE7AD7" w:rsidP="00437EC8">
      <w:pPr>
        <w:ind w:right="-2"/>
        <w:jc w:val="both"/>
        <w:rPr>
          <w:sz w:val="22"/>
          <w:szCs w:val="22"/>
        </w:rPr>
      </w:pPr>
    </w:p>
    <w:p w14:paraId="6468D62E" w14:textId="77777777"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24ED9787" w14:textId="784D3B45" w:rsidR="00EB2D75" w:rsidRPr="00DA07C8" w:rsidRDefault="00EB2D75" w:rsidP="00437EC8">
      <w:pPr>
        <w:numPr>
          <w:ilvl w:val="0"/>
          <w:numId w:val="2"/>
        </w:numPr>
        <w:autoSpaceDE w:val="0"/>
        <w:autoSpaceDN w:val="0"/>
        <w:adjustRightInd w:val="0"/>
        <w:ind w:left="0" w:right="-1"/>
        <w:jc w:val="both"/>
        <w:rPr>
          <w:sz w:val="22"/>
          <w:szCs w:val="22"/>
        </w:rPr>
      </w:pPr>
      <w:r w:rsidRPr="00DA07C8">
        <w:rPr>
          <w:sz w:val="22"/>
          <w:szCs w:val="22"/>
        </w:rPr>
        <w:t xml:space="preserve">Approbation </w:t>
      </w:r>
      <w:r w:rsidR="006320AE" w:rsidRPr="00DA07C8">
        <w:rPr>
          <w:sz w:val="22"/>
          <w:szCs w:val="22"/>
        </w:rPr>
        <w:t>d</w:t>
      </w:r>
      <w:r w:rsidR="00437EC8" w:rsidRPr="00DA07C8">
        <w:rPr>
          <w:sz w:val="22"/>
          <w:szCs w:val="22"/>
        </w:rPr>
        <w:t>u</w:t>
      </w:r>
      <w:r w:rsidR="006320AE" w:rsidRPr="00DA07C8">
        <w:rPr>
          <w:sz w:val="22"/>
          <w:szCs w:val="22"/>
        </w:rPr>
        <w:t xml:space="preserve"> procès-</w:t>
      </w:r>
      <w:r w:rsidR="00437EC8" w:rsidRPr="00DA07C8">
        <w:rPr>
          <w:sz w:val="22"/>
          <w:szCs w:val="22"/>
        </w:rPr>
        <w:t>verbal</w:t>
      </w:r>
      <w:r w:rsidRPr="00DA07C8">
        <w:rPr>
          <w:sz w:val="22"/>
          <w:szCs w:val="22"/>
        </w:rPr>
        <w:t xml:space="preserve"> d</w:t>
      </w:r>
      <w:r w:rsidR="006320AE" w:rsidRPr="00DA07C8">
        <w:rPr>
          <w:sz w:val="22"/>
          <w:szCs w:val="22"/>
        </w:rPr>
        <w:t>e</w:t>
      </w:r>
      <w:r w:rsidRPr="00DA07C8">
        <w:rPr>
          <w:sz w:val="22"/>
          <w:szCs w:val="22"/>
        </w:rPr>
        <w:t xml:space="preserve"> conseil municipa</w:t>
      </w:r>
      <w:r w:rsidR="006F16D3" w:rsidRPr="00DA07C8">
        <w:rPr>
          <w:sz w:val="22"/>
          <w:szCs w:val="22"/>
        </w:rPr>
        <w:t>l</w:t>
      </w:r>
      <w:r w:rsidRPr="00DA07C8">
        <w:rPr>
          <w:sz w:val="22"/>
          <w:szCs w:val="22"/>
        </w:rPr>
        <w:t xml:space="preserve"> du </w:t>
      </w:r>
      <w:r w:rsidR="00767EEA">
        <w:rPr>
          <w:sz w:val="22"/>
          <w:szCs w:val="22"/>
        </w:rPr>
        <w:t>13 mai</w:t>
      </w:r>
      <w:r w:rsidR="00437EC8" w:rsidRPr="00DA07C8">
        <w:rPr>
          <w:sz w:val="22"/>
          <w:szCs w:val="22"/>
        </w:rPr>
        <w:t xml:space="preserve"> 2017</w:t>
      </w:r>
    </w:p>
    <w:p w14:paraId="6A775938" w14:textId="75084C96"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767EEA">
        <w:rPr>
          <w:sz w:val="22"/>
          <w:szCs w:val="22"/>
        </w:rPr>
        <w:t>22</w:t>
      </w:r>
      <w:r w:rsidR="006320AE" w:rsidRPr="00DA07C8">
        <w:rPr>
          <w:sz w:val="22"/>
          <w:szCs w:val="22"/>
        </w:rPr>
        <w:t>-2017 : « </w:t>
      </w:r>
      <w:r w:rsidR="00767EEA">
        <w:rPr>
          <w:sz w:val="22"/>
          <w:szCs w:val="22"/>
        </w:rPr>
        <w:t>Adhésion au service de Police Intercommunale de la CCPM</w:t>
      </w:r>
      <w:r w:rsidR="00BF3E41" w:rsidRPr="00DA07C8">
        <w:rPr>
          <w:sz w:val="22"/>
          <w:szCs w:val="22"/>
        </w:rPr>
        <w:t> »</w:t>
      </w:r>
    </w:p>
    <w:p w14:paraId="7FA69B59" w14:textId="0D6357E7" w:rsidR="00EB2D75" w:rsidRPr="00DA07C8" w:rsidRDefault="00437EC8" w:rsidP="00437EC8">
      <w:pPr>
        <w:numPr>
          <w:ilvl w:val="0"/>
          <w:numId w:val="2"/>
        </w:numPr>
        <w:autoSpaceDE w:val="0"/>
        <w:autoSpaceDN w:val="0"/>
        <w:adjustRightInd w:val="0"/>
        <w:ind w:left="0" w:right="-1"/>
        <w:jc w:val="both"/>
        <w:rPr>
          <w:sz w:val="22"/>
          <w:szCs w:val="22"/>
        </w:rPr>
      </w:pPr>
      <w:r w:rsidRPr="00DA07C8">
        <w:rPr>
          <w:sz w:val="22"/>
          <w:szCs w:val="22"/>
        </w:rPr>
        <w:t xml:space="preserve">Délibération </w:t>
      </w:r>
      <w:r w:rsidR="00767EEA">
        <w:rPr>
          <w:sz w:val="22"/>
          <w:szCs w:val="22"/>
        </w:rPr>
        <w:t>23</w:t>
      </w:r>
      <w:r w:rsidR="006320AE" w:rsidRPr="00DA07C8">
        <w:rPr>
          <w:sz w:val="22"/>
          <w:szCs w:val="22"/>
        </w:rPr>
        <w:t>-2017 : « </w:t>
      </w:r>
      <w:r w:rsidR="00767EEA">
        <w:rPr>
          <w:sz w:val="22"/>
          <w:szCs w:val="22"/>
        </w:rPr>
        <w:t>Travaux éclairage public</w:t>
      </w:r>
      <w:r w:rsidR="00BF3E41" w:rsidRPr="00DA07C8">
        <w:rPr>
          <w:sz w:val="22"/>
          <w:szCs w:val="22"/>
        </w:rPr>
        <w:t> </w:t>
      </w:r>
      <w:r w:rsidR="006320AE" w:rsidRPr="00DA07C8">
        <w:rPr>
          <w:sz w:val="22"/>
          <w:szCs w:val="22"/>
        </w:rPr>
        <w:t>»</w:t>
      </w:r>
    </w:p>
    <w:p w14:paraId="35A295A7" w14:textId="777335A2" w:rsidR="00EB2D75" w:rsidRPr="00DA07C8" w:rsidRDefault="00ED2B6D" w:rsidP="00437EC8">
      <w:pPr>
        <w:numPr>
          <w:ilvl w:val="0"/>
          <w:numId w:val="2"/>
        </w:numPr>
        <w:autoSpaceDE w:val="0"/>
        <w:autoSpaceDN w:val="0"/>
        <w:adjustRightInd w:val="0"/>
        <w:ind w:left="0" w:right="-1"/>
        <w:jc w:val="both"/>
        <w:rPr>
          <w:sz w:val="22"/>
          <w:szCs w:val="22"/>
        </w:rPr>
      </w:pPr>
      <w:r w:rsidRPr="00DA07C8">
        <w:rPr>
          <w:sz w:val="22"/>
          <w:szCs w:val="22"/>
        </w:rPr>
        <w:t>Délibération</w:t>
      </w:r>
      <w:r w:rsidR="00767EEA">
        <w:rPr>
          <w:sz w:val="22"/>
          <w:szCs w:val="22"/>
        </w:rPr>
        <w:t xml:space="preserve"> 24</w:t>
      </w:r>
      <w:r w:rsidR="006320AE" w:rsidRPr="00DA07C8">
        <w:rPr>
          <w:sz w:val="22"/>
          <w:szCs w:val="22"/>
        </w:rPr>
        <w:t>-2017 : « </w:t>
      </w:r>
      <w:r w:rsidR="00767EEA">
        <w:rPr>
          <w:sz w:val="22"/>
          <w:szCs w:val="22"/>
        </w:rPr>
        <w:t>Convention de mise à disposition des containers de tri sélectif</w:t>
      </w:r>
      <w:r w:rsidR="006320AE" w:rsidRPr="00DA07C8">
        <w:rPr>
          <w:sz w:val="22"/>
          <w:szCs w:val="22"/>
        </w:rPr>
        <w:t>»</w:t>
      </w:r>
    </w:p>
    <w:p w14:paraId="4D6B5BED" w14:textId="77777777" w:rsidR="006320AE" w:rsidRPr="00DA07C8" w:rsidRDefault="006320AE" w:rsidP="00437EC8">
      <w:pPr>
        <w:pStyle w:val="Paragraphedeliste"/>
        <w:autoSpaceDE w:val="0"/>
        <w:autoSpaceDN w:val="0"/>
        <w:adjustRightInd w:val="0"/>
        <w:ind w:left="0" w:right="-1"/>
        <w:jc w:val="both"/>
      </w:pPr>
      <w:r w:rsidRPr="00DA07C8">
        <w:t>Questions diverses</w:t>
      </w:r>
    </w:p>
    <w:p w14:paraId="1698BBCB" w14:textId="316B9040" w:rsidR="00EB2D75" w:rsidRDefault="007A68AB" w:rsidP="00437EC8">
      <w:pPr>
        <w:autoSpaceDE w:val="0"/>
        <w:autoSpaceDN w:val="0"/>
        <w:adjustRightInd w:val="0"/>
        <w:ind w:right="-1"/>
        <w:jc w:val="both"/>
        <w:rPr>
          <w:sz w:val="22"/>
          <w:szCs w:val="22"/>
        </w:rPr>
      </w:pPr>
      <w:r>
        <w:rPr>
          <w:sz w:val="22"/>
          <w:szCs w:val="22"/>
        </w:rPr>
        <w:t>Monsieur le Maire informe le conseil municipal que la mise à disposition des containers de tri sélectif ne peut donner lieu à une délibération, ces derniers étant la propriété de l’ex-CCSH</w:t>
      </w:r>
    </w:p>
    <w:p w14:paraId="0F184714" w14:textId="3948184F" w:rsidR="007A68AB" w:rsidRDefault="007A68AB" w:rsidP="00437EC8">
      <w:pPr>
        <w:autoSpaceDE w:val="0"/>
        <w:autoSpaceDN w:val="0"/>
        <w:adjustRightInd w:val="0"/>
        <w:ind w:right="-1"/>
        <w:jc w:val="both"/>
        <w:rPr>
          <w:sz w:val="22"/>
          <w:szCs w:val="22"/>
        </w:rPr>
      </w:pPr>
      <w:r>
        <w:rPr>
          <w:sz w:val="22"/>
          <w:szCs w:val="22"/>
        </w:rPr>
        <w:t>La délibération 24-2017 est donc retirée.</w:t>
      </w:r>
    </w:p>
    <w:p w14:paraId="1DD958E1" w14:textId="77777777" w:rsidR="007A68AB" w:rsidRPr="00DA07C8" w:rsidRDefault="007A68AB" w:rsidP="00437EC8">
      <w:pPr>
        <w:autoSpaceDE w:val="0"/>
        <w:autoSpaceDN w:val="0"/>
        <w:adjustRightInd w:val="0"/>
        <w:ind w:right="-1"/>
        <w:jc w:val="both"/>
        <w:rPr>
          <w:sz w:val="22"/>
          <w:szCs w:val="22"/>
        </w:rPr>
      </w:pPr>
    </w:p>
    <w:p w14:paraId="542CA0D4" w14:textId="2657F6AA" w:rsidR="00DE7AD7"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D</w:t>
      </w:r>
      <w:r w:rsidR="001C55F8" w:rsidRPr="00DA07C8">
        <w:rPr>
          <w:b/>
          <w:bCs/>
          <w:spacing w:val="60"/>
          <w:sz w:val="22"/>
          <w:szCs w:val="22"/>
          <w:u w:val="single"/>
        </w:rPr>
        <w:t>É</w:t>
      </w:r>
      <w:r w:rsidR="006320AE" w:rsidRPr="00DA07C8">
        <w:rPr>
          <w:b/>
          <w:bCs/>
          <w:spacing w:val="60"/>
          <w:sz w:val="22"/>
          <w:szCs w:val="22"/>
          <w:u w:val="single"/>
        </w:rPr>
        <w:t>LIBERATIONS</w:t>
      </w:r>
    </w:p>
    <w:p w14:paraId="06A937B4" w14:textId="77777777" w:rsidR="00767EEA" w:rsidRPr="00DA07C8" w:rsidRDefault="00767EEA" w:rsidP="00437EC8">
      <w:pPr>
        <w:shd w:val="clear" w:color="auto" w:fill="FFFFFF"/>
        <w:ind w:right="-2"/>
        <w:jc w:val="center"/>
        <w:rPr>
          <w:b/>
          <w:bCs/>
          <w:spacing w:val="60"/>
          <w:sz w:val="22"/>
          <w:szCs w:val="22"/>
          <w:u w:val="single"/>
        </w:rPr>
      </w:pPr>
    </w:p>
    <w:p w14:paraId="1BC93C39" w14:textId="77777777" w:rsidR="00767EEA" w:rsidRPr="00DA07C8" w:rsidRDefault="00767EEA" w:rsidP="00767EEA">
      <w:pPr>
        <w:autoSpaceDE w:val="0"/>
        <w:autoSpaceDN w:val="0"/>
        <w:adjustRightInd w:val="0"/>
        <w:ind w:right="-1"/>
        <w:jc w:val="both"/>
        <w:rPr>
          <w:sz w:val="22"/>
          <w:szCs w:val="22"/>
        </w:rPr>
      </w:pPr>
      <w:r w:rsidRPr="00DA07C8">
        <w:rPr>
          <w:sz w:val="22"/>
          <w:szCs w:val="22"/>
        </w:rPr>
        <w:t xml:space="preserve">Délibération </w:t>
      </w:r>
      <w:r>
        <w:rPr>
          <w:sz w:val="22"/>
          <w:szCs w:val="22"/>
        </w:rPr>
        <w:t>22</w:t>
      </w:r>
      <w:r w:rsidRPr="00DA07C8">
        <w:rPr>
          <w:sz w:val="22"/>
          <w:szCs w:val="22"/>
        </w:rPr>
        <w:t>-2017 : « </w:t>
      </w:r>
      <w:r>
        <w:rPr>
          <w:sz w:val="22"/>
          <w:szCs w:val="22"/>
        </w:rPr>
        <w:t>Adhésion au service de Police Intercommunale de la CCPM</w:t>
      </w:r>
      <w:r w:rsidRPr="00DA07C8">
        <w:rPr>
          <w:sz w:val="22"/>
          <w:szCs w:val="22"/>
        </w:rPr>
        <w:t> »</w:t>
      </w:r>
    </w:p>
    <w:p w14:paraId="121827B5" w14:textId="77777777" w:rsidR="00767EEA" w:rsidRPr="00DA07C8" w:rsidRDefault="00767EEA" w:rsidP="00767EEA">
      <w:pPr>
        <w:autoSpaceDE w:val="0"/>
        <w:autoSpaceDN w:val="0"/>
        <w:adjustRightInd w:val="0"/>
        <w:ind w:right="-1"/>
        <w:jc w:val="both"/>
        <w:rPr>
          <w:sz w:val="22"/>
          <w:szCs w:val="22"/>
        </w:rPr>
      </w:pPr>
      <w:r w:rsidRPr="00DA07C8">
        <w:rPr>
          <w:sz w:val="22"/>
          <w:szCs w:val="22"/>
        </w:rPr>
        <w:t xml:space="preserve">Délibération </w:t>
      </w:r>
      <w:r>
        <w:rPr>
          <w:sz w:val="22"/>
          <w:szCs w:val="22"/>
        </w:rPr>
        <w:t>23</w:t>
      </w:r>
      <w:r w:rsidRPr="00DA07C8">
        <w:rPr>
          <w:sz w:val="22"/>
          <w:szCs w:val="22"/>
        </w:rPr>
        <w:t>-2017 : « </w:t>
      </w:r>
      <w:r>
        <w:rPr>
          <w:sz w:val="22"/>
          <w:szCs w:val="22"/>
        </w:rPr>
        <w:t>Travaux éclairage public</w:t>
      </w:r>
      <w:r w:rsidRPr="00DA07C8">
        <w:rPr>
          <w:sz w:val="22"/>
          <w:szCs w:val="22"/>
        </w:rPr>
        <w:t> »</w:t>
      </w:r>
    </w:p>
    <w:p w14:paraId="03BC7CFC" w14:textId="77777777" w:rsidR="00915C7A" w:rsidRPr="00DA07C8" w:rsidRDefault="00915C7A" w:rsidP="00437EC8">
      <w:pPr>
        <w:shd w:val="clear" w:color="auto" w:fill="FFFFFF"/>
        <w:ind w:right="-2"/>
        <w:jc w:val="center"/>
        <w:rPr>
          <w:b/>
          <w:bCs/>
          <w:spacing w:val="60"/>
          <w:sz w:val="22"/>
          <w:szCs w:val="22"/>
          <w:u w:val="single"/>
        </w:rPr>
      </w:pPr>
    </w:p>
    <w:p w14:paraId="163845E5" w14:textId="77777777" w:rsidR="00191D84" w:rsidRPr="00DA07C8" w:rsidRDefault="00191D84" w:rsidP="00437EC8">
      <w:pPr>
        <w:shd w:val="clear" w:color="auto" w:fill="FFFFFF"/>
        <w:ind w:right="-2"/>
        <w:jc w:val="center"/>
        <w:rPr>
          <w:b/>
          <w:bCs/>
          <w:spacing w:val="60"/>
          <w:sz w:val="22"/>
          <w:szCs w:val="22"/>
          <w:u w:val="single"/>
        </w:rPr>
      </w:pPr>
    </w:p>
    <w:p w14:paraId="3F1680B8" w14:textId="7BB500D0" w:rsidR="00DE7AD7" w:rsidRPr="00DA07C8" w:rsidRDefault="00DE7AD7" w:rsidP="00437EC8">
      <w:pPr>
        <w:shd w:val="clear" w:color="auto" w:fill="FFFFFF"/>
        <w:ind w:right="-2"/>
        <w:jc w:val="center"/>
        <w:rPr>
          <w:b/>
          <w:bCs/>
          <w:spacing w:val="60"/>
          <w:sz w:val="22"/>
          <w:szCs w:val="22"/>
          <w:u w:val="single"/>
        </w:rPr>
      </w:pPr>
      <w:r w:rsidRPr="00DA07C8">
        <w:rPr>
          <w:b/>
          <w:bCs/>
          <w:spacing w:val="60"/>
          <w:sz w:val="22"/>
          <w:szCs w:val="22"/>
          <w:u w:val="single"/>
        </w:rPr>
        <w:t>OUVERTURE DE S</w:t>
      </w:r>
      <w:r w:rsidR="001C55F8" w:rsidRPr="00DA07C8">
        <w:rPr>
          <w:b/>
          <w:bCs/>
          <w:spacing w:val="60"/>
          <w:sz w:val="22"/>
          <w:szCs w:val="22"/>
          <w:u w:val="single"/>
        </w:rPr>
        <w:t>É</w:t>
      </w:r>
      <w:r w:rsidRPr="00DA07C8">
        <w:rPr>
          <w:b/>
          <w:bCs/>
          <w:spacing w:val="60"/>
          <w:sz w:val="22"/>
          <w:szCs w:val="22"/>
          <w:u w:val="single"/>
        </w:rPr>
        <w:t>ANCE</w:t>
      </w:r>
    </w:p>
    <w:p w14:paraId="5C76E92C" w14:textId="77777777" w:rsidR="00E17EA3" w:rsidRPr="00DA07C8" w:rsidRDefault="00E17EA3" w:rsidP="00437EC8">
      <w:pPr>
        <w:shd w:val="clear" w:color="auto" w:fill="FFFFFF"/>
        <w:ind w:right="-2"/>
        <w:jc w:val="center"/>
        <w:rPr>
          <w:b/>
          <w:bCs/>
          <w:spacing w:val="60"/>
          <w:sz w:val="22"/>
          <w:szCs w:val="22"/>
          <w:u w:val="single"/>
        </w:rPr>
      </w:pPr>
    </w:p>
    <w:p w14:paraId="54AB4981" w14:textId="77777777" w:rsidR="00EA2B13" w:rsidRPr="00DA07C8" w:rsidRDefault="00EA2B13" w:rsidP="00437EC8">
      <w:pPr>
        <w:ind w:right="-2"/>
        <w:jc w:val="both"/>
        <w:rPr>
          <w:sz w:val="22"/>
          <w:szCs w:val="22"/>
        </w:rPr>
      </w:pPr>
    </w:p>
    <w:p w14:paraId="23132DC9" w14:textId="4B7711A8" w:rsidR="00DE7AD7" w:rsidRPr="00DA07C8" w:rsidRDefault="00DE7AD7" w:rsidP="00437EC8">
      <w:pPr>
        <w:ind w:right="-2"/>
        <w:jc w:val="both"/>
        <w:rPr>
          <w:sz w:val="22"/>
          <w:szCs w:val="22"/>
        </w:rPr>
      </w:pPr>
      <w:r w:rsidRPr="00DA07C8">
        <w:rPr>
          <w:sz w:val="22"/>
          <w:szCs w:val="22"/>
        </w:rPr>
        <w:t>La séance est ouverte sous la présidence de M. Jean-Jacques VENDITTI, Maire</w:t>
      </w:r>
      <w:r w:rsidR="00EB2D75" w:rsidRPr="00DA07C8">
        <w:rPr>
          <w:sz w:val="22"/>
          <w:szCs w:val="22"/>
        </w:rPr>
        <w:t>.</w:t>
      </w:r>
    </w:p>
    <w:p w14:paraId="5899FFD2" w14:textId="77777777" w:rsidR="00EB2D75" w:rsidRPr="00DA07C8" w:rsidRDefault="00EB2D75" w:rsidP="00437EC8">
      <w:pPr>
        <w:ind w:right="-2"/>
        <w:jc w:val="both"/>
        <w:rPr>
          <w:sz w:val="22"/>
          <w:szCs w:val="22"/>
        </w:rPr>
      </w:pPr>
    </w:p>
    <w:p w14:paraId="29D7A392" w14:textId="6ADEE454"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50AADDF2" w14:textId="77777777" w:rsidR="009506F5" w:rsidRPr="00DA07C8" w:rsidRDefault="009506F5" w:rsidP="00437EC8">
      <w:pPr>
        <w:ind w:right="-2"/>
        <w:jc w:val="both"/>
        <w:rPr>
          <w:sz w:val="22"/>
          <w:szCs w:val="22"/>
        </w:rPr>
      </w:pPr>
    </w:p>
    <w:p w14:paraId="461178D0" w14:textId="2135DA11" w:rsidR="009506F5" w:rsidRPr="00DA07C8" w:rsidRDefault="009506F5" w:rsidP="00437EC8">
      <w:pPr>
        <w:ind w:right="-2"/>
        <w:jc w:val="both"/>
        <w:rPr>
          <w:sz w:val="22"/>
          <w:szCs w:val="22"/>
        </w:rPr>
      </w:pPr>
      <w:r w:rsidRPr="00DA07C8">
        <w:rPr>
          <w:sz w:val="22"/>
          <w:szCs w:val="22"/>
        </w:rPr>
        <w:t>Monsieur le Maire demande aux membres du conseil de procéder à l’élection d’un secrétaire de séance</w:t>
      </w:r>
      <w:r w:rsidR="006F16D3" w:rsidRPr="00DA07C8">
        <w:rPr>
          <w:sz w:val="22"/>
          <w:szCs w:val="22"/>
        </w:rPr>
        <w:t>.</w:t>
      </w:r>
    </w:p>
    <w:p w14:paraId="0E780ECA" w14:textId="60CEAE19" w:rsidR="007E673F" w:rsidRPr="00DA07C8" w:rsidRDefault="009506F5" w:rsidP="00437EC8">
      <w:pPr>
        <w:widowControl w:val="0"/>
        <w:tabs>
          <w:tab w:val="left" w:pos="142"/>
        </w:tabs>
        <w:overflowPunct w:val="0"/>
        <w:autoSpaceDE w:val="0"/>
        <w:autoSpaceDN w:val="0"/>
        <w:adjustRightInd w:val="0"/>
        <w:ind w:right="-2"/>
        <w:jc w:val="both"/>
        <w:rPr>
          <w:sz w:val="22"/>
          <w:szCs w:val="22"/>
        </w:rPr>
      </w:pPr>
      <w:r w:rsidRPr="00DA07C8">
        <w:rPr>
          <w:sz w:val="22"/>
          <w:szCs w:val="22"/>
        </w:rPr>
        <w:t>Est élu</w:t>
      </w:r>
      <w:r w:rsidR="00477445">
        <w:rPr>
          <w:sz w:val="22"/>
          <w:szCs w:val="22"/>
        </w:rPr>
        <w:t>e</w:t>
      </w:r>
      <w:r w:rsidRPr="00DA07C8">
        <w:rPr>
          <w:sz w:val="22"/>
          <w:szCs w:val="22"/>
        </w:rPr>
        <w:t xml:space="preserve"> secrétaire de séance à l’unanimité : </w:t>
      </w:r>
      <w:r w:rsidR="00477445">
        <w:rPr>
          <w:sz w:val="22"/>
          <w:szCs w:val="22"/>
        </w:rPr>
        <w:t>Madame Françoise BEURET</w:t>
      </w:r>
      <w:r w:rsidR="00BF3E41" w:rsidRPr="00DA07C8">
        <w:rPr>
          <w:sz w:val="22"/>
          <w:szCs w:val="22"/>
        </w:rPr>
        <w:t xml:space="preserve"> </w:t>
      </w:r>
    </w:p>
    <w:p w14:paraId="480A441B" w14:textId="77777777" w:rsidR="00DD1498" w:rsidRPr="00DA07C8" w:rsidRDefault="00DD1498" w:rsidP="00437EC8">
      <w:pPr>
        <w:widowControl w:val="0"/>
        <w:tabs>
          <w:tab w:val="left" w:pos="142"/>
        </w:tabs>
        <w:overflowPunct w:val="0"/>
        <w:autoSpaceDE w:val="0"/>
        <w:autoSpaceDN w:val="0"/>
        <w:adjustRightInd w:val="0"/>
        <w:ind w:right="-2"/>
        <w:jc w:val="both"/>
        <w:rPr>
          <w:smallCaps/>
          <w:sz w:val="22"/>
          <w:szCs w:val="22"/>
        </w:rPr>
      </w:pPr>
    </w:p>
    <w:p w14:paraId="62EB9944" w14:textId="0D6CDFA8" w:rsidR="009506F5" w:rsidRPr="00DA07C8" w:rsidRDefault="009506F5" w:rsidP="00437EC8">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Approb</w:t>
      </w:r>
      <w:r w:rsidR="00437EC8" w:rsidRPr="00DA07C8">
        <w:rPr>
          <w:b/>
          <w:smallCaps/>
          <w:sz w:val="22"/>
          <w:szCs w:val="22"/>
        </w:rPr>
        <w:t>ation du procès-verbal</w:t>
      </w:r>
      <w:r w:rsidR="006320AE" w:rsidRPr="00DA07C8">
        <w:rPr>
          <w:b/>
          <w:smallCaps/>
          <w:sz w:val="22"/>
          <w:szCs w:val="22"/>
        </w:rPr>
        <w:t xml:space="preserve"> de</w:t>
      </w:r>
      <w:r w:rsidRPr="00DA07C8">
        <w:rPr>
          <w:b/>
          <w:smallCaps/>
          <w:sz w:val="22"/>
          <w:szCs w:val="22"/>
        </w:rPr>
        <w:t xml:space="preserve"> conseil municipal </w:t>
      </w:r>
      <w:r w:rsidR="002E20D7" w:rsidRPr="00DA07C8">
        <w:rPr>
          <w:b/>
          <w:smallCaps/>
          <w:sz w:val="22"/>
          <w:szCs w:val="22"/>
        </w:rPr>
        <w:t xml:space="preserve">du </w:t>
      </w:r>
      <w:r w:rsidR="00767EEA">
        <w:rPr>
          <w:b/>
          <w:smallCaps/>
          <w:sz w:val="22"/>
          <w:szCs w:val="22"/>
        </w:rPr>
        <w:t>13 mai</w:t>
      </w:r>
      <w:r w:rsidR="00437EC8" w:rsidRPr="00DA07C8">
        <w:rPr>
          <w:b/>
          <w:smallCaps/>
          <w:sz w:val="22"/>
          <w:szCs w:val="22"/>
        </w:rPr>
        <w:t xml:space="preserve"> 2017</w:t>
      </w:r>
    </w:p>
    <w:p w14:paraId="0363AE02" w14:textId="77777777" w:rsidR="009506F5" w:rsidRPr="00DA07C8" w:rsidRDefault="009506F5" w:rsidP="00437EC8">
      <w:pPr>
        <w:ind w:right="-2"/>
        <w:jc w:val="both"/>
        <w:rPr>
          <w:b/>
          <w:sz w:val="22"/>
          <w:szCs w:val="22"/>
        </w:rPr>
      </w:pPr>
      <w:r w:rsidRPr="00DA07C8">
        <w:rPr>
          <w:sz w:val="22"/>
          <w:szCs w:val="22"/>
        </w:rPr>
        <w:t>Rapporteur : Monsieur Jean-Jacques VENDITTI, Maire</w:t>
      </w:r>
    </w:p>
    <w:p w14:paraId="22173036" w14:textId="77777777" w:rsidR="009506F5" w:rsidRPr="00DA07C8" w:rsidRDefault="009506F5" w:rsidP="00437EC8">
      <w:pPr>
        <w:pStyle w:val="Corpsdetexte"/>
        <w:ind w:right="-2"/>
        <w:jc w:val="left"/>
        <w:rPr>
          <w:b w:val="0"/>
          <w:sz w:val="22"/>
          <w:szCs w:val="22"/>
          <w:u w:val="none"/>
        </w:rPr>
      </w:pPr>
    </w:p>
    <w:p w14:paraId="225C332B" w14:textId="11F0334B" w:rsidR="00866384" w:rsidRPr="00DA07C8" w:rsidRDefault="009506F5" w:rsidP="00437EC8">
      <w:pPr>
        <w:ind w:right="-2"/>
        <w:jc w:val="both"/>
        <w:rPr>
          <w:sz w:val="22"/>
          <w:szCs w:val="22"/>
        </w:rPr>
      </w:pPr>
      <w:r w:rsidRPr="00DA07C8">
        <w:rPr>
          <w:sz w:val="22"/>
          <w:szCs w:val="22"/>
        </w:rPr>
        <w:t xml:space="preserve">Monsieur le Maire demande aux membres du conseil d’adopter le procès-verbal de la séance du </w:t>
      </w:r>
      <w:r w:rsidR="00437EC8" w:rsidRPr="00DA07C8">
        <w:rPr>
          <w:sz w:val="22"/>
          <w:szCs w:val="22"/>
        </w:rPr>
        <w:t>1</w:t>
      </w:r>
      <w:r w:rsidR="00767EEA">
        <w:rPr>
          <w:sz w:val="22"/>
          <w:szCs w:val="22"/>
        </w:rPr>
        <w:t>3</w:t>
      </w:r>
      <w:r w:rsidR="00437EC8" w:rsidRPr="00DA07C8">
        <w:rPr>
          <w:sz w:val="22"/>
          <w:szCs w:val="22"/>
        </w:rPr>
        <w:t xml:space="preserve"> </w:t>
      </w:r>
      <w:r w:rsidR="00767EEA">
        <w:rPr>
          <w:sz w:val="22"/>
          <w:szCs w:val="22"/>
        </w:rPr>
        <w:t>mai</w:t>
      </w:r>
      <w:r w:rsidR="00437EC8" w:rsidRPr="00DA07C8">
        <w:rPr>
          <w:sz w:val="22"/>
          <w:szCs w:val="22"/>
        </w:rPr>
        <w:t xml:space="preserve"> 2017</w:t>
      </w:r>
      <w:r w:rsidR="00866384" w:rsidRPr="00DA07C8">
        <w:rPr>
          <w:sz w:val="22"/>
          <w:szCs w:val="22"/>
        </w:rPr>
        <w:t> :</w:t>
      </w:r>
    </w:p>
    <w:p w14:paraId="58EF66DE" w14:textId="782FCC15" w:rsidR="00866384" w:rsidRPr="00DA07C8" w:rsidRDefault="00437EC8" w:rsidP="00437EC8">
      <w:pPr>
        <w:ind w:right="-2"/>
        <w:jc w:val="both"/>
        <w:rPr>
          <w:sz w:val="22"/>
          <w:szCs w:val="22"/>
        </w:rPr>
      </w:pPr>
      <w:r w:rsidRPr="00DA07C8">
        <w:rPr>
          <w:sz w:val="22"/>
          <w:szCs w:val="22"/>
        </w:rPr>
        <w:t>L</w:t>
      </w:r>
      <w:r w:rsidR="00866384" w:rsidRPr="00DA07C8">
        <w:rPr>
          <w:sz w:val="22"/>
          <w:szCs w:val="22"/>
        </w:rPr>
        <w:t xml:space="preserve">e procès-verbal du </w:t>
      </w:r>
      <w:r w:rsidR="00767EEA">
        <w:rPr>
          <w:sz w:val="22"/>
          <w:szCs w:val="22"/>
        </w:rPr>
        <w:t>13 mai</w:t>
      </w:r>
      <w:r w:rsidRPr="00DA07C8">
        <w:rPr>
          <w:sz w:val="22"/>
          <w:szCs w:val="22"/>
        </w:rPr>
        <w:t xml:space="preserve"> 2017</w:t>
      </w:r>
      <w:r w:rsidR="00866384" w:rsidRPr="00DA07C8">
        <w:rPr>
          <w:sz w:val="22"/>
          <w:szCs w:val="22"/>
        </w:rPr>
        <w:t xml:space="preserve"> est adopté à l’unanimité.</w:t>
      </w:r>
    </w:p>
    <w:p w14:paraId="4C60B204" w14:textId="77777777" w:rsidR="007E673F" w:rsidRPr="00DA07C8" w:rsidRDefault="007E673F" w:rsidP="00437EC8">
      <w:pPr>
        <w:ind w:right="-2"/>
        <w:jc w:val="both"/>
        <w:rPr>
          <w:b/>
          <w:color w:val="365F91"/>
          <w:sz w:val="22"/>
          <w:szCs w:val="22"/>
        </w:rPr>
      </w:pPr>
    </w:p>
    <w:p w14:paraId="75023B90" w14:textId="620A85A7" w:rsidR="00ED2B6D" w:rsidRPr="00DA07C8" w:rsidRDefault="009506F5" w:rsidP="00ED2B6D">
      <w:pPr>
        <w:shd w:val="clear" w:color="auto" w:fill="8DB3E2" w:themeFill="text2" w:themeFillTint="66"/>
        <w:ind w:right="-2" w:firstLine="283"/>
        <w:rPr>
          <w:b/>
          <w:smallCaps/>
          <w:sz w:val="22"/>
          <w:szCs w:val="22"/>
        </w:rPr>
      </w:pPr>
      <w:r w:rsidRPr="00DA07C8">
        <w:rPr>
          <w:b/>
          <w:smallCaps/>
          <w:sz w:val="22"/>
          <w:szCs w:val="22"/>
        </w:rPr>
        <w:t>3</w:t>
      </w:r>
      <w:r w:rsidR="00220941" w:rsidRPr="00DA07C8">
        <w:rPr>
          <w:b/>
          <w:smallCaps/>
          <w:sz w:val="22"/>
          <w:szCs w:val="22"/>
        </w:rPr>
        <w:tab/>
      </w:r>
      <w:r w:rsidR="00ED2B6D" w:rsidRPr="00DA07C8">
        <w:rPr>
          <w:b/>
          <w:smallCaps/>
          <w:sz w:val="22"/>
          <w:szCs w:val="22"/>
        </w:rPr>
        <w:t xml:space="preserve">Délibération </w:t>
      </w:r>
      <w:r w:rsidR="00767EEA">
        <w:rPr>
          <w:b/>
          <w:smallCaps/>
          <w:sz w:val="22"/>
          <w:szCs w:val="22"/>
        </w:rPr>
        <w:t>22</w:t>
      </w:r>
      <w:r w:rsidR="00ED2B6D" w:rsidRPr="00DA07C8">
        <w:rPr>
          <w:b/>
          <w:smallCaps/>
          <w:sz w:val="22"/>
          <w:szCs w:val="22"/>
        </w:rPr>
        <w:t>-2017 : « </w:t>
      </w:r>
      <w:r w:rsidR="00767EEA">
        <w:rPr>
          <w:b/>
          <w:smallCaps/>
          <w:sz w:val="22"/>
          <w:szCs w:val="22"/>
        </w:rPr>
        <w:t>Adhésion au service de Police Intercommunale de la CCPM</w:t>
      </w:r>
      <w:r w:rsidR="00ED2B6D" w:rsidRPr="00DA07C8">
        <w:rPr>
          <w:b/>
          <w:smallCaps/>
          <w:sz w:val="22"/>
          <w:szCs w:val="22"/>
        </w:rPr>
        <w:t> »</w:t>
      </w:r>
    </w:p>
    <w:p w14:paraId="3AC20859" w14:textId="1449F9D6" w:rsidR="00DE7AD7" w:rsidRPr="00DA07C8" w:rsidRDefault="00DE7AD7" w:rsidP="00ED2B6D">
      <w:pPr>
        <w:ind w:right="-2"/>
        <w:jc w:val="both"/>
        <w:rPr>
          <w:sz w:val="22"/>
          <w:szCs w:val="22"/>
        </w:rPr>
      </w:pPr>
      <w:r w:rsidRPr="00DA07C8">
        <w:rPr>
          <w:sz w:val="22"/>
          <w:szCs w:val="22"/>
        </w:rPr>
        <w:t>Rapporteur : Monsieur Jean-Jacques VENDITTI, Maire</w:t>
      </w:r>
    </w:p>
    <w:p w14:paraId="443AC090" w14:textId="77777777" w:rsidR="008E4A4E" w:rsidRPr="00DA07C8" w:rsidRDefault="008E4A4E" w:rsidP="00ED2B6D">
      <w:pPr>
        <w:ind w:right="-2"/>
        <w:jc w:val="both"/>
        <w:rPr>
          <w:sz w:val="22"/>
          <w:szCs w:val="22"/>
        </w:rPr>
      </w:pPr>
    </w:p>
    <w:p w14:paraId="7B14167D" w14:textId="77777777" w:rsidR="00477445" w:rsidRPr="00477445" w:rsidRDefault="00477445" w:rsidP="00477445">
      <w:pPr>
        <w:tabs>
          <w:tab w:val="left" w:pos="9498"/>
        </w:tabs>
        <w:ind w:right="-566"/>
        <w:jc w:val="both"/>
        <w:rPr>
          <w:sz w:val="22"/>
          <w:szCs w:val="20"/>
        </w:rPr>
      </w:pPr>
      <w:r w:rsidRPr="00477445">
        <w:rPr>
          <w:sz w:val="22"/>
          <w:szCs w:val="20"/>
        </w:rPr>
        <w:t>Vu la délibération du conseil communautaire en date du 31/05/2017 relative à la mise en place d’un service de « police intercommunale » ;</w:t>
      </w:r>
    </w:p>
    <w:p w14:paraId="4CAFA7EE" w14:textId="6E5B46FA" w:rsidR="00477445" w:rsidRPr="00477445" w:rsidRDefault="00477445" w:rsidP="00477445">
      <w:pPr>
        <w:tabs>
          <w:tab w:val="left" w:pos="9498"/>
        </w:tabs>
        <w:ind w:right="-566"/>
        <w:jc w:val="both"/>
        <w:rPr>
          <w:sz w:val="22"/>
          <w:szCs w:val="20"/>
        </w:rPr>
      </w:pPr>
      <w:r w:rsidRPr="00477445">
        <w:rPr>
          <w:sz w:val="22"/>
          <w:szCs w:val="20"/>
        </w:rPr>
        <w:t>Considérant qu’à compter du 1</w:t>
      </w:r>
      <w:r w:rsidRPr="00477445">
        <w:rPr>
          <w:sz w:val="22"/>
          <w:szCs w:val="20"/>
          <w:vertAlign w:val="superscript"/>
        </w:rPr>
        <w:t>er</w:t>
      </w:r>
      <w:r w:rsidRPr="00477445">
        <w:rPr>
          <w:sz w:val="22"/>
          <w:szCs w:val="20"/>
        </w:rPr>
        <w:t xml:space="preserve"> juillet 2017, la Communauté de communes du Pays de Maîche mettra en place un service de « police intercommunale » afin de mettre les agents de c</w:t>
      </w:r>
      <w:r>
        <w:rPr>
          <w:sz w:val="22"/>
          <w:szCs w:val="20"/>
        </w:rPr>
        <w:t>e service à disposition de ses C</w:t>
      </w:r>
      <w:r w:rsidRPr="00477445">
        <w:rPr>
          <w:sz w:val="22"/>
          <w:szCs w:val="20"/>
        </w:rPr>
        <w:t>ommunes membres,</w:t>
      </w:r>
    </w:p>
    <w:p w14:paraId="09CA2C4E" w14:textId="77777777" w:rsidR="00477445" w:rsidRPr="00477445" w:rsidRDefault="00477445" w:rsidP="00477445">
      <w:pPr>
        <w:tabs>
          <w:tab w:val="left" w:pos="9498"/>
        </w:tabs>
        <w:ind w:right="-566"/>
        <w:jc w:val="both"/>
        <w:rPr>
          <w:sz w:val="22"/>
          <w:szCs w:val="20"/>
        </w:rPr>
      </w:pPr>
      <w:r w:rsidRPr="00477445">
        <w:rPr>
          <w:sz w:val="22"/>
          <w:szCs w:val="20"/>
        </w:rPr>
        <w:t>Considérant que la loi ne prévoit pas le transfert de pouvoir de police au Président de l’EPCI.</w:t>
      </w:r>
    </w:p>
    <w:p w14:paraId="2C1273D2" w14:textId="77777777" w:rsidR="00477445" w:rsidRPr="00477445" w:rsidRDefault="00477445" w:rsidP="00477445">
      <w:pPr>
        <w:tabs>
          <w:tab w:val="left" w:pos="9498"/>
        </w:tabs>
        <w:ind w:right="-566"/>
        <w:jc w:val="both"/>
        <w:rPr>
          <w:sz w:val="22"/>
          <w:szCs w:val="20"/>
        </w:rPr>
      </w:pPr>
      <w:r w:rsidRPr="00477445">
        <w:rPr>
          <w:sz w:val="22"/>
          <w:szCs w:val="20"/>
        </w:rPr>
        <w:t>Considérant que la gestion administrative du policier reviendra à la CCPM, tandis que les maires conserveraient leur pouvoir de police sur leur commune.</w:t>
      </w:r>
    </w:p>
    <w:p w14:paraId="5AF1FDB4" w14:textId="77777777" w:rsidR="00477445" w:rsidRPr="00477445" w:rsidRDefault="00477445" w:rsidP="00477445">
      <w:pPr>
        <w:tabs>
          <w:tab w:val="left" w:pos="9498"/>
        </w:tabs>
        <w:ind w:right="-566"/>
        <w:jc w:val="both"/>
        <w:rPr>
          <w:sz w:val="22"/>
          <w:szCs w:val="20"/>
        </w:rPr>
      </w:pPr>
      <w:r w:rsidRPr="00477445">
        <w:rPr>
          <w:sz w:val="22"/>
          <w:szCs w:val="20"/>
        </w:rPr>
        <w:t>Monsieur le Maire expose les avantages de la mise en place d’une police intercommunale :</w:t>
      </w:r>
    </w:p>
    <w:p w14:paraId="109EC7FF" w14:textId="77777777" w:rsidR="00477445" w:rsidRPr="00477445" w:rsidRDefault="00477445" w:rsidP="00477445">
      <w:pPr>
        <w:numPr>
          <w:ilvl w:val="0"/>
          <w:numId w:val="12"/>
        </w:numPr>
        <w:ind w:left="426" w:right="-566"/>
        <w:jc w:val="both"/>
        <w:rPr>
          <w:sz w:val="22"/>
          <w:szCs w:val="20"/>
        </w:rPr>
      </w:pPr>
      <w:r w:rsidRPr="00477445">
        <w:rPr>
          <w:sz w:val="22"/>
          <w:szCs w:val="20"/>
        </w:rPr>
        <w:t>Mutualisation des moyens, y compris au profit des petites communes en secteur rural, qui ne disposent pas d’agent de police municipale</w:t>
      </w:r>
    </w:p>
    <w:p w14:paraId="366B40CD" w14:textId="77777777" w:rsidR="00477445" w:rsidRPr="00477445" w:rsidRDefault="00477445" w:rsidP="00477445">
      <w:pPr>
        <w:numPr>
          <w:ilvl w:val="0"/>
          <w:numId w:val="12"/>
        </w:numPr>
        <w:ind w:left="426" w:right="-566"/>
        <w:jc w:val="both"/>
        <w:rPr>
          <w:sz w:val="22"/>
          <w:szCs w:val="20"/>
        </w:rPr>
      </w:pPr>
      <w:r w:rsidRPr="00477445">
        <w:rPr>
          <w:sz w:val="22"/>
          <w:szCs w:val="20"/>
        </w:rPr>
        <w:t>Gestion administrative du policier et du service par la CCPM</w:t>
      </w:r>
    </w:p>
    <w:p w14:paraId="4BA1D708" w14:textId="77777777" w:rsidR="00477445" w:rsidRPr="00477445" w:rsidRDefault="00477445" w:rsidP="00477445">
      <w:pPr>
        <w:numPr>
          <w:ilvl w:val="0"/>
          <w:numId w:val="12"/>
        </w:numPr>
        <w:ind w:left="426" w:right="-566"/>
        <w:jc w:val="both"/>
        <w:rPr>
          <w:sz w:val="22"/>
          <w:szCs w:val="20"/>
        </w:rPr>
      </w:pPr>
      <w:r w:rsidRPr="00477445">
        <w:rPr>
          <w:sz w:val="22"/>
          <w:szCs w:val="20"/>
        </w:rPr>
        <w:t>Les maires conservent la responsabilité et le choix des opérations au titre de leur pouvoir de police sur leur commune</w:t>
      </w:r>
    </w:p>
    <w:p w14:paraId="1AC33097" w14:textId="77777777" w:rsidR="00477445" w:rsidRPr="00477445" w:rsidRDefault="00477445" w:rsidP="00477445">
      <w:pPr>
        <w:numPr>
          <w:ilvl w:val="0"/>
          <w:numId w:val="12"/>
        </w:numPr>
        <w:ind w:left="426" w:right="-566"/>
        <w:jc w:val="both"/>
        <w:rPr>
          <w:sz w:val="22"/>
          <w:szCs w:val="20"/>
        </w:rPr>
      </w:pPr>
      <w:r w:rsidRPr="00477445">
        <w:rPr>
          <w:sz w:val="22"/>
          <w:szCs w:val="20"/>
        </w:rPr>
        <w:t>Prise en compte des désidératas exprimés par chaque maire pour leur territoire communal</w:t>
      </w:r>
    </w:p>
    <w:p w14:paraId="4D2BCCCC" w14:textId="77777777" w:rsidR="00477445" w:rsidRPr="00477445" w:rsidRDefault="00477445" w:rsidP="00477445">
      <w:pPr>
        <w:tabs>
          <w:tab w:val="left" w:pos="1701"/>
          <w:tab w:val="left" w:pos="2552"/>
        </w:tabs>
        <w:ind w:right="-566"/>
        <w:jc w:val="both"/>
        <w:rPr>
          <w:sz w:val="22"/>
          <w:szCs w:val="20"/>
        </w:rPr>
      </w:pPr>
      <w:r w:rsidRPr="00477445">
        <w:rPr>
          <w:sz w:val="22"/>
          <w:szCs w:val="20"/>
        </w:rPr>
        <w:t>La CCPM prend intégralement à sa charge les frais d’investissement et de fonctionnement de ce service.</w:t>
      </w:r>
    </w:p>
    <w:p w14:paraId="245C93F0" w14:textId="77777777" w:rsidR="00477445" w:rsidRPr="00477445" w:rsidRDefault="00477445" w:rsidP="00477445">
      <w:pPr>
        <w:tabs>
          <w:tab w:val="left" w:pos="1701"/>
          <w:tab w:val="left" w:pos="2552"/>
        </w:tabs>
        <w:ind w:right="-566"/>
        <w:jc w:val="both"/>
        <w:rPr>
          <w:sz w:val="22"/>
          <w:szCs w:val="20"/>
        </w:rPr>
      </w:pPr>
      <w:r w:rsidRPr="00477445">
        <w:rPr>
          <w:sz w:val="22"/>
          <w:szCs w:val="20"/>
        </w:rPr>
        <w:t>Les modalités de mise à disposition des agents ainsi que les conditions d’exercice de leurs missions seront définies par voie de convention.</w:t>
      </w:r>
    </w:p>
    <w:p w14:paraId="0EA43243" w14:textId="77777777" w:rsidR="00477445" w:rsidRPr="00477445" w:rsidRDefault="00477445" w:rsidP="00477445">
      <w:pPr>
        <w:tabs>
          <w:tab w:val="left" w:pos="1701"/>
          <w:tab w:val="left" w:pos="9498"/>
        </w:tabs>
        <w:ind w:left="1701" w:right="-566"/>
        <w:jc w:val="both"/>
        <w:rPr>
          <w:sz w:val="22"/>
          <w:szCs w:val="20"/>
        </w:rPr>
      </w:pPr>
    </w:p>
    <w:p w14:paraId="4C28E02C" w14:textId="77777777" w:rsidR="00477445" w:rsidRPr="00477445" w:rsidRDefault="00477445" w:rsidP="00477445">
      <w:pPr>
        <w:ind w:right="540"/>
        <w:jc w:val="center"/>
        <w:rPr>
          <w:b/>
          <w:bCs/>
          <w:i/>
          <w:sz w:val="22"/>
          <w:szCs w:val="20"/>
          <w:u w:val="single"/>
        </w:rPr>
      </w:pPr>
      <w:r w:rsidRPr="00477445">
        <w:rPr>
          <w:b/>
          <w:bCs/>
          <w:i/>
          <w:sz w:val="22"/>
          <w:szCs w:val="20"/>
          <w:u w:val="single"/>
        </w:rPr>
        <w:t>Décision du conseil municipal</w:t>
      </w:r>
    </w:p>
    <w:p w14:paraId="572CDBCA" w14:textId="77777777" w:rsidR="00477445" w:rsidRPr="00477445" w:rsidRDefault="00477445" w:rsidP="00477445">
      <w:pPr>
        <w:tabs>
          <w:tab w:val="left" w:pos="9498"/>
        </w:tabs>
        <w:ind w:right="-566"/>
        <w:jc w:val="both"/>
        <w:rPr>
          <w:sz w:val="22"/>
          <w:szCs w:val="20"/>
        </w:rPr>
      </w:pPr>
      <w:r w:rsidRPr="00477445">
        <w:rPr>
          <w:sz w:val="22"/>
          <w:szCs w:val="20"/>
        </w:rPr>
        <w:t>Le Conseil Municipal, après avoir entendu l’exposé et en avoir délibéré,</w:t>
      </w:r>
    </w:p>
    <w:p w14:paraId="6EF8AC1F" w14:textId="77777777" w:rsidR="00477445" w:rsidRPr="00477445" w:rsidRDefault="00477445" w:rsidP="00477445">
      <w:pPr>
        <w:tabs>
          <w:tab w:val="left" w:pos="9498"/>
        </w:tabs>
        <w:ind w:right="-566"/>
        <w:jc w:val="both"/>
        <w:rPr>
          <w:sz w:val="22"/>
          <w:szCs w:val="20"/>
        </w:rPr>
      </w:pPr>
      <w:r w:rsidRPr="00477445">
        <w:rPr>
          <w:sz w:val="22"/>
          <w:szCs w:val="20"/>
        </w:rPr>
        <w:sym w:font="Wingdings" w:char="F0FC"/>
      </w:r>
      <w:r w:rsidRPr="00477445">
        <w:rPr>
          <w:sz w:val="22"/>
          <w:szCs w:val="20"/>
        </w:rPr>
        <w:t xml:space="preserve"> Demande son adhésion au service de police intercommunale de la Communauté de communes du Pays de Maîche à compter du 1</w:t>
      </w:r>
      <w:r w:rsidRPr="00477445">
        <w:rPr>
          <w:sz w:val="22"/>
          <w:szCs w:val="20"/>
          <w:vertAlign w:val="superscript"/>
        </w:rPr>
        <w:t>er</w:t>
      </w:r>
      <w:r w:rsidRPr="00477445">
        <w:rPr>
          <w:sz w:val="22"/>
          <w:szCs w:val="20"/>
        </w:rPr>
        <w:t xml:space="preserve"> juillet 2017 pour les missions suivantes :</w:t>
      </w:r>
    </w:p>
    <w:p w14:paraId="54F01600" w14:textId="77777777" w:rsidR="00477445" w:rsidRPr="00477445" w:rsidRDefault="00477445" w:rsidP="00477445">
      <w:pPr>
        <w:tabs>
          <w:tab w:val="left" w:pos="9498"/>
        </w:tabs>
        <w:ind w:right="-566"/>
        <w:jc w:val="both"/>
        <w:rPr>
          <w:sz w:val="22"/>
          <w:szCs w:val="20"/>
        </w:rPr>
      </w:pPr>
      <w:r w:rsidRPr="00477445">
        <w:rPr>
          <w:sz w:val="22"/>
          <w:szCs w:val="20"/>
        </w:rPr>
        <w:t xml:space="preserve">             Les feux, les chiens en divagation et les dépôts sauvages.</w:t>
      </w:r>
    </w:p>
    <w:p w14:paraId="31CD24C7" w14:textId="3EBEDC7B" w:rsidR="00477445" w:rsidRPr="00477445" w:rsidRDefault="00477445" w:rsidP="00477445">
      <w:pPr>
        <w:tabs>
          <w:tab w:val="left" w:pos="9498"/>
        </w:tabs>
        <w:ind w:right="-566"/>
        <w:jc w:val="both"/>
        <w:rPr>
          <w:sz w:val="22"/>
          <w:szCs w:val="20"/>
        </w:rPr>
      </w:pPr>
      <w:r w:rsidRPr="00477445">
        <w:rPr>
          <w:sz w:val="22"/>
          <w:szCs w:val="20"/>
        </w:rPr>
        <w:sym w:font="Wingdings" w:char="F0FC"/>
      </w:r>
      <w:r w:rsidRPr="00477445">
        <w:rPr>
          <w:sz w:val="22"/>
          <w:szCs w:val="20"/>
        </w:rPr>
        <w:t xml:space="preserve"> Accepte de confier à la Communauté de communes du Pays de Maîche la gestion administrative du service </w:t>
      </w:r>
      <w:proofErr w:type="gramStart"/>
      <w:r w:rsidRPr="00477445">
        <w:rPr>
          <w:sz w:val="22"/>
          <w:szCs w:val="20"/>
        </w:rPr>
        <w:t>;.</w:t>
      </w:r>
      <w:proofErr w:type="gramEnd"/>
    </w:p>
    <w:p w14:paraId="2608BFAF" w14:textId="77777777" w:rsidR="00477445" w:rsidRPr="00477445" w:rsidRDefault="00477445" w:rsidP="00477445">
      <w:pPr>
        <w:tabs>
          <w:tab w:val="left" w:pos="9498"/>
        </w:tabs>
        <w:ind w:right="-566"/>
        <w:jc w:val="both"/>
        <w:rPr>
          <w:sz w:val="22"/>
          <w:szCs w:val="20"/>
        </w:rPr>
      </w:pPr>
      <w:r w:rsidRPr="00477445">
        <w:rPr>
          <w:sz w:val="22"/>
          <w:szCs w:val="20"/>
        </w:rPr>
        <w:sym w:font="Wingdings" w:char="F0FC"/>
      </w:r>
      <w:r w:rsidRPr="00477445">
        <w:rPr>
          <w:sz w:val="22"/>
          <w:szCs w:val="20"/>
        </w:rPr>
        <w:t xml:space="preserve"> Autorise le Maire à signer la convention organisant la mise à disposition et tout acte relatif à cette prise de décision.</w:t>
      </w:r>
    </w:p>
    <w:p w14:paraId="3B659D91" w14:textId="77777777" w:rsidR="00690676" w:rsidRPr="00DA07C8" w:rsidRDefault="00690676" w:rsidP="00690676">
      <w:pPr>
        <w:widowControl w:val="0"/>
        <w:ind w:right="-286"/>
        <w:jc w:val="both"/>
        <w:rPr>
          <w:snapToGrid w:val="0"/>
          <w:sz w:val="22"/>
          <w:szCs w:val="22"/>
        </w:rPr>
      </w:pPr>
    </w:p>
    <w:p w14:paraId="6A5C72B0" w14:textId="05AA8A9B" w:rsidR="00866384" w:rsidRPr="00DA07C8" w:rsidRDefault="00477445" w:rsidP="00437EC8">
      <w:pPr>
        <w:ind w:right="-285"/>
        <w:jc w:val="both"/>
        <w:rPr>
          <w:b/>
          <w:sz w:val="22"/>
          <w:szCs w:val="22"/>
        </w:rPr>
      </w:pPr>
      <w:r>
        <w:rPr>
          <w:b/>
          <w:sz w:val="22"/>
          <w:szCs w:val="22"/>
        </w:rPr>
        <w:t xml:space="preserve">Par  </w:t>
      </w:r>
      <w:r>
        <w:rPr>
          <w:b/>
          <w:sz w:val="22"/>
          <w:szCs w:val="22"/>
        </w:rPr>
        <w:tab/>
        <w:t>7</w:t>
      </w:r>
      <w:r w:rsidR="00866384" w:rsidRPr="00DA07C8">
        <w:rPr>
          <w:b/>
          <w:sz w:val="22"/>
          <w:szCs w:val="22"/>
        </w:rPr>
        <w:t xml:space="preserve"> voix pour</w:t>
      </w:r>
      <w:r w:rsidR="00866384" w:rsidRPr="00DA07C8">
        <w:rPr>
          <w:b/>
          <w:sz w:val="22"/>
          <w:szCs w:val="22"/>
        </w:rPr>
        <w:tab/>
      </w:r>
      <w:r w:rsidR="00866384" w:rsidRPr="00DA07C8">
        <w:rPr>
          <w:b/>
          <w:sz w:val="22"/>
          <w:szCs w:val="22"/>
        </w:rPr>
        <w:tab/>
        <w:t xml:space="preserve">  </w:t>
      </w:r>
      <w:r>
        <w:rPr>
          <w:b/>
          <w:sz w:val="22"/>
          <w:szCs w:val="22"/>
        </w:rPr>
        <w:t>1</w:t>
      </w:r>
      <w:r w:rsidR="00866384" w:rsidRPr="00DA07C8">
        <w:rPr>
          <w:b/>
          <w:sz w:val="22"/>
          <w:szCs w:val="22"/>
        </w:rPr>
        <w:t xml:space="preserve"> voix contre</w:t>
      </w:r>
      <w:r w:rsidR="00866384" w:rsidRPr="00DA07C8">
        <w:rPr>
          <w:b/>
          <w:sz w:val="22"/>
          <w:szCs w:val="22"/>
        </w:rPr>
        <w:tab/>
      </w:r>
      <w:r w:rsidR="00866384" w:rsidRPr="00DA07C8">
        <w:rPr>
          <w:b/>
          <w:sz w:val="22"/>
          <w:szCs w:val="22"/>
        </w:rPr>
        <w:tab/>
        <w:t xml:space="preserve">  </w:t>
      </w:r>
      <w:r>
        <w:rPr>
          <w:b/>
          <w:sz w:val="22"/>
          <w:szCs w:val="22"/>
        </w:rPr>
        <w:t>2</w:t>
      </w:r>
      <w:r w:rsidR="00866384" w:rsidRPr="00DA07C8">
        <w:rPr>
          <w:b/>
          <w:sz w:val="22"/>
          <w:szCs w:val="22"/>
        </w:rPr>
        <w:t xml:space="preserve"> abstention</w:t>
      </w:r>
      <w:r>
        <w:rPr>
          <w:b/>
          <w:sz w:val="22"/>
          <w:szCs w:val="22"/>
        </w:rPr>
        <w:t>s</w:t>
      </w:r>
    </w:p>
    <w:p w14:paraId="07DE0F74" w14:textId="77777777" w:rsidR="00191D84" w:rsidRPr="00DA07C8" w:rsidRDefault="00191D84" w:rsidP="00437EC8">
      <w:pPr>
        <w:ind w:right="-285"/>
        <w:jc w:val="both"/>
        <w:rPr>
          <w:b/>
          <w:sz w:val="22"/>
          <w:szCs w:val="22"/>
        </w:rPr>
      </w:pPr>
    </w:p>
    <w:p w14:paraId="15867813"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62B92C3E"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4E34154"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05D592A1" w14:textId="77777777" w:rsidR="00866384" w:rsidRPr="00DA07C8" w:rsidRDefault="00866384" w:rsidP="00437EC8">
      <w:pPr>
        <w:tabs>
          <w:tab w:val="num" w:pos="2835"/>
        </w:tabs>
        <w:ind w:right="-2"/>
        <w:jc w:val="both"/>
        <w:rPr>
          <w:sz w:val="22"/>
          <w:szCs w:val="22"/>
        </w:rPr>
      </w:pPr>
    </w:p>
    <w:p w14:paraId="4ADFEBCC" w14:textId="28CC309F" w:rsidR="00465731" w:rsidRPr="00DA07C8" w:rsidRDefault="00F41550" w:rsidP="00465731">
      <w:pPr>
        <w:shd w:val="clear" w:color="auto" w:fill="8DB3E2" w:themeFill="text2" w:themeFillTint="66"/>
        <w:ind w:right="-2" w:firstLine="283"/>
        <w:rPr>
          <w:b/>
          <w:smallCaps/>
          <w:sz w:val="22"/>
          <w:szCs w:val="22"/>
        </w:rPr>
      </w:pPr>
      <w:r w:rsidRPr="00DA07C8">
        <w:rPr>
          <w:b/>
          <w:smallCaps/>
          <w:sz w:val="22"/>
          <w:szCs w:val="22"/>
        </w:rPr>
        <w:t>4</w:t>
      </w:r>
      <w:r w:rsidR="00220941" w:rsidRPr="00DA07C8">
        <w:rPr>
          <w:b/>
          <w:smallCaps/>
          <w:sz w:val="22"/>
          <w:szCs w:val="22"/>
        </w:rPr>
        <w:tab/>
      </w:r>
      <w:r w:rsidR="00465731" w:rsidRPr="00DA07C8">
        <w:rPr>
          <w:b/>
          <w:smallCaps/>
          <w:sz w:val="22"/>
          <w:szCs w:val="22"/>
        </w:rPr>
        <w:t xml:space="preserve">Délibération </w:t>
      </w:r>
      <w:r w:rsidR="00767EEA">
        <w:rPr>
          <w:b/>
          <w:smallCaps/>
          <w:sz w:val="22"/>
          <w:szCs w:val="22"/>
        </w:rPr>
        <w:t>23</w:t>
      </w:r>
      <w:r w:rsidR="00465731" w:rsidRPr="00DA07C8">
        <w:rPr>
          <w:b/>
          <w:smallCaps/>
          <w:sz w:val="22"/>
          <w:szCs w:val="22"/>
        </w:rPr>
        <w:t>-2017 : « </w:t>
      </w:r>
      <w:r w:rsidR="00767EEA">
        <w:rPr>
          <w:b/>
          <w:smallCaps/>
          <w:sz w:val="22"/>
          <w:szCs w:val="22"/>
        </w:rPr>
        <w:t>Travaux éclairage public</w:t>
      </w:r>
      <w:r w:rsidR="00465731" w:rsidRPr="00DA07C8">
        <w:rPr>
          <w:b/>
          <w:smallCaps/>
          <w:sz w:val="22"/>
          <w:szCs w:val="22"/>
        </w:rPr>
        <w:t> »</w:t>
      </w:r>
    </w:p>
    <w:p w14:paraId="1C1EEBEC" w14:textId="3B26643A" w:rsidR="00A923DB" w:rsidRPr="00DA07C8" w:rsidRDefault="00A923DB" w:rsidP="00465731">
      <w:pPr>
        <w:ind w:right="-2"/>
        <w:jc w:val="both"/>
        <w:rPr>
          <w:sz w:val="22"/>
          <w:szCs w:val="22"/>
        </w:rPr>
      </w:pPr>
      <w:r w:rsidRPr="00DA07C8">
        <w:rPr>
          <w:sz w:val="22"/>
          <w:szCs w:val="22"/>
        </w:rPr>
        <w:t>Rapporteur : Monsieur Jean-Jacques VENDITTI, Maire</w:t>
      </w:r>
    </w:p>
    <w:p w14:paraId="5592AB38" w14:textId="77777777" w:rsidR="00690676" w:rsidRPr="00DA07C8" w:rsidRDefault="00690676" w:rsidP="00437EC8">
      <w:pPr>
        <w:ind w:right="-2"/>
        <w:jc w:val="both"/>
        <w:rPr>
          <w:sz w:val="22"/>
          <w:szCs w:val="22"/>
        </w:rPr>
      </w:pPr>
    </w:p>
    <w:p w14:paraId="10962569" w14:textId="77777777" w:rsidR="007A03CA" w:rsidRPr="007A03CA" w:rsidRDefault="007A03CA" w:rsidP="007A03CA">
      <w:pPr>
        <w:tabs>
          <w:tab w:val="left" w:pos="9498"/>
        </w:tabs>
        <w:ind w:right="-566"/>
        <w:jc w:val="both"/>
        <w:rPr>
          <w:sz w:val="22"/>
          <w:szCs w:val="20"/>
        </w:rPr>
      </w:pPr>
      <w:r w:rsidRPr="007A03CA">
        <w:rPr>
          <w:sz w:val="22"/>
          <w:szCs w:val="20"/>
        </w:rPr>
        <w:t>Monsieur le Maire expose au conseil municipal qu’il est envisagé de réaliser des travaux de rénovation du parc commun d’éclairage public situés sur la commune des Terres de Chaux, dont le montant s’élève à 33 600 € HT reparti ainsi : tranche subventionnée : 31 700 € HT (55% de subvention attendue) et tranche non subventionnée : 1900 € HT</w:t>
      </w:r>
    </w:p>
    <w:p w14:paraId="6B25E75D" w14:textId="77777777" w:rsidR="007A03CA" w:rsidRPr="007A03CA" w:rsidRDefault="007A03CA" w:rsidP="007A03CA">
      <w:pPr>
        <w:tabs>
          <w:tab w:val="left" w:pos="9498"/>
        </w:tabs>
        <w:ind w:right="-566"/>
        <w:jc w:val="both"/>
        <w:rPr>
          <w:sz w:val="22"/>
          <w:szCs w:val="20"/>
        </w:rPr>
      </w:pPr>
      <w:r w:rsidRPr="007A03CA">
        <w:rPr>
          <w:sz w:val="22"/>
          <w:szCs w:val="20"/>
        </w:rPr>
        <w:t xml:space="preserve">Le plan de financement envisagé est le suivant : </w:t>
      </w:r>
    </w:p>
    <w:p w14:paraId="2829B9CC" w14:textId="77777777" w:rsidR="007A03CA" w:rsidRPr="007A03CA" w:rsidRDefault="007A03CA" w:rsidP="007A03CA">
      <w:pPr>
        <w:numPr>
          <w:ilvl w:val="0"/>
          <w:numId w:val="13"/>
        </w:numPr>
        <w:tabs>
          <w:tab w:val="left" w:pos="2410"/>
        </w:tabs>
        <w:ind w:right="-566"/>
        <w:jc w:val="both"/>
        <w:rPr>
          <w:sz w:val="22"/>
          <w:szCs w:val="20"/>
        </w:rPr>
      </w:pPr>
      <w:r w:rsidRPr="007A03CA">
        <w:rPr>
          <w:sz w:val="22"/>
          <w:szCs w:val="20"/>
        </w:rPr>
        <w:t xml:space="preserve">Fonds libres </w:t>
      </w:r>
      <w:r w:rsidRPr="007A03CA">
        <w:rPr>
          <w:sz w:val="22"/>
          <w:szCs w:val="20"/>
        </w:rPr>
        <w:tab/>
      </w:r>
      <w:r w:rsidRPr="007A03CA">
        <w:rPr>
          <w:sz w:val="22"/>
          <w:szCs w:val="20"/>
        </w:rPr>
        <w:tab/>
        <w:t>: 16 165 €</w:t>
      </w:r>
    </w:p>
    <w:p w14:paraId="63C986DF" w14:textId="77777777" w:rsidR="007A03CA" w:rsidRPr="007A03CA" w:rsidRDefault="007A03CA" w:rsidP="007A03CA">
      <w:pPr>
        <w:numPr>
          <w:ilvl w:val="0"/>
          <w:numId w:val="13"/>
        </w:numPr>
        <w:tabs>
          <w:tab w:val="left" w:pos="2410"/>
        </w:tabs>
        <w:ind w:right="-566"/>
        <w:jc w:val="both"/>
        <w:rPr>
          <w:sz w:val="22"/>
          <w:szCs w:val="20"/>
        </w:rPr>
      </w:pPr>
      <w:r w:rsidRPr="007A03CA">
        <w:rPr>
          <w:sz w:val="22"/>
          <w:szCs w:val="20"/>
        </w:rPr>
        <w:t>Emprunts</w:t>
      </w:r>
      <w:r w:rsidRPr="007A03CA">
        <w:rPr>
          <w:sz w:val="22"/>
          <w:szCs w:val="20"/>
        </w:rPr>
        <w:tab/>
      </w:r>
      <w:r w:rsidRPr="007A03CA">
        <w:rPr>
          <w:sz w:val="22"/>
          <w:szCs w:val="20"/>
        </w:rPr>
        <w:tab/>
        <w:t>: 0 €</w:t>
      </w:r>
    </w:p>
    <w:p w14:paraId="454808F4" w14:textId="77777777" w:rsidR="007A03CA" w:rsidRPr="007A03CA" w:rsidRDefault="007A03CA" w:rsidP="007A03CA">
      <w:pPr>
        <w:numPr>
          <w:ilvl w:val="0"/>
          <w:numId w:val="13"/>
        </w:numPr>
        <w:tabs>
          <w:tab w:val="left" w:pos="2410"/>
        </w:tabs>
        <w:ind w:right="-566"/>
        <w:jc w:val="both"/>
        <w:rPr>
          <w:sz w:val="22"/>
          <w:szCs w:val="20"/>
        </w:rPr>
      </w:pPr>
      <w:r w:rsidRPr="007A03CA">
        <w:rPr>
          <w:sz w:val="22"/>
          <w:szCs w:val="20"/>
        </w:rPr>
        <w:t>Subvention SYDED</w:t>
      </w:r>
      <w:r w:rsidRPr="007A03CA">
        <w:rPr>
          <w:sz w:val="22"/>
          <w:szCs w:val="20"/>
        </w:rPr>
        <w:tab/>
        <w:t>: 17 435 €</w:t>
      </w:r>
    </w:p>
    <w:p w14:paraId="778C60B7" w14:textId="77777777" w:rsidR="007A03CA" w:rsidRPr="007A03CA" w:rsidRDefault="007A03CA" w:rsidP="007A03CA">
      <w:pPr>
        <w:numPr>
          <w:ilvl w:val="0"/>
          <w:numId w:val="13"/>
        </w:numPr>
        <w:tabs>
          <w:tab w:val="left" w:pos="2410"/>
        </w:tabs>
        <w:ind w:right="-566"/>
        <w:jc w:val="both"/>
        <w:rPr>
          <w:sz w:val="22"/>
          <w:szCs w:val="20"/>
        </w:rPr>
      </w:pPr>
      <w:r w:rsidRPr="007A03CA">
        <w:rPr>
          <w:sz w:val="22"/>
          <w:szCs w:val="20"/>
        </w:rPr>
        <w:t>Autres subventions</w:t>
      </w:r>
      <w:r w:rsidRPr="007A03CA">
        <w:rPr>
          <w:sz w:val="22"/>
          <w:szCs w:val="20"/>
        </w:rPr>
        <w:tab/>
        <w:t>: 0 €</w:t>
      </w:r>
    </w:p>
    <w:p w14:paraId="5F6731C8" w14:textId="77777777" w:rsidR="007A03CA" w:rsidRPr="007A03CA" w:rsidRDefault="007A03CA" w:rsidP="007A03CA">
      <w:pPr>
        <w:tabs>
          <w:tab w:val="left" w:pos="2410"/>
        </w:tabs>
        <w:ind w:right="-566"/>
        <w:jc w:val="both"/>
        <w:rPr>
          <w:sz w:val="22"/>
          <w:szCs w:val="20"/>
        </w:rPr>
      </w:pPr>
    </w:p>
    <w:p w14:paraId="14EDB5AD" w14:textId="77777777" w:rsidR="007A03CA" w:rsidRPr="007A03CA" w:rsidRDefault="007A03CA" w:rsidP="007A03CA">
      <w:pPr>
        <w:ind w:right="540"/>
        <w:jc w:val="center"/>
        <w:rPr>
          <w:b/>
          <w:bCs/>
          <w:i/>
          <w:sz w:val="22"/>
          <w:szCs w:val="20"/>
          <w:u w:val="single"/>
        </w:rPr>
      </w:pPr>
      <w:r w:rsidRPr="007A03CA">
        <w:rPr>
          <w:b/>
          <w:bCs/>
          <w:i/>
          <w:sz w:val="22"/>
          <w:szCs w:val="20"/>
          <w:u w:val="single"/>
        </w:rPr>
        <w:t>Décision du conseil municipal</w:t>
      </w:r>
    </w:p>
    <w:p w14:paraId="7E5F7686" w14:textId="77777777" w:rsidR="007A03CA" w:rsidRPr="007A03CA" w:rsidRDefault="007A03CA" w:rsidP="007A03CA">
      <w:pPr>
        <w:ind w:right="540"/>
        <w:jc w:val="center"/>
        <w:rPr>
          <w:b/>
          <w:bCs/>
          <w:i/>
          <w:sz w:val="22"/>
          <w:szCs w:val="20"/>
          <w:u w:val="single"/>
        </w:rPr>
      </w:pPr>
    </w:p>
    <w:p w14:paraId="2F52FA3A" w14:textId="77777777" w:rsidR="007A03CA" w:rsidRPr="007A03CA" w:rsidRDefault="007A03CA" w:rsidP="007A03CA">
      <w:pPr>
        <w:tabs>
          <w:tab w:val="left" w:pos="9498"/>
        </w:tabs>
        <w:ind w:right="-566"/>
        <w:jc w:val="both"/>
        <w:rPr>
          <w:sz w:val="22"/>
          <w:szCs w:val="20"/>
        </w:rPr>
      </w:pPr>
      <w:r w:rsidRPr="007A03CA">
        <w:rPr>
          <w:sz w:val="22"/>
          <w:szCs w:val="20"/>
        </w:rPr>
        <w:t>Le Conseil Municipal, après avoir entendu l’exposé et en avoir délibéré, à l’unanimité des présents et des représentés</w:t>
      </w:r>
    </w:p>
    <w:p w14:paraId="1D564D2D" w14:textId="77777777" w:rsidR="007A03CA" w:rsidRPr="007A03CA" w:rsidRDefault="007A03CA" w:rsidP="007A03CA">
      <w:pPr>
        <w:tabs>
          <w:tab w:val="left" w:pos="9498"/>
        </w:tabs>
        <w:ind w:right="-566"/>
        <w:jc w:val="both"/>
        <w:rPr>
          <w:sz w:val="22"/>
          <w:szCs w:val="20"/>
        </w:rPr>
      </w:pPr>
      <w:r w:rsidRPr="007A03CA">
        <w:rPr>
          <w:sz w:val="22"/>
          <w:szCs w:val="20"/>
        </w:rPr>
        <w:sym w:font="Wingdings" w:char="F0FC"/>
      </w:r>
      <w:r w:rsidRPr="007A03CA">
        <w:rPr>
          <w:sz w:val="22"/>
          <w:szCs w:val="20"/>
        </w:rPr>
        <w:t xml:space="preserve"> S’engage à réaliser et à financer les travaux ;</w:t>
      </w:r>
    </w:p>
    <w:p w14:paraId="12DB837A" w14:textId="77777777" w:rsidR="007A03CA" w:rsidRPr="007A03CA" w:rsidRDefault="007A03CA" w:rsidP="007A03CA">
      <w:pPr>
        <w:tabs>
          <w:tab w:val="left" w:pos="9498"/>
        </w:tabs>
        <w:ind w:right="-566"/>
        <w:jc w:val="both"/>
        <w:rPr>
          <w:sz w:val="22"/>
          <w:szCs w:val="20"/>
        </w:rPr>
      </w:pPr>
      <w:r w:rsidRPr="007A03CA">
        <w:rPr>
          <w:sz w:val="22"/>
          <w:szCs w:val="20"/>
        </w:rPr>
        <w:sym w:font="Wingdings" w:char="F0FC"/>
      </w:r>
      <w:r w:rsidRPr="007A03CA">
        <w:rPr>
          <w:sz w:val="22"/>
          <w:szCs w:val="20"/>
        </w:rPr>
        <w:t xml:space="preserve"> Sollicite l’aide financière du SYDED;</w:t>
      </w:r>
    </w:p>
    <w:p w14:paraId="0A4FA7C8" w14:textId="77777777" w:rsidR="007A03CA" w:rsidRPr="007A03CA" w:rsidRDefault="007A03CA" w:rsidP="007A03CA">
      <w:pPr>
        <w:tabs>
          <w:tab w:val="left" w:pos="9498"/>
        </w:tabs>
        <w:ind w:right="-566"/>
        <w:jc w:val="both"/>
        <w:rPr>
          <w:sz w:val="22"/>
          <w:szCs w:val="20"/>
        </w:rPr>
      </w:pPr>
      <w:r w:rsidRPr="007A03CA">
        <w:rPr>
          <w:sz w:val="22"/>
          <w:szCs w:val="20"/>
        </w:rPr>
        <w:sym w:font="Wingdings" w:char="F0FC"/>
      </w:r>
      <w:r w:rsidRPr="007A03CA">
        <w:rPr>
          <w:sz w:val="22"/>
          <w:szCs w:val="20"/>
        </w:rPr>
        <w:t xml:space="preserve"> Demande l’autorisation de commencer les travaux avant l’intervention de la décision attributive de subvention ;</w:t>
      </w:r>
    </w:p>
    <w:p w14:paraId="2CE44992" w14:textId="77777777" w:rsidR="007A03CA" w:rsidRPr="007A03CA" w:rsidRDefault="007A03CA" w:rsidP="007A03CA">
      <w:pPr>
        <w:tabs>
          <w:tab w:val="left" w:pos="9498"/>
        </w:tabs>
        <w:ind w:right="-566"/>
        <w:jc w:val="both"/>
        <w:rPr>
          <w:sz w:val="22"/>
          <w:szCs w:val="20"/>
        </w:rPr>
      </w:pPr>
      <w:r w:rsidRPr="007A03CA">
        <w:rPr>
          <w:sz w:val="22"/>
          <w:szCs w:val="20"/>
        </w:rPr>
        <w:sym w:font="Wingdings" w:char="F0FC"/>
      </w:r>
      <w:r w:rsidRPr="007A03CA">
        <w:rPr>
          <w:sz w:val="22"/>
          <w:szCs w:val="20"/>
        </w:rPr>
        <w:t xml:space="preserve"> S’engage à réaliser les travaux dans un délai de un an à compter de la date de notification de la décision attributive de subvention.</w:t>
      </w:r>
    </w:p>
    <w:p w14:paraId="43BE3495" w14:textId="77777777" w:rsidR="00465731" w:rsidRPr="00DA07C8" w:rsidRDefault="00465731" w:rsidP="00465731">
      <w:pPr>
        <w:tabs>
          <w:tab w:val="left" w:pos="1701"/>
          <w:tab w:val="left" w:pos="9498"/>
        </w:tabs>
        <w:ind w:left="1701" w:right="-566"/>
        <w:jc w:val="both"/>
        <w:rPr>
          <w:sz w:val="22"/>
          <w:szCs w:val="22"/>
        </w:rPr>
      </w:pPr>
    </w:p>
    <w:p w14:paraId="722D0AA1" w14:textId="77777777" w:rsidR="00690676" w:rsidRPr="00DA07C8" w:rsidRDefault="00690676" w:rsidP="00690676">
      <w:pPr>
        <w:widowControl w:val="0"/>
        <w:ind w:right="-286"/>
        <w:jc w:val="both"/>
        <w:rPr>
          <w:snapToGrid w:val="0"/>
          <w:sz w:val="22"/>
          <w:szCs w:val="22"/>
        </w:rPr>
      </w:pPr>
    </w:p>
    <w:p w14:paraId="3D60E5B4" w14:textId="1500581D" w:rsidR="00866384" w:rsidRPr="00DA07C8" w:rsidRDefault="00866384" w:rsidP="00437EC8">
      <w:pPr>
        <w:ind w:right="-285"/>
        <w:jc w:val="both"/>
        <w:rPr>
          <w:b/>
          <w:sz w:val="22"/>
          <w:szCs w:val="22"/>
        </w:rPr>
      </w:pPr>
      <w:r w:rsidRPr="00DA07C8">
        <w:rPr>
          <w:b/>
          <w:sz w:val="22"/>
          <w:szCs w:val="22"/>
        </w:rPr>
        <w:t xml:space="preserve">Par  </w:t>
      </w:r>
      <w:r w:rsidRPr="00DA07C8">
        <w:rPr>
          <w:b/>
          <w:sz w:val="22"/>
          <w:szCs w:val="22"/>
        </w:rPr>
        <w:tab/>
      </w:r>
      <w:r w:rsidR="000F2A88" w:rsidRPr="00DA07C8">
        <w:rPr>
          <w:b/>
          <w:sz w:val="22"/>
          <w:szCs w:val="22"/>
        </w:rPr>
        <w:t>10</w:t>
      </w:r>
      <w:r w:rsidRPr="00DA07C8">
        <w:rPr>
          <w:b/>
          <w:sz w:val="22"/>
          <w:szCs w:val="22"/>
        </w:rPr>
        <w:t xml:space="preserve"> voix pour</w:t>
      </w:r>
      <w:r w:rsidRPr="00DA07C8">
        <w:rPr>
          <w:b/>
          <w:sz w:val="22"/>
          <w:szCs w:val="22"/>
        </w:rPr>
        <w:tab/>
      </w:r>
      <w:r w:rsidRPr="00DA07C8">
        <w:rPr>
          <w:b/>
          <w:sz w:val="22"/>
          <w:szCs w:val="22"/>
        </w:rPr>
        <w:tab/>
        <w:t xml:space="preserve">  0 voix contre</w:t>
      </w:r>
      <w:r w:rsidRPr="00DA07C8">
        <w:rPr>
          <w:b/>
          <w:sz w:val="22"/>
          <w:szCs w:val="22"/>
        </w:rPr>
        <w:tab/>
      </w:r>
      <w:r w:rsidRPr="00DA07C8">
        <w:rPr>
          <w:b/>
          <w:sz w:val="22"/>
          <w:szCs w:val="22"/>
        </w:rPr>
        <w:tab/>
        <w:t xml:space="preserve">  0 abstention</w:t>
      </w:r>
    </w:p>
    <w:p w14:paraId="6D037D86" w14:textId="77777777" w:rsidR="00191D84" w:rsidRPr="00DA07C8" w:rsidRDefault="00191D84" w:rsidP="00437EC8">
      <w:pPr>
        <w:ind w:right="-285"/>
        <w:jc w:val="both"/>
        <w:rPr>
          <w:b/>
          <w:sz w:val="22"/>
          <w:szCs w:val="22"/>
        </w:rPr>
      </w:pPr>
    </w:p>
    <w:p w14:paraId="43BC1E60" w14:textId="77777777" w:rsidR="00551285" w:rsidRPr="00DA07C8" w:rsidRDefault="00551285" w:rsidP="00437EC8">
      <w:pPr>
        <w:ind w:right="-709" w:hanging="142"/>
        <w:jc w:val="both"/>
        <w:rPr>
          <w:b/>
          <w:i/>
          <w:smallCaps/>
          <w:sz w:val="22"/>
          <w:szCs w:val="22"/>
        </w:rPr>
      </w:pPr>
      <w:r w:rsidRPr="00DA07C8">
        <w:rPr>
          <w:b/>
          <w:i/>
          <w:smallCaps/>
          <w:sz w:val="22"/>
          <w:szCs w:val="22"/>
        </w:rPr>
        <w:t xml:space="preserve">Ont signé au registre tous les membres présents </w:t>
      </w:r>
    </w:p>
    <w:p w14:paraId="22E623C4" w14:textId="77777777" w:rsidR="00551285" w:rsidRPr="00DA07C8" w:rsidRDefault="00551285" w:rsidP="00437EC8">
      <w:pPr>
        <w:ind w:right="-709" w:hanging="142"/>
        <w:jc w:val="both"/>
        <w:rPr>
          <w:b/>
          <w:i/>
          <w:smallCaps/>
          <w:sz w:val="22"/>
          <w:szCs w:val="22"/>
        </w:rPr>
      </w:pPr>
      <w:r w:rsidRPr="00DA07C8">
        <w:rPr>
          <w:b/>
          <w:i/>
          <w:smallCaps/>
          <w:sz w:val="22"/>
          <w:szCs w:val="22"/>
        </w:rPr>
        <w:t>Pour  Extrait Conforme</w:t>
      </w:r>
    </w:p>
    <w:p w14:paraId="71F6D657" w14:textId="77777777" w:rsidR="00551285" w:rsidRPr="00DA07C8" w:rsidRDefault="00551285" w:rsidP="00437EC8">
      <w:pPr>
        <w:tabs>
          <w:tab w:val="left" w:pos="5940"/>
        </w:tabs>
        <w:ind w:right="-569" w:hanging="142"/>
        <w:jc w:val="right"/>
        <w:rPr>
          <w:b/>
          <w:i/>
          <w:sz w:val="22"/>
          <w:szCs w:val="22"/>
        </w:rPr>
      </w:pPr>
      <w:r w:rsidRPr="00DA07C8">
        <w:rPr>
          <w:b/>
          <w:i/>
          <w:sz w:val="22"/>
          <w:szCs w:val="22"/>
        </w:rPr>
        <w:t>Fait et délibéré, les jours, mois et an susdits.</w:t>
      </w:r>
    </w:p>
    <w:p w14:paraId="1FDFC7BE" w14:textId="77777777" w:rsidR="00A923DB" w:rsidRPr="00DA07C8" w:rsidRDefault="00A923DB" w:rsidP="00437EC8">
      <w:pPr>
        <w:ind w:right="-2"/>
        <w:jc w:val="both"/>
        <w:rPr>
          <w:sz w:val="22"/>
          <w:szCs w:val="22"/>
        </w:rPr>
      </w:pPr>
    </w:p>
    <w:p w14:paraId="6F424206" w14:textId="693B21A6" w:rsidR="00F35F12" w:rsidRPr="00DA07C8" w:rsidRDefault="00F35F12" w:rsidP="00437EC8">
      <w:pPr>
        <w:shd w:val="clear" w:color="auto" w:fill="8DB3E2" w:themeFill="text2" w:themeFillTint="66"/>
        <w:ind w:right="-2"/>
        <w:jc w:val="center"/>
        <w:rPr>
          <w:b/>
          <w:smallCaps/>
          <w:sz w:val="22"/>
          <w:szCs w:val="22"/>
          <w:lang w:bidi="en-US"/>
        </w:rPr>
      </w:pPr>
      <w:r w:rsidRPr="00DA07C8">
        <w:rPr>
          <w:b/>
          <w:smallCaps/>
          <w:sz w:val="22"/>
          <w:szCs w:val="22"/>
        </w:rPr>
        <w:t>QUESTION(S) DIVERSE(S)</w:t>
      </w:r>
    </w:p>
    <w:p w14:paraId="7E873A6C" w14:textId="77777777" w:rsidR="0042444D" w:rsidRPr="00DA07C8" w:rsidRDefault="0042444D" w:rsidP="00437EC8">
      <w:pPr>
        <w:jc w:val="both"/>
        <w:rPr>
          <w:sz w:val="22"/>
          <w:szCs w:val="22"/>
        </w:rPr>
      </w:pPr>
    </w:p>
    <w:p w14:paraId="24D95020" w14:textId="33AD5B97" w:rsidR="0042444D" w:rsidRDefault="007A03CA" w:rsidP="0042444D">
      <w:pPr>
        <w:pStyle w:val="Paragraphedeliste"/>
        <w:numPr>
          <w:ilvl w:val="0"/>
          <w:numId w:val="11"/>
        </w:numPr>
        <w:jc w:val="both"/>
      </w:pPr>
      <w:r>
        <w:t>Nomination</w:t>
      </w:r>
      <w:r w:rsidR="00F641F9">
        <w:t>,</w:t>
      </w:r>
      <w:r>
        <w:t xml:space="preserve"> </w:t>
      </w:r>
      <w:r w:rsidR="00F641F9">
        <w:t>le 4 juillet 17</w:t>
      </w:r>
      <w:r w:rsidR="00F641F9">
        <w:t>,</w:t>
      </w:r>
      <w:bookmarkStart w:id="0" w:name="_GoBack"/>
      <w:bookmarkEnd w:id="0"/>
      <w:r w:rsidR="00F641F9">
        <w:t xml:space="preserve"> </w:t>
      </w:r>
      <w:r>
        <w:t xml:space="preserve">d’un liquidateur désigné par le Préfet pour </w:t>
      </w:r>
      <w:r w:rsidR="00F641F9">
        <w:t>la gestion de l’actif et du passif</w:t>
      </w:r>
      <w:r>
        <w:t xml:space="preserve"> de la CCSH. Un courrier sera envoyé à Monsieur le Préfet concernant ce sujet.</w:t>
      </w:r>
    </w:p>
    <w:p w14:paraId="1D5DA19D" w14:textId="42736524" w:rsidR="007A03CA" w:rsidRDefault="007A03CA" w:rsidP="0042444D">
      <w:pPr>
        <w:pStyle w:val="Paragraphedeliste"/>
        <w:numPr>
          <w:ilvl w:val="0"/>
          <w:numId w:val="11"/>
        </w:numPr>
        <w:jc w:val="both"/>
      </w:pPr>
      <w:r>
        <w:t>Le bouchage des routes communales par la CCPM est terminé sur la commune. De nouvelles dispositions seront prises pour 2018 qui feront l’objet de la prochaine réunion de la CLECT.</w:t>
      </w:r>
    </w:p>
    <w:p w14:paraId="470914E5" w14:textId="1A5604CC" w:rsidR="007A03CA" w:rsidRDefault="007A03CA" w:rsidP="0042444D">
      <w:pPr>
        <w:pStyle w:val="Paragraphedeliste"/>
        <w:numPr>
          <w:ilvl w:val="0"/>
          <w:numId w:val="11"/>
        </w:numPr>
        <w:jc w:val="both"/>
      </w:pPr>
      <w:r>
        <w:t>Baux communaux : rencontre avec Madame MONTEL (juriste à la chambre d’agriculture)</w:t>
      </w:r>
      <w:r w:rsidR="00E523B5">
        <w:t>. La révision des baux tenant comptes des nouvelles surfaces est en cours, un courrier proposant les nouveaux loyers sera prochainement envoyé aux exploitants, pour accord bilatéral avant signature.</w:t>
      </w:r>
    </w:p>
    <w:p w14:paraId="7102D6E1" w14:textId="34C6108D" w:rsidR="00E523B5" w:rsidRDefault="00E523B5" w:rsidP="0042444D">
      <w:pPr>
        <w:pStyle w:val="Paragraphedeliste"/>
        <w:numPr>
          <w:ilvl w:val="0"/>
          <w:numId w:val="11"/>
        </w:numPr>
        <w:jc w:val="both"/>
      </w:pPr>
      <w:r>
        <w:t>Repas de la commune le 22 juillet : A revoir avec ouverture aux extérieurs.</w:t>
      </w:r>
    </w:p>
    <w:p w14:paraId="17E88754" w14:textId="1CB2B4D0" w:rsidR="00E523B5" w:rsidRDefault="00E523B5" w:rsidP="0042444D">
      <w:pPr>
        <w:pStyle w:val="Paragraphedeliste"/>
        <w:numPr>
          <w:ilvl w:val="0"/>
          <w:numId w:val="11"/>
        </w:numPr>
        <w:jc w:val="both"/>
      </w:pPr>
      <w:r>
        <w:t>Une réunion publique était prévue pour info sur la nouvelle CCPM. Elle est reportée dans l’attente de plus d’informations.</w:t>
      </w:r>
    </w:p>
    <w:p w14:paraId="1AD5F207" w14:textId="2FAEC8FA" w:rsidR="00E523B5" w:rsidRDefault="00E523B5" w:rsidP="0042444D">
      <w:pPr>
        <w:pStyle w:val="Paragraphedeliste"/>
        <w:numPr>
          <w:ilvl w:val="0"/>
          <w:numId w:val="11"/>
        </w:numPr>
        <w:jc w:val="both"/>
      </w:pPr>
      <w:r>
        <w:t>Possibilité de prêt d’un broyeur à végétaux par Préval, pour les communes.</w:t>
      </w:r>
    </w:p>
    <w:p w14:paraId="318AAA2A" w14:textId="771FE97C" w:rsidR="00E523B5" w:rsidRPr="00DA07C8" w:rsidRDefault="00E523B5" w:rsidP="0042444D">
      <w:pPr>
        <w:pStyle w:val="Paragraphedeliste"/>
        <w:numPr>
          <w:ilvl w:val="0"/>
          <w:numId w:val="11"/>
        </w:numPr>
        <w:jc w:val="both"/>
      </w:pPr>
      <w:r>
        <w:t xml:space="preserve">Travaux connexes : rencontre avec Entreprise SAULNIER qui était la moins </w:t>
      </w:r>
      <w:proofErr w:type="spellStart"/>
      <w:r>
        <w:t>disante</w:t>
      </w:r>
      <w:proofErr w:type="spellEnd"/>
      <w:r>
        <w:t>, mais des avenants étant à prévoir, le nouveau devis a été revu à la hausse. Une rencontre est prévue avec l’Entreprise COLAS dont l’offre de prix était la 2</w:t>
      </w:r>
      <w:r w:rsidRPr="00E523B5">
        <w:rPr>
          <w:vertAlign w:val="superscript"/>
        </w:rPr>
        <w:t>ème</w:t>
      </w:r>
      <w:r>
        <w:t>.</w:t>
      </w:r>
    </w:p>
    <w:p w14:paraId="56DEF51E" w14:textId="1E4D2EB6" w:rsidR="006320AE" w:rsidRPr="00DA07C8" w:rsidRDefault="000C0470" w:rsidP="00437EC8">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E523B5">
        <w:rPr>
          <w:sz w:val="22"/>
          <w:szCs w:val="22"/>
        </w:rPr>
        <w:t xml:space="preserve"> 22h20</w:t>
      </w:r>
      <w:r w:rsidR="008D0365" w:rsidRPr="00DA07C8">
        <w:rPr>
          <w:sz w:val="22"/>
          <w:szCs w:val="22"/>
        </w:rPr>
        <w:t>.</w:t>
      </w:r>
      <w:r w:rsidR="00540C5F" w:rsidRPr="00DA07C8">
        <w:rPr>
          <w:sz w:val="22"/>
          <w:szCs w:val="22"/>
        </w:rPr>
        <w:tab/>
      </w:r>
    </w:p>
    <w:p w14:paraId="0188DA58" w14:textId="4B2B41A9" w:rsidR="00540C5F" w:rsidRDefault="00693D12" w:rsidP="00693D12">
      <w:pPr>
        <w:tabs>
          <w:tab w:val="left" w:pos="6237"/>
        </w:tabs>
        <w:jc w:val="both"/>
        <w:rPr>
          <w:sz w:val="22"/>
          <w:szCs w:val="22"/>
        </w:rPr>
      </w:pPr>
      <w:r w:rsidRPr="00DA07C8">
        <w:rPr>
          <w:sz w:val="22"/>
          <w:szCs w:val="22"/>
        </w:rPr>
        <w:tab/>
      </w:r>
      <w:r w:rsidR="00767EEA">
        <w:rPr>
          <w:sz w:val="22"/>
          <w:szCs w:val="22"/>
        </w:rPr>
        <w:t>Le</w:t>
      </w:r>
      <w:r w:rsidR="00540C5F" w:rsidRPr="00DA07C8">
        <w:rPr>
          <w:sz w:val="22"/>
          <w:szCs w:val="22"/>
        </w:rPr>
        <w:t xml:space="preserve"> Maire,</w:t>
      </w:r>
    </w:p>
    <w:p w14:paraId="2C3C9DDB" w14:textId="67C2176F" w:rsidR="000C0470" w:rsidRPr="00DA07C8" w:rsidRDefault="00DA07C8" w:rsidP="00767EEA">
      <w:pPr>
        <w:tabs>
          <w:tab w:val="left" w:pos="6237"/>
        </w:tabs>
        <w:jc w:val="both"/>
        <w:rPr>
          <w:sz w:val="22"/>
          <w:szCs w:val="22"/>
        </w:rPr>
      </w:pPr>
      <w:r>
        <w:rPr>
          <w:sz w:val="22"/>
          <w:szCs w:val="22"/>
        </w:rPr>
        <w:tab/>
      </w:r>
      <w:r w:rsidR="00767EEA">
        <w:rPr>
          <w:sz w:val="22"/>
          <w:szCs w:val="22"/>
        </w:rPr>
        <w:t>Jean-Jacques VENDITTI</w:t>
      </w:r>
    </w:p>
    <w:p w14:paraId="5A9D12F1" w14:textId="77777777" w:rsidR="000969A9" w:rsidRPr="00DA07C8" w:rsidRDefault="000969A9" w:rsidP="00437EC8">
      <w:pPr>
        <w:ind w:right="-2"/>
        <w:jc w:val="both"/>
        <w:rPr>
          <w:bCs/>
          <w:sz w:val="22"/>
          <w:szCs w:val="22"/>
        </w:rPr>
      </w:pPr>
    </w:p>
    <w:p w14:paraId="51C16662" w14:textId="77777777" w:rsidR="00CB6BF3" w:rsidRPr="00DA07C8" w:rsidRDefault="00CB6BF3" w:rsidP="00437EC8">
      <w:pPr>
        <w:ind w:right="-2"/>
        <w:jc w:val="both"/>
        <w:rPr>
          <w:bCs/>
          <w:sz w:val="22"/>
          <w:szCs w:val="22"/>
        </w:rPr>
      </w:pPr>
    </w:p>
    <w:p w14:paraId="0381A7EE" w14:textId="77777777" w:rsidR="00CB6BF3" w:rsidRPr="00DA07C8" w:rsidRDefault="00CB6BF3" w:rsidP="00437EC8">
      <w:pPr>
        <w:ind w:right="-2"/>
        <w:jc w:val="both"/>
        <w:rPr>
          <w:bCs/>
          <w:sz w:val="22"/>
          <w:szCs w:val="22"/>
        </w:rPr>
      </w:pPr>
    </w:p>
    <w:p w14:paraId="2452BD9D" w14:textId="77777777" w:rsidR="00CB6BF3" w:rsidRPr="00DA07C8" w:rsidRDefault="00CB6BF3" w:rsidP="00437EC8">
      <w:pPr>
        <w:ind w:right="-2"/>
        <w:jc w:val="both"/>
        <w:rPr>
          <w:bCs/>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82634C" w:rsidRPr="00DA07C8" w14:paraId="366BD465" w14:textId="77777777" w:rsidTr="000F2A88">
        <w:trPr>
          <w:trHeight w:val="469"/>
        </w:trPr>
        <w:tc>
          <w:tcPr>
            <w:tcW w:w="2972" w:type="dxa"/>
            <w:shd w:val="clear" w:color="auto" w:fill="auto"/>
            <w:vAlign w:val="center"/>
            <w:hideMark/>
          </w:tcPr>
          <w:p w14:paraId="54C34A7E" w14:textId="77777777" w:rsidR="0082634C" w:rsidRPr="00DA07C8" w:rsidRDefault="0082634C" w:rsidP="00437EC8">
            <w:pPr>
              <w:ind w:right="-2"/>
              <w:jc w:val="center"/>
              <w:rPr>
                <w:b/>
                <w:color w:val="000000"/>
                <w:sz w:val="22"/>
                <w:szCs w:val="22"/>
              </w:rPr>
            </w:pPr>
            <w:r w:rsidRPr="00DA07C8">
              <w:rPr>
                <w:b/>
                <w:color w:val="000000"/>
                <w:sz w:val="22"/>
                <w:szCs w:val="22"/>
              </w:rPr>
              <w:t>Prénom-Nom</w:t>
            </w:r>
          </w:p>
        </w:tc>
        <w:tc>
          <w:tcPr>
            <w:tcW w:w="2307" w:type="dxa"/>
            <w:vAlign w:val="center"/>
          </w:tcPr>
          <w:p w14:paraId="630D9ECF" w14:textId="77777777" w:rsidR="0082634C" w:rsidRPr="00DA07C8" w:rsidRDefault="0082634C" w:rsidP="00437EC8">
            <w:pPr>
              <w:ind w:right="-2"/>
              <w:jc w:val="center"/>
              <w:rPr>
                <w:b/>
                <w:color w:val="000000"/>
                <w:sz w:val="22"/>
                <w:szCs w:val="22"/>
              </w:rPr>
            </w:pPr>
            <w:r w:rsidRPr="00DA07C8">
              <w:rPr>
                <w:b/>
                <w:color w:val="000000"/>
                <w:sz w:val="22"/>
                <w:szCs w:val="22"/>
              </w:rPr>
              <w:t>Fonctions</w:t>
            </w:r>
          </w:p>
        </w:tc>
        <w:tc>
          <w:tcPr>
            <w:tcW w:w="3671" w:type="dxa"/>
            <w:vAlign w:val="center"/>
          </w:tcPr>
          <w:p w14:paraId="1C925FA4" w14:textId="77777777" w:rsidR="0082634C" w:rsidRPr="00DA07C8" w:rsidRDefault="0082634C" w:rsidP="00437EC8">
            <w:pPr>
              <w:ind w:right="-2"/>
              <w:jc w:val="center"/>
              <w:rPr>
                <w:b/>
                <w:color w:val="000000"/>
                <w:sz w:val="22"/>
                <w:szCs w:val="22"/>
              </w:rPr>
            </w:pPr>
            <w:r w:rsidRPr="00DA07C8">
              <w:rPr>
                <w:b/>
                <w:color w:val="000000"/>
                <w:sz w:val="22"/>
                <w:szCs w:val="22"/>
              </w:rPr>
              <w:t>Emargements</w:t>
            </w:r>
          </w:p>
        </w:tc>
      </w:tr>
      <w:tr w:rsidR="0082634C" w:rsidRPr="00DA07C8" w14:paraId="1813FF0D" w14:textId="77777777" w:rsidTr="000F2A88">
        <w:trPr>
          <w:trHeight w:val="640"/>
        </w:trPr>
        <w:tc>
          <w:tcPr>
            <w:tcW w:w="2972" w:type="dxa"/>
            <w:shd w:val="clear" w:color="auto" w:fill="auto"/>
            <w:vAlign w:val="center"/>
            <w:hideMark/>
          </w:tcPr>
          <w:p w14:paraId="61BFFAE9" w14:textId="77777777" w:rsidR="0082634C" w:rsidRPr="00DA07C8" w:rsidRDefault="0082634C" w:rsidP="00437EC8">
            <w:pPr>
              <w:ind w:right="-2"/>
              <w:jc w:val="center"/>
              <w:rPr>
                <w:color w:val="000000"/>
                <w:sz w:val="22"/>
                <w:szCs w:val="22"/>
              </w:rPr>
            </w:pPr>
            <w:r w:rsidRPr="00DA07C8">
              <w:rPr>
                <w:color w:val="000000"/>
                <w:sz w:val="22"/>
                <w:szCs w:val="22"/>
              </w:rPr>
              <w:t>Jean-Jacques VENDITTI</w:t>
            </w:r>
          </w:p>
        </w:tc>
        <w:tc>
          <w:tcPr>
            <w:tcW w:w="2307" w:type="dxa"/>
            <w:vAlign w:val="center"/>
          </w:tcPr>
          <w:p w14:paraId="1D099CC8" w14:textId="77777777" w:rsidR="0082634C" w:rsidRPr="00DA07C8" w:rsidRDefault="0082634C" w:rsidP="00437EC8">
            <w:pPr>
              <w:ind w:right="-2"/>
              <w:jc w:val="center"/>
              <w:rPr>
                <w:color w:val="000000"/>
                <w:sz w:val="22"/>
                <w:szCs w:val="22"/>
              </w:rPr>
            </w:pPr>
            <w:r w:rsidRPr="00DA07C8">
              <w:rPr>
                <w:color w:val="000000"/>
                <w:sz w:val="22"/>
                <w:szCs w:val="22"/>
              </w:rPr>
              <w:t>Maire</w:t>
            </w:r>
          </w:p>
        </w:tc>
        <w:tc>
          <w:tcPr>
            <w:tcW w:w="3671" w:type="dxa"/>
            <w:vAlign w:val="center"/>
          </w:tcPr>
          <w:p w14:paraId="14D059DC" w14:textId="77777777" w:rsidR="0082634C" w:rsidRPr="00DA07C8" w:rsidRDefault="0082634C" w:rsidP="00437EC8">
            <w:pPr>
              <w:ind w:right="-2"/>
              <w:jc w:val="center"/>
              <w:rPr>
                <w:color w:val="000000"/>
                <w:sz w:val="22"/>
                <w:szCs w:val="22"/>
              </w:rPr>
            </w:pPr>
          </w:p>
        </w:tc>
      </w:tr>
      <w:tr w:rsidR="0082634C" w:rsidRPr="00DA07C8" w14:paraId="2D428755" w14:textId="77777777" w:rsidTr="000F2A88">
        <w:trPr>
          <w:trHeight w:val="567"/>
        </w:trPr>
        <w:tc>
          <w:tcPr>
            <w:tcW w:w="2972" w:type="dxa"/>
            <w:shd w:val="clear" w:color="auto" w:fill="auto"/>
            <w:vAlign w:val="center"/>
          </w:tcPr>
          <w:p w14:paraId="522C5D0E" w14:textId="77777777" w:rsidR="0082634C" w:rsidRPr="00DA07C8" w:rsidRDefault="0082634C" w:rsidP="00437EC8">
            <w:pPr>
              <w:ind w:right="-2"/>
              <w:jc w:val="center"/>
              <w:rPr>
                <w:color w:val="000000"/>
                <w:sz w:val="22"/>
                <w:szCs w:val="22"/>
              </w:rPr>
            </w:pPr>
            <w:r w:rsidRPr="00DA07C8">
              <w:rPr>
                <w:color w:val="000000"/>
                <w:sz w:val="22"/>
                <w:szCs w:val="22"/>
              </w:rPr>
              <w:t>Françoise BEURET</w:t>
            </w:r>
          </w:p>
        </w:tc>
        <w:tc>
          <w:tcPr>
            <w:tcW w:w="2307" w:type="dxa"/>
            <w:vAlign w:val="center"/>
          </w:tcPr>
          <w:p w14:paraId="0AFAB8EE" w14:textId="723E7A07" w:rsidR="0082634C" w:rsidRPr="00DA07C8" w:rsidRDefault="00E523B5" w:rsidP="00437EC8">
            <w:pPr>
              <w:ind w:right="-2"/>
              <w:jc w:val="center"/>
              <w:rPr>
                <w:color w:val="000000"/>
                <w:sz w:val="22"/>
                <w:szCs w:val="22"/>
              </w:rPr>
            </w:pPr>
            <w:r>
              <w:rPr>
                <w:color w:val="000000"/>
                <w:sz w:val="22"/>
                <w:szCs w:val="22"/>
              </w:rPr>
              <w:t>Première A</w:t>
            </w:r>
            <w:r w:rsidR="0082634C" w:rsidRPr="00DA07C8">
              <w:rPr>
                <w:color w:val="000000"/>
                <w:sz w:val="22"/>
                <w:szCs w:val="22"/>
              </w:rPr>
              <w:t>djointe</w:t>
            </w:r>
          </w:p>
        </w:tc>
        <w:tc>
          <w:tcPr>
            <w:tcW w:w="3671" w:type="dxa"/>
            <w:vAlign w:val="center"/>
          </w:tcPr>
          <w:p w14:paraId="4F9549F1" w14:textId="77777777" w:rsidR="0082634C" w:rsidRPr="00DA07C8" w:rsidRDefault="0082634C" w:rsidP="00437EC8">
            <w:pPr>
              <w:ind w:right="-2"/>
              <w:jc w:val="center"/>
              <w:rPr>
                <w:color w:val="000000"/>
                <w:sz w:val="22"/>
                <w:szCs w:val="22"/>
              </w:rPr>
            </w:pPr>
          </w:p>
        </w:tc>
      </w:tr>
      <w:tr w:rsidR="0082634C" w:rsidRPr="00DA07C8" w14:paraId="39E5CC15" w14:textId="77777777" w:rsidTr="000F2A88">
        <w:trPr>
          <w:trHeight w:val="567"/>
        </w:trPr>
        <w:tc>
          <w:tcPr>
            <w:tcW w:w="2972" w:type="dxa"/>
            <w:shd w:val="clear" w:color="auto" w:fill="auto"/>
            <w:vAlign w:val="center"/>
            <w:hideMark/>
          </w:tcPr>
          <w:p w14:paraId="6C4E871E" w14:textId="77777777" w:rsidR="0082634C" w:rsidRPr="00DA07C8" w:rsidRDefault="0082634C" w:rsidP="00437EC8">
            <w:pPr>
              <w:ind w:right="-2"/>
              <w:jc w:val="center"/>
              <w:rPr>
                <w:color w:val="000000"/>
                <w:sz w:val="22"/>
                <w:szCs w:val="22"/>
              </w:rPr>
            </w:pPr>
            <w:r w:rsidRPr="00DA07C8">
              <w:rPr>
                <w:color w:val="000000"/>
                <w:sz w:val="22"/>
                <w:szCs w:val="22"/>
              </w:rPr>
              <w:t>Christian BONVALOT</w:t>
            </w:r>
          </w:p>
        </w:tc>
        <w:tc>
          <w:tcPr>
            <w:tcW w:w="2307" w:type="dxa"/>
            <w:vAlign w:val="center"/>
          </w:tcPr>
          <w:p w14:paraId="1BA26F6E" w14:textId="4B4DAA83" w:rsidR="0082634C" w:rsidRPr="00DA07C8" w:rsidRDefault="00E523B5" w:rsidP="00437EC8">
            <w:pPr>
              <w:ind w:right="-2"/>
              <w:jc w:val="center"/>
              <w:rPr>
                <w:color w:val="000000"/>
                <w:sz w:val="22"/>
                <w:szCs w:val="22"/>
              </w:rPr>
            </w:pPr>
            <w:r>
              <w:rPr>
                <w:color w:val="000000"/>
                <w:sz w:val="22"/>
                <w:szCs w:val="22"/>
              </w:rPr>
              <w:t>Second A</w:t>
            </w:r>
            <w:r w:rsidR="0082634C" w:rsidRPr="00DA07C8">
              <w:rPr>
                <w:color w:val="000000"/>
                <w:sz w:val="22"/>
                <w:szCs w:val="22"/>
              </w:rPr>
              <w:t>djoint</w:t>
            </w:r>
          </w:p>
        </w:tc>
        <w:tc>
          <w:tcPr>
            <w:tcW w:w="3671" w:type="dxa"/>
            <w:vAlign w:val="center"/>
          </w:tcPr>
          <w:p w14:paraId="4199873B" w14:textId="1205CEEB" w:rsidR="0082634C" w:rsidRPr="00DA07C8" w:rsidRDefault="00E523B5" w:rsidP="00437EC8">
            <w:pPr>
              <w:ind w:right="-2"/>
              <w:jc w:val="center"/>
              <w:rPr>
                <w:color w:val="000000"/>
                <w:sz w:val="22"/>
                <w:szCs w:val="22"/>
              </w:rPr>
            </w:pPr>
            <w:r>
              <w:rPr>
                <w:color w:val="000000"/>
                <w:sz w:val="22"/>
                <w:szCs w:val="22"/>
              </w:rPr>
              <w:t>Absent représenté</w:t>
            </w:r>
          </w:p>
        </w:tc>
      </w:tr>
      <w:tr w:rsidR="0082634C" w:rsidRPr="00DA07C8" w14:paraId="05F4B0B5" w14:textId="77777777" w:rsidTr="000F2A88">
        <w:trPr>
          <w:trHeight w:val="567"/>
        </w:trPr>
        <w:tc>
          <w:tcPr>
            <w:tcW w:w="2972" w:type="dxa"/>
            <w:shd w:val="clear" w:color="auto" w:fill="auto"/>
            <w:vAlign w:val="center"/>
            <w:hideMark/>
          </w:tcPr>
          <w:p w14:paraId="3FD31FD0" w14:textId="77777777" w:rsidR="0082634C" w:rsidRPr="00DA07C8" w:rsidRDefault="0082634C" w:rsidP="00437EC8">
            <w:pPr>
              <w:ind w:right="-2"/>
              <w:jc w:val="center"/>
              <w:rPr>
                <w:color w:val="000000"/>
                <w:sz w:val="22"/>
                <w:szCs w:val="22"/>
              </w:rPr>
            </w:pPr>
            <w:r w:rsidRPr="00DA07C8">
              <w:rPr>
                <w:color w:val="000000"/>
                <w:sz w:val="22"/>
                <w:szCs w:val="22"/>
              </w:rPr>
              <w:t>Jean-Claude BARTHOULOT</w:t>
            </w:r>
          </w:p>
        </w:tc>
        <w:tc>
          <w:tcPr>
            <w:tcW w:w="2307" w:type="dxa"/>
            <w:vAlign w:val="center"/>
          </w:tcPr>
          <w:p w14:paraId="217854C4"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2058B3C1" w14:textId="77777777" w:rsidR="0082634C" w:rsidRPr="00DA07C8" w:rsidRDefault="0082634C" w:rsidP="00437EC8">
            <w:pPr>
              <w:ind w:right="-2"/>
              <w:jc w:val="center"/>
              <w:rPr>
                <w:color w:val="000000"/>
                <w:sz w:val="22"/>
                <w:szCs w:val="22"/>
              </w:rPr>
            </w:pPr>
          </w:p>
        </w:tc>
      </w:tr>
      <w:tr w:rsidR="0082634C" w:rsidRPr="00DA07C8" w14:paraId="3148A3CA" w14:textId="77777777" w:rsidTr="000F2A88">
        <w:trPr>
          <w:trHeight w:val="567"/>
        </w:trPr>
        <w:tc>
          <w:tcPr>
            <w:tcW w:w="2972" w:type="dxa"/>
            <w:shd w:val="clear" w:color="auto" w:fill="auto"/>
            <w:vAlign w:val="center"/>
            <w:hideMark/>
          </w:tcPr>
          <w:p w14:paraId="172BCF12" w14:textId="77777777" w:rsidR="0082634C" w:rsidRPr="00DA07C8" w:rsidRDefault="0082634C" w:rsidP="00437EC8">
            <w:pPr>
              <w:ind w:right="-2"/>
              <w:jc w:val="center"/>
              <w:rPr>
                <w:color w:val="000000"/>
                <w:sz w:val="22"/>
                <w:szCs w:val="22"/>
              </w:rPr>
            </w:pPr>
            <w:r w:rsidRPr="00DA07C8">
              <w:rPr>
                <w:color w:val="000000"/>
                <w:sz w:val="22"/>
                <w:szCs w:val="22"/>
              </w:rPr>
              <w:t>Patrick BINET</w:t>
            </w:r>
          </w:p>
        </w:tc>
        <w:tc>
          <w:tcPr>
            <w:tcW w:w="2307" w:type="dxa"/>
            <w:vAlign w:val="center"/>
          </w:tcPr>
          <w:p w14:paraId="06B3ABAD"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5CDBFEC" w14:textId="482524AF" w:rsidR="0082634C" w:rsidRPr="00DA07C8" w:rsidRDefault="008D0365" w:rsidP="00437EC8">
            <w:pPr>
              <w:ind w:right="-2"/>
              <w:jc w:val="center"/>
              <w:rPr>
                <w:color w:val="000000"/>
                <w:sz w:val="22"/>
                <w:szCs w:val="22"/>
              </w:rPr>
            </w:pPr>
            <w:r w:rsidRPr="00DA07C8">
              <w:rPr>
                <w:color w:val="000000"/>
                <w:sz w:val="22"/>
                <w:szCs w:val="22"/>
              </w:rPr>
              <w:t>Absent</w:t>
            </w:r>
          </w:p>
        </w:tc>
      </w:tr>
      <w:tr w:rsidR="0082634C" w:rsidRPr="00DA07C8" w14:paraId="25F32019" w14:textId="77777777" w:rsidTr="000F2A88">
        <w:trPr>
          <w:trHeight w:val="567"/>
        </w:trPr>
        <w:tc>
          <w:tcPr>
            <w:tcW w:w="2972" w:type="dxa"/>
            <w:shd w:val="clear" w:color="auto" w:fill="auto"/>
            <w:vAlign w:val="center"/>
            <w:hideMark/>
          </w:tcPr>
          <w:p w14:paraId="4AC05B2B" w14:textId="77777777" w:rsidR="0082634C" w:rsidRPr="00DA07C8" w:rsidRDefault="0082634C" w:rsidP="00437EC8">
            <w:pPr>
              <w:ind w:right="-2"/>
              <w:jc w:val="center"/>
              <w:rPr>
                <w:color w:val="000000"/>
                <w:sz w:val="22"/>
                <w:szCs w:val="22"/>
              </w:rPr>
            </w:pPr>
            <w:r w:rsidRPr="00DA07C8">
              <w:rPr>
                <w:color w:val="000000"/>
                <w:sz w:val="22"/>
                <w:szCs w:val="22"/>
              </w:rPr>
              <w:t>Emmanuel BOITEUX</w:t>
            </w:r>
          </w:p>
        </w:tc>
        <w:tc>
          <w:tcPr>
            <w:tcW w:w="2307" w:type="dxa"/>
            <w:vAlign w:val="center"/>
          </w:tcPr>
          <w:p w14:paraId="507651D8" w14:textId="77777777" w:rsidR="0082634C" w:rsidRPr="00DA07C8" w:rsidRDefault="0082634C" w:rsidP="00437EC8">
            <w:pPr>
              <w:ind w:right="-2"/>
              <w:jc w:val="center"/>
              <w:rPr>
                <w:sz w:val="22"/>
                <w:szCs w:val="22"/>
              </w:rPr>
            </w:pPr>
            <w:r w:rsidRPr="00DA07C8">
              <w:rPr>
                <w:color w:val="000000"/>
                <w:sz w:val="22"/>
                <w:szCs w:val="22"/>
              </w:rPr>
              <w:t>Conseiller Municipal</w:t>
            </w:r>
          </w:p>
        </w:tc>
        <w:tc>
          <w:tcPr>
            <w:tcW w:w="3671" w:type="dxa"/>
            <w:vAlign w:val="center"/>
          </w:tcPr>
          <w:p w14:paraId="662EA169" w14:textId="7F2DD331" w:rsidR="0082634C" w:rsidRPr="00DA07C8" w:rsidRDefault="0082634C" w:rsidP="00437EC8">
            <w:pPr>
              <w:ind w:right="-2"/>
              <w:jc w:val="center"/>
              <w:rPr>
                <w:color w:val="000000"/>
                <w:sz w:val="22"/>
                <w:szCs w:val="22"/>
              </w:rPr>
            </w:pPr>
          </w:p>
        </w:tc>
      </w:tr>
      <w:tr w:rsidR="0082634C" w:rsidRPr="00DA07C8" w14:paraId="6DDD6C01" w14:textId="77777777" w:rsidTr="000F2A88">
        <w:trPr>
          <w:trHeight w:val="567"/>
        </w:trPr>
        <w:tc>
          <w:tcPr>
            <w:tcW w:w="2972" w:type="dxa"/>
            <w:shd w:val="clear" w:color="auto" w:fill="auto"/>
            <w:vAlign w:val="center"/>
            <w:hideMark/>
          </w:tcPr>
          <w:p w14:paraId="7B232895" w14:textId="77777777" w:rsidR="0082634C" w:rsidRPr="00DA07C8" w:rsidRDefault="0082634C" w:rsidP="00437EC8">
            <w:pPr>
              <w:ind w:right="-2"/>
              <w:jc w:val="center"/>
              <w:rPr>
                <w:color w:val="000000"/>
                <w:sz w:val="22"/>
                <w:szCs w:val="22"/>
              </w:rPr>
            </w:pPr>
            <w:r w:rsidRPr="00DA07C8">
              <w:rPr>
                <w:color w:val="000000"/>
                <w:sz w:val="22"/>
                <w:szCs w:val="22"/>
              </w:rPr>
              <w:t>Jacques BOITEUX</w:t>
            </w:r>
          </w:p>
        </w:tc>
        <w:tc>
          <w:tcPr>
            <w:tcW w:w="2307" w:type="dxa"/>
            <w:vAlign w:val="center"/>
          </w:tcPr>
          <w:p w14:paraId="0ED8E39A"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1A04E02" w14:textId="11CFF712" w:rsidR="0082634C" w:rsidRPr="00DA07C8" w:rsidRDefault="0082634C" w:rsidP="00437EC8">
            <w:pPr>
              <w:ind w:right="-2"/>
              <w:jc w:val="center"/>
              <w:rPr>
                <w:color w:val="000000"/>
                <w:sz w:val="22"/>
                <w:szCs w:val="22"/>
              </w:rPr>
            </w:pPr>
          </w:p>
        </w:tc>
      </w:tr>
      <w:tr w:rsidR="0082634C" w:rsidRPr="00DA07C8" w14:paraId="1751D56C" w14:textId="77777777" w:rsidTr="000F2A88">
        <w:trPr>
          <w:trHeight w:val="567"/>
        </w:trPr>
        <w:tc>
          <w:tcPr>
            <w:tcW w:w="2972" w:type="dxa"/>
            <w:shd w:val="clear" w:color="auto" w:fill="auto"/>
            <w:vAlign w:val="center"/>
            <w:hideMark/>
          </w:tcPr>
          <w:p w14:paraId="628554ED" w14:textId="77777777" w:rsidR="0082634C" w:rsidRPr="00DA07C8" w:rsidRDefault="0082634C" w:rsidP="00437EC8">
            <w:pPr>
              <w:ind w:right="-2"/>
              <w:jc w:val="center"/>
              <w:rPr>
                <w:color w:val="000000"/>
                <w:sz w:val="22"/>
                <w:szCs w:val="22"/>
              </w:rPr>
            </w:pPr>
            <w:r w:rsidRPr="00DA07C8">
              <w:rPr>
                <w:color w:val="000000"/>
                <w:sz w:val="22"/>
                <w:szCs w:val="22"/>
              </w:rPr>
              <w:t>Julie BONVALOT</w:t>
            </w:r>
          </w:p>
        </w:tc>
        <w:tc>
          <w:tcPr>
            <w:tcW w:w="2307" w:type="dxa"/>
            <w:vAlign w:val="center"/>
          </w:tcPr>
          <w:p w14:paraId="3017FDF6" w14:textId="4B6A486A" w:rsidR="0082634C" w:rsidRPr="00DA07C8" w:rsidRDefault="00C01925" w:rsidP="00437EC8">
            <w:pPr>
              <w:ind w:right="-2"/>
              <w:jc w:val="center"/>
              <w:rPr>
                <w:color w:val="000000"/>
                <w:sz w:val="22"/>
                <w:szCs w:val="22"/>
              </w:rPr>
            </w:pPr>
            <w:r w:rsidRPr="00DA07C8">
              <w:rPr>
                <w:color w:val="000000"/>
                <w:sz w:val="22"/>
                <w:szCs w:val="22"/>
              </w:rPr>
              <w:t>Conseillè</w:t>
            </w:r>
            <w:r w:rsidR="0082634C" w:rsidRPr="00DA07C8">
              <w:rPr>
                <w:color w:val="000000"/>
                <w:sz w:val="22"/>
                <w:szCs w:val="22"/>
              </w:rPr>
              <w:t>r</w:t>
            </w:r>
            <w:r w:rsidRPr="00DA07C8">
              <w:rPr>
                <w:color w:val="000000"/>
                <w:sz w:val="22"/>
                <w:szCs w:val="22"/>
              </w:rPr>
              <w:t>e</w:t>
            </w:r>
            <w:r w:rsidR="0082634C" w:rsidRPr="00DA07C8">
              <w:rPr>
                <w:color w:val="000000"/>
                <w:sz w:val="22"/>
                <w:szCs w:val="22"/>
              </w:rPr>
              <w:t xml:space="preserve"> Municipal</w:t>
            </w:r>
          </w:p>
        </w:tc>
        <w:tc>
          <w:tcPr>
            <w:tcW w:w="3671" w:type="dxa"/>
            <w:vAlign w:val="center"/>
          </w:tcPr>
          <w:p w14:paraId="2376957E" w14:textId="305881C1" w:rsidR="0082634C" w:rsidRPr="00DA07C8" w:rsidRDefault="0082634C" w:rsidP="00437EC8">
            <w:pPr>
              <w:ind w:right="-2"/>
              <w:jc w:val="center"/>
              <w:rPr>
                <w:color w:val="000000"/>
                <w:sz w:val="22"/>
                <w:szCs w:val="22"/>
              </w:rPr>
            </w:pPr>
          </w:p>
        </w:tc>
      </w:tr>
      <w:tr w:rsidR="0082634C" w:rsidRPr="00DA07C8" w14:paraId="37BBD273" w14:textId="77777777" w:rsidTr="000F2A88">
        <w:trPr>
          <w:trHeight w:val="567"/>
        </w:trPr>
        <w:tc>
          <w:tcPr>
            <w:tcW w:w="2972" w:type="dxa"/>
            <w:shd w:val="clear" w:color="auto" w:fill="auto"/>
            <w:vAlign w:val="center"/>
            <w:hideMark/>
          </w:tcPr>
          <w:p w14:paraId="3975511F" w14:textId="171019AA" w:rsidR="0082634C" w:rsidRPr="00DA07C8" w:rsidRDefault="008D0365" w:rsidP="00437EC8">
            <w:pPr>
              <w:ind w:right="-2"/>
              <w:jc w:val="center"/>
              <w:rPr>
                <w:color w:val="000000"/>
                <w:sz w:val="22"/>
                <w:szCs w:val="22"/>
              </w:rPr>
            </w:pPr>
            <w:r w:rsidRPr="00DA07C8">
              <w:rPr>
                <w:color w:val="000000"/>
                <w:sz w:val="22"/>
                <w:szCs w:val="22"/>
              </w:rPr>
              <w:t>Régis</w:t>
            </w:r>
            <w:r w:rsidR="0082634C" w:rsidRPr="00DA07C8">
              <w:rPr>
                <w:color w:val="000000"/>
                <w:sz w:val="22"/>
                <w:szCs w:val="22"/>
              </w:rPr>
              <w:t xml:space="preserve"> BONVALOT</w:t>
            </w:r>
          </w:p>
        </w:tc>
        <w:tc>
          <w:tcPr>
            <w:tcW w:w="2307" w:type="dxa"/>
            <w:vAlign w:val="center"/>
          </w:tcPr>
          <w:p w14:paraId="64B5F7A3" w14:textId="0819BE73" w:rsidR="0082634C" w:rsidRPr="00DA07C8" w:rsidRDefault="00C01925" w:rsidP="00437EC8">
            <w:pPr>
              <w:ind w:right="-2"/>
              <w:jc w:val="center"/>
              <w:rPr>
                <w:color w:val="000000"/>
                <w:sz w:val="22"/>
                <w:szCs w:val="22"/>
              </w:rPr>
            </w:pPr>
            <w:r w:rsidRPr="00DA07C8">
              <w:rPr>
                <w:color w:val="000000"/>
                <w:sz w:val="22"/>
                <w:szCs w:val="22"/>
              </w:rPr>
              <w:t>Conseille</w:t>
            </w:r>
            <w:r w:rsidR="0082634C" w:rsidRPr="00DA07C8">
              <w:rPr>
                <w:color w:val="000000"/>
                <w:sz w:val="22"/>
                <w:szCs w:val="22"/>
              </w:rPr>
              <w:t>r Municipal</w:t>
            </w:r>
          </w:p>
        </w:tc>
        <w:tc>
          <w:tcPr>
            <w:tcW w:w="3671" w:type="dxa"/>
            <w:vAlign w:val="center"/>
          </w:tcPr>
          <w:p w14:paraId="33EA1F34" w14:textId="113D3264" w:rsidR="0082634C" w:rsidRPr="00DA07C8" w:rsidRDefault="0082634C" w:rsidP="00437EC8">
            <w:pPr>
              <w:ind w:right="-2"/>
              <w:jc w:val="center"/>
              <w:rPr>
                <w:color w:val="000000"/>
                <w:sz w:val="22"/>
                <w:szCs w:val="22"/>
              </w:rPr>
            </w:pPr>
          </w:p>
        </w:tc>
      </w:tr>
      <w:tr w:rsidR="0082634C" w:rsidRPr="00DA07C8" w14:paraId="3D69CE92" w14:textId="77777777" w:rsidTr="000F2A88">
        <w:trPr>
          <w:trHeight w:val="567"/>
        </w:trPr>
        <w:tc>
          <w:tcPr>
            <w:tcW w:w="2972" w:type="dxa"/>
            <w:shd w:val="clear" w:color="auto" w:fill="auto"/>
            <w:vAlign w:val="center"/>
            <w:hideMark/>
          </w:tcPr>
          <w:p w14:paraId="3B856756" w14:textId="77777777" w:rsidR="0082634C" w:rsidRPr="00DA07C8" w:rsidRDefault="0082634C" w:rsidP="00437EC8">
            <w:pPr>
              <w:ind w:right="-2"/>
              <w:jc w:val="center"/>
              <w:rPr>
                <w:color w:val="000000"/>
                <w:sz w:val="22"/>
                <w:szCs w:val="22"/>
              </w:rPr>
            </w:pPr>
            <w:r w:rsidRPr="00DA07C8">
              <w:rPr>
                <w:color w:val="000000"/>
                <w:sz w:val="22"/>
                <w:szCs w:val="22"/>
              </w:rPr>
              <w:t>Thierry RIGONI</w:t>
            </w:r>
          </w:p>
        </w:tc>
        <w:tc>
          <w:tcPr>
            <w:tcW w:w="2307" w:type="dxa"/>
            <w:vAlign w:val="center"/>
          </w:tcPr>
          <w:p w14:paraId="07DA14C1"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545AE0AA" w14:textId="4E769551" w:rsidR="0082634C" w:rsidRPr="00DA07C8" w:rsidRDefault="0082634C" w:rsidP="00437EC8">
            <w:pPr>
              <w:ind w:right="-2"/>
              <w:jc w:val="center"/>
              <w:rPr>
                <w:color w:val="000000"/>
                <w:sz w:val="22"/>
                <w:szCs w:val="22"/>
              </w:rPr>
            </w:pPr>
          </w:p>
        </w:tc>
      </w:tr>
      <w:tr w:rsidR="0082634C" w:rsidRPr="00DA07C8" w14:paraId="12E7AC0C" w14:textId="77777777" w:rsidTr="000F2A88">
        <w:trPr>
          <w:trHeight w:val="567"/>
        </w:trPr>
        <w:tc>
          <w:tcPr>
            <w:tcW w:w="2972" w:type="dxa"/>
            <w:shd w:val="clear" w:color="auto" w:fill="auto"/>
            <w:vAlign w:val="center"/>
            <w:hideMark/>
          </w:tcPr>
          <w:p w14:paraId="1F2697B3" w14:textId="77777777" w:rsidR="0082634C" w:rsidRPr="00DA07C8" w:rsidRDefault="0082634C" w:rsidP="00437EC8">
            <w:pPr>
              <w:ind w:right="-2"/>
              <w:jc w:val="center"/>
              <w:rPr>
                <w:color w:val="000000"/>
                <w:sz w:val="22"/>
                <w:szCs w:val="22"/>
              </w:rPr>
            </w:pPr>
            <w:r w:rsidRPr="00DA07C8">
              <w:rPr>
                <w:color w:val="000000"/>
                <w:sz w:val="22"/>
                <w:szCs w:val="22"/>
              </w:rPr>
              <w:t>Hervé ROY</w:t>
            </w:r>
          </w:p>
        </w:tc>
        <w:tc>
          <w:tcPr>
            <w:tcW w:w="2307" w:type="dxa"/>
            <w:vAlign w:val="center"/>
          </w:tcPr>
          <w:p w14:paraId="26966DA5" w14:textId="77777777" w:rsidR="0082634C" w:rsidRPr="00DA07C8" w:rsidRDefault="0082634C" w:rsidP="00437EC8">
            <w:pPr>
              <w:ind w:right="-2"/>
              <w:jc w:val="center"/>
              <w:rPr>
                <w:color w:val="000000"/>
                <w:sz w:val="22"/>
                <w:szCs w:val="22"/>
              </w:rPr>
            </w:pPr>
            <w:r w:rsidRPr="00DA07C8">
              <w:rPr>
                <w:color w:val="000000"/>
                <w:sz w:val="22"/>
                <w:szCs w:val="22"/>
              </w:rPr>
              <w:t>Conseiller Municipal</w:t>
            </w:r>
          </w:p>
        </w:tc>
        <w:tc>
          <w:tcPr>
            <w:tcW w:w="3671" w:type="dxa"/>
            <w:vAlign w:val="center"/>
          </w:tcPr>
          <w:p w14:paraId="34B15A73" w14:textId="03A425F0" w:rsidR="0082634C" w:rsidRPr="00DA07C8" w:rsidRDefault="0082634C" w:rsidP="00437EC8">
            <w:pPr>
              <w:ind w:right="-2"/>
              <w:jc w:val="center"/>
              <w:rPr>
                <w:color w:val="000000"/>
                <w:sz w:val="22"/>
                <w:szCs w:val="22"/>
              </w:rPr>
            </w:pPr>
          </w:p>
        </w:tc>
      </w:tr>
    </w:tbl>
    <w:p w14:paraId="5CBFF9A9" w14:textId="245EE49A" w:rsidR="0082634C" w:rsidRPr="00DA07C8" w:rsidRDefault="0082634C" w:rsidP="00437EC8">
      <w:pPr>
        <w:ind w:right="-2"/>
        <w:jc w:val="both"/>
        <w:rPr>
          <w:bCs/>
          <w:sz w:val="22"/>
          <w:szCs w:val="22"/>
        </w:rPr>
      </w:pPr>
    </w:p>
    <w:sectPr w:rsidR="0082634C" w:rsidRPr="00DA07C8" w:rsidSect="00437EC8">
      <w:footerReference w:type="default" r:id="rId8"/>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E523B5" w:rsidRDefault="00E523B5" w:rsidP="005952FB">
      <w:r>
        <w:separator/>
      </w:r>
    </w:p>
  </w:endnote>
  <w:endnote w:type="continuationSeparator" w:id="0">
    <w:p w14:paraId="377C5FB4" w14:textId="77777777" w:rsidR="00E523B5" w:rsidRDefault="00E523B5"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5047032B" w:rsidR="00E523B5" w:rsidRPr="00540C5F" w:rsidRDefault="00E523B5">
    <w:pPr>
      <w:pStyle w:val="Pieddepage"/>
      <w:rPr>
        <w:sz w:val="20"/>
        <w:szCs w:val="20"/>
      </w:rPr>
    </w:pPr>
    <w:r w:rsidRPr="00540C5F">
      <w:rPr>
        <w:sz w:val="20"/>
        <w:szCs w:val="20"/>
      </w:rPr>
      <w:t xml:space="preserve">Conseil municipal du </w:t>
    </w:r>
    <w:r>
      <w:rPr>
        <w:sz w:val="20"/>
        <w:szCs w:val="20"/>
      </w:rPr>
      <w:t>11 juillet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E523B5" w:rsidRDefault="00E523B5" w:rsidP="005952FB">
      <w:r>
        <w:separator/>
      </w:r>
    </w:p>
  </w:footnote>
  <w:footnote w:type="continuationSeparator" w:id="0">
    <w:p w14:paraId="1E4E0343" w14:textId="77777777" w:rsidR="00E523B5" w:rsidRDefault="00E523B5"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3DCC"/>
      </v:shape>
    </w:pict>
  </w:numPicBullet>
  <w:numPicBullet w:numPicBulletId="1">
    <w:pict>
      <v:shape id="_x0000_i1041" type="#_x0000_t75" style="width:11.25pt;height:11.25pt" o:bullet="t">
        <v:imagedata r:id="rId2" o:title="mso15F3"/>
      </v:shape>
    </w:pict>
  </w:numPicBullet>
  <w:abstractNum w:abstractNumId="0"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1"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9"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0"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abstractNumId w:val="4"/>
  </w:num>
  <w:num w:numId="2">
    <w:abstractNumId w:val="9"/>
  </w:num>
  <w:num w:numId="3">
    <w:abstractNumId w:val="1"/>
  </w:num>
  <w:num w:numId="4">
    <w:abstractNumId w:val="2"/>
  </w:num>
  <w:num w:numId="5">
    <w:abstractNumId w:val="11"/>
  </w:num>
  <w:num w:numId="6">
    <w:abstractNumId w:val="0"/>
  </w:num>
  <w:num w:numId="7">
    <w:abstractNumId w:val="6"/>
  </w:num>
  <w:num w:numId="8">
    <w:abstractNumId w:val="5"/>
  </w:num>
  <w:num w:numId="9">
    <w:abstractNumId w:val="10"/>
  </w:num>
  <w:num w:numId="10">
    <w:abstractNumId w:val="3"/>
  </w:num>
  <w:num w:numId="11">
    <w:abstractNumId w:val="7"/>
  </w:num>
  <w:num w:numId="12">
    <w:abstractNumId w:val="12"/>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5CA6"/>
    <w:rsid w:val="000767EB"/>
    <w:rsid w:val="000831DC"/>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822E0"/>
    <w:rsid w:val="00185E86"/>
    <w:rsid w:val="00191D84"/>
    <w:rsid w:val="00197219"/>
    <w:rsid w:val="001A4F90"/>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616A"/>
    <w:rsid w:val="002311B5"/>
    <w:rsid w:val="002370A5"/>
    <w:rsid w:val="00237A95"/>
    <w:rsid w:val="00251BCA"/>
    <w:rsid w:val="00252195"/>
    <w:rsid w:val="00253AF3"/>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5D42"/>
    <w:rsid w:val="00847D06"/>
    <w:rsid w:val="00852DDC"/>
    <w:rsid w:val="00864D16"/>
    <w:rsid w:val="008662AE"/>
    <w:rsid w:val="00866384"/>
    <w:rsid w:val="00873530"/>
    <w:rsid w:val="00876E19"/>
    <w:rsid w:val="008818BA"/>
    <w:rsid w:val="00886A0F"/>
    <w:rsid w:val="00892933"/>
    <w:rsid w:val="00893F62"/>
    <w:rsid w:val="008B78D0"/>
    <w:rsid w:val="008C6537"/>
    <w:rsid w:val="008D0365"/>
    <w:rsid w:val="008E1ADB"/>
    <w:rsid w:val="008E4A4E"/>
    <w:rsid w:val="008E748A"/>
    <w:rsid w:val="008F003E"/>
    <w:rsid w:val="008F2EFF"/>
    <w:rsid w:val="008F3A11"/>
    <w:rsid w:val="00901486"/>
    <w:rsid w:val="00902E10"/>
    <w:rsid w:val="00910793"/>
    <w:rsid w:val="00911B2E"/>
    <w:rsid w:val="00915C7A"/>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A00A16"/>
    <w:rsid w:val="00A00CB6"/>
    <w:rsid w:val="00A00D16"/>
    <w:rsid w:val="00A03BEB"/>
    <w:rsid w:val="00A066EB"/>
    <w:rsid w:val="00A07F48"/>
    <w:rsid w:val="00A10C22"/>
    <w:rsid w:val="00A23C73"/>
    <w:rsid w:val="00A2553B"/>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077D"/>
    <w:rsid w:val="00B12864"/>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36C6E"/>
    <w:rsid w:val="00C435C7"/>
    <w:rsid w:val="00C4446B"/>
    <w:rsid w:val="00C45BE4"/>
    <w:rsid w:val="00C46369"/>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535B"/>
    <w:rsid w:val="00D80842"/>
    <w:rsid w:val="00D84407"/>
    <w:rsid w:val="00D85C71"/>
    <w:rsid w:val="00D87277"/>
    <w:rsid w:val="00D96C85"/>
    <w:rsid w:val="00DA07C8"/>
    <w:rsid w:val="00DA30F6"/>
    <w:rsid w:val="00DA3282"/>
    <w:rsid w:val="00DA3EBF"/>
    <w:rsid w:val="00DA4D89"/>
    <w:rsid w:val="00DB6157"/>
    <w:rsid w:val="00DB7220"/>
    <w:rsid w:val="00DC60EB"/>
    <w:rsid w:val="00DC7F2A"/>
    <w:rsid w:val="00DD1498"/>
    <w:rsid w:val="00DE2C86"/>
    <w:rsid w:val="00DE3910"/>
    <w:rsid w:val="00DE44B5"/>
    <w:rsid w:val="00DE7AD7"/>
    <w:rsid w:val="00DF2F9F"/>
    <w:rsid w:val="00DF69C3"/>
    <w:rsid w:val="00E02BEA"/>
    <w:rsid w:val="00E032E6"/>
    <w:rsid w:val="00E13A3C"/>
    <w:rsid w:val="00E145A4"/>
    <w:rsid w:val="00E15ED2"/>
    <w:rsid w:val="00E17EA3"/>
    <w:rsid w:val="00E24755"/>
    <w:rsid w:val="00E2576C"/>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0E63-4DB1-436D-922F-5346EB1D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1163</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4</cp:revision>
  <cp:lastPrinted>2017-07-18T13:30:00Z</cp:lastPrinted>
  <dcterms:created xsi:type="dcterms:W3CDTF">2017-06-27T12:51:00Z</dcterms:created>
  <dcterms:modified xsi:type="dcterms:W3CDTF">2017-07-18T13:31:00Z</dcterms:modified>
</cp:coreProperties>
</file>