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2D49E682" w:rsidR="00DE7AD7" w:rsidRPr="009506F5" w:rsidRDefault="00DE7AD7" w:rsidP="0080215E">
      <w:pPr>
        <w:ind w:right="-2"/>
        <w:jc w:val="center"/>
        <w:rPr>
          <w:sz w:val="20"/>
          <w:szCs w:val="20"/>
        </w:rPr>
      </w:pPr>
      <w:r w:rsidRPr="009506F5">
        <w:rPr>
          <w:sz w:val="20"/>
          <w:szCs w:val="20"/>
        </w:rPr>
        <w:t>PROC</w:t>
      </w:r>
      <w:r w:rsidR="001C55F8" w:rsidRPr="009506F5">
        <w:rPr>
          <w:sz w:val="20"/>
          <w:szCs w:val="20"/>
        </w:rPr>
        <w:t>È</w:t>
      </w:r>
      <w:r w:rsidRPr="009506F5">
        <w:rPr>
          <w:sz w:val="20"/>
          <w:szCs w:val="20"/>
        </w:rPr>
        <w:t>S-VERBAL DE R</w:t>
      </w:r>
      <w:r w:rsidR="001C55F8" w:rsidRPr="009506F5">
        <w:rPr>
          <w:sz w:val="20"/>
          <w:szCs w:val="20"/>
        </w:rPr>
        <w:t>É</w:t>
      </w:r>
      <w:r w:rsidRPr="009506F5">
        <w:rPr>
          <w:sz w:val="20"/>
          <w:szCs w:val="20"/>
        </w:rPr>
        <w:t>UNION</w:t>
      </w:r>
    </w:p>
    <w:p w14:paraId="0455E51E" w14:textId="77777777" w:rsidR="00DE7AD7" w:rsidRPr="009506F5" w:rsidRDefault="00DE7AD7" w:rsidP="0080215E">
      <w:pPr>
        <w:ind w:right="-2"/>
        <w:jc w:val="center"/>
        <w:rPr>
          <w:sz w:val="20"/>
          <w:szCs w:val="20"/>
        </w:rPr>
      </w:pPr>
      <w:r w:rsidRPr="009506F5">
        <w:rPr>
          <w:sz w:val="20"/>
          <w:szCs w:val="20"/>
        </w:rPr>
        <w:t>DU CONSEIL MUNICIPAL</w:t>
      </w:r>
    </w:p>
    <w:p w14:paraId="6E434F97" w14:textId="77777777" w:rsidR="00DE7AD7" w:rsidRPr="009506F5" w:rsidRDefault="00DE7AD7" w:rsidP="0080215E">
      <w:pPr>
        <w:ind w:right="-2"/>
        <w:jc w:val="center"/>
        <w:rPr>
          <w:sz w:val="20"/>
          <w:szCs w:val="20"/>
        </w:rPr>
      </w:pPr>
      <w:r w:rsidRPr="009506F5">
        <w:rPr>
          <w:sz w:val="20"/>
          <w:szCs w:val="20"/>
        </w:rPr>
        <w:t>DE LA COMMUNE DES TERRES DE CHAUX</w:t>
      </w:r>
    </w:p>
    <w:p w14:paraId="27514DB1" w14:textId="77777777" w:rsidR="00DE7AD7" w:rsidRPr="009506F5" w:rsidRDefault="00DE7AD7" w:rsidP="0080215E">
      <w:pPr>
        <w:ind w:right="-2"/>
        <w:jc w:val="center"/>
        <w:rPr>
          <w:b/>
          <w:sz w:val="20"/>
          <w:szCs w:val="20"/>
        </w:rPr>
      </w:pPr>
    </w:p>
    <w:p w14:paraId="751E4043" w14:textId="2A1067C6" w:rsidR="00DE7AD7" w:rsidRPr="009506F5" w:rsidRDefault="00DE7AD7" w:rsidP="0080215E">
      <w:pPr>
        <w:ind w:right="-2"/>
        <w:jc w:val="center"/>
        <w:rPr>
          <w:b/>
          <w:sz w:val="20"/>
          <w:szCs w:val="20"/>
        </w:rPr>
      </w:pPr>
      <w:r w:rsidRPr="009506F5">
        <w:rPr>
          <w:b/>
          <w:sz w:val="20"/>
          <w:szCs w:val="20"/>
        </w:rPr>
        <w:t xml:space="preserve">Séance ORDINAIRE du </w:t>
      </w:r>
      <w:r w:rsidR="006320AE">
        <w:rPr>
          <w:b/>
          <w:sz w:val="20"/>
          <w:szCs w:val="20"/>
        </w:rPr>
        <w:t>1</w:t>
      </w:r>
      <w:r w:rsidR="006320AE" w:rsidRPr="006320AE">
        <w:rPr>
          <w:b/>
          <w:sz w:val="20"/>
          <w:szCs w:val="20"/>
          <w:vertAlign w:val="superscript"/>
        </w:rPr>
        <w:t>er</w:t>
      </w:r>
      <w:r w:rsidR="006320AE">
        <w:rPr>
          <w:b/>
          <w:sz w:val="20"/>
          <w:szCs w:val="20"/>
        </w:rPr>
        <w:t xml:space="preserve"> février 2017</w:t>
      </w:r>
    </w:p>
    <w:p w14:paraId="249436B0" w14:textId="77777777" w:rsidR="00DE7AD7" w:rsidRPr="009506F5" w:rsidRDefault="00DE7AD7" w:rsidP="0080215E">
      <w:pPr>
        <w:ind w:right="-2"/>
        <w:jc w:val="center"/>
        <w:rPr>
          <w:sz w:val="20"/>
          <w:szCs w:val="20"/>
        </w:rPr>
      </w:pPr>
    </w:p>
    <w:p w14:paraId="6502CA96" w14:textId="77777777" w:rsidR="00DE7AD7" w:rsidRDefault="00DE7AD7" w:rsidP="0080215E">
      <w:pPr>
        <w:ind w:left="-284" w:right="-2"/>
        <w:jc w:val="both"/>
        <w:rPr>
          <w:sz w:val="20"/>
          <w:szCs w:val="20"/>
        </w:rPr>
      </w:pPr>
    </w:p>
    <w:p w14:paraId="11C88745" w14:textId="77777777" w:rsidR="00E17EA3" w:rsidRPr="009506F5" w:rsidRDefault="00E17EA3" w:rsidP="0080215E">
      <w:pPr>
        <w:ind w:left="-284" w:right="-2"/>
        <w:jc w:val="both"/>
        <w:rPr>
          <w:sz w:val="20"/>
          <w:szCs w:val="20"/>
        </w:rPr>
      </w:pPr>
    </w:p>
    <w:p w14:paraId="3722D5BA" w14:textId="48B6768C" w:rsidR="00DE7AD7" w:rsidRPr="009506F5" w:rsidRDefault="00DE7AD7" w:rsidP="0080215E">
      <w:pPr>
        <w:ind w:left="-284" w:right="-2"/>
        <w:jc w:val="both"/>
        <w:rPr>
          <w:sz w:val="20"/>
          <w:szCs w:val="20"/>
        </w:rPr>
      </w:pPr>
      <w:r w:rsidRPr="009506F5">
        <w:rPr>
          <w:sz w:val="20"/>
          <w:szCs w:val="20"/>
        </w:rPr>
        <w:t xml:space="preserve">L’an deux mil </w:t>
      </w:r>
      <w:r w:rsidR="006320AE">
        <w:rPr>
          <w:sz w:val="20"/>
          <w:szCs w:val="20"/>
        </w:rPr>
        <w:t>dix-sept</w:t>
      </w:r>
      <w:r w:rsidRPr="009506F5">
        <w:rPr>
          <w:sz w:val="20"/>
          <w:szCs w:val="20"/>
        </w:rPr>
        <w:t>, le</w:t>
      </w:r>
      <w:r w:rsidR="00306E00" w:rsidRPr="009506F5">
        <w:rPr>
          <w:sz w:val="20"/>
          <w:szCs w:val="20"/>
        </w:rPr>
        <w:t xml:space="preserve"> </w:t>
      </w:r>
      <w:r w:rsidR="006320AE">
        <w:rPr>
          <w:sz w:val="20"/>
          <w:szCs w:val="20"/>
        </w:rPr>
        <w:t>premier février</w:t>
      </w:r>
      <w:r w:rsidR="00D63683" w:rsidRPr="009506F5">
        <w:rPr>
          <w:sz w:val="20"/>
          <w:szCs w:val="20"/>
        </w:rPr>
        <w:t>, le</w:t>
      </w:r>
      <w:r w:rsidRPr="009506F5">
        <w:rPr>
          <w:sz w:val="20"/>
          <w:szCs w:val="20"/>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9506F5" w:rsidRDefault="00DE7AD7" w:rsidP="0080215E">
      <w:pPr>
        <w:ind w:left="-284" w:right="-2"/>
        <w:jc w:val="both"/>
        <w:rPr>
          <w:sz w:val="20"/>
          <w:szCs w:val="20"/>
        </w:rPr>
      </w:pPr>
    </w:p>
    <w:p w14:paraId="705CC6CC" w14:textId="77777777" w:rsidR="00DE7AD7" w:rsidRPr="009506F5" w:rsidRDefault="00DE7AD7" w:rsidP="0080215E">
      <w:pPr>
        <w:widowControl w:val="0"/>
        <w:overflowPunct w:val="0"/>
        <w:autoSpaceDE w:val="0"/>
        <w:autoSpaceDN w:val="0"/>
        <w:adjustRightInd w:val="0"/>
        <w:ind w:left="-284" w:right="-2"/>
        <w:jc w:val="both"/>
        <w:rPr>
          <w:kern w:val="28"/>
          <w:sz w:val="20"/>
          <w:szCs w:val="20"/>
        </w:rPr>
      </w:pPr>
      <w:r w:rsidRPr="009506F5">
        <w:rPr>
          <w:b/>
          <w:bCs/>
          <w:kern w:val="28"/>
          <w:sz w:val="20"/>
          <w:szCs w:val="20"/>
          <w:u w:val="single"/>
        </w:rPr>
        <w:t>Etaient présents</w:t>
      </w:r>
      <w:r w:rsidRPr="009506F5">
        <w:rPr>
          <w:kern w:val="28"/>
          <w:sz w:val="20"/>
          <w:szCs w:val="20"/>
        </w:rPr>
        <w:t xml:space="preserve"> : </w:t>
      </w:r>
    </w:p>
    <w:p w14:paraId="32437838" w14:textId="73AFA214" w:rsidR="00DE7AD7" w:rsidRPr="009506F5" w:rsidRDefault="00DE7AD7" w:rsidP="0080215E">
      <w:pPr>
        <w:ind w:left="-284" w:right="-2"/>
        <w:jc w:val="both"/>
        <w:rPr>
          <w:sz w:val="20"/>
          <w:szCs w:val="20"/>
        </w:rPr>
      </w:pPr>
      <w:r w:rsidRPr="009506F5">
        <w:rPr>
          <w:sz w:val="20"/>
          <w:szCs w:val="20"/>
        </w:rPr>
        <w:t xml:space="preserve">Mesdames et Messieurs les conseillers municipaux : Françoise </w:t>
      </w:r>
      <w:proofErr w:type="spellStart"/>
      <w:r w:rsidRPr="009506F5">
        <w:rPr>
          <w:smallCaps/>
          <w:sz w:val="20"/>
          <w:szCs w:val="20"/>
        </w:rPr>
        <w:t>Beuret</w:t>
      </w:r>
      <w:proofErr w:type="spellEnd"/>
      <w:r w:rsidRPr="009506F5">
        <w:rPr>
          <w:smallCaps/>
          <w:sz w:val="20"/>
          <w:szCs w:val="20"/>
        </w:rPr>
        <w:t xml:space="preserve">, </w:t>
      </w:r>
      <w:r w:rsidR="00EB2D75" w:rsidRPr="009506F5">
        <w:rPr>
          <w:sz w:val="20"/>
          <w:szCs w:val="20"/>
        </w:rPr>
        <w:t>Julie</w:t>
      </w:r>
      <w:r w:rsidR="00EB2D75" w:rsidRPr="009506F5">
        <w:rPr>
          <w:smallCaps/>
          <w:sz w:val="20"/>
          <w:szCs w:val="20"/>
        </w:rPr>
        <w:t xml:space="preserve"> </w:t>
      </w:r>
      <w:proofErr w:type="spellStart"/>
      <w:r w:rsidR="00EB2D75" w:rsidRPr="009506F5">
        <w:rPr>
          <w:smallCaps/>
          <w:sz w:val="20"/>
          <w:szCs w:val="20"/>
        </w:rPr>
        <w:t>Bonvalot</w:t>
      </w:r>
      <w:proofErr w:type="spellEnd"/>
      <w:r w:rsidR="00EB2D75">
        <w:rPr>
          <w:smallCaps/>
          <w:sz w:val="20"/>
          <w:szCs w:val="20"/>
        </w:rPr>
        <w:t>,</w:t>
      </w:r>
      <w:r w:rsidR="00EB2D75" w:rsidRPr="009506F5">
        <w:rPr>
          <w:sz w:val="20"/>
          <w:szCs w:val="20"/>
        </w:rPr>
        <w:t xml:space="preserve"> </w:t>
      </w:r>
      <w:r w:rsidRPr="009506F5">
        <w:rPr>
          <w:sz w:val="20"/>
          <w:szCs w:val="20"/>
        </w:rPr>
        <w:t>Jean-Claude</w:t>
      </w:r>
      <w:r w:rsidRPr="009506F5">
        <w:rPr>
          <w:smallCaps/>
          <w:sz w:val="20"/>
          <w:szCs w:val="20"/>
        </w:rPr>
        <w:t xml:space="preserve"> </w:t>
      </w:r>
      <w:proofErr w:type="spellStart"/>
      <w:r w:rsidRPr="009506F5">
        <w:rPr>
          <w:smallCaps/>
          <w:sz w:val="20"/>
          <w:szCs w:val="20"/>
        </w:rPr>
        <w:t>Barthoulot</w:t>
      </w:r>
      <w:proofErr w:type="spellEnd"/>
      <w:r w:rsidR="00D21C96">
        <w:rPr>
          <w:smallCaps/>
          <w:sz w:val="20"/>
          <w:szCs w:val="20"/>
        </w:rPr>
        <w:t>,</w:t>
      </w:r>
      <w:r w:rsidR="00D21C96" w:rsidRPr="00D21C96">
        <w:rPr>
          <w:sz w:val="20"/>
          <w:szCs w:val="20"/>
        </w:rPr>
        <w:t xml:space="preserve"> </w:t>
      </w:r>
      <w:r w:rsidR="00F77E71">
        <w:rPr>
          <w:sz w:val="20"/>
          <w:szCs w:val="20"/>
        </w:rPr>
        <w:t>Emmanuel BOITEUX</w:t>
      </w:r>
      <w:r w:rsidR="006D6EDB" w:rsidRPr="009506F5">
        <w:rPr>
          <w:sz w:val="20"/>
          <w:szCs w:val="20"/>
        </w:rPr>
        <w:t>,</w:t>
      </w:r>
      <w:r w:rsidR="007E673F" w:rsidRPr="007E673F">
        <w:rPr>
          <w:sz w:val="20"/>
          <w:szCs w:val="20"/>
        </w:rPr>
        <w:t xml:space="preserve"> </w:t>
      </w:r>
      <w:r w:rsidR="007E673F">
        <w:rPr>
          <w:sz w:val="20"/>
          <w:szCs w:val="20"/>
        </w:rPr>
        <w:t>Christian BONVALOT</w:t>
      </w:r>
      <w:r w:rsidR="00A7466B">
        <w:rPr>
          <w:sz w:val="20"/>
          <w:szCs w:val="20"/>
        </w:rPr>
        <w:t>, Régis BONVALOT</w:t>
      </w:r>
      <w:r w:rsidR="007E673F">
        <w:rPr>
          <w:sz w:val="20"/>
          <w:szCs w:val="20"/>
        </w:rPr>
        <w:t>,</w:t>
      </w:r>
      <w:r w:rsidR="006D6EDB" w:rsidRPr="009506F5">
        <w:rPr>
          <w:sz w:val="20"/>
          <w:szCs w:val="20"/>
        </w:rPr>
        <w:t xml:space="preserve"> Hervé ROY</w:t>
      </w:r>
      <w:r w:rsidR="00EB2D75">
        <w:rPr>
          <w:sz w:val="20"/>
          <w:szCs w:val="20"/>
        </w:rPr>
        <w:t>,</w:t>
      </w:r>
      <w:r w:rsidR="00EB2D75" w:rsidRPr="00EB2D75">
        <w:rPr>
          <w:sz w:val="20"/>
          <w:szCs w:val="20"/>
        </w:rPr>
        <w:t xml:space="preserve"> </w:t>
      </w:r>
      <w:r w:rsidR="00EB2D75" w:rsidRPr="009506F5">
        <w:rPr>
          <w:sz w:val="20"/>
          <w:szCs w:val="20"/>
        </w:rPr>
        <w:t xml:space="preserve">Thierry </w:t>
      </w:r>
      <w:proofErr w:type="spellStart"/>
      <w:r w:rsidR="00EB2D75" w:rsidRPr="009506F5">
        <w:rPr>
          <w:smallCaps/>
          <w:sz w:val="20"/>
          <w:szCs w:val="20"/>
        </w:rPr>
        <w:t>Rigoni</w:t>
      </w:r>
      <w:proofErr w:type="spellEnd"/>
      <w:proofErr w:type="gramStart"/>
      <w:r w:rsidR="00F77E71">
        <w:rPr>
          <w:sz w:val="20"/>
          <w:szCs w:val="20"/>
        </w:rPr>
        <w:t>,.</w:t>
      </w:r>
      <w:proofErr w:type="gramEnd"/>
    </w:p>
    <w:p w14:paraId="739D5B72" w14:textId="77777777" w:rsidR="00BD4570" w:rsidRPr="004F6A3C" w:rsidRDefault="00BD4570" w:rsidP="00F77E71">
      <w:pPr>
        <w:widowControl w:val="0"/>
        <w:overflowPunct w:val="0"/>
        <w:autoSpaceDE w:val="0"/>
        <w:autoSpaceDN w:val="0"/>
        <w:adjustRightInd w:val="0"/>
        <w:ind w:right="-2"/>
        <w:jc w:val="both"/>
        <w:rPr>
          <w:kern w:val="28"/>
          <w:sz w:val="20"/>
          <w:szCs w:val="20"/>
        </w:rPr>
      </w:pPr>
    </w:p>
    <w:p w14:paraId="36C3071E" w14:textId="3BBF55B2" w:rsidR="00BD4570" w:rsidRDefault="00540C5F" w:rsidP="0080215E">
      <w:pPr>
        <w:widowControl w:val="0"/>
        <w:overflowPunct w:val="0"/>
        <w:autoSpaceDE w:val="0"/>
        <w:autoSpaceDN w:val="0"/>
        <w:adjustRightInd w:val="0"/>
        <w:ind w:left="-284" w:right="-2"/>
        <w:jc w:val="both"/>
        <w:rPr>
          <w:smallCaps/>
          <w:sz w:val="20"/>
          <w:szCs w:val="20"/>
        </w:rPr>
      </w:pPr>
      <w:r>
        <w:rPr>
          <w:b/>
          <w:bCs/>
          <w:kern w:val="28"/>
          <w:sz w:val="20"/>
          <w:szCs w:val="20"/>
          <w:u w:val="single"/>
        </w:rPr>
        <w:t>Absent non-excusé</w:t>
      </w:r>
      <w:r w:rsidR="00DE7AD7" w:rsidRPr="009506F5">
        <w:rPr>
          <w:kern w:val="28"/>
          <w:sz w:val="20"/>
          <w:szCs w:val="20"/>
        </w:rPr>
        <w:t> </w:t>
      </w:r>
      <w:r w:rsidRPr="009506F5">
        <w:rPr>
          <w:kern w:val="28"/>
          <w:sz w:val="20"/>
          <w:szCs w:val="20"/>
        </w:rPr>
        <w:t>:</w:t>
      </w:r>
      <w:r w:rsidR="00A7466B" w:rsidRPr="009506F5">
        <w:rPr>
          <w:sz w:val="20"/>
          <w:szCs w:val="20"/>
        </w:rPr>
        <w:t xml:space="preserve"> </w:t>
      </w:r>
      <w:r w:rsidR="000969A9">
        <w:rPr>
          <w:smallCaps/>
          <w:sz w:val="20"/>
          <w:szCs w:val="20"/>
        </w:rPr>
        <w:t>P</w:t>
      </w:r>
      <w:r w:rsidR="000969A9">
        <w:rPr>
          <w:sz w:val="20"/>
          <w:szCs w:val="20"/>
        </w:rPr>
        <w:t>atrick</w:t>
      </w:r>
      <w:r w:rsidR="00A7466B" w:rsidRPr="00A7466B">
        <w:rPr>
          <w:smallCaps/>
          <w:sz w:val="20"/>
          <w:szCs w:val="20"/>
        </w:rPr>
        <w:t xml:space="preserve"> </w:t>
      </w:r>
      <w:r w:rsidR="00A7466B" w:rsidRPr="009506F5">
        <w:rPr>
          <w:smallCaps/>
          <w:sz w:val="20"/>
          <w:szCs w:val="20"/>
        </w:rPr>
        <w:t>Binet</w:t>
      </w:r>
    </w:p>
    <w:p w14:paraId="36476E9F" w14:textId="77777777" w:rsidR="00F77E71" w:rsidRDefault="00F77E71" w:rsidP="0080215E">
      <w:pPr>
        <w:widowControl w:val="0"/>
        <w:overflowPunct w:val="0"/>
        <w:autoSpaceDE w:val="0"/>
        <w:autoSpaceDN w:val="0"/>
        <w:adjustRightInd w:val="0"/>
        <w:ind w:left="-284" w:right="-2"/>
        <w:jc w:val="both"/>
        <w:rPr>
          <w:smallCaps/>
          <w:sz w:val="20"/>
          <w:szCs w:val="20"/>
        </w:rPr>
      </w:pPr>
    </w:p>
    <w:p w14:paraId="6D6BA53F" w14:textId="6857B247" w:rsidR="00F77E71" w:rsidRPr="00F77E71" w:rsidRDefault="00F77E71" w:rsidP="0080215E">
      <w:pPr>
        <w:widowControl w:val="0"/>
        <w:overflowPunct w:val="0"/>
        <w:autoSpaceDE w:val="0"/>
        <w:autoSpaceDN w:val="0"/>
        <w:adjustRightInd w:val="0"/>
        <w:ind w:left="-284" w:right="-2"/>
        <w:jc w:val="both"/>
        <w:rPr>
          <w:b/>
          <w:bCs/>
          <w:kern w:val="28"/>
          <w:sz w:val="20"/>
          <w:szCs w:val="20"/>
          <w:u w:val="single"/>
        </w:rPr>
      </w:pPr>
      <w:r w:rsidRPr="00F77E71">
        <w:rPr>
          <w:b/>
          <w:bCs/>
          <w:kern w:val="28"/>
          <w:sz w:val="20"/>
          <w:szCs w:val="20"/>
          <w:u w:val="single"/>
        </w:rPr>
        <w:t>Absent excusé</w:t>
      </w:r>
      <w:r>
        <w:rPr>
          <w:b/>
          <w:bCs/>
          <w:kern w:val="28"/>
          <w:sz w:val="20"/>
          <w:szCs w:val="20"/>
          <w:u w:val="single"/>
        </w:rPr>
        <w:t xml:space="preserve"> : </w:t>
      </w:r>
      <w:r w:rsidRPr="009506F5">
        <w:rPr>
          <w:sz w:val="20"/>
          <w:szCs w:val="20"/>
        </w:rPr>
        <w:t>Jacques BOITEUX</w:t>
      </w:r>
    </w:p>
    <w:p w14:paraId="0D69BBDF" w14:textId="77777777" w:rsidR="00DE7AD7" w:rsidRPr="009506F5" w:rsidRDefault="00DE7AD7" w:rsidP="0080215E">
      <w:pPr>
        <w:widowControl w:val="0"/>
        <w:overflowPunct w:val="0"/>
        <w:autoSpaceDE w:val="0"/>
        <w:autoSpaceDN w:val="0"/>
        <w:adjustRightInd w:val="0"/>
        <w:ind w:left="-284" w:right="-2"/>
        <w:jc w:val="both"/>
        <w:rPr>
          <w:kern w:val="28"/>
          <w:sz w:val="20"/>
          <w:szCs w:val="20"/>
        </w:rPr>
      </w:pPr>
    </w:p>
    <w:p w14:paraId="6035D954" w14:textId="075F3F9D" w:rsidR="00DE7AD7" w:rsidRPr="009506F5" w:rsidRDefault="00DE7AD7" w:rsidP="0080215E">
      <w:pPr>
        <w:ind w:left="-284" w:right="-2"/>
        <w:jc w:val="both"/>
        <w:rPr>
          <w:smallCaps/>
          <w:sz w:val="20"/>
          <w:szCs w:val="20"/>
        </w:rPr>
      </w:pPr>
      <w:r w:rsidRPr="009506F5">
        <w:rPr>
          <w:b/>
          <w:sz w:val="20"/>
          <w:szCs w:val="20"/>
          <w:u w:val="single"/>
        </w:rPr>
        <w:t>Secrétaire de la séance</w:t>
      </w:r>
      <w:r w:rsidR="007E673F">
        <w:rPr>
          <w:sz w:val="20"/>
          <w:szCs w:val="20"/>
        </w:rPr>
        <w:t xml:space="preserve"> : </w:t>
      </w:r>
      <w:r w:rsidR="00F77E71">
        <w:rPr>
          <w:sz w:val="20"/>
          <w:szCs w:val="20"/>
        </w:rPr>
        <w:t>Françoise BEURET</w:t>
      </w:r>
    </w:p>
    <w:p w14:paraId="0CDF4788" w14:textId="77777777" w:rsidR="00DE7AD7" w:rsidRPr="009506F5" w:rsidRDefault="00DE7AD7" w:rsidP="0080215E">
      <w:pPr>
        <w:widowControl w:val="0"/>
        <w:tabs>
          <w:tab w:val="left" w:pos="142"/>
        </w:tabs>
        <w:overflowPunct w:val="0"/>
        <w:autoSpaceDE w:val="0"/>
        <w:autoSpaceDN w:val="0"/>
        <w:adjustRightInd w:val="0"/>
        <w:ind w:right="-2"/>
        <w:jc w:val="both"/>
        <w:rPr>
          <w:kern w:val="28"/>
          <w:sz w:val="20"/>
          <w:szCs w:val="20"/>
        </w:rPr>
      </w:pPr>
    </w:p>
    <w:p w14:paraId="6CC7E1FA" w14:textId="54A1A3B2" w:rsidR="00DE7AD7" w:rsidRPr="009506F5" w:rsidRDefault="00DE7AD7" w:rsidP="0080215E">
      <w:pPr>
        <w:ind w:left="-284" w:right="-2"/>
        <w:jc w:val="both"/>
        <w:rPr>
          <w:b/>
          <w:sz w:val="20"/>
          <w:szCs w:val="20"/>
          <w:u w:val="single"/>
        </w:rPr>
      </w:pPr>
      <w:r w:rsidRPr="009506F5">
        <w:rPr>
          <w:b/>
          <w:sz w:val="20"/>
          <w:szCs w:val="20"/>
          <w:u w:val="single"/>
        </w:rPr>
        <w:t>Date de convocation</w:t>
      </w:r>
      <w:r w:rsidRPr="009506F5">
        <w:rPr>
          <w:sz w:val="20"/>
          <w:szCs w:val="20"/>
        </w:rPr>
        <w:t> :</w:t>
      </w:r>
      <w:r w:rsidRPr="009506F5">
        <w:rPr>
          <w:b/>
          <w:sz w:val="20"/>
          <w:szCs w:val="20"/>
        </w:rPr>
        <w:t xml:space="preserve"> </w:t>
      </w:r>
      <w:r w:rsidR="006320AE">
        <w:rPr>
          <w:b/>
          <w:sz w:val="20"/>
          <w:szCs w:val="20"/>
        </w:rPr>
        <w:t>24 janvier 2017</w:t>
      </w:r>
    </w:p>
    <w:p w14:paraId="49F6D73A" w14:textId="77777777" w:rsidR="00FF6727" w:rsidRDefault="00FF6727" w:rsidP="0080215E">
      <w:pPr>
        <w:shd w:val="clear" w:color="auto" w:fill="FFFFFF"/>
        <w:ind w:left="-900" w:right="-2"/>
        <w:jc w:val="center"/>
        <w:rPr>
          <w:b/>
          <w:bCs/>
          <w:spacing w:val="60"/>
          <w:sz w:val="20"/>
          <w:szCs w:val="20"/>
          <w:u w:val="single"/>
        </w:rPr>
      </w:pPr>
    </w:p>
    <w:p w14:paraId="05C0B743" w14:textId="77777777" w:rsidR="00E17EA3" w:rsidRPr="009506F5" w:rsidRDefault="00E17EA3" w:rsidP="0080215E">
      <w:pPr>
        <w:shd w:val="clear" w:color="auto" w:fill="FFFFFF"/>
        <w:ind w:left="-900" w:right="-2"/>
        <w:jc w:val="center"/>
        <w:rPr>
          <w:b/>
          <w:bCs/>
          <w:spacing w:val="60"/>
          <w:sz w:val="20"/>
          <w:szCs w:val="20"/>
          <w:u w:val="single"/>
        </w:rPr>
      </w:pPr>
    </w:p>
    <w:p w14:paraId="18A1B070" w14:textId="77777777" w:rsidR="00DE7AD7" w:rsidRPr="009506F5" w:rsidRDefault="00DE7AD7" w:rsidP="0080215E">
      <w:pPr>
        <w:shd w:val="clear" w:color="auto" w:fill="FFFFFF"/>
        <w:ind w:left="-900" w:right="-2"/>
        <w:jc w:val="center"/>
        <w:rPr>
          <w:b/>
          <w:bCs/>
          <w:spacing w:val="60"/>
          <w:sz w:val="20"/>
          <w:szCs w:val="20"/>
          <w:u w:val="single"/>
        </w:rPr>
      </w:pPr>
      <w:r w:rsidRPr="009506F5">
        <w:rPr>
          <w:b/>
          <w:bCs/>
          <w:spacing w:val="60"/>
          <w:sz w:val="20"/>
          <w:szCs w:val="20"/>
          <w:u w:val="single"/>
        </w:rPr>
        <w:t>ORDRE DU JOUR</w:t>
      </w:r>
    </w:p>
    <w:p w14:paraId="5A342304" w14:textId="77777777" w:rsidR="00DE7AD7" w:rsidRPr="009506F5" w:rsidRDefault="00DE7AD7" w:rsidP="0080215E">
      <w:pPr>
        <w:ind w:left="-567" w:right="-2"/>
        <w:jc w:val="both"/>
        <w:rPr>
          <w:sz w:val="20"/>
          <w:szCs w:val="20"/>
        </w:rPr>
      </w:pPr>
    </w:p>
    <w:p w14:paraId="6468D62E" w14:textId="77777777" w:rsidR="00EB2D75" w:rsidRPr="00A4779E" w:rsidRDefault="00EB2D75" w:rsidP="00465DB5">
      <w:pPr>
        <w:numPr>
          <w:ilvl w:val="0"/>
          <w:numId w:val="2"/>
        </w:numPr>
        <w:autoSpaceDE w:val="0"/>
        <w:autoSpaceDN w:val="0"/>
        <w:adjustRightInd w:val="0"/>
        <w:ind w:right="-1"/>
        <w:jc w:val="both"/>
        <w:rPr>
          <w:sz w:val="22"/>
          <w:szCs w:val="22"/>
        </w:rPr>
      </w:pPr>
      <w:r w:rsidRPr="00A4779E">
        <w:rPr>
          <w:sz w:val="22"/>
          <w:szCs w:val="22"/>
        </w:rPr>
        <w:t>Désignation d'un secrétaire de séance</w:t>
      </w:r>
    </w:p>
    <w:p w14:paraId="24ED9787" w14:textId="00D5CE3D" w:rsidR="00EB2D75" w:rsidRPr="00A4779E" w:rsidRDefault="00EB2D75" w:rsidP="00465DB5">
      <w:pPr>
        <w:numPr>
          <w:ilvl w:val="0"/>
          <w:numId w:val="2"/>
        </w:numPr>
        <w:autoSpaceDE w:val="0"/>
        <w:autoSpaceDN w:val="0"/>
        <w:adjustRightInd w:val="0"/>
        <w:ind w:right="-1"/>
        <w:jc w:val="both"/>
        <w:rPr>
          <w:sz w:val="22"/>
          <w:szCs w:val="22"/>
        </w:rPr>
      </w:pPr>
      <w:r w:rsidRPr="00A4779E">
        <w:rPr>
          <w:sz w:val="22"/>
          <w:szCs w:val="22"/>
        </w:rPr>
        <w:t xml:space="preserve">Approbation </w:t>
      </w:r>
      <w:r w:rsidR="006320AE" w:rsidRPr="00A4779E">
        <w:rPr>
          <w:sz w:val="22"/>
          <w:szCs w:val="22"/>
        </w:rPr>
        <w:t>d</w:t>
      </w:r>
      <w:r w:rsidR="006320AE">
        <w:rPr>
          <w:sz w:val="22"/>
          <w:szCs w:val="22"/>
        </w:rPr>
        <w:t>es</w:t>
      </w:r>
      <w:r w:rsidR="006320AE" w:rsidRPr="00A4779E">
        <w:rPr>
          <w:sz w:val="22"/>
          <w:szCs w:val="22"/>
        </w:rPr>
        <w:t xml:space="preserve"> </w:t>
      </w:r>
      <w:r w:rsidR="006320AE">
        <w:rPr>
          <w:sz w:val="22"/>
          <w:szCs w:val="22"/>
        </w:rPr>
        <w:t>procès</w:t>
      </w:r>
      <w:r w:rsidR="006320AE" w:rsidRPr="00A4779E">
        <w:rPr>
          <w:sz w:val="22"/>
          <w:szCs w:val="22"/>
        </w:rPr>
        <w:t>-</w:t>
      </w:r>
      <w:r w:rsidR="006320AE">
        <w:rPr>
          <w:sz w:val="22"/>
          <w:szCs w:val="22"/>
        </w:rPr>
        <w:t>verbaux</w:t>
      </w:r>
      <w:r w:rsidRPr="00A4779E">
        <w:rPr>
          <w:sz w:val="22"/>
          <w:szCs w:val="22"/>
        </w:rPr>
        <w:t xml:space="preserve"> d</w:t>
      </w:r>
      <w:r w:rsidR="006320AE">
        <w:rPr>
          <w:sz w:val="22"/>
          <w:szCs w:val="22"/>
        </w:rPr>
        <w:t>e</w:t>
      </w:r>
      <w:r w:rsidRPr="00A4779E">
        <w:rPr>
          <w:sz w:val="22"/>
          <w:szCs w:val="22"/>
        </w:rPr>
        <w:t xml:space="preserve"> conseil municipa</w:t>
      </w:r>
      <w:r w:rsidR="006F16D3">
        <w:rPr>
          <w:sz w:val="22"/>
          <w:szCs w:val="22"/>
        </w:rPr>
        <w:t>l</w:t>
      </w:r>
      <w:r w:rsidRPr="00A4779E">
        <w:rPr>
          <w:sz w:val="22"/>
          <w:szCs w:val="22"/>
        </w:rPr>
        <w:t xml:space="preserve"> </w:t>
      </w:r>
      <w:r>
        <w:rPr>
          <w:sz w:val="22"/>
          <w:szCs w:val="22"/>
        </w:rPr>
        <w:t xml:space="preserve">du </w:t>
      </w:r>
      <w:r w:rsidR="00EA2B13">
        <w:rPr>
          <w:sz w:val="22"/>
          <w:szCs w:val="22"/>
        </w:rPr>
        <w:t>28 octobre</w:t>
      </w:r>
      <w:r>
        <w:rPr>
          <w:sz w:val="22"/>
          <w:szCs w:val="22"/>
        </w:rPr>
        <w:t xml:space="preserve"> </w:t>
      </w:r>
      <w:r w:rsidRPr="00A4779E">
        <w:rPr>
          <w:sz w:val="22"/>
          <w:szCs w:val="22"/>
        </w:rPr>
        <w:t>201</w:t>
      </w:r>
      <w:r>
        <w:rPr>
          <w:sz w:val="22"/>
          <w:szCs w:val="22"/>
        </w:rPr>
        <w:t>6</w:t>
      </w:r>
      <w:r w:rsidR="006320AE">
        <w:rPr>
          <w:sz w:val="22"/>
          <w:szCs w:val="22"/>
        </w:rPr>
        <w:t xml:space="preserve"> et du 20 décembre 2016</w:t>
      </w:r>
    </w:p>
    <w:p w14:paraId="6A775938" w14:textId="7213D900" w:rsidR="00EB2D75" w:rsidRPr="00EA2B13" w:rsidRDefault="006320AE" w:rsidP="00465DB5">
      <w:pPr>
        <w:numPr>
          <w:ilvl w:val="0"/>
          <w:numId w:val="2"/>
        </w:numPr>
        <w:autoSpaceDE w:val="0"/>
        <w:autoSpaceDN w:val="0"/>
        <w:adjustRightInd w:val="0"/>
        <w:ind w:right="-1"/>
        <w:jc w:val="both"/>
        <w:rPr>
          <w:sz w:val="22"/>
          <w:szCs w:val="22"/>
        </w:rPr>
      </w:pPr>
      <w:r>
        <w:rPr>
          <w:sz w:val="22"/>
          <w:szCs w:val="22"/>
        </w:rPr>
        <w:t>Délibération 1-2017 : « Groupement de commandes pour l’achat d’énergie »</w:t>
      </w:r>
    </w:p>
    <w:p w14:paraId="7FA69B59" w14:textId="65880F24" w:rsidR="00EB2D75" w:rsidRPr="00A4779E" w:rsidRDefault="006320AE" w:rsidP="00465DB5">
      <w:pPr>
        <w:numPr>
          <w:ilvl w:val="0"/>
          <w:numId w:val="2"/>
        </w:numPr>
        <w:autoSpaceDE w:val="0"/>
        <w:autoSpaceDN w:val="0"/>
        <w:adjustRightInd w:val="0"/>
        <w:ind w:right="-1"/>
        <w:jc w:val="both"/>
        <w:rPr>
          <w:sz w:val="22"/>
          <w:szCs w:val="22"/>
        </w:rPr>
      </w:pPr>
      <w:r>
        <w:rPr>
          <w:sz w:val="22"/>
          <w:szCs w:val="22"/>
        </w:rPr>
        <w:t>Délibération 2-2017 : « Adhésion à l’Agence départementale d’appui aux territoires »</w:t>
      </w:r>
    </w:p>
    <w:p w14:paraId="35A295A7" w14:textId="16197EDF" w:rsidR="00EB2D75" w:rsidRDefault="006320AE" w:rsidP="00465DB5">
      <w:pPr>
        <w:numPr>
          <w:ilvl w:val="0"/>
          <w:numId w:val="2"/>
        </w:numPr>
        <w:autoSpaceDE w:val="0"/>
        <w:autoSpaceDN w:val="0"/>
        <w:adjustRightInd w:val="0"/>
        <w:ind w:right="-1"/>
        <w:jc w:val="both"/>
        <w:rPr>
          <w:sz w:val="22"/>
          <w:szCs w:val="22"/>
        </w:rPr>
      </w:pPr>
      <w:r>
        <w:rPr>
          <w:sz w:val="22"/>
          <w:szCs w:val="22"/>
        </w:rPr>
        <w:t>Délibération 3-2017 : « Reprise de crédits au Budget prévisionnel pour opération 42 »</w:t>
      </w:r>
    </w:p>
    <w:p w14:paraId="3953E5EF" w14:textId="7B6D415A" w:rsidR="00EB2D75" w:rsidRDefault="006320AE" w:rsidP="00465DB5">
      <w:pPr>
        <w:numPr>
          <w:ilvl w:val="0"/>
          <w:numId w:val="2"/>
        </w:numPr>
        <w:autoSpaceDE w:val="0"/>
        <w:autoSpaceDN w:val="0"/>
        <w:adjustRightInd w:val="0"/>
        <w:ind w:right="-1"/>
        <w:jc w:val="both"/>
        <w:rPr>
          <w:sz w:val="22"/>
          <w:szCs w:val="22"/>
        </w:rPr>
      </w:pPr>
      <w:r>
        <w:rPr>
          <w:sz w:val="22"/>
          <w:szCs w:val="22"/>
        </w:rPr>
        <w:t>Diagnostic accessibilité – choix du prestataire</w:t>
      </w:r>
    </w:p>
    <w:p w14:paraId="4D6B5BED" w14:textId="77777777" w:rsidR="006320AE" w:rsidRPr="006320AE" w:rsidRDefault="006320AE" w:rsidP="006320AE">
      <w:pPr>
        <w:pStyle w:val="Paragraphedeliste"/>
        <w:autoSpaceDE w:val="0"/>
        <w:autoSpaceDN w:val="0"/>
        <w:adjustRightInd w:val="0"/>
        <w:ind w:left="294" w:right="-1"/>
        <w:jc w:val="both"/>
      </w:pPr>
      <w:r w:rsidRPr="006320AE">
        <w:t>Questions diverses</w:t>
      </w:r>
    </w:p>
    <w:p w14:paraId="1698BBCB" w14:textId="77777777" w:rsidR="00EB2D75" w:rsidRPr="00D22536" w:rsidRDefault="00EB2D75" w:rsidP="00EB2D75">
      <w:pPr>
        <w:autoSpaceDE w:val="0"/>
        <w:autoSpaceDN w:val="0"/>
        <w:adjustRightInd w:val="0"/>
        <w:ind w:left="294" w:right="-1"/>
        <w:jc w:val="both"/>
        <w:rPr>
          <w:sz w:val="16"/>
          <w:szCs w:val="16"/>
        </w:rPr>
      </w:pPr>
    </w:p>
    <w:p w14:paraId="542CA0D4" w14:textId="2657F6AA" w:rsidR="00DE7AD7" w:rsidRPr="009506F5" w:rsidRDefault="00DE7AD7" w:rsidP="0080215E">
      <w:pPr>
        <w:shd w:val="clear" w:color="auto" w:fill="FFFFFF"/>
        <w:ind w:left="-900" w:right="-2"/>
        <w:jc w:val="center"/>
        <w:rPr>
          <w:b/>
          <w:bCs/>
          <w:spacing w:val="60"/>
          <w:sz w:val="20"/>
          <w:szCs w:val="20"/>
          <w:u w:val="single"/>
        </w:rPr>
      </w:pPr>
      <w:r w:rsidRPr="009506F5">
        <w:rPr>
          <w:b/>
          <w:bCs/>
          <w:spacing w:val="60"/>
          <w:sz w:val="20"/>
          <w:szCs w:val="20"/>
          <w:u w:val="single"/>
        </w:rPr>
        <w:t>D</w:t>
      </w:r>
      <w:r w:rsidR="001C55F8" w:rsidRPr="009506F5">
        <w:rPr>
          <w:b/>
          <w:bCs/>
          <w:spacing w:val="60"/>
          <w:sz w:val="20"/>
          <w:szCs w:val="20"/>
          <w:u w:val="single"/>
        </w:rPr>
        <w:t>É</w:t>
      </w:r>
      <w:r w:rsidR="006320AE">
        <w:rPr>
          <w:b/>
          <w:bCs/>
          <w:spacing w:val="60"/>
          <w:sz w:val="20"/>
          <w:szCs w:val="20"/>
          <w:u w:val="single"/>
        </w:rPr>
        <w:t>LIBERATIONS</w:t>
      </w:r>
    </w:p>
    <w:p w14:paraId="26C7DD06" w14:textId="77777777" w:rsidR="00E17EA3" w:rsidRDefault="00E17EA3" w:rsidP="00EA2B13">
      <w:pPr>
        <w:shd w:val="clear" w:color="auto" w:fill="FFFFFF"/>
        <w:ind w:right="-2"/>
        <w:rPr>
          <w:b/>
          <w:bCs/>
          <w:spacing w:val="60"/>
          <w:sz w:val="20"/>
          <w:szCs w:val="20"/>
          <w:u w:val="single"/>
        </w:rPr>
      </w:pPr>
    </w:p>
    <w:p w14:paraId="0868B4FA" w14:textId="77777777" w:rsidR="006320AE" w:rsidRPr="00EA2B13" w:rsidRDefault="006320AE" w:rsidP="006320AE">
      <w:pPr>
        <w:numPr>
          <w:ilvl w:val="0"/>
          <w:numId w:val="4"/>
        </w:numPr>
        <w:autoSpaceDE w:val="0"/>
        <w:autoSpaceDN w:val="0"/>
        <w:adjustRightInd w:val="0"/>
        <w:ind w:right="-1"/>
        <w:jc w:val="both"/>
        <w:rPr>
          <w:sz w:val="22"/>
          <w:szCs w:val="22"/>
        </w:rPr>
      </w:pPr>
      <w:r>
        <w:rPr>
          <w:sz w:val="22"/>
          <w:szCs w:val="22"/>
        </w:rPr>
        <w:t>Délibération 1-2017 : « Groupement de commandes pour l’achat d’énergie »</w:t>
      </w:r>
    </w:p>
    <w:p w14:paraId="33F38BC0" w14:textId="77777777" w:rsidR="006320AE" w:rsidRPr="00A4779E" w:rsidRDefault="006320AE" w:rsidP="006320AE">
      <w:pPr>
        <w:numPr>
          <w:ilvl w:val="0"/>
          <w:numId w:val="4"/>
        </w:numPr>
        <w:autoSpaceDE w:val="0"/>
        <w:autoSpaceDN w:val="0"/>
        <w:adjustRightInd w:val="0"/>
        <w:ind w:right="-1"/>
        <w:jc w:val="both"/>
        <w:rPr>
          <w:sz w:val="22"/>
          <w:szCs w:val="22"/>
        </w:rPr>
      </w:pPr>
      <w:r>
        <w:rPr>
          <w:sz w:val="22"/>
          <w:szCs w:val="22"/>
        </w:rPr>
        <w:t>Délibération 2-2017 : « Adhésion à l’Agence départementale d’appui aux territoires »</w:t>
      </w:r>
    </w:p>
    <w:p w14:paraId="21450FAE" w14:textId="36FA400A" w:rsidR="006320AE" w:rsidRDefault="006320AE" w:rsidP="006320AE">
      <w:pPr>
        <w:numPr>
          <w:ilvl w:val="0"/>
          <w:numId w:val="4"/>
        </w:numPr>
        <w:autoSpaceDE w:val="0"/>
        <w:autoSpaceDN w:val="0"/>
        <w:adjustRightInd w:val="0"/>
        <w:ind w:right="-1"/>
        <w:jc w:val="both"/>
        <w:rPr>
          <w:sz w:val="22"/>
          <w:szCs w:val="22"/>
        </w:rPr>
      </w:pPr>
      <w:r>
        <w:rPr>
          <w:sz w:val="22"/>
          <w:szCs w:val="22"/>
        </w:rPr>
        <w:t>Délibération 3-2017 : « </w:t>
      </w:r>
      <w:r w:rsidR="00866384">
        <w:rPr>
          <w:sz w:val="22"/>
          <w:szCs w:val="22"/>
        </w:rPr>
        <w:t xml:space="preserve">Ouverture </w:t>
      </w:r>
      <w:r>
        <w:rPr>
          <w:sz w:val="22"/>
          <w:szCs w:val="22"/>
        </w:rPr>
        <w:t xml:space="preserve">de crédits </w:t>
      </w:r>
      <w:r w:rsidR="00866384">
        <w:rPr>
          <w:sz w:val="22"/>
          <w:szCs w:val="22"/>
        </w:rPr>
        <w:t xml:space="preserve">avec reprise </w:t>
      </w:r>
      <w:r>
        <w:rPr>
          <w:sz w:val="22"/>
          <w:szCs w:val="22"/>
        </w:rPr>
        <w:t>au Budget prévisionnel pour opération 42</w:t>
      </w:r>
      <w:r w:rsidR="00866384">
        <w:rPr>
          <w:sz w:val="22"/>
          <w:szCs w:val="22"/>
        </w:rPr>
        <w:t xml:space="preserve"> cpt 202</w:t>
      </w:r>
      <w:r>
        <w:rPr>
          <w:sz w:val="22"/>
          <w:szCs w:val="22"/>
        </w:rPr>
        <w:t> »</w:t>
      </w:r>
    </w:p>
    <w:p w14:paraId="03BC7CFC" w14:textId="77777777" w:rsidR="00915C7A" w:rsidRDefault="00915C7A" w:rsidP="0080215E">
      <w:pPr>
        <w:shd w:val="clear" w:color="auto" w:fill="FFFFFF"/>
        <w:ind w:left="-900" w:right="-2"/>
        <w:jc w:val="center"/>
        <w:rPr>
          <w:b/>
          <w:bCs/>
          <w:spacing w:val="60"/>
          <w:sz w:val="20"/>
          <w:szCs w:val="20"/>
          <w:u w:val="single"/>
        </w:rPr>
      </w:pPr>
    </w:p>
    <w:p w14:paraId="163845E5" w14:textId="77777777" w:rsidR="00191D84" w:rsidRDefault="00191D84" w:rsidP="0080215E">
      <w:pPr>
        <w:shd w:val="clear" w:color="auto" w:fill="FFFFFF"/>
        <w:ind w:left="-900" w:right="-2"/>
        <w:jc w:val="center"/>
        <w:rPr>
          <w:b/>
          <w:bCs/>
          <w:spacing w:val="60"/>
          <w:sz w:val="20"/>
          <w:szCs w:val="20"/>
          <w:u w:val="single"/>
        </w:rPr>
      </w:pPr>
    </w:p>
    <w:p w14:paraId="711383B2" w14:textId="77777777" w:rsidR="00915C7A" w:rsidRPr="009506F5" w:rsidRDefault="00915C7A" w:rsidP="0080215E">
      <w:pPr>
        <w:shd w:val="clear" w:color="auto" w:fill="FFFFFF"/>
        <w:ind w:left="-900" w:right="-2"/>
        <w:jc w:val="center"/>
        <w:rPr>
          <w:b/>
          <w:bCs/>
          <w:spacing w:val="60"/>
          <w:sz w:val="20"/>
          <w:szCs w:val="20"/>
          <w:u w:val="single"/>
        </w:rPr>
      </w:pPr>
    </w:p>
    <w:p w14:paraId="3F1680B8" w14:textId="7BB500D0" w:rsidR="00DE7AD7" w:rsidRDefault="00DE7AD7" w:rsidP="0080215E">
      <w:pPr>
        <w:shd w:val="clear" w:color="auto" w:fill="FFFFFF"/>
        <w:ind w:left="-900" w:right="-2"/>
        <w:jc w:val="center"/>
        <w:rPr>
          <w:b/>
          <w:bCs/>
          <w:spacing w:val="60"/>
          <w:sz w:val="20"/>
          <w:szCs w:val="20"/>
          <w:u w:val="single"/>
        </w:rPr>
      </w:pPr>
      <w:r w:rsidRPr="009506F5">
        <w:rPr>
          <w:b/>
          <w:bCs/>
          <w:spacing w:val="60"/>
          <w:sz w:val="20"/>
          <w:szCs w:val="20"/>
          <w:u w:val="single"/>
        </w:rPr>
        <w:t>OUVERTURE DE S</w:t>
      </w:r>
      <w:r w:rsidR="001C55F8" w:rsidRPr="009506F5">
        <w:rPr>
          <w:b/>
          <w:bCs/>
          <w:spacing w:val="60"/>
          <w:sz w:val="20"/>
          <w:szCs w:val="20"/>
          <w:u w:val="single"/>
        </w:rPr>
        <w:t>É</w:t>
      </w:r>
      <w:r w:rsidRPr="009506F5">
        <w:rPr>
          <w:b/>
          <w:bCs/>
          <w:spacing w:val="60"/>
          <w:sz w:val="20"/>
          <w:szCs w:val="20"/>
          <w:u w:val="single"/>
        </w:rPr>
        <w:t>ANCE</w:t>
      </w:r>
    </w:p>
    <w:p w14:paraId="5C76E92C" w14:textId="77777777" w:rsidR="00E17EA3" w:rsidRPr="009506F5" w:rsidRDefault="00E17EA3" w:rsidP="0080215E">
      <w:pPr>
        <w:shd w:val="clear" w:color="auto" w:fill="FFFFFF"/>
        <w:ind w:left="-900" w:right="-2"/>
        <w:jc w:val="center"/>
        <w:rPr>
          <w:b/>
          <w:bCs/>
          <w:spacing w:val="60"/>
          <w:sz w:val="20"/>
          <w:szCs w:val="20"/>
          <w:u w:val="single"/>
        </w:rPr>
      </w:pPr>
    </w:p>
    <w:p w14:paraId="54AB4981" w14:textId="77777777" w:rsidR="00EA2B13" w:rsidRPr="009506F5" w:rsidRDefault="00EA2B13" w:rsidP="0080215E">
      <w:pPr>
        <w:ind w:left="-284" w:right="-2"/>
        <w:jc w:val="both"/>
        <w:rPr>
          <w:sz w:val="20"/>
          <w:szCs w:val="20"/>
        </w:rPr>
      </w:pPr>
    </w:p>
    <w:p w14:paraId="23132DC9" w14:textId="4B7711A8" w:rsidR="00DE7AD7" w:rsidRDefault="00DE7AD7" w:rsidP="0080215E">
      <w:pPr>
        <w:ind w:left="-284" w:right="-2"/>
        <w:jc w:val="both"/>
        <w:rPr>
          <w:sz w:val="20"/>
          <w:szCs w:val="20"/>
        </w:rPr>
      </w:pPr>
      <w:r w:rsidRPr="009506F5">
        <w:rPr>
          <w:sz w:val="20"/>
          <w:szCs w:val="20"/>
        </w:rPr>
        <w:t>La séance est ouverte sous la présidence de M. Jean-Jacques VENDITTI, Maire</w:t>
      </w:r>
      <w:r w:rsidR="00EB2D75">
        <w:rPr>
          <w:sz w:val="20"/>
          <w:szCs w:val="20"/>
        </w:rPr>
        <w:t>.</w:t>
      </w:r>
    </w:p>
    <w:p w14:paraId="5899FFD2" w14:textId="77777777" w:rsidR="00EB2D75" w:rsidRDefault="00EB2D75" w:rsidP="0080215E">
      <w:pPr>
        <w:ind w:left="-284" w:right="-2"/>
        <w:jc w:val="both"/>
        <w:rPr>
          <w:sz w:val="20"/>
          <w:szCs w:val="20"/>
        </w:rPr>
      </w:pPr>
    </w:p>
    <w:p w14:paraId="29D7A392" w14:textId="6ADEE454" w:rsidR="009506F5" w:rsidRPr="009506F5" w:rsidRDefault="009506F5" w:rsidP="00A7466B">
      <w:pPr>
        <w:shd w:val="clear" w:color="auto" w:fill="8DB3E2" w:themeFill="text2" w:themeFillTint="66"/>
        <w:ind w:left="-567" w:right="-2" w:firstLine="283"/>
        <w:rPr>
          <w:b/>
          <w:smallCaps/>
          <w:sz w:val="20"/>
          <w:szCs w:val="20"/>
          <w:lang w:bidi="en-US"/>
        </w:rPr>
      </w:pPr>
      <w:r w:rsidRPr="009506F5">
        <w:rPr>
          <w:b/>
          <w:smallCaps/>
          <w:sz w:val="20"/>
          <w:szCs w:val="20"/>
        </w:rPr>
        <w:t>1</w:t>
      </w:r>
      <w:r w:rsidRPr="009506F5">
        <w:rPr>
          <w:b/>
          <w:smallCaps/>
          <w:sz w:val="20"/>
          <w:szCs w:val="20"/>
        </w:rPr>
        <w:tab/>
        <w:t>Désignation d’un secrétaire de séance</w:t>
      </w:r>
    </w:p>
    <w:p w14:paraId="50AADDF2" w14:textId="77777777" w:rsidR="009506F5" w:rsidRPr="009506F5" w:rsidRDefault="009506F5" w:rsidP="0080215E">
      <w:pPr>
        <w:ind w:left="-284" w:right="-2"/>
        <w:jc w:val="both"/>
        <w:rPr>
          <w:sz w:val="20"/>
          <w:szCs w:val="20"/>
        </w:rPr>
      </w:pPr>
    </w:p>
    <w:p w14:paraId="461178D0" w14:textId="2135DA11" w:rsidR="009506F5" w:rsidRPr="009506F5" w:rsidRDefault="009506F5" w:rsidP="0080215E">
      <w:pPr>
        <w:ind w:left="-284" w:right="-2"/>
        <w:jc w:val="both"/>
        <w:rPr>
          <w:sz w:val="20"/>
          <w:szCs w:val="20"/>
        </w:rPr>
      </w:pPr>
      <w:r w:rsidRPr="009506F5">
        <w:rPr>
          <w:sz w:val="20"/>
          <w:szCs w:val="20"/>
        </w:rPr>
        <w:t>Monsieur le Maire demande aux membres du conseil de procéder à l’élection d’un secrétaire de séance</w:t>
      </w:r>
      <w:r w:rsidR="006F16D3">
        <w:rPr>
          <w:sz w:val="20"/>
          <w:szCs w:val="20"/>
        </w:rPr>
        <w:t>.</w:t>
      </w:r>
    </w:p>
    <w:p w14:paraId="0E780ECA" w14:textId="05756564" w:rsidR="007E673F" w:rsidRDefault="009506F5" w:rsidP="0080215E">
      <w:pPr>
        <w:widowControl w:val="0"/>
        <w:tabs>
          <w:tab w:val="left" w:pos="142"/>
        </w:tabs>
        <w:overflowPunct w:val="0"/>
        <w:autoSpaceDE w:val="0"/>
        <w:autoSpaceDN w:val="0"/>
        <w:adjustRightInd w:val="0"/>
        <w:ind w:left="-284" w:right="-2"/>
        <w:jc w:val="both"/>
        <w:rPr>
          <w:sz w:val="20"/>
          <w:szCs w:val="20"/>
        </w:rPr>
      </w:pPr>
      <w:r w:rsidRPr="009506F5">
        <w:rPr>
          <w:sz w:val="20"/>
          <w:szCs w:val="20"/>
        </w:rPr>
        <w:t>Est élu</w:t>
      </w:r>
      <w:r w:rsidR="007E4165">
        <w:rPr>
          <w:sz w:val="20"/>
          <w:szCs w:val="20"/>
        </w:rPr>
        <w:t>e</w:t>
      </w:r>
      <w:r w:rsidRPr="009506F5">
        <w:rPr>
          <w:sz w:val="20"/>
          <w:szCs w:val="20"/>
        </w:rPr>
        <w:t xml:space="preserve"> secrétaire de séance à l’unanimité : </w:t>
      </w:r>
      <w:r w:rsidR="00866384">
        <w:rPr>
          <w:sz w:val="20"/>
          <w:szCs w:val="20"/>
        </w:rPr>
        <w:t>Madame Françoise BEURET</w:t>
      </w:r>
    </w:p>
    <w:p w14:paraId="480A441B" w14:textId="77777777" w:rsidR="00DD1498" w:rsidRPr="009506F5" w:rsidRDefault="00DD1498" w:rsidP="0080215E">
      <w:pPr>
        <w:widowControl w:val="0"/>
        <w:tabs>
          <w:tab w:val="left" w:pos="142"/>
        </w:tabs>
        <w:overflowPunct w:val="0"/>
        <w:autoSpaceDE w:val="0"/>
        <w:autoSpaceDN w:val="0"/>
        <w:adjustRightInd w:val="0"/>
        <w:ind w:left="-284" w:right="-2"/>
        <w:jc w:val="both"/>
        <w:rPr>
          <w:smallCaps/>
          <w:sz w:val="20"/>
          <w:szCs w:val="20"/>
        </w:rPr>
      </w:pPr>
    </w:p>
    <w:p w14:paraId="62EB9944" w14:textId="55E35565" w:rsidR="009506F5" w:rsidRPr="009506F5" w:rsidRDefault="009506F5" w:rsidP="00A7466B">
      <w:pPr>
        <w:shd w:val="clear" w:color="auto" w:fill="8DB3E2" w:themeFill="text2" w:themeFillTint="66"/>
        <w:ind w:left="-567" w:right="-2" w:firstLine="283"/>
        <w:rPr>
          <w:b/>
          <w:smallCaps/>
          <w:sz w:val="20"/>
          <w:szCs w:val="20"/>
          <w:lang w:bidi="en-US"/>
        </w:rPr>
      </w:pPr>
      <w:r w:rsidRPr="009506F5">
        <w:rPr>
          <w:b/>
          <w:smallCaps/>
          <w:sz w:val="20"/>
          <w:szCs w:val="20"/>
        </w:rPr>
        <w:t>2</w:t>
      </w:r>
      <w:r w:rsidRPr="009506F5">
        <w:rPr>
          <w:b/>
          <w:smallCaps/>
          <w:sz w:val="20"/>
          <w:szCs w:val="20"/>
        </w:rPr>
        <w:tab/>
        <w:t>Approb</w:t>
      </w:r>
      <w:r w:rsidR="008B78D0">
        <w:rPr>
          <w:b/>
          <w:smallCaps/>
          <w:sz w:val="20"/>
          <w:szCs w:val="20"/>
        </w:rPr>
        <w:t>ation des procès-verbaux</w:t>
      </w:r>
      <w:r w:rsidR="006320AE">
        <w:rPr>
          <w:b/>
          <w:smallCaps/>
          <w:sz w:val="20"/>
          <w:szCs w:val="20"/>
        </w:rPr>
        <w:t xml:space="preserve"> de</w:t>
      </w:r>
      <w:r w:rsidRPr="009506F5">
        <w:rPr>
          <w:b/>
          <w:smallCaps/>
          <w:sz w:val="20"/>
          <w:szCs w:val="20"/>
        </w:rPr>
        <w:t xml:space="preserve"> conseil municipal </w:t>
      </w:r>
      <w:r w:rsidR="002E20D7">
        <w:rPr>
          <w:b/>
          <w:smallCaps/>
          <w:sz w:val="20"/>
          <w:szCs w:val="20"/>
        </w:rPr>
        <w:t>du 28 octobre</w:t>
      </w:r>
      <w:r w:rsidR="008B78D0">
        <w:rPr>
          <w:b/>
          <w:smallCaps/>
          <w:sz w:val="20"/>
          <w:szCs w:val="20"/>
        </w:rPr>
        <w:t xml:space="preserve"> 2016</w:t>
      </w:r>
      <w:r w:rsidR="006320AE">
        <w:rPr>
          <w:b/>
          <w:smallCaps/>
          <w:sz w:val="20"/>
          <w:szCs w:val="20"/>
        </w:rPr>
        <w:t xml:space="preserve"> et du 20 décembre 2016</w:t>
      </w:r>
    </w:p>
    <w:p w14:paraId="0363AE02" w14:textId="77777777" w:rsidR="009506F5" w:rsidRPr="009506F5" w:rsidRDefault="009506F5" w:rsidP="0080215E">
      <w:pPr>
        <w:ind w:left="-284" w:right="-2"/>
        <w:jc w:val="both"/>
        <w:rPr>
          <w:b/>
          <w:sz w:val="20"/>
          <w:szCs w:val="20"/>
        </w:rPr>
      </w:pPr>
      <w:r w:rsidRPr="009506F5">
        <w:rPr>
          <w:sz w:val="20"/>
          <w:szCs w:val="20"/>
        </w:rPr>
        <w:t>Rapporteur : Monsieur Jean-Jacques VENDITTI, Maire</w:t>
      </w:r>
    </w:p>
    <w:p w14:paraId="22173036" w14:textId="77777777" w:rsidR="009506F5" w:rsidRPr="009506F5" w:rsidRDefault="009506F5" w:rsidP="0080215E">
      <w:pPr>
        <w:pStyle w:val="Corpsdetexte"/>
        <w:ind w:left="284" w:right="-2"/>
        <w:jc w:val="left"/>
        <w:rPr>
          <w:b w:val="0"/>
          <w:sz w:val="20"/>
          <w:szCs w:val="20"/>
          <w:u w:val="none"/>
        </w:rPr>
      </w:pPr>
    </w:p>
    <w:p w14:paraId="225C332B" w14:textId="54BD4D83" w:rsidR="00866384" w:rsidRDefault="009506F5" w:rsidP="00866384">
      <w:pPr>
        <w:ind w:left="-284" w:right="-2"/>
        <w:jc w:val="both"/>
        <w:rPr>
          <w:sz w:val="20"/>
          <w:szCs w:val="20"/>
        </w:rPr>
      </w:pPr>
      <w:r w:rsidRPr="009506F5">
        <w:rPr>
          <w:sz w:val="20"/>
          <w:szCs w:val="20"/>
        </w:rPr>
        <w:t xml:space="preserve">Monsieur le Maire demande aux membres du conseil d’adopter le procès-verbal de la séance du </w:t>
      </w:r>
      <w:r w:rsidR="002E20D7">
        <w:rPr>
          <w:sz w:val="20"/>
          <w:szCs w:val="20"/>
        </w:rPr>
        <w:t>28 octobre</w:t>
      </w:r>
      <w:r w:rsidR="00D21C96">
        <w:rPr>
          <w:sz w:val="20"/>
          <w:szCs w:val="20"/>
        </w:rPr>
        <w:t xml:space="preserve"> 2016</w:t>
      </w:r>
      <w:r w:rsidR="00866384">
        <w:rPr>
          <w:sz w:val="20"/>
          <w:szCs w:val="20"/>
        </w:rPr>
        <w:t> :</w:t>
      </w:r>
    </w:p>
    <w:p w14:paraId="58EF66DE" w14:textId="2409BC72" w:rsidR="00866384" w:rsidRDefault="00866384" w:rsidP="00866384">
      <w:pPr>
        <w:ind w:left="-284" w:right="-2"/>
        <w:jc w:val="both"/>
        <w:rPr>
          <w:sz w:val="20"/>
          <w:szCs w:val="20"/>
        </w:rPr>
      </w:pPr>
      <w:r>
        <w:rPr>
          <w:sz w:val="20"/>
          <w:szCs w:val="20"/>
        </w:rPr>
        <w:t>Après modification concernant les charges locatives, le procès-verbal du 28 octobre 2016 est adopté à l’unanimité.</w:t>
      </w:r>
    </w:p>
    <w:p w14:paraId="7D538BBA" w14:textId="77777777" w:rsidR="00866384" w:rsidRDefault="00866384" w:rsidP="00866384">
      <w:pPr>
        <w:ind w:left="-284" w:right="-2"/>
        <w:jc w:val="both"/>
        <w:rPr>
          <w:sz w:val="20"/>
          <w:szCs w:val="20"/>
        </w:rPr>
      </w:pPr>
    </w:p>
    <w:p w14:paraId="54ECD150" w14:textId="7A242D6B" w:rsidR="00866384" w:rsidRPr="009506F5" w:rsidRDefault="00866384" w:rsidP="00866384">
      <w:pPr>
        <w:ind w:left="-284" w:right="-2"/>
        <w:jc w:val="both"/>
        <w:rPr>
          <w:b/>
          <w:sz w:val="20"/>
          <w:szCs w:val="20"/>
        </w:rPr>
      </w:pPr>
      <w:r w:rsidRPr="009506F5">
        <w:rPr>
          <w:sz w:val="20"/>
          <w:szCs w:val="20"/>
        </w:rPr>
        <w:t xml:space="preserve">Monsieur le Maire demande aux membres du conseil d’adopter le procès-verbal de la séance du </w:t>
      </w:r>
      <w:r>
        <w:rPr>
          <w:sz w:val="20"/>
          <w:szCs w:val="20"/>
        </w:rPr>
        <w:t>20 décembre 2016 :</w:t>
      </w:r>
    </w:p>
    <w:p w14:paraId="0924696B" w14:textId="1B44F8CB" w:rsidR="00866384" w:rsidRPr="00866384" w:rsidRDefault="00866384" w:rsidP="00866384">
      <w:pPr>
        <w:ind w:left="-284" w:right="-2"/>
        <w:jc w:val="both"/>
        <w:rPr>
          <w:sz w:val="20"/>
          <w:szCs w:val="20"/>
        </w:rPr>
      </w:pPr>
      <w:r>
        <w:rPr>
          <w:sz w:val="20"/>
          <w:szCs w:val="20"/>
        </w:rPr>
        <w:t>Le procès-verbal du 20 décembre 2016 est adopté à l’unanimité.</w:t>
      </w:r>
    </w:p>
    <w:p w14:paraId="3BDD6873" w14:textId="77777777" w:rsidR="009506F5" w:rsidRDefault="009506F5" w:rsidP="0080215E">
      <w:pPr>
        <w:pStyle w:val="Corpsdetexte"/>
        <w:ind w:left="284" w:right="-2"/>
        <w:jc w:val="left"/>
        <w:rPr>
          <w:b w:val="0"/>
          <w:sz w:val="20"/>
          <w:szCs w:val="20"/>
          <w:u w:val="none"/>
        </w:rPr>
      </w:pPr>
    </w:p>
    <w:p w14:paraId="4C60B204" w14:textId="77777777" w:rsidR="007E673F" w:rsidRPr="009506F5" w:rsidRDefault="007E673F" w:rsidP="0080215E">
      <w:pPr>
        <w:ind w:left="-284" w:right="-2"/>
        <w:jc w:val="both"/>
        <w:rPr>
          <w:b/>
          <w:color w:val="365F91"/>
          <w:sz w:val="20"/>
          <w:szCs w:val="20"/>
        </w:rPr>
      </w:pPr>
    </w:p>
    <w:p w14:paraId="628F9E8A" w14:textId="7E9A5243" w:rsidR="00DE7AD7" w:rsidRPr="009506F5" w:rsidRDefault="009506F5" w:rsidP="0080215E">
      <w:pPr>
        <w:shd w:val="clear" w:color="auto" w:fill="8DB3E2" w:themeFill="text2" w:themeFillTint="66"/>
        <w:ind w:left="-567" w:right="-2" w:firstLine="283"/>
        <w:rPr>
          <w:b/>
          <w:smallCaps/>
          <w:sz w:val="20"/>
          <w:szCs w:val="20"/>
          <w:lang w:bidi="en-US"/>
        </w:rPr>
      </w:pPr>
      <w:r w:rsidRPr="009506F5">
        <w:rPr>
          <w:b/>
          <w:smallCaps/>
          <w:sz w:val="20"/>
          <w:szCs w:val="20"/>
        </w:rPr>
        <w:lastRenderedPageBreak/>
        <w:t>3</w:t>
      </w:r>
      <w:r w:rsidR="00220941" w:rsidRPr="009506F5">
        <w:rPr>
          <w:b/>
          <w:smallCaps/>
          <w:sz w:val="20"/>
          <w:szCs w:val="20"/>
        </w:rPr>
        <w:tab/>
      </w:r>
      <w:r w:rsidR="006320AE">
        <w:rPr>
          <w:b/>
          <w:smallCaps/>
          <w:sz w:val="20"/>
          <w:szCs w:val="20"/>
        </w:rPr>
        <w:t>Délibération 2-2017 : « Groupement de commandes pour l’achat d’énergie »</w:t>
      </w:r>
    </w:p>
    <w:p w14:paraId="3AC20859" w14:textId="77777777" w:rsidR="00DE7AD7" w:rsidRPr="009506F5" w:rsidRDefault="00DE7AD7" w:rsidP="0080215E">
      <w:pPr>
        <w:ind w:left="-284" w:right="-2"/>
        <w:jc w:val="both"/>
        <w:rPr>
          <w:b/>
          <w:sz w:val="20"/>
          <w:szCs w:val="20"/>
        </w:rPr>
      </w:pPr>
      <w:r w:rsidRPr="009506F5">
        <w:rPr>
          <w:sz w:val="20"/>
          <w:szCs w:val="20"/>
        </w:rPr>
        <w:t>Rapporteur : Monsieur Jean-Jacques VENDITTI, Maire</w:t>
      </w:r>
    </w:p>
    <w:p w14:paraId="443AC090" w14:textId="77777777" w:rsidR="008E4A4E" w:rsidRDefault="008E4A4E" w:rsidP="0080215E">
      <w:pPr>
        <w:tabs>
          <w:tab w:val="num" w:pos="2835"/>
        </w:tabs>
        <w:ind w:right="-2"/>
        <w:jc w:val="both"/>
        <w:rPr>
          <w:sz w:val="20"/>
          <w:szCs w:val="20"/>
        </w:rPr>
      </w:pPr>
    </w:p>
    <w:p w14:paraId="6D66DA4A" w14:textId="77777777" w:rsidR="00866384" w:rsidRPr="00866384" w:rsidRDefault="00866384" w:rsidP="00866384">
      <w:pPr>
        <w:tabs>
          <w:tab w:val="left" w:pos="4820"/>
        </w:tabs>
        <w:ind w:left="2880" w:right="540" w:firstLine="1656"/>
        <w:rPr>
          <w:b/>
          <w:bCs/>
          <w:i/>
          <w:sz w:val="20"/>
          <w:szCs w:val="20"/>
          <w:u w:val="single"/>
        </w:rPr>
      </w:pPr>
      <w:r w:rsidRPr="00866384">
        <w:rPr>
          <w:b/>
          <w:bCs/>
          <w:i/>
          <w:sz w:val="20"/>
          <w:szCs w:val="20"/>
          <w:u w:val="single"/>
        </w:rPr>
        <w:t>Exposé des motifs</w:t>
      </w:r>
    </w:p>
    <w:p w14:paraId="1DD144BE" w14:textId="77777777" w:rsidR="00866384" w:rsidRPr="00866384" w:rsidRDefault="00866384" w:rsidP="00866384">
      <w:pPr>
        <w:ind w:right="540"/>
        <w:jc w:val="center"/>
        <w:rPr>
          <w:b/>
          <w:bCs/>
          <w:i/>
          <w:sz w:val="20"/>
          <w:szCs w:val="20"/>
          <w:u w:val="single"/>
        </w:rPr>
      </w:pPr>
    </w:p>
    <w:p w14:paraId="0046EA3E" w14:textId="77777777" w:rsidR="00866384" w:rsidRPr="00866384" w:rsidRDefault="00866384" w:rsidP="00866384">
      <w:pPr>
        <w:tabs>
          <w:tab w:val="left" w:pos="1701"/>
          <w:tab w:val="left" w:pos="9498"/>
        </w:tabs>
        <w:ind w:right="-566"/>
        <w:jc w:val="both"/>
        <w:rPr>
          <w:sz w:val="20"/>
          <w:szCs w:val="20"/>
        </w:rPr>
      </w:pPr>
      <w:r w:rsidRPr="00866384">
        <w:rPr>
          <w:sz w:val="20"/>
          <w:szCs w:val="20"/>
        </w:rPr>
        <w:t>Vu l'ordonnance n° 2015-899 du 23 juillet 2015 et notamment son article 28</w:t>
      </w:r>
    </w:p>
    <w:p w14:paraId="3B950F5C" w14:textId="77777777" w:rsidR="00866384" w:rsidRPr="00866384" w:rsidRDefault="00866384" w:rsidP="00866384">
      <w:pPr>
        <w:tabs>
          <w:tab w:val="left" w:pos="1701"/>
          <w:tab w:val="left" w:pos="9498"/>
        </w:tabs>
        <w:ind w:right="-566"/>
        <w:jc w:val="both"/>
        <w:rPr>
          <w:sz w:val="20"/>
          <w:szCs w:val="20"/>
        </w:rPr>
      </w:pPr>
      <w:r w:rsidRPr="00866384">
        <w:rPr>
          <w:sz w:val="20"/>
          <w:szCs w:val="20"/>
        </w:rPr>
        <w:t>Vu le décret n° 2016-360 du 25 mars 2016</w:t>
      </w:r>
    </w:p>
    <w:p w14:paraId="607B1729" w14:textId="77777777" w:rsidR="00866384" w:rsidRPr="00866384" w:rsidRDefault="00866384" w:rsidP="00866384">
      <w:pPr>
        <w:tabs>
          <w:tab w:val="left" w:pos="1701"/>
          <w:tab w:val="left" w:pos="9498"/>
        </w:tabs>
        <w:ind w:right="-566"/>
        <w:jc w:val="both"/>
        <w:rPr>
          <w:sz w:val="20"/>
          <w:szCs w:val="20"/>
        </w:rPr>
      </w:pPr>
      <w:r w:rsidRPr="00866384">
        <w:rPr>
          <w:sz w:val="20"/>
          <w:szCs w:val="20"/>
        </w:rPr>
        <w:t>Vu le Code Général des Collectivités Territoriales.</w:t>
      </w:r>
    </w:p>
    <w:p w14:paraId="6D3466D8" w14:textId="77777777" w:rsidR="00866384" w:rsidRPr="00866384" w:rsidRDefault="00866384" w:rsidP="00866384">
      <w:pPr>
        <w:tabs>
          <w:tab w:val="left" w:pos="1701"/>
          <w:tab w:val="left" w:pos="9498"/>
        </w:tabs>
        <w:ind w:right="-566"/>
        <w:jc w:val="both"/>
        <w:rPr>
          <w:sz w:val="20"/>
          <w:szCs w:val="20"/>
        </w:rPr>
      </w:pPr>
      <w:r w:rsidRPr="00866384">
        <w:rPr>
          <w:sz w:val="20"/>
          <w:szCs w:val="20"/>
        </w:rPr>
        <w:t>Vu l'acte constitutif du groupement de commandes pour l'achat d'énergies et des services associés sur le périmètre de la Région Bourgogne Franche-Comté coordonné par le Syndicat Intercommunal d'Energie, d'Equipement et d'Environnement de la Nièvre ci-jointe en annexe,</w:t>
      </w:r>
    </w:p>
    <w:p w14:paraId="0E5A5C57" w14:textId="77777777" w:rsidR="00866384" w:rsidRPr="00866384" w:rsidRDefault="00866384" w:rsidP="00866384">
      <w:pPr>
        <w:tabs>
          <w:tab w:val="left" w:pos="0"/>
          <w:tab w:val="left" w:pos="9498"/>
        </w:tabs>
        <w:ind w:right="-566"/>
        <w:jc w:val="both"/>
        <w:rPr>
          <w:sz w:val="20"/>
          <w:szCs w:val="20"/>
        </w:rPr>
      </w:pPr>
      <w:r w:rsidRPr="00866384">
        <w:rPr>
          <w:sz w:val="20"/>
          <w:szCs w:val="20"/>
        </w:rPr>
        <w:t>Objet : Adhésion à un groupement de commandes et autorisation de signer les marchés et/ou accords-cadres et marchés subséquents</w:t>
      </w:r>
    </w:p>
    <w:p w14:paraId="3B95306D" w14:textId="77777777" w:rsidR="00866384" w:rsidRPr="00866384" w:rsidRDefault="00866384" w:rsidP="00866384">
      <w:pPr>
        <w:tabs>
          <w:tab w:val="left" w:pos="0"/>
          <w:tab w:val="left" w:pos="9498"/>
        </w:tabs>
        <w:ind w:right="-566"/>
        <w:jc w:val="both"/>
        <w:rPr>
          <w:sz w:val="20"/>
          <w:szCs w:val="20"/>
        </w:rPr>
      </w:pPr>
      <w:r w:rsidRPr="00866384">
        <w:rPr>
          <w:sz w:val="20"/>
          <w:szCs w:val="20"/>
        </w:rPr>
        <w:t>L'acte constitutif a une durée illimitée.</w:t>
      </w:r>
    </w:p>
    <w:p w14:paraId="656F8FA0" w14:textId="77777777" w:rsidR="00866384" w:rsidRPr="00866384" w:rsidRDefault="00866384" w:rsidP="00866384">
      <w:pPr>
        <w:tabs>
          <w:tab w:val="left" w:pos="0"/>
          <w:tab w:val="left" w:pos="9498"/>
        </w:tabs>
        <w:ind w:right="-566"/>
        <w:jc w:val="both"/>
        <w:rPr>
          <w:sz w:val="20"/>
          <w:szCs w:val="20"/>
        </w:rPr>
      </w:pPr>
      <w:r w:rsidRPr="00866384">
        <w:rPr>
          <w:sz w:val="20"/>
          <w:szCs w:val="20"/>
        </w:rPr>
        <w:t>Le coordonnateur du groupement est le Syndicat Intercommunal d'Energies, d'Equipement et d'Environnement de la Nièvre. Il est chargé à ce titre de procéder, dans le respect des règles prévues par l'ordonnance n° 2015-899 et le décret n° 2016-360, à l'organisation de l'ensemble des opérations de sélection d'un ou de plusieurs cocontractants en vue de la satisfaction des besoins des membres dans les domaines visés à l'article 2 de l'acte constitutif. Le coordonnateur est également chargé de signer et de notifier les marchés ou accords-cadres qu'il passe, chaque membre du groupement, pour ce qui le concerne, s'assurant de la bonne exécution des marchés. En matière d'accord-cadre, le coordonnateur est chargé de conclure les marchés passés sur le fondement de l'accord-cadre, chaque membre du groupement, pour ce qui le concerne, s'assurant de sa bonne exécution. En outre, le coordonnateur est chargé de conclure les avenants aux accords-cadres et marchés passés dans le cadre du groupement.</w:t>
      </w:r>
    </w:p>
    <w:p w14:paraId="03E5D8A7" w14:textId="77777777" w:rsidR="00866384" w:rsidRPr="00866384" w:rsidRDefault="00866384" w:rsidP="00866384">
      <w:pPr>
        <w:tabs>
          <w:tab w:val="left" w:pos="0"/>
          <w:tab w:val="left" w:pos="9498"/>
        </w:tabs>
        <w:ind w:right="-566"/>
        <w:jc w:val="both"/>
        <w:rPr>
          <w:sz w:val="20"/>
          <w:szCs w:val="20"/>
        </w:rPr>
      </w:pPr>
      <w:r w:rsidRPr="00866384">
        <w:rPr>
          <w:sz w:val="20"/>
          <w:szCs w:val="20"/>
        </w:rPr>
        <w:t>La CAO de groupement sera celle du Syndicat Intercommunal d'Energies, d'Equipement et d'Environnement de la Nièvre, coordonnateur du groupement</w:t>
      </w:r>
    </w:p>
    <w:p w14:paraId="23B524E2" w14:textId="77777777" w:rsidR="00866384" w:rsidRPr="00866384" w:rsidRDefault="00866384" w:rsidP="00866384">
      <w:pPr>
        <w:tabs>
          <w:tab w:val="left" w:pos="0"/>
          <w:tab w:val="left" w:pos="9498"/>
        </w:tabs>
        <w:ind w:right="-566"/>
        <w:jc w:val="both"/>
        <w:rPr>
          <w:sz w:val="20"/>
          <w:szCs w:val="20"/>
        </w:rPr>
      </w:pPr>
      <w:r w:rsidRPr="00866384">
        <w:rPr>
          <w:sz w:val="20"/>
          <w:szCs w:val="20"/>
        </w:rPr>
        <w:t>La liste des contrats concernés par ce groupement de commande est annexée à la présente délibération.</w:t>
      </w:r>
    </w:p>
    <w:p w14:paraId="7754BE00" w14:textId="77777777" w:rsidR="00866384" w:rsidRPr="00866384" w:rsidRDefault="00866384" w:rsidP="00866384">
      <w:pPr>
        <w:tabs>
          <w:tab w:val="left" w:pos="0"/>
          <w:tab w:val="left" w:pos="9498"/>
        </w:tabs>
        <w:ind w:right="-566"/>
        <w:jc w:val="both"/>
        <w:rPr>
          <w:sz w:val="20"/>
          <w:szCs w:val="20"/>
        </w:rPr>
      </w:pPr>
      <w:r w:rsidRPr="00866384">
        <w:rPr>
          <w:sz w:val="20"/>
          <w:szCs w:val="20"/>
        </w:rPr>
        <w:t>La durée du contrat peut-être de 12 ou 24 mois, le montant de la cotisation s’élevant à 30€ par année.</w:t>
      </w:r>
    </w:p>
    <w:p w14:paraId="090A0648" w14:textId="77777777" w:rsidR="00866384" w:rsidRPr="00866384" w:rsidRDefault="00866384" w:rsidP="00866384">
      <w:pPr>
        <w:tabs>
          <w:tab w:val="left" w:pos="0"/>
        </w:tabs>
        <w:spacing w:before="120"/>
        <w:ind w:right="-284"/>
        <w:jc w:val="center"/>
        <w:rPr>
          <w:b/>
          <w:bCs/>
          <w:sz w:val="20"/>
          <w:szCs w:val="20"/>
          <w:u w:val="single"/>
        </w:rPr>
      </w:pPr>
      <w:r w:rsidRPr="00866384">
        <w:rPr>
          <w:b/>
          <w:bCs/>
          <w:sz w:val="20"/>
          <w:szCs w:val="20"/>
          <w:u w:val="single"/>
        </w:rPr>
        <w:t>D</w:t>
      </w:r>
      <w:r w:rsidRPr="00866384">
        <w:rPr>
          <w:b/>
          <w:bCs/>
          <w:i/>
          <w:sz w:val="20"/>
          <w:szCs w:val="20"/>
          <w:u w:val="single"/>
        </w:rPr>
        <w:t>élibération</w:t>
      </w:r>
    </w:p>
    <w:p w14:paraId="609FAA6E" w14:textId="77777777" w:rsidR="00866384" w:rsidRPr="00866384" w:rsidRDefault="00866384" w:rsidP="00866384">
      <w:pPr>
        <w:widowControl w:val="0"/>
        <w:tabs>
          <w:tab w:val="left" w:pos="0"/>
        </w:tabs>
        <w:ind w:right="-2"/>
        <w:jc w:val="both"/>
        <w:rPr>
          <w:rFonts w:ascii="Calibri" w:hAnsi="Calibri"/>
          <w:snapToGrid w:val="0"/>
          <w:sz w:val="20"/>
          <w:szCs w:val="20"/>
        </w:rPr>
      </w:pPr>
    </w:p>
    <w:p w14:paraId="685A3997" w14:textId="77777777" w:rsidR="00866384" w:rsidRPr="00866384" w:rsidRDefault="00866384" w:rsidP="00866384">
      <w:pPr>
        <w:tabs>
          <w:tab w:val="left" w:pos="0"/>
          <w:tab w:val="left" w:pos="9498"/>
        </w:tabs>
        <w:ind w:right="-2"/>
        <w:jc w:val="both"/>
        <w:rPr>
          <w:sz w:val="20"/>
          <w:szCs w:val="20"/>
        </w:rPr>
      </w:pPr>
      <w:r w:rsidRPr="00866384">
        <w:rPr>
          <w:sz w:val="20"/>
          <w:szCs w:val="20"/>
        </w:rPr>
        <w:t>Le Conseil Municipal, l’exposé de Monsieur le Maire entendu et après en avoir délibéré, décide :</w:t>
      </w:r>
    </w:p>
    <w:p w14:paraId="68604AD1" w14:textId="77777777" w:rsidR="00866384" w:rsidRPr="00866384" w:rsidRDefault="00866384" w:rsidP="00866384">
      <w:pPr>
        <w:numPr>
          <w:ilvl w:val="0"/>
          <w:numId w:val="5"/>
        </w:numPr>
        <w:tabs>
          <w:tab w:val="left" w:pos="0"/>
          <w:tab w:val="left" w:pos="567"/>
        </w:tabs>
        <w:ind w:left="567" w:right="-2" w:hanging="567"/>
        <w:jc w:val="both"/>
        <w:rPr>
          <w:sz w:val="20"/>
          <w:szCs w:val="20"/>
        </w:rPr>
      </w:pPr>
      <w:r w:rsidRPr="00866384">
        <w:rPr>
          <w:sz w:val="20"/>
          <w:szCs w:val="20"/>
        </w:rPr>
        <w:t>d'accepter les termes de l'acte constitutif du groupement de commandes pour l'achat d'énergies et des services associés, annexé à la présente délibération,</w:t>
      </w:r>
    </w:p>
    <w:p w14:paraId="51232285" w14:textId="77777777" w:rsidR="00866384" w:rsidRPr="00866384" w:rsidRDefault="00866384" w:rsidP="00866384">
      <w:pPr>
        <w:numPr>
          <w:ilvl w:val="0"/>
          <w:numId w:val="5"/>
        </w:numPr>
        <w:tabs>
          <w:tab w:val="left" w:pos="0"/>
          <w:tab w:val="left" w:pos="567"/>
        </w:tabs>
        <w:ind w:left="567" w:right="-2" w:hanging="567"/>
        <w:jc w:val="both"/>
        <w:rPr>
          <w:sz w:val="20"/>
          <w:szCs w:val="20"/>
        </w:rPr>
      </w:pPr>
      <w:r w:rsidRPr="00866384">
        <w:rPr>
          <w:sz w:val="20"/>
          <w:szCs w:val="20"/>
        </w:rPr>
        <w:t>d'autoriser l'adhésion de la ville de Les Terres de Chaux en tant que membre au groupement de commandes ayant pour objet l'achat groupé d'énergies et des services associés,</w:t>
      </w:r>
    </w:p>
    <w:p w14:paraId="4BF0260D" w14:textId="77777777" w:rsidR="00866384" w:rsidRPr="00866384" w:rsidRDefault="00866384" w:rsidP="00866384">
      <w:pPr>
        <w:numPr>
          <w:ilvl w:val="0"/>
          <w:numId w:val="5"/>
        </w:numPr>
        <w:tabs>
          <w:tab w:val="left" w:pos="0"/>
          <w:tab w:val="left" w:pos="567"/>
        </w:tabs>
        <w:ind w:left="567" w:right="-2" w:hanging="567"/>
        <w:jc w:val="both"/>
        <w:rPr>
          <w:sz w:val="20"/>
          <w:szCs w:val="20"/>
        </w:rPr>
      </w:pPr>
      <w:r w:rsidRPr="00866384">
        <w:rPr>
          <w:sz w:val="20"/>
          <w:szCs w:val="20"/>
        </w:rPr>
        <w:t>d'autoriser le maire à signer l'acte constitutif du groupement,</w:t>
      </w:r>
    </w:p>
    <w:p w14:paraId="56F0A37A" w14:textId="77777777" w:rsidR="00866384" w:rsidRPr="00866384" w:rsidRDefault="00866384" w:rsidP="00866384">
      <w:pPr>
        <w:numPr>
          <w:ilvl w:val="0"/>
          <w:numId w:val="5"/>
        </w:numPr>
        <w:tabs>
          <w:tab w:val="left" w:pos="0"/>
          <w:tab w:val="left" w:pos="567"/>
        </w:tabs>
        <w:ind w:left="567" w:right="-2" w:hanging="567"/>
        <w:jc w:val="both"/>
        <w:rPr>
          <w:sz w:val="20"/>
          <w:szCs w:val="20"/>
        </w:rPr>
      </w:pPr>
      <w:r w:rsidRPr="00866384">
        <w:rPr>
          <w:sz w:val="20"/>
          <w:szCs w:val="20"/>
        </w:rPr>
        <w:t>d'autoriser le représentant du coordonnateur à signer les marchés, accords-cadres et marchés subséquents issus du groupement de commandes pour le compte de la ville de Les Terres de Chaux Et ce sans distinction de procédures ou de montants lorsque les dépenses sont inscrites au budget.</w:t>
      </w:r>
    </w:p>
    <w:p w14:paraId="68BC6898" w14:textId="77777777" w:rsidR="00866384" w:rsidRPr="00866384" w:rsidRDefault="00866384" w:rsidP="00866384">
      <w:pPr>
        <w:numPr>
          <w:ilvl w:val="0"/>
          <w:numId w:val="5"/>
        </w:numPr>
        <w:tabs>
          <w:tab w:val="left" w:pos="0"/>
        </w:tabs>
        <w:ind w:left="567" w:right="-2" w:hanging="567"/>
        <w:jc w:val="both"/>
        <w:rPr>
          <w:sz w:val="20"/>
          <w:szCs w:val="20"/>
        </w:rPr>
      </w:pPr>
      <w:r w:rsidRPr="00866384">
        <w:rPr>
          <w:sz w:val="20"/>
          <w:szCs w:val="20"/>
        </w:rPr>
        <w:t>De s'acquitter de la participation financière prévue par l'acte constitutif pour une durée de 2 ans soit 60 €</w:t>
      </w:r>
    </w:p>
    <w:p w14:paraId="17B68B2C" w14:textId="360E7892" w:rsidR="00866384" w:rsidRPr="00866384" w:rsidRDefault="00866384" w:rsidP="00866384">
      <w:pPr>
        <w:numPr>
          <w:ilvl w:val="0"/>
          <w:numId w:val="5"/>
        </w:numPr>
        <w:tabs>
          <w:tab w:val="left" w:pos="0"/>
          <w:tab w:val="left" w:pos="567"/>
        </w:tabs>
        <w:ind w:left="567" w:right="-2" w:hanging="567"/>
        <w:jc w:val="both"/>
        <w:rPr>
          <w:sz w:val="20"/>
          <w:szCs w:val="20"/>
        </w:rPr>
      </w:pPr>
      <w:r w:rsidRPr="00866384">
        <w:rPr>
          <w:sz w:val="20"/>
          <w:szCs w:val="20"/>
        </w:rPr>
        <w:t>De donner mandat au Syndicat Intercommunal d'Energie, d'Equipement et d'Environnement de la Nièvre pour collecter les données relatives aux sites annexés à la présente délibération auprès du gestionnaire de réseau.</w:t>
      </w:r>
    </w:p>
    <w:p w14:paraId="5105E62F" w14:textId="77777777" w:rsidR="00866384" w:rsidRPr="00866384" w:rsidRDefault="00866384" w:rsidP="00866384">
      <w:pPr>
        <w:widowControl w:val="0"/>
        <w:ind w:right="-286"/>
        <w:jc w:val="both"/>
        <w:rPr>
          <w:rFonts w:ascii="Calibri" w:hAnsi="Calibri"/>
          <w:snapToGrid w:val="0"/>
          <w:sz w:val="20"/>
          <w:szCs w:val="20"/>
        </w:rPr>
      </w:pPr>
    </w:p>
    <w:p w14:paraId="6A5C72B0" w14:textId="77777777" w:rsidR="00866384" w:rsidRDefault="00866384" w:rsidP="00866384">
      <w:pPr>
        <w:ind w:right="-285"/>
        <w:jc w:val="both"/>
        <w:rPr>
          <w:b/>
          <w:sz w:val="20"/>
          <w:szCs w:val="20"/>
        </w:rPr>
      </w:pPr>
      <w:r w:rsidRPr="00866384">
        <w:rPr>
          <w:b/>
          <w:sz w:val="20"/>
          <w:szCs w:val="20"/>
        </w:rPr>
        <w:t xml:space="preserve">Par  </w:t>
      </w:r>
      <w:r w:rsidRPr="00866384">
        <w:rPr>
          <w:b/>
          <w:sz w:val="20"/>
          <w:szCs w:val="20"/>
        </w:rPr>
        <w:tab/>
        <w:t>9 voix pour</w:t>
      </w:r>
      <w:r w:rsidRPr="00866384">
        <w:rPr>
          <w:b/>
          <w:sz w:val="20"/>
          <w:szCs w:val="20"/>
        </w:rPr>
        <w:tab/>
      </w:r>
      <w:r w:rsidRPr="00866384">
        <w:rPr>
          <w:b/>
          <w:sz w:val="20"/>
          <w:szCs w:val="20"/>
        </w:rPr>
        <w:tab/>
        <w:t xml:space="preserve">  0 voix contre</w:t>
      </w:r>
      <w:r w:rsidRPr="00866384">
        <w:rPr>
          <w:b/>
          <w:sz w:val="20"/>
          <w:szCs w:val="20"/>
        </w:rPr>
        <w:tab/>
      </w:r>
      <w:r w:rsidRPr="00866384">
        <w:rPr>
          <w:b/>
          <w:sz w:val="20"/>
          <w:szCs w:val="20"/>
        </w:rPr>
        <w:tab/>
        <w:t xml:space="preserve">  0 abstention</w:t>
      </w:r>
    </w:p>
    <w:p w14:paraId="07DE0F74" w14:textId="77777777" w:rsidR="00191D84" w:rsidRDefault="00191D84" w:rsidP="00866384">
      <w:pPr>
        <w:ind w:right="-285"/>
        <w:jc w:val="both"/>
        <w:rPr>
          <w:b/>
          <w:sz w:val="20"/>
          <w:szCs w:val="20"/>
        </w:rPr>
      </w:pPr>
    </w:p>
    <w:p w14:paraId="15867813" w14:textId="77777777" w:rsidR="00551285" w:rsidRPr="00274467" w:rsidRDefault="00551285" w:rsidP="00551285">
      <w:pPr>
        <w:ind w:left="-142" w:right="-709" w:hanging="142"/>
        <w:jc w:val="both"/>
        <w:rPr>
          <w:b/>
          <w:i/>
          <w:smallCaps/>
          <w:sz w:val="20"/>
          <w:szCs w:val="20"/>
        </w:rPr>
      </w:pPr>
      <w:r w:rsidRPr="00274467">
        <w:rPr>
          <w:b/>
          <w:i/>
          <w:smallCaps/>
          <w:sz w:val="20"/>
          <w:szCs w:val="20"/>
        </w:rPr>
        <w:t xml:space="preserve">Ont signé au registre tous les membres présents </w:t>
      </w:r>
    </w:p>
    <w:p w14:paraId="62B92C3E" w14:textId="77777777" w:rsidR="00551285" w:rsidRPr="00274467" w:rsidRDefault="00551285" w:rsidP="00551285">
      <w:pPr>
        <w:ind w:left="-142" w:right="-709" w:hanging="142"/>
        <w:jc w:val="both"/>
        <w:rPr>
          <w:b/>
          <w:i/>
          <w:smallCaps/>
          <w:sz w:val="20"/>
          <w:szCs w:val="20"/>
        </w:rPr>
      </w:pPr>
      <w:r w:rsidRPr="00274467">
        <w:rPr>
          <w:b/>
          <w:i/>
          <w:smallCaps/>
          <w:sz w:val="20"/>
          <w:szCs w:val="20"/>
        </w:rPr>
        <w:t>Pour  Extrait Conforme</w:t>
      </w:r>
    </w:p>
    <w:p w14:paraId="74E34154" w14:textId="77777777" w:rsidR="00551285" w:rsidRPr="00274467" w:rsidRDefault="00551285" w:rsidP="00551285">
      <w:pPr>
        <w:tabs>
          <w:tab w:val="left" w:pos="5940"/>
        </w:tabs>
        <w:ind w:left="-142" w:right="-569" w:hanging="142"/>
        <w:jc w:val="right"/>
        <w:rPr>
          <w:b/>
          <w:i/>
          <w:sz w:val="20"/>
          <w:szCs w:val="20"/>
        </w:rPr>
      </w:pPr>
      <w:r w:rsidRPr="00274467">
        <w:rPr>
          <w:b/>
          <w:i/>
          <w:sz w:val="20"/>
          <w:szCs w:val="20"/>
        </w:rPr>
        <w:t>Fait et délibéré, les jours, mois et an susdits.</w:t>
      </w:r>
    </w:p>
    <w:p w14:paraId="05D592A1" w14:textId="77777777" w:rsidR="00866384" w:rsidRPr="00866384" w:rsidRDefault="00866384" w:rsidP="0080215E">
      <w:pPr>
        <w:tabs>
          <w:tab w:val="num" w:pos="2835"/>
        </w:tabs>
        <w:ind w:right="-2"/>
        <w:jc w:val="both"/>
        <w:rPr>
          <w:sz w:val="22"/>
          <w:szCs w:val="22"/>
        </w:rPr>
      </w:pPr>
    </w:p>
    <w:p w14:paraId="3A95D349" w14:textId="2BFDD61B" w:rsidR="008E4A4E" w:rsidRPr="00866384" w:rsidRDefault="00F41550" w:rsidP="0080215E">
      <w:pPr>
        <w:shd w:val="clear" w:color="auto" w:fill="8DB3E2" w:themeFill="text2" w:themeFillTint="66"/>
        <w:ind w:left="-567" w:right="-2" w:firstLine="283"/>
        <w:rPr>
          <w:b/>
          <w:smallCaps/>
          <w:sz w:val="22"/>
          <w:szCs w:val="22"/>
        </w:rPr>
      </w:pPr>
      <w:r w:rsidRPr="00866384">
        <w:rPr>
          <w:b/>
          <w:smallCaps/>
          <w:sz w:val="22"/>
          <w:szCs w:val="22"/>
        </w:rPr>
        <w:t>4</w:t>
      </w:r>
      <w:r w:rsidR="00220941" w:rsidRPr="00866384">
        <w:rPr>
          <w:b/>
          <w:smallCaps/>
          <w:sz w:val="22"/>
          <w:szCs w:val="22"/>
        </w:rPr>
        <w:tab/>
      </w:r>
      <w:r w:rsidR="006320AE" w:rsidRPr="00866384">
        <w:rPr>
          <w:b/>
          <w:smallCaps/>
          <w:sz w:val="22"/>
          <w:szCs w:val="22"/>
        </w:rPr>
        <w:t>Délibération 2-2017 : « Adhésion à l’Agence Départementale d’@</w:t>
      </w:r>
      <w:proofErr w:type="spellStart"/>
      <w:r w:rsidR="006320AE" w:rsidRPr="00866384">
        <w:rPr>
          <w:b/>
          <w:smallCaps/>
          <w:sz w:val="22"/>
          <w:szCs w:val="22"/>
        </w:rPr>
        <w:t>ppui</w:t>
      </w:r>
      <w:proofErr w:type="spellEnd"/>
      <w:r w:rsidR="006320AE" w:rsidRPr="00866384">
        <w:rPr>
          <w:b/>
          <w:smallCaps/>
          <w:sz w:val="22"/>
          <w:szCs w:val="22"/>
        </w:rPr>
        <w:t xml:space="preserve"> aux Territoires »</w:t>
      </w:r>
    </w:p>
    <w:p w14:paraId="1C1EEBEC" w14:textId="77777777" w:rsidR="00A923DB" w:rsidRPr="00866384" w:rsidRDefault="00A923DB" w:rsidP="00A923DB">
      <w:pPr>
        <w:ind w:left="-284" w:right="-2"/>
        <w:jc w:val="both"/>
        <w:rPr>
          <w:sz w:val="22"/>
          <w:szCs w:val="22"/>
        </w:rPr>
      </w:pPr>
      <w:r w:rsidRPr="00866384">
        <w:rPr>
          <w:sz w:val="22"/>
          <w:szCs w:val="22"/>
        </w:rPr>
        <w:t>Rapporteur : Monsieur Jean-Jacques VENDITTI, Maire</w:t>
      </w:r>
    </w:p>
    <w:p w14:paraId="3CD7A229" w14:textId="77777777" w:rsidR="00866384" w:rsidRPr="00866384" w:rsidRDefault="00866384" w:rsidP="00866384">
      <w:pPr>
        <w:pStyle w:val="Style1"/>
        <w:kinsoku w:val="0"/>
        <w:autoSpaceDE/>
        <w:autoSpaceDN/>
        <w:spacing w:before="240"/>
        <w:ind w:right="215"/>
        <w:jc w:val="both"/>
        <w:rPr>
          <w:rStyle w:val="CharacterStyle2"/>
          <w:i/>
          <w:iCs/>
          <w:sz w:val="22"/>
          <w:szCs w:val="22"/>
        </w:rPr>
      </w:pPr>
      <w:r w:rsidRPr="00866384">
        <w:rPr>
          <w:rStyle w:val="CharacterStyle2"/>
          <w:rFonts w:ascii="Garamond" w:hAnsi="Garamond" w:cs="Garamond"/>
          <w:spacing w:val="2"/>
          <w:sz w:val="22"/>
          <w:szCs w:val="22"/>
        </w:rPr>
        <w:t xml:space="preserve">Vu l'article L 5511-1 du code Général des Collectivités Territoriales qui dispose : </w:t>
      </w:r>
      <w:r w:rsidRPr="00866384">
        <w:rPr>
          <w:rStyle w:val="CharacterStyle2"/>
          <w:i/>
          <w:iCs/>
          <w:sz w:val="22"/>
          <w:szCs w:val="22"/>
        </w:rPr>
        <w:t xml:space="preserve">"Le Département, des Communes et des Etablissements publics intercommunaux peuvent </w:t>
      </w:r>
      <w:r w:rsidRPr="00866384">
        <w:rPr>
          <w:rStyle w:val="CharacterStyle2"/>
          <w:i/>
          <w:iCs/>
          <w:spacing w:val="3"/>
          <w:sz w:val="22"/>
          <w:szCs w:val="22"/>
        </w:rPr>
        <w:t xml:space="preserve">créer entre eux un établissement public dénommé agence technique. Cette agence est </w:t>
      </w:r>
      <w:r w:rsidRPr="00866384">
        <w:rPr>
          <w:rStyle w:val="CharacterStyle2"/>
          <w:i/>
          <w:iCs/>
          <w:spacing w:val="1"/>
          <w:sz w:val="22"/>
          <w:szCs w:val="22"/>
        </w:rPr>
        <w:t xml:space="preserve">chargée d'apporter, aux collectivités territoriales et aux établissements publics qui le </w:t>
      </w:r>
      <w:r w:rsidRPr="00866384">
        <w:rPr>
          <w:rStyle w:val="CharacterStyle2"/>
          <w:i/>
          <w:iCs/>
          <w:sz w:val="22"/>
          <w:szCs w:val="22"/>
        </w:rPr>
        <w:t>demandent, une assistance d'ordre technique, juridique ou financier".</w:t>
      </w:r>
    </w:p>
    <w:p w14:paraId="3774CB66" w14:textId="77777777" w:rsidR="00866384" w:rsidRPr="00866384" w:rsidRDefault="00866384" w:rsidP="00866384">
      <w:pPr>
        <w:pStyle w:val="Style1"/>
        <w:kinsoku w:val="0"/>
        <w:autoSpaceDE/>
        <w:autoSpaceDN/>
        <w:spacing w:before="252"/>
        <w:ind w:right="216"/>
        <w:rPr>
          <w:rStyle w:val="CharacterStyle2"/>
          <w:rFonts w:ascii="Garamond" w:hAnsi="Garamond" w:cs="Garamond"/>
          <w:spacing w:val="-10"/>
          <w:sz w:val="22"/>
          <w:szCs w:val="22"/>
        </w:rPr>
      </w:pPr>
      <w:r w:rsidRPr="00866384">
        <w:rPr>
          <w:rStyle w:val="CharacterStyle2"/>
          <w:rFonts w:ascii="Garamond" w:hAnsi="Garamond" w:cs="Garamond"/>
          <w:spacing w:val="-5"/>
          <w:sz w:val="22"/>
          <w:szCs w:val="22"/>
        </w:rPr>
        <w:t xml:space="preserve">Vu la délibération du Conseil départemental du Doubs en date du 26 septembre 2016 </w:t>
      </w:r>
      <w:r w:rsidRPr="00866384">
        <w:rPr>
          <w:rStyle w:val="CharacterStyle2"/>
          <w:rFonts w:ascii="Garamond" w:hAnsi="Garamond" w:cs="Garamond"/>
          <w:spacing w:val="-10"/>
          <w:sz w:val="22"/>
          <w:szCs w:val="22"/>
        </w:rPr>
        <w:t>portant création de l'AD@T,</w:t>
      </w:r>
    </w:p>
    <w:p w14:paraId="16ABCCFE" w14:textId="77777777" w:rsidR="00866384" w:rsidRPr="00866384" w:rsidRDefault="00866384" w:rsidP="00866384">
      <w:pPr>
        <w:pStyle w:val="Style1"/>
        <w:kinsoku w:val="0"/>
        <w:autoSpaceDE/>
        <w:autoSpaceDN/>
        <w:spacing w:before="216"/>
        <w:ind w:right="216"/>
        <w:rPr>
          <w:rStyle w:val="CharacterStyle2"/>
          <w:rFonts w:ascii="Garamond" w:hAnsi="Garamond" w:cs="Garamond"/>
          <w:spacing w:val="-10"/>
          <w:sz w:val="22"/>
          <w:szCs w:val="22"/>
        </w:rPr>
      </w:pPr>
      <w:r w:rsidRPr="00866384">
        <w:rPr>
          <w:rStyle w:val="CharacterStyle2"/>
          <w:rFonts w:ascii="Garamond" w:hAnsi="Garamond" w:cs="Garamond"/>
          <w:spacing w:val="-3"/>
          <w:sz w:val="22"/>
          <w:szCs w:val="22"/>
        </w:rPr>
        <w:t xml:space="preserve">Vu les statuts de l'AD@T, tels qu'adoptés lors de l'Assemblée générale constitutive du </w:t>
      </w:r>
      <w:r w:rsidRPr="00866384">
        <w:rPr>
          <w:rStyle w:val="CharacterStyle2"/>
          <w:rFonts w:ascii="Garamond" w:hAnsi="Garamond" w:cs="Garamond"/>
          <w:spacing w:val="-10"/>
          <w:sz w:val="22"/>
          <w:szCs w:val="22"/>
        </w:rPr>
        <w:t>12 octobre 2016.</w:t>
      </w:r>
    </w:p>
    <w:p w14:paraId="57E3E3F2" w14:textId="77777777" w:rsidR="00866384" w:rsidRPr="00866384" w:rsidRDefault="00866384" w:rsidP="00866384">
      <w:pPr>
        <w:tabs>
          <w:tab w:val="left" w:pos="4820"/>
        </w:tabs>
        <w:ind w:right="540"/>
        <w:rPr>
          <w:b/>
          <w:bCs/>
          <w:i/>
          <w:sz w:val="22"/>
          <w:szCs w:val="22"/>
          <w:u w:val="single"/>
        </w:rPr>
      </w:pPr>
    </w:p>
    <w:p w14:paraId="5CAC932E" w14:textId="77777777" w:rsidR="00866384" w:rsidRPr="00866384" w:rsidRDefault="00866384" w:rsidP="00866384">
      <w:pPr>
        <w:tabs>
          <w:tab w:val="left" w:pos="4820"/>
        </w:tabs>
        <w:ind w:left="2880" w:right="540" w:firstLine="1656"/>
        <w:rPr>
          <w:b/>
          <w:bCs/>
          <w:i/>
          <w:sz w:val="20"/>
          <w:szCs w:val="20"/>
          <w:u w:val="single"/>
        </w:rPr>
      </w:pPr>
      <w:r w:rsidRPr="00866384">
        <w:rPr>
          <w:b/>
          <w:bCs/>
          <w:i/>
          <w:sz w:val="20"/>
          <w:szCs w:val="20"/>
          <w:u w:val="single"/>
        </w:rPr>
        <w:t>Exposé des motifs</w:t>
      </w:r>
    </w:p>
    <w:p w14:paraId="386025B5" w14:textId="77777777" w:rsidR="00866384" w:rsidRPr="00866384" w:rsidRDefault="00866384" w:rsidP="00866384">
      <w:pPr>
        <w:pStyle w:val="Style1"/>
        <w:kinsoku w:val="0"/>
        <w:autoSpaceDE/>
        <w:autoSpaceDN/>
        <w:spacing w:before="252" w:line="216" w:lineRule="auto"/>
        <w:ind w:right="216"/>
        <w:jc w:val="both"/>
        <w:rPr>
          <w:rStyle w:val="CharacterStyle2"/>
          <w:spacing w:val="-7"/>
        </w:rPr>
      </w:pPr>
      <w:r w:rsidRPr="00866384">
        <w:rPr>
          <w:rStyle w:val="CharacterStyle2"/>
          <w:spacing w:val="-10"/>
        </w:rPr>
        <w:t xml:space="preserve">Monsieur le Maire fait part au Conseil Municipal de la </w:t>
      </w:r>
      <w:r w:rsidRPr="00866384">
        <w:rPr>
          <w:rStyle w:val="CharacterStyle2"/>
          <w:spacing w:val="-1"/>
        </w:rPr>
        <w:t xml:space="preserve">proposition du Département de créer entre le Département, les communes et les </w:t>
      </w:r>
      <w:r w:rsidRPr="00866384">
        <w:rPr>
          <w:rStyle w:val="CharacterStyle2"/>
          <w:spacing w:val="-4"/>
        </w:rPr>
        <w:t xml:space="preserve">établissements de coopération intercommunale (EPCI) une Agence Départementale </w:t>
      </w:r>
      <w:r w:rsidRPr="00866384">
        <w:rPr>
          <w:rStyle w:val="CharacterStyle2"/>
          <w:spacing w:val="-7"/>
        </w:rPr>
        <w:t>d'appui aux territoires (AD@T) au service des communes et de leurs groupements.</w:t>
      </w:r>
    </w:p>
    <w:p w14:paraId="5B93571C" w14:textId="77777777" w:rsidR="00866384" w:rsidRPr="00866384" w:rsidRDefault="00866384" w:rsidP="00866384">
      <w:pPr>
        <w:pStyle w:val="Style1"/>
        <w:kinsoku w:val="0"/>
        <w:autoSpaceDE/>
        <w:autoSpaceDN/>
        <w:spacing w:before="252"/>
        <w:ind w:right="216"/>
        <w:jc w:val="both"/>
        <w:rPr>
          <w:rStyle w:val="CharacterStyle2"/>
          <w:spacing w:val="-6"/>
        </w:rPr>
      </w:pPr>
      <w:r w:rsidRPr="00866384">
        <w:rPr>
          <w:rStyle w:val="CharacterStyle2"/>
          <w:spacing w:val="-8"/>
        </w:rPr>
        <w:t xml:space="preserve">En effet, face à l'évolution des missions de l'Etat, le Département a décidé en concertation </w:t>
      </w:r>
      <w:r w:rsidRPr="00866384">
        <w:rPr>
          <w:rStyle w:val="CharacterStyle2"/>
          <w:spacing w:val="-6"/>
        </w:rPr>
        <w:t>avec les communes et les EPCI de favoriser la création d'une structure dédiée à apporter une solution aux collectivités du Doubs dans le domaine de l'ingénierie publique.</w:t>
      </w:r>
    </w:p>
    <w:p w14:paraId="3E81BC84" w14:textId="77777777" w:rsidR="00866384" w:rsidRPr="00866384" w:rsidRDefault="00866384" w:rsidP="00866384">
      <w:pPr>
        <w:pStyle w:val="Style1"/>
        <w:kinsoku w:val="0"/>
        <w:autoSpaceDE/>
        <w:autoSpaceDN/>
        <w:spacing w:before="216"/>
        <w:rPr>
          <w:rStyle w:val="CharacterStyle2"/>
          <w:b/>
          <w:bCs/>
          <w:spacing w:val="-4"/>
          <w:w w:val="105"/>
        </w:rPr>
      </w:pPr>
      <w:r w:rsidRPr="00866384">
        <w:rPr>
          <w:rStyle w:val="CharacterStyle2"/>
          <w:b/>
          <w:bCs/>
          <w:spacing w:val="-4"/>
          <w:w w:val="105"/>
        </w:rPr>
        <w:t>Statut juridique et compétences :</w:t>
      </w:r>
    </w:p>
    <w:p w14:paraId="1229EAA6" w14:textId="77777777" w:rsidR="00866384" w:rsidRPr="00866384" w:rsidRDefault="00866384" w:rsidP="00866384">
      <w:pPr>
        <w:pStyle w:val="Style1"/>
        <w:kinsoku w:val="0"/>
        <w:autoSpaceDE/>
        <w:autoSpaceDN/>
        <w:spacing w:before="252"/>
        <w:ind w:right="216"/>
        <w:jc w:val="both"/>
        <w:rPr>
          <w:rStyle w:val="CharacterStyle2"/>
          <w:spacing w:val="-4"/>
        </w:rPr>
      </w:pPr>
      <w:r w:rsidRPr="00866384">
        <w:rPr>
          <w:rStyle w:val="CharacterStyle2"/>
          <w:spacing w:val="-6"/>
        </w:rPr>
        <w:t xml:space="preserve">Le choix s'est porté sur la création d'une Agence, au sens de l'article L 5511-1 du Code </w:t>
      </w:r>
      <w:r w:rsidRPr="00866384">
        <w:rPr>
          <w:rStyle w:val="CharacterStyle2"/>
          <w:spacing w:val="2"/>
        </w:rPr>
        <w:t xml:space="preserve">Général des Collectivités Territoriales, sous la forme d'un établissement public </w:t>
      </w:r>
      <w:r w:rsidRPr="00866384">
        <w:rPr>
          <w:rStyle w:val="CharacterStyle2"/>
          <w:spacing w:val="-4"/>
        </w:rPr>
        <w:t xml:space="preserve">administratif. L'AD@T assurera des missions de base (pack de base), qui auront pour </w:t>
      </w:r>
      <w:r w:rsidRPr="00866384">
        <w:rPr>
          <w:rStyle w:val="CharacterStyle2"/>
          <w:spacing w:val="-2"/>
        </w:rPr>
        <w:t xml:space="preserve">objet d'apporter aux Collectivités Territoriales et aux EPCI qui auront adhéré une </w:t>
      </w:r>
      <w:r w:rsidRPr="00866384">
        <w:rPr>
          <w:rStyle w:val="CharacterStyle2"/>
          <w:spacing w:val="-8"/>
        </w:rPr>
        <w:t xml:space="preserve">assistance de nature technique et juridique dans les domaines de l'aide à l'informatisation </w:t>
      </w:r>
      <w:r w:rsidRPr="00866384">
        <w:rPr>
          <w:rStyle w:val="CharacterStyle2"/>
          <w:spacing w:val="-3"/>
        </w:rPr>
        <w:t xml:space="preserve">(logiciel, installation, formation et maintenance), de la délivrance de conseils juridiques, </w:t>
      </w:r>
      <w:r w:rsidRPr="00866384">
        <w:rPr>
          <w:rStyle w:val="CharacterStyle2"/>
          <w:spacing w:val="-5"/>
        </w:rPr>
        <w:t xml:space="preserve">et de toutes autres missions dans les limites de l'article L 5511-1 du code Général des </w:t>
      </w:r>
      <w:r w:rsidRPr="00866384">
        <w:rPr>
          <w:rStyle w:val="CharacterStyle2"/>
          <w:spacing w:val="-4"/>
        </w:rPr>
        <w:t>Collectivités Territoriales.</w:t>
      </w:r>
    </w:p>
    <w:p w14:paraId="6D1B9BD9" w14:textId="77777777" w:rsidR="00866384" w:rsidRPr="00866384" w:rsidRDefault="00866384" w:rsidP="00866384">
      <w:pPr>
        <w:pStyle w:val="Style1"/>
        <w:kinsoku w:val="0"/>
        <w:autoSpaceDE/>
        <w:autoSpaceDN/>
        <w:spacing w:before="216" w:line="201" w:lineRule="auto"/>
        <w:rPr>
          <w:rStyle w:val="CharacterStyle2"/>
          <w:b/>
          <w:bCs/>
          <w:w w:val="105"/>
        </w:rPr>
      </w:pPr>
      <w:r w:rsidRPr="00866384">
        <w:rPr>
          <w:rStyle w:val="CharacterStyle2"/>
          <w:b/>
          <w:bCs/>
          <w:w w:val="105"/>
        </w:rPr>
        <w:t>Membres :</w:t>
      </w:r>
    </w:p>
    <w:p w14:paraId="5736C0DA" w14:textId="77777777" w:rsidR="00866384" w:rsidRPr="00866384" w:rsidRDefault="00866384" w:rsidP="00866384">
      <w:pPr>
        <w:pStyle w:val="Style2"/>
        <w:kinsoku w:val="0"/>
        <w:autoSpaceDE/>
        <w:autoSpaceDN/>
        <w:spacing w:before="60"/>
        <w:ind w:left="357"/>
        <w:rPr>
          <w:rStyle w:val="CharacterStyle1"/>
          <w:rFonts w:ascii="Times New Roman" w:hAnsi="Times New Roman" w:cs="Times New Roman"/>
          <w:spacing w:val="-10"/>
          <w:sz w:val="20"/>
          <w:szCs w:val="20"/>
        </w:rPr>
      </w:pPr>
      <w:r w:rsidRPr="00866384">
        <w:rPr>
          <w:rStyle w:val="CharacterStyle1"/>
          <w:rFonts w:ascii="Times New Roman" w:hAnsi="Times New Roman" w:cs="Times New Roman"/>
          <w:spacing w:val="-10"/>
          <w:sz w:val="20"/>
          <w:szCs w:val="20"/>
        </w:rPr>
        <w:t>Les membres adhérents à l'AD@T sont :</w:t>
      </w:r>
    </w:p>
    <w:p w14:paraId="6A91501F" w14:textId="77777777" w:rsidR="00866384" w:rsidRPr="00866384" w:rsidRDefault="00866384" w:rsidP="00866384">
      <w:pPr>
        <w:pStyle w:val="Style2"/>
        <w:kinsoku w:val="0"/>
        <w:autoSpaceDE/>
        <w:autoSpaceDN/>
        <w:spacing w:before="60"/>
        <w:ind w:left="357"/>
        <w:rPr>
          <w:rStyle w:val="CharacterStyle1"/>
          <w:rFonts w:ascii="Times New Roman" w:hAnsi="Times New Roman" w:cs="Times New Roman"/>
          <w:spacing w:val="-10"/>
          <w:sz w:val="20"/>
          <w:szCs w:val="20"/>
        </w:rPr>
      </w:pPr>
      <w:r w:rsidRPr="00866384">
        <w:rPr>
          <w:rStyle w:val="CharacterStyle1"/>
          <w:rFonts w:ascii="Times New Roman" w:hAnsi="Times New Roman" w:cs="Times New Roman"/>
          <w:spacing w:val="-10"/>
          <w:sz w:val="20"/>
          <w:szCs w:val="20"/>
        </w:rPr>
        <w:t>Le Département ;</w:t>
      </w:r>
    </w:p>
    <w:p w14:paraId="63BBA8CD" w14:textId="77777777" w:rsidR="00866384" w:rsidRPr="00866384" w:rsidRDefault="00866384" w:rsidP="00866384">
      <w:pPr>
        <w:pStyle w:val="Style2"/>
        <w:kinsoku w:val="0"/>
        <w:autoSpaceDE/>
        <w:autoSpaceDN/>
        <w:spacing w:before="60" w:line="213" w:lineRule="auto"/>
        <w:ind w:left="357"/>
        <w:rPr>
          <w:rStyle w:val="CharacterStyle1"/>
          <w:rFonts w:ascii="Times New Roman" w:hAnsi="Times New Roman" w:cs="Times New Roman"/>
          <w:spacing w:val="-8"/>
          <w:sz w:val="20"/>
          <w:szCs w:val="20"/>
        </w:rPr>
      </w:pPr>
      <w:r w:rsidRPr="00866384">
        <w:rPr>
          <w:rStyle w:val="CharacterStyle1"/>
          <w:rFonts w:ascii="Times New Roman" w:hAnsi="Times New Roman" w:cs="Times New Roman"/>
          <w:spacing w:val="-8"/>
          <w:sz w:val="20"/>
          <w:szCs w:val="20"/>
        </w:rPr>
        <w:t>Les Communes ;</w:t>
      </w:r>
    </w:p>
    <w:p w14:paraId="31479DC2" w14:textId="77777777" w:rsidR="00866384" w:rsidRPr="00866384" w:rsidRDefault="00866384" w:rsidP="00866384">
      <w:pPr>
        <w:pStyle w:val="Style2"/>
        <w:kinsoku w:val="0"/>
        <w:autoSpaceDE/>
        <w:autoSpaceDN/>
        <w:spacing w:before="60"/>
        <w:ind w:left="357"/>
        <w:rPr>
          <w:rStyle w:val="CharacterStyle1"/>
          <w:rFonts w:ascii="Times New Roman" w:hAnsi="Times New Roman" w:cs="Times New Roman"/>
          <w:spacing w:val="-7"/>
          <w:sz w:val="20"/>
          <w:szCs w:val="20"/>
        </w:rPr>
      </w:pPr>
      <w:r w:rsidRPr="00866384">
        <w:rPr>
          <w:rStyle w:val="CharacterStyle1"/>
          <w:rFonts w:ascii="Times New Roman" w:hAnsi="Times New Roman" w:cs="Times New Roman"/>
          <w:spacing w:val="-7"/>
          <w:sz w:val="20"/>
          <w:szCs w:val="20"/>
        </w:rPr>
        <w:t>Les Etablissements publics intercommunaux ;</w:t>
      </w:r>
    </w:p>
    <w:p w14:paraId="237BFACA" w14:textId="77777777" w:rsidR="00866384" w:rsidRPr="00866384" w:rsidRDefault="00866384" w:rsidP="00866384">
      <w:pPr>
        <w:pStyle w:val="Style2"/>
        <w:kinsoku w:val="0"/>
        <w:autoSpaceDE/>
        <w:autoSpaceDN/>
        <w:spacing w:before="180"/>
        <w:rPr>
          <w:rStyle w:val="CharacterStyle1"/>
          <w:rFonts w:ascii="Times New Roman" w:hAnsi="Times New Roman" w:cs="Times New Roman"/>
          <w:spacing w:val="-7"/>
          <w:sz w:val="20"/>
          <w:szCs w:val="20"/>
        </w:rPr>
      </w:pPr>
      <w:r w:rsidRPr="00866384">
        <w:rPr>
          <w:rStyle w:val="CharacterStyle1"/>
          <w:rFonts w:ascii="Times New Roman" w:hAnsi="Times New Roman" w:cs="Times New Roman"/>
          <w:spacing w:val="-7"/>
          <w:sz w:val="20"/>
          <w:szCs w:val="20"/>
        </w:rPr>
        <w:t>Il est précisé que l'adhésion est volontaire et n'emporte pas transfert de compétences.</w:t>
      </w:r>
    </w:p>
    <w:p w14:paraId="6650CCA8" w14:textId="77777777" w:rsidR="00866384" w:rsidRPr="00866384" w:rsidRDefault="00866384" w:rsidP="00866384">
      <w:pPr>
        <w:pStyle w:val="Style1"/>
        <w:kinsoku w:val="0"/>
        <w:autoSpaceDE/>
        <w:autoSpaceDN/>
        <w:spacing w:line="204" w:lineRule="auto"/>
        <w:rPr>
          <w:rStyle w:val="CharacterStyle2"/>
          <w:b/>
          <w:bCs/>
        </w:rPr>
      </w:pPr>
      <w:r w:rsidRPr="00866384">
        <w:rPr>
          <w:rStyle w:val="CharacterStyle2"/>
          <w:b/>
          <w:bCs/>
        </w:rPr>
        <w:t>Fonctionnement :</w:t>
      </w:r>
    </w:p>
    <w:p w14:paraId="44C8287D" w14:textId="77777777" w:rsidR="00866384" w:rsidRPr="00866384" w:rsidRDefault="00866384" w:rsidP="00866384">
      <w:pPr>
        <w:pStyle w:val="Style1"/>
        <w:kinsoku w:val="0"/>
        <w:autoSpaceDE/>
        <w:autoSpaceDN/>
        <w:spacing w:before="0"/>
        <w:ind w:right="431"/>
        <w:jc w:val="both"/>
        <w:rPr>
          <w:rStyle w:val="CharacterStyle2"/>
          <w:spacing w:val="-8"/>
        </w:rPr>
      </w:pPr>
      <w:r w:rsidRPr="00866384">
        <w:rPr>
          <w:rStyle w:val="CharacterStyle2"/>
          <w:spacing w:val="-1"/>
        </w:rPr>
        <w:t xml:space="preserve">Les statuts prévoient la constitution d'un Conseil d'Administration présidé par la </w:t>
      </w:r>
      <w:r w:rsidRPr="00866384">
        <w:rPr>
          <w:rStyle w:val="CharacterStyle2"/>
          <w:spacing w:val="-5"/>
        </w:rPr>
        <w:t xml:space="preserve">Présidente du Département et d'une Assemblée générale composée de 3 collèges de </w:t>
      </w:r>
      <w:r w:rsidRPr="00866384">
        <w:rPr>
          <w:rStyle w:val="CharacterStyle2"/>
          <w:spacing w:val="-8"/>
        </w:rPr>
        <w:t>représentants des membres adhérents de l'agence :</w:t>
      </w:r>
    </w:p>
    <w:p w14:paraId="4DC62CFC" w14:textId="77777777" w:rsidR="00866384" w:rsidRPr="00866384" w:rsidRDefault="00866384" w:rsidP="00866384">
      <w:pPr>
        <w:pStyle w:val="Style1"/>
        <w:kinsoku w:val="0"/>
        <w:autoSpaceDE/>
        <w:autoSpaceDN/>
        <w:spacing w:before="60"/>
        <w:ind w:right="1152"/>
        <w:rPr>
          <w:rStyle w:val="CharacterStyle2"/>
          <w:spacing w:val="-4"/>
        </w:rPr>
      </w:pPr>
      <w:r w:rsidRPr="00866384">
        <w:rPr>
          <w:rStyle w:val="CharacterStyle2"/>
          <w:spacing w:val="-4"/>
        </w:rPr>
        <w:t xml:space="preserve">- Le collège des Conseillers départementaux (10 membres dont la Présidente) </w:t>
      </w:r>
    </w:p>
    <w:p w14:paraId="46B896C3" w14:textId="77777777" w:rsidR="00866384" w:rsidRPr="00866384" w:rsidRDefault="00866384" w:rsidP="00866384">
      <w:pPr>
        <w:pStyle w:val="Style1"/>
        <w:kinsoku w:val="0"/>
        <w:autoSpaceDE/>
        <w:autoSpaceDN/>
        <w:spacing w:before="60"/>
        <w:ind w:right="1152"/>
        <w:rPr>
          <w:rStyle w:val="CharacterStyle2"/>
          <w:spacing w:val="-2"/>
        </w:rPr>
      </w:pPr>
      <w:r w:rsidRPr="00866384">
        <w:rPr>
          <w:rStyle w:val="CharacterStyle2"/>
          <w:spacing w:val="-2"/>
        </w:rPr>
        <w:t>- Le collège des Communes (5 membres)</w:t>
      </w:r>
    </w:p>
    <w:p w14:paraId="327CA12A" w14:textId="77777777" w:rsidR="00866384" w:rsidRPr="00866384" w:rsidRDefault="00866384" w:rsidP="00866384">
      <w:pPr>
        <w:pStyle w:val="Style1"/>
        <w:kinsoku w:val="0"/>
        <w:autoSpaceDE/>
        <w:autoSpaceDN/>
        <w:spacing w:before="60"/>
        <w:rPr>
          <w:rStyle w:val="CharacterStyle2"/>
          <w:spacing w:val="-3"/>
        </w:rPr>
      </w:pPr>
      <w:r w:rsidRPr="00866384">
        <w:rPr>
          <w:rStyle w:val="CharacterStyle2"/>
          <w:spacing w:val="-3"/>
        </w:rPr>
        <w:t>- Le collège des intercommunalités (5 membres).</w:t>
      </w:r>
    </w:p>
    <w:p w14:paraId="723F986E" w14:textId="77777777" w:rsidR="00866384" w:rsidRPr="00866384" w:rsidRDefault="00866384" w:rsidP="00866384">
      <w:pPr>
        <w:pStyle w:val="Style1"/>
        <w:kinsoku w:val="0"/>
        <w:autoSpaceDE/>
        <w:autoSpaceDN/>
        <w:spacing w:line="204" w:lineRule="auto"/>
        <w:rPr>
          <w:rStyle w:val="CharacterStyle2"/>
        </w:rPr>
      </w:pPr>
      <w:proofErr w:type="gramStart"/>
      <w:r w:rsidRPr="00866384">
        <w:rPr>
          <w:rStyle w:val="CharacterStyle2"/>
          <w:b/>
          <w:bCs/>
        </w:rPr>
        <w:t>Ressources</w:t>
      </w:r>
      <w:proofErr w:type="gramEnd"/>
      <w:r w:rsidRPr="00866384">
        <w:rPr>
          <w:rStyle w:val="CharacterStyle2"/>
        </w:rPr>
        <w:t xml:space="preserve"> :</w:t>
      </w:r>
    </w:p>
    <w:p w14:paraId="0CC79B71" w14:textId="77777777" w:rsidR="00866384" w:rsidRPr="00866384" w:rsidRDefault="00866384" w:rsidP="00866384">
      <w:pPr>
        <w:pStyle w:val="Style1"/>
        <w:kinsoku w:val="0"/>
        <w:autoSpaceDE/>
        <w:autoSpaceDN/>
        <w:spacing w:before="0"/>
        <w:ind w:right="431"/>
        <w:jc w:val="both"/>
        <w:rPr>
          <w:rStyle w:val="CharacterStyle2"/>
          <w:spacing w:val="-8"/>
        </w:rPr>
      </w:pPr>
      <w:r w:rsidRPr="00866384">
        <w:rPr>
          <w:rStyle w:val="CharacterStyle2"/>
          <w:spacing w:val="-6"/>
        </w:rPr>
        <w:t xml:space="preserve">Dans le cadre de l'élaboration d'un projet de budget pour l'AD@T à l'occasion de ses </w:t>
      </w:r>
      <w:r w:rsidRPr="00866384">
        <w:rPr>
          <w:rStyle w:val="CharacterStyle2"/>
          <w:spacing w:val="-3"/>
        </w:rPr>
        <w:t xml:space="preserve">premières années de fonctionnement, il a été envisagé sur la base d'une section de </w:t>
      </w:r>
      <w:r w:rsidRPr="00866384">
        <w:rPr>
          <w:rStyle w:val="CharacterStyle2"/>
          <w:spacing w:val="-4"/>
        </w:rPr>
        <w:t xml:space="preserve">fonctionnement s'élevant à 1 million € qu'une cotisation annuelle serait versée par les </w:t>
      </w:r>
      <w:r w:rsidRPr="00866384">
        <w:rPr>
          <w:rStyle w:val="CharacterStyle2"/>
          <w:spacing w:val="-8"/>
        </w:rPr>
        <w:t>membres adhérents calculée au prorata du nombre d'habitants.</w:t>
      </w:r>
    </w:p>
    <w:p w14:paraId="60A2EBAE" w14:textId="77777777" w:rsidR="00866384" w:rsidRPr="00866384" w:rsidRDefault="00866384" w:rsidP="00866384">
      <w:pPr>
        <w:pStyle w:val="Style1"/>
        <w:kinsoku w:val="0"/>
        <w:autoSpaceDE/>
        <w:autoSpaceDN/>
        <w:rPr>
          <w:rStyle w:val="CharacterStyle2"/>
          <w:spacing w:val="-7"/>
        </w:rPr>
      </w:pPr>
      <w:r w:rsidRPr="00866384">
        <w:rPr>
          <w:rStyle w:val="CharacterStyle2"/>
          <w:spacing w:val="-7"/>
        </w:rPr>
        <w:t>La cotisation donne accès aux prestations comprises dans le pack de base.</w:t>
      </w:r>
    </w:p>
    <w:p w14:paraId="653863CD" w14:textId="77777777" w:rsidR="00866384" w:rsidRPr="00866384" w:rsidRDefault="00866384" w:rsidP="00866384">
      <w:pPr>
        <w:pStyle w:val="Style1"/>
        <w:kinsoku w:val="0"/>
        <w:autoSpaceDE/>
        <w:autoSpaceDN/>
        <w:spacing w:before="240" w:line="214" w:lineRule="auto"/>
        <w:ind w:left="2160"/>
        <w:rPr>
          <w:rStyle w:val="CharacterStyle2"/>
          <w:b/>
          <w:bCs/>
        </w:rPr>
      </w:pPr>
      <w:r w:rsidRPr="00866384">
        <w:rPr>
          <w:rStyle w:val="CharacterStyle2"/>
          <w:b/>
          <w:bCs/>
        </w:rPr>
        <w:t>GRILLE TARIFAIRE AUX ADHERENTS HT</w:t>
      </w:r>
    </w:p>
    <w:p w14:paraId="3F599766" w14:textId="77777777" w:rsidR="00866384" w:rsidRPr="00866384" w:rsidRDefault="00866384" w:rsidP="00866384">
      <w:pPr>
        <w:pStyle w:val="Style1"/>
        <w:numPr>
          <w:ilvl w:val="0"/>
          <w:numId w:val="6"/>
        </w:numPr>
        <w:tabs>
          <w:tab w:val="clear" w:pos="648"/>
          <w:tab w:val="num" w:pos="1080"/>
        </w:tabs>
        <w:kinsoku w:val="0"/>
        <w:autoSpaceDE/>
        <w:autoSpaceDN/>
        <w:spacing w:before="216" w:after="468"/>
        <w:rPr>
          <w:rStyle w:val="CharacterStyle2"/>
          <w:b/>
          <w:bCs/>
          <w:u w:val="single"/>
        </w:rPr>
      </w:pPr>
      <w:r w:rsidRPr="00866384">
        <w:rPr>
          <w:rStyle w:val="CharacterStyle2"/>
          <w:b/>
          <w:bCs/>
          <w:u w:val="single"/>
        </w:rPr>
        <w:t>Communes Syndicats EPCI</w:t>
      </w:r>
    </w:p>
    <w:tbl>
      <w:tblPr>
        <w:tblW w:w="0" w:type="auto"/>
        <w:tblInd w:w="246" w:type="dxa"/>
        <w:tblLayout w:type="fixed"/>
        <w:tblCellMar>
          <w:left w:w="0" w:type="dxa"/>
          <w:right w:w="0" w:type="dxa"/>
        </w:tblCellMar>
        <w:tblLook w:val="0000" w:firstRow="0" w:lastRow="0" w:firstColumn="0" w:lastColumn="0" w:noHBand="0" w:noVBand="0"/>
      </w:tblPr>
      <w:tblGrid>
        <w:gridCol w:w="1517"/>
        <w:gridCol w:w="2726"/>
        <w:gridCol w:w="2731"/>
        <w:gridCol w:w="1642"/>
      </w:tblGrid>
      <w:tr w:rsidR="00866384" w:rsidRPr="00866384" w14:paraId="01D6605F" w14:textId="77777777" w:rsidTr="00551285">
        <w:trPr>
          <w:trHeight w:hRule="exact" w:val="821"/>
        </w:trPr>
        <w:tc>
          <w:tcPr>
            <w:tcW w:w="1517" w:type="dxa"/>
            <w:tcBorders>
              <w:top w:val="single" w:sz="5" w:space="0" w:color="auto"/>
              <w:left w:val="single" w:sz="5" w:space="0" w:color="auto"/>
              <w:bottom w:val="single" w:sz="5" w:space="0" w:color="auto"/>
              <w:right w:val="single" w:sz="5" w:space="0" w:color="auto"/>
            </w:tcBorders>
          </w:tcPr>
          <w:p w14:paraId="6B11FB6B" w14:textId="77777777" w:rsidR="00866384" w:rsidRPr="00866384" w:rsidRDefault="00866384" w:rsidP="00551285">
            <w:pPr>
              <w:pStyle w:val="Style1"/>
              <w:kinsoku w:val="0"/>
              <w:autoSpaceDE/>
              <w:autoSpaceDN/>
              <w:rPr>
                <w:rStyle w:val="CharacterStyle2"/>
              </w:rPr>
            </w:pPr>
          </w:p>
        </w:tc>
        <w:tc>
          <w:tcPr>
            <w:tcW w:w="2726" w:type="dxa"/>
            <w:tcBorders>
              <w:top w:val="single" w:sz="5" w:space="0" w:color="auto"/>
              <w:left w:val="single" w:sz="5" w:space="0" w:color="auto"/>
              <w:bottom w:val="single" w:sz="5" w:space="0" w:color="auto"/>
              <w:right w:val="single" w:sz="5" w:space="0" w:color="auto"/>
            </w:tcBorders>
          </w:tcPr>
          <w:p w14:paraId="2BE73022" w14:textId="77777777" w:rsidR="00866384" w:rsidRPr="00866384" w:rsidRDefault="00866384" w:rsidP="00551285">
            <w:pPr>
              <w:pStyle w:val="Style1"/>
              <w:kinsoku w:val="0"/>
              <w:autoSpaceDE/>
              <w:autoSpaceDN/>
              <w:jc w:val="center"/>
              <w:rPr>
                <w:rStyle w:val="CharacterStyle2"/>
                <w:spacing w:val="4"/>
              </w:rPr>
            </w:pPr>
            <w:r w:rsidRPr="00866384">
              <w:rPr>
                <w:rStyle w:val="CharacterStyle2"/>
                <w:spacing w:val="4"/>
              </w:rPr>
              <w:t>Contribution annuelle</w:t>
            </w:r>
          </w:p>
        </w:tc>
        <w:tc>
          <w:tcPr>
            <w:tcW w:w="2731" w:type="dxa"/>
            <w:tcBorders>
              <w:top w:val="single" w:sz="5" w:space="0" w:color="auto"/>
              <w:left w:val="single" w:sz="5" w:space="0" w:color="auto"/>
              <w:bottom w:val="single" w:sz="5" w:space="0" w:color="auto"/>
              <w:right w:val="single" w:sz="5" w:space="0" w:color="auto"/>
            </w:tcBorders>
          </w:tcPr>
          <w:p w14:paraId="5F2E505B" w14:textId="03109327" w:rsidR="00866384" w:rsidRPr="00866384" w:rsidRDefault="00866384" w:rsidP="00551285">
            <w:pPr>
              <w:pStyle w:val="Style1"/>
              <w:kinsoku w:val="0"/>
              <w:autoSpaceDE/>
              <w:autoSpaceDN/>
              <w:jc w:val="center"/>
              <w:rPr>
                <w:rStyle w:val="CharacterStyle2"/>
                <w:spacing w:val="-6"/>
              </w:rPr>
            </w:pPr>
            <w:r w:rsidRPr="00866384">
              <w:rPr>
                <w:rStyle w:val="CharacterStyle2"/>
                <w:spacing w:val="-8"/>
              </w:rPr>
              <w:t xml:space="preserve">Cotisation par </w:t>
            </w:r>
            <w:bookmarkStart w:id="0" w:name="_GoBack"/>
            <w:bookmarkEnd w:id="0"/>
            <w:r w:rsidR="00CB6BF3" w:rsidRPr="00866384">
              <w:rPr>
                <w:rStyle w:val="CharacterStyle2"/>
                <w:spacing w:val="-8"/>
              </w:rPr>
              <w:t xml:space="preserve">habitant </w:t>
            </w:r>
            <w:r w:rsidRPr="00866384">
              <w:rPr>
                <w:rStyle w:val="CharacterStyle2"/>
                <w:spacing w:val="-8"/>
              </w:rPr>
              <w:br/>
            </w:r>
            <w:r w:rsidRPr="00866384">
              <w:rPr>
                <w:rStyle w:val="CharacterStyle2"/>
                <w:spacing w:val="-6"/>
              </w:rPr>
              <w:t>(base population totale)</w:t>
            </w:r>
          </w:p>
        </w:tc>
        <w:tc>
          <w:tcPr>
            <w:tcW w:w="1642" w:type="dxa"/>
            <w:tcBorders>
              <w:top w:val="single" w:sz="5" w:space="0" w:color="auto"/>
              <w:left w:val="single" w:sz="5" w:space="0" w:color="auto"/>
              <w:bottom w:val="single" w:sz="5" w:space="0" w:color="auto"/>
              <w:right w:val="single" w:sz="5" w:space="0" w:color="auto"/>
            </w:tcBorders>
          </w:tcPr>
          <w:p w14:paraId="0ECDA241" w14:textId="77777777" w:rsidR="00866384" w:rsidRPr="00866384" w:rsidRDefault="00866384" w:rsidP="00551285">
            <w:pPr>
              <w:pStyle w:val="Style1"/>
              <w:kinsoku w:val="0"/>
              <w:autoSpaceDE/>
              <w:autoSpaceDN/>
              <w:jc w:val="center"/>
              <w:rPr>
                <w:rStyle w:val="CharacterStyle2"/>
              </w:rPr>
            </w:pPr>
            <w:r w:rsidRPr="00866384">
              <w:rPr>
                <w:rStyle w:val="CharacterStyle2"/>
              </w:rPr>
              <w:t>Plafond</w:t>
            </w:r>
          </w:p>
        </w:tc>
      </w:tr>
      <w:tr w:rsidR="00866384" w:rsidRPr="00866384" w14:paraId="60699329" w14:textId="77777777" w:rsidTr="00551285">
        <w:trPr>
          <w:trHeight w:hRule="exact" w:val="492"/>
        </w:trPr>
        <w:tc>
          <w:tcPr>
            <w:tcW w:w="1517" w:type="dxa"/>
            <w:tcBorders>
              <w:top w:val="single" w:sz="5" w:space="0" w:color="auto"/>
              <w:left w:val="single" w:sz="5" w:space="0" w:color="auto"/>
              <w:bottom w:val="single" w:sz="5" w:space="0" w:color="auto"/>
              <w:right w:val="single" w:sz="5" w:space="0" w:color="auto"/>
            </w:tcBorders>
          </w:tcPr>
          <w:p w14:paraId="183BDE4D" w14:textId="77777777" w:rsidR="00866384" w:rsidRPr="00866384" w:rsidRDefault="00866384" w:rsidP="00551285">
            <w:pPr>
              <w:pStyle w:val="Style1"/>
              <w:kinsoku w:val="0"/>
              <w:autoSpaceDE/>
              <w:autoSpaceDN/>
              <w:ind w:left="77"/>
              <w:rPr>
                <w:rStyle w:val="CharacterStyle2"/>
              </w:rPr>
            </w:pPr>
            <w:r w:rsidRPr="00866384">
              <w:rPr>
                <w:rStyle w:val="CharacterStyle2"/>
              </w:rPr>
              <w:t>Communes</w:t>
            </w:r>
          </w:p>
        </w:tc>
        <w:tc>
          <w:tcPr>
            <w:tcW w:w="2726" w:type="dxa"/>
            <w:tcBorders>
              <w:top w:val="single" w:sz="5" w:space="0" w:color="auto"/>
              <w:left w:val="single" w:sz="5" w:space="0" w:color="auto"/>
              <w:bottom w:val="single" w:sz="5" w:space="0" w:color="auto"/>
              <w:right w:val="single" w:sz="5" w:space="0" w:color="auto"/>
            </w:tcBorders>
          </w:tcPr>
          <w:p w14:paraId="4BCBF5E2" w14:textId="77777777" w:rsidR="00866384" w:rsidRPr="00866384" w:rsidRDefault="00866384" w:rsidP="00551285">
            <w:pPr>
              <w:pStyle w:val="Style1"/>
              <w:kinsoku w:val="0"/>
              <w:autoSpaceDE/>
              <w:autoSpaceDN/>
              <w:jc w:val="center"/>
              <w:rPr>
                <w:rStyle w:val="CharacterStyle2"/>
              </w:rPr>
            </w:pPr>
            <w:r w:rsidRPr="00866384">
              <w:rPr>
                <w:rStyle w:val="CharacterStyle2"/>
              </w:rPr>
              <w:t>100 €</w:t>
            </w:r>
          </w:p>
        </w:tc>
        <w:tc>
          <w:tcPr>
            <w:tcW w:w="2731" w:type="dxa"/>
            <w:tcBorders>
              <w:top w:val="single" w:sz="5" w:space="0" w:color="auto"/>
              <w:left w:val="single" w:sz="5" w:space="0" w:color="auto"/>
              <w:bottom w:val="single" w:sz="5" w:space="0" w:color="auto"/>
              <w:right w:val="single" w:sz="5" w:space="0" w:color="auto"/>
            </w:tcBorders>
          </w:tcPr>
          <w:p w14:paraId="6AA4BBA3" w14:textId="77777777" w:rsidR="00866384" w:rsidRPr="00866384" w:rsidRDefault="00866384" w:rsidP="00551285">
            <w:pPr>
              <w:pStyle w:val="Style1"/>
              <w:tabs>
                <w:tab w:val="decimal" w:pos="1220"/>
              </w:tabs>
              <w:kinsoku w:val="0"/>
              <w:autoSpaceDE/>
              <w:autoSpaceDN/>
              <w:rPr>
                <w:rStyle w:val="CharacterStyle2"/>
              </w:rPr>
            </w:pPr>
            <w:r w:rsidRPr="00866384">
              <w:rPr>
                <w:rStyle w:val="CharacterStyle2"/>
              </w:rPr>
              <w:t>0.60 €</w:t>
            </w:r>
          </w:p>
        </w:tc>
        <w:tc>
          <w:tcPr>
            <w:tcW w:w="1642" w:type="dxa"/>
            <w:tcBorders>
              <w:top w:val="single" w:sz="5" w:space="0" w:color="auto"/>
              <w:left w:val="single" w:sz="5" w:space="0" w:color="auto"/>
              <w:bottom w:val="single" w:sz="5" w:space="0" w:color="auto"/>
              <w:right w:val="single" w:sz="5" w:space="0" w:color="auto"/>
            </w:tcBorders>
          </w:tcPr>
          <w:p w14:paraId="4CBF4291" w14:textId="77777777" w:rsidR="00866384" w:rsidRPr="00866384" w:rsidRDefault="00866384" w:rsidP="00551285">
            <w:pPr>
              <w:pStyle w:val="Style1"/>
              <w:kinsoku w:val="0"/>
              <w:autoSpaceDE/>
              <w:autoSpaceDN/>
              <w:jc w:val="center"/>
              <w:rPr>
                <w:rStyle w:val="CharacterStyle2"/>
              </w:rPr>
            </w:pPr>
            <w:r w:rsidRPr="00866384">
              <w:rPr>
                <w:rStyle w:val="CharacterStyle2"/>
              </w:rPr>
              <w:t>5 000 €</w:t>
            </w:r>
          </w:p>
        </w:tc>
      </w:tr>
      <w:tr w:rsidR="00866384" w:rsidRPr="00866384" w14:paraId="0E3A0969" w14:textId="77777777" w:rsidTr="00551285">
        <w:trPr>
          <w:trHeight w:hRule="exact" w:val="428"/>
        </w:trPr>
        <w:tc>
          <w:tcPr>
            <w:tcW w:w="1517" w:type="dxa"/>
            <w:tcBorders>
              <w:top w:val="single" w:sz="5" w:space="0" w:color="auto"/>
              <w:left w:val="single" w:sz="5" w:space="0" w:color="auto"/>
              <w:bottom w:val="single" w:sz="5" w:space="0" w:color="auto"/>
              <w:right w:val="single" w:sz="5" w:space="0" w:color="auto"/>
            </w:tcBorders>
          </w:tcPr>
          <w:p w14:paraId="4D3F679B" w14:textId="77777777" w:rsidR="00866384" w:rsidRPr="00866384" w:rsidRDefault="00866384" w:rsidP="00551285">
            <w:pPr>
              <w:pStyle w:val="Style1"/>
              <w:kinsoku w:val="0"/>
              <w:autoSpaceDE/>
              <w:autoSpaceDN/>
              <w:ind w:left="77"/>
              <w:rPr>
                <w:rStyle w:val="CharacterStyle2"/>
              </w:rPr>
            </w:pPr>
            <w:r w:rsidRPr="00866384">
              <w:rPr>
                <w:rStyle w:val="CharacterStyle2"/>
              </w:rPr>
              <w:t>Syndicats</w:t>
            </w:r>
          </w:p>
        </w:tc>
        <w:tc>
          <w:tcPr>
            <w:tcW w:w="2726" w:type="dxa"/>
            <w:tcBorders>
              <w:top w:val="single" w:sz="5" w:space="0" w:color="auto"/>
              <w:left w:val="single" w:sz="5" w:space="0" w:color="auto"/>
              <w:bottom w:val="single" w:sz="5" w:space="0" w:color="auto"/>
              <w:right w:val="single" w:sz="5" w:space="0" w:color="auto"/>
            </w:tcBorders>
          </w:tcPr>
          <w:p w14:paraId="14768BBD" w14:textId="77777777" w:rsidR="00866384" w:rsidRPr="00866384" w:rsidRDefault="00866384" w:rsidP="00551285">
            <w:pPr>
              <w:pStyle w:val="Style1"/>
              <w:kinsoku w:val="0"/>
              <w:autoSpaceDE/>
              <w:autoSpaceDN/>
              <w:jc w:val="center"/>
              <w:rPr>
                <w:rStyle w:val="CharacterStyle2"/>
              </w:rPr>
            </w:pPr>
            <w:r w:rsidRPr="00866384">
              <w:rPr>
                <w:rStyle w:val="CharacterStyle2"/>
              </w:rPr>
              <w:t>500 €</w:t>
            </w:r>
          </w:p>
        </w:tc>
        <w:tc>
          <w:tcPr>
            <w:tcW w:w="2731" w:type="dxa"/>
            <w:tcBorders>
              <w:top w:val="single" w:sz="5" w:space="0" w:color="auto"/>
              <w:left w:val="single" w:sz="5" w:space="0" w:color="auto"/>
              <w:bottom w:val="single" w:sz="5" w:space="0" w:color="auto"/>
              <w:right w:val="single" w:sz="5" w:space="0" w:color="auto"/>
            </w:tcBorders>
          </w:tcPr>
          <w:p w14:paraId="22DB90C0" w14:textId="77777777" w:rsidR="00866384" w:rsidRPr="00866384" w:rsidRDefault="00866384" w:rsidP="00551285">
            <w:pPr>
              <w:pStyle w:val="Style1"/>
              <w:tabs>
                <w:tab w:val="decimal" w:pos="1220"/>
              </w:tabs>
              <w:kinsoku w:val="0"/>
              <w:autoSpaceDE/>
              <w:autoSpaceDN/>
              <w:rPr>
                <w:rStyle w:val="CharacterStyle2"/>
              </w:rPr>
            </w:pPr>
            <w:r w:rsidRPr="00866384">
              <w:rPr>
                <w:rStyle w:val="CharacterStyle2"/>
              </w:rPr>
              <w:t>0.60 €</w:t>
            </w:r>
          </w:p>
        </w:tc>
        <w:tc>
          <w:tcPr>
            <w:tcW w:w="1642" w:type="dxa"/>
            <w:tcBorders>
              <w:top w:val="single" w:sz="5" w:space="0" w:color="auto"/>
              <w:left w:val="single" w:sz="5" w:space="0" w:color="auto"/>
              <w:bottom w:val="single" w:sz="5" w:space="0" w:color="auto"/>
              <w:right w:val="single" w:sz="5" w:space="0" w:color="auto"/>
            </w:tcBorders>
          </w:tcPr>
          <w:p w14:paraId="5C4CED57" w14:textId="77777777" w:rsidR="00866384" w:rsidRPr="00866384" w:rsidRDefault="00866384" w:rsidP="00551285">
            <w:pPr>
              <w:pStyle w:val="Style1"/>
              <w:kinsoku w:val="0"/>
              <w:autoSpaceDE/>
              <w:autoSpaceDN/>
              <w:jc w:val="center"/>
              <w:rPr>
                <w:rStyle w:val="CharacterStyle2"/>
              </w:rPr>
            </w:pPr>
            <w:r w:rsidRPr="00866384">
              <w:rPr>
                <w:rStyle w:val="CharacterStyle2"/>
              </w:rPr>
              <w:t>5 000 €</w:t>
            </w:r>
          </w:p>
        </w:tc>
      </w:tr>
      <w:tr w:rsidR="00866384" w:rsidRPr="00866384" w14:paraId="1305995C" w14:textId="77777777" w:rsidTr="00551285">
        <w:trPr>
          <w:trHeight w:hRule="exact" w:val="552"/>
        </w:trPr>
        <w:tc>
          <w:tcPr>
            <w:tcW w:w="1517" w:type="dxa"/>
            <w:tcBorders>
              <w:top w:val="single" w:sz="5" w:space="0" w:color="auto"/>
              <w:left w:val="single" w:sz="5" w:space="0" w:color="auto"/>
              <w:bottom w:val="single" w:sz="5" w:space="0" w:color="auto"/>
              <w:right w:val="single" w:sz="5" w:space="0" w:color="auto"/>
            </w:tcBorders>
          </w:tcPr>
          <w:p w14:paraId="6387BCB6" w14:textId="77777777" w:rsidR="00866384" w:rsidRPr="00866384" w:rsidRDefault="00866384" w:rsidP="00551285">
            <w:pPr>
              <w:pStyle w:val="Style1"/>
              <w:kinsoku w:val="0"/>
              <w:autoSpaceDE/>
              <w:autoSpaceDN/>
              <w:ind w:left="77"/>
              <w:rPr>
                <w:rStyle w:val="CharacterStyle2"/>
              </w:rPr>
            </w:pPr>
            <w:r w:rsidRPr="00866384">
              <w:rPr>
                <w:rStyle w:val="CharacterStyle2"/>
              </w:rPr>
              <w:t>EPCI</w:t>
            </w:r>
          </w:p>
        </w:tc>
        <w:tc>
          <w:tcPr>
            <w:tcW w:w="2726" w:type="dxa"/>
            <w:tcBorders>
              <w:top w:val="single" w:sz="5" w:space="0" w:color="auto"/>
              <w:left w:val="single" w:sz="5" w:space="0" w:color="auto"/>
              <w:bottom w:val="single" w:sz="5" w:space="0" w:color="auto"/>
              <w:right w:val="single" w:sz="5" w:space="0" w:color="auto"/>
            </w:tcBorders>
          </w:tcPr>
          <w:p w14:paraId="695F7B77" w14:textId="77777777" w:rsidR="00866384" w:rsidRPr="00866384" w:rsidRDefault="00866384" w:rsidP="00551285">
            <w:pPr>
              <w:pStyle w:val="Style1"/>
              <w:kinsoku w:val="0"/>
              <w:autoSpaceDE/>
              <w:autoSpaceDN/>
              <w:jc w:val="center"/>
              <w:rPr>
                <w:rStyle w:val="CharacterStyle2"/>
              </w:rPr>
            </w:pPr>
            <w:r w:rsidRPr="00866384">
              <w:rPr>
                <w:rStyle w:val="CharacterStyle2"/>
              </w:rPr>
              <w:t>1 000 €</w:t>
            </w:r>
          </w:p>
        </w:tc>
        <w:tc>
          <w:tcPr>
            <w:tcW w:w="2731" w:type="dxa"/>
            <w:tcBorders>
              <w:top w:val="single" w:sz="5" w:space="0" w:color="auto"/>
              <w:left w:val="single" w:sz="5" w:space="0" w:color="auto"/>
              <w:bottom w:val="single" w:sz="5" w:space="0" w:color="auto"/>
              <w:right w:val="single" w:sz="5" w:space="0" w:color="auto"/>
            </w:tcBorders>
          </w:tcPr>
          <w:p w14:paraId="0F106CE9" w14:textId="77777777" w:rsidR="00866384" w:rsidRPr="00866384" w:rsidRDefault="00866384" w:rsidP="00551285">
            <w:pPr>
              <w:pStyle w:val="Style1"/>
              <w:tabs>
                <w:tab w:val="decimal" w:pos="1220"/>
              </w:tabs>
              <w:kinsoku w:val="0"/>
              <w:autoSpaceDE/>
              <w:autoSpaceDN/>
              <w:rPr>
                <w:rStyle w:val="CharacterStyle2"/>
              </w:rPr>
            </w:pPr>
            <w:r w:rsidRPr="00866384">
              <w:rPr>
                <w:rStyle w:val="CharacterStyle2"/>
              </w:rPr>
              <w:t>0.60 €</w:t>
            </w:r>
          </w:p>
        </w:tc>
        <w:tc>
          <w:tcPr>
            <w:tcW w:w="1642" w:type="dxa"/>
            <w:tcBorders>
              <w:top w:val="single" w:sz="5" w:space="0" w:color="auto"/>
              <w:left w:val="single" w:sz="5" w:space="0" w:color="auto"/>
              <w:bottom w:val="single" w:sz="5" w:space="0" w:color="auto"/>
              <w:right w:val="single" w:sz="5" w:space="0" w:color="auto"/>
            </w:tcBorders>
          </w:tcPr>
          <w:p w14:paraId="042ED09C" w14:textId="77777777" w:rsidR="00866384" w:rsidRPr="00866384" w:rsidRDefault="00866384" w:rsidP="00551285">
            <w:pPr>
              <w:pStyle w:val="Style1"/>
              <w:kinsoku w:val="0"/>
              <w:autoSpaceDE/>
              <w:autoSpaceDN/>
              <w:jc w:val="center"/>
              <w:rPr>
                <w:rStyle w:val="CharacterStyle2"/>
                <w:w w:val="105"/>
              </w:rPr>
            </w:pPr>
            <w:r w:rsidRPr="00866384">
              <w:rPr>
                <w:rStyle w:val="CharacterStyle2"/>
              </w:rPr>
              <w:t xml:space="preserve">5 </w:t>
            </w:r>
            <w:r w:rsidRPr="00866384">
              <w:rPr>
                <w:rStyle w:val="CharacterStyle2"/>
                <w:w w:val="105"/>
              </w:rPr>
              <w:t>000 €</w:t>
            </w:r>
          </w:p>
        </w:tc>
      </w:tr>
    </w:tbl>
    <w:p w14:paraId="58D92A19" w14:textId="77777777" w:rsidR="00866384" w:rsidRPr="00866384" w:rsidRDefault="00866384" w:rsidP="00866384">
      <w:pPr>
        <w:spacing w:after="556" w:line="20" w:lineRule="exact"/>
        <w:ind w:left="240" w:right="351"/>
        <w:rPr>
          <w:sz w:val="20"/>
          <w:szCs w:val="20"/>
        </w:rPr>
      </w:pPr>
    </w:p>
    <w:p w14:paraId="1E30EC75" w14:textId="0E75CB87" w:rsidR="00866384" w:rsidRPr="00866384" w:rsidRDefault="00866384" w:rsidP="00866384">
      <w:pPr>
        <w:pStyle w:val="Style1"/>
        <w:numPr>
          <w:ilvl w:val="0"/>
          <w:numId w:val="6"/>
        </w:numPr>
        <w:tabs>
          <w:tab w:val="clear" w:pos="648"/>
          <w:tab w:val="left" w:pos="1044"/>
          <w:tab w:val="num" w:pos="1080"/>
        </w:tabs>
        <w:kinsoku w:val="0"/>
        <w:autoSpaceDE/>
        <w:autoSpaceDN/>
        <w:spacing w:before="0" w:after="108"/>
        <w:ind w:right="1944"/>
        <w:rPr>
          <w:rStyle w:val="CharacterStyle2"/>
          <w:spacing w:val="-7"/>
        </w:rPr>
      </w:pPr>
      <w:r w:rsidRPr="00866384">
        <w:rPr>
          <w:noProof/>
          <w:sz w:val="20"/>
          <w:szCs w:val="20"/>
        </w:rPr>
        <mc:AlternateContent>
          <mc:Choice Requires="wps">
            <w:drawing>
              <wp:anchor distT="0" distB="0" distL="0" distR="0" simplePos="0" relativeHeight="251659264" behindDoc="0" locked="0" layoutInCell="0" allowOverlap="1" wp14:anchorId="5C9291CD" wp14:editId="48D1C391">
                <wp:simplePos x="0" y="0"/>
                <wp:positionH relativeFrom="column">
                  <wp:posOffset>114300</wp:posOffset>
                </wp:positionH>
                <wp:positionV relativeFrom="paragraph">
                  <wp:posOffset>748030</wp:posOffset>
                </wp:positionV>
                <wp:extent cx="3353435" cy="852805"/>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852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05988" w14:textId="77777777" w:rsidR="00F77E71" w:rsidRPr="00866384" w:rsidRDefault="00F77E71" w:rsidP="00866384">
                            <w:pPr>
                              <w:pStyle w:val="Style1"/>
                              <w:kinsoku w:val="0"/>
                              <w:autoSpaceDE/>
                              <w:autoSpaceDN/>
                              <w:spacing w:line="285" w:lineRule="exact"/>
                              <w:rPr>
                                <w:rStyle w:val="CharacterStyle2"/>
                                <w:rFonts w:ascii="Garamond" w:hAnsi="Garamond" w:cs="Garamond"/>
                                <w:spacing w:val="-4"/>
                                <w:sz w:val="22"/>
                                <w:szCs w:val="22"/>
                              </w:rPr>
                            </w:pPr>
                            <w:r w:rsidRPr="00866384">
                              <w:rPr>
                                <w:rStyle w:val="CharacterStyle2"/>
                                <w:rFonts w:ascii="Garamond" w:hAnsi="Garamond" w:cs="Garamond"/>
                                <w:spacing w:val="-4"/>
                                <w:sz w:val="22"/>
                                <w:szCs w:val="22"/>
                              </w:rPr>
                              <w:t>Population &lt;à 10 000 habitants :</w:t>
                            </w:r>
                          </w:p>
                          <w:p w14:paraId="08A7C479" w14:textId="77777777" w:rsidR="00F77E71" w:rsidRPr="00866384" w:rsidRDefault="00F77E71" w:rsidP="00866384">
                            <w:pPr>
                              <w:pStyle w:val="Style1"/>
                              <w:kinsoku w:val="0"/>
                              <w:autoSpaceDE/>
                              <w:autoSpaceDN/>
                              <w:spacing w:line="261" w:lineRule="exact"/>
                              <w:rPr>
                                <w:rStyle w:val="CharacterStyle2"/>
                                <w:rFonts w:ascii="Garamond" w:hAnsi="Garamond" w:cs="Garamond"/>
                                <w:spacing w:val="-11"/>
                                <w:sz w:val="22"/>
                                <w:szCs w:val="22"/>
                              </w:rPr>
                            </w:pPr>
                            <w:r w:rsidRPr="00866384">
                              <w:rPr>
                                <w:rStyle w:val="CharacterStyle2"/>
                                <w:rFonts w:ascii="Garamond" w:hAnsi="Garamond" w:cs="Garamond"/>
                                <w:spacing w:val="-11"/>
                                <w:sz w:val="22"/>
                                <w:szCs w:val="22"/>
                              </w:rPr>
                              <w:t xml:space="preserve">Population &gt; à 10 000 habitants : &lt;à 50 000 habitants </w:t>
                            </w:r>
                          </w:p>
                          <w:p w14:paraId="2729186C" w14:textId="77777777" w:rsidR="00F77E71" w:rsidRPr="00866384" w:rsidRDefault="00F77E71" w:rsidP="00866384">
                            <w:pPr>
                              <w:pStyle w:val="Style1"/>
                              <w:kinsoku w:val="0"/>
                              <w:autoSpaceDE/>
                              <w:autoSpaceDN/>
                              <w:spacing w:line="261" w:lineRule="exact"/>
                              <w:rPr>
                                <w:rStyle w:val="CharacterStyle2"/>
                                <w:rFonts w:ascii="Garamond" w:hAnsi="Garamond" w:cs="Garamond"/>
                                <w:spacing w:val="-6"/>
                                <w:sz w:val="22"/>
                                <w:szCs w:val="22"/>
                              </w:rPr>
                            </w:pPr>
                            <w:r w:rsidRPr="00866384">
                              <w:rPr>
                                <w:rStyle w:val="CharacterStyle2"/>
                                <w:rFonts w:ascii="Garamond" w:hAnsi="Garamond" w:cs="Garamond"/>
                                <w:spacing w:val="-6"/>
                                <w:sz w:val="22"/>
                                <w:szCs w:val="22"/>
                              </w:rPr>
                              <w:t>Population &gt; à 50 000 habitants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291CD" id="_x0000_t202" coordsize="21600,21600" o:spt="202" path="m,l,21600r21600,l21600,xe">
                <v:stroke joinstyle="miter"/>
                <v:path gradientshapeok="t" o:connecttype="rect"/>
              </v:shapetype>
              <v:shape id="Zone de texte 1" o:spid="_x0000_s1026" type="#_x0000_t202" style="position:absolute;left:0;text-align:left;margin-left:9pt;margin-top:58.9pt;width:264.05pt;height:67.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" o:allowincell="f" stroked="f">
                <v:fill opacity="0"/>
                <v:textbox inset="0,0,0,0">
                  <w:txbxContent>
                    <w:p w14:paraId="7DF05988" w14:textId="77777777" w:rsidR="00F77E71" w:rsidRPr="00866384" w:rsidRDefault="00F77E71" w:rsidP="00866384">
                      <w:pPr>
                        <w:pStyle w:val="Style1"/>
                        <w:kinsoku w:val="0"/>
                        <w:autoSpaceDE/>
                        <w:autoSpaceDN/>
                        <w:spacing w:line="285" w:lineRule="exact"/>
                        <w:rPr>
                          <w:rStyle w:val="CharacterStyle2"/>
                          <w:rFonts w:ascii="Garamond" w:hAnsi="Garamond" w:cs="Garamond"/>
                          <w:spacing w:val="-4"/>
                          <w:sz w:val="22"/>
                          <w:szCs w:val="22"/>
                        </w:rPr>
                      </w:pPr>
                      <w:r w:rsidRPr="00866384">
                        <w:rPr>
                          <w:rStyle w:val="CharacterStyle2"/>
                          <w:rFonts w:ascii="Garamond" w:hAnsi="Garamond" w:cs="Garamond"/>
                          <w:spacing w:val="-4"/>
                          <w:sz w:val="22"/>
                          <w:szCs w:val="22"/>
                        </w:rPr>
                        <w:t>Population &lt;à 10 000 habitants :</w:t>
                      </w:r>
                    </w:p>
                    <w:p w14:paraId="08A7C479" w14:textId="77777777" w:rsidR="00F77E71" w:rsidRPr="00866384" w:rsidRDefault="00F77E71" w:rsidP="00866384">
                      <w:pPr>
                        <w:pStyle w:val="Style1"/>
                        <w:kinsoku w:val="0"/>
                        <w:autoSpaceDE/>
                        <w:autoSpaceDN/>
                        <w:spacing w:line="261" w:lineRule="exact"/>
                        <w:rPr>
                          <w:rStyle w:val="CharacterStyle2"/>
                          <w:rFonts w:ascii="Garamond" w:hAnsi="Garamond" w:cs="Garamond"/>
                          <w:spacing w:val="-11"/>
                          <w:sz w:val="22"/>
                          <w:szCs w:val="22"/>
                        </w:rPr>
                      </w:pPr>
                      <w:r w:rsidRPr="00866384">
                        <w:rPr>
                          <w:rStyle w:val="CharacterStyle2"/>
                          <w:rFonts w:ascii="Garamond" w:hAnsi="Garamond" w:cs="Garamond"/>
                          <w:spacing w:val="-11"/>
                          <w:sz w:val="22"/>
                          <w:szCs w:val="22"/>
                        </w:rPr>
                        <w:t xml:space="preserve">Population &gt; à 10 000 habitants : &lt;à 50 000 habitants </w:t>
                      </w:r>
                    </w:p>
                    <w:p w14:paraId="2729186C" w14:textId="77777777" w:rsidR="00F77E71" w:rsidRPr="00866384" w:rsidRDefault="00F77E71" w:rsidP="00866384">
                      <w:pPr>
                        <w:pStyle w:val="Style1"/>
                        <w:kinsoku w:val="0"/>
                        <w:autoSpaceDE/>
                        <w:autoSpaceDN/>
                        <w:spacing w:line="261" w:lineRule="exact"/>
                        <w:rPr>
                          <w:rStyle w:val="CharacterStyle2"/>
                          <w:rFonts w:ascii="Garamond" w:hAnsi="Garamond" w:cs="Garamond"/>
                          <w:spacing w:val="-6"/>
                          <w:sz w:val="22"/>
                          <w:szCs w:val="22"/>
                        </w:rPr>
                      </w:pPr>
                      <w:r w:rsidRPr="00866384">
                        <w:rPr>
                          <w:rStyle w:val="CharacterStyle2"/>
                          <w:rFonts w:ascii="Garamond" w:hAnsi="Garamond" w:cs="Garamond"/>
                          <w:spacing w:val="-6"/>
                          <w:sz w:val="22"/>
                          <w:szCs w:val="22"/>
                        </w:rPr>
                        <w:t>Population &gt; à 50 000 habitants</w:t>
                      </w:r>
                    </w:p>
                  </w:txbxContent>
                </v:textbox>
                <w10:wrap type="square"/>
              </v:shape>
            </w:pict>
          </mc:Fallback>
        </mc:AlternateContent>
      </w:r>
      <w:r w:rsidRPr="00866384">
        <w:rPr>
          <w:rStyle w:val="CharacterStyle2"/>
          <w:b/>
          <w:bCs/>
          <w:spacing w:val="-1"/>
          <w:u w:val="single"/>
        </w:rPr>
        <w:t xml:space="preserve">Pondération applicable uniquement aux Syndicats et aux </w:t>
      </w:r>
      <w:proofErr w:type="gramStart"/>
      <w:r w:rsidRPr="00866384">
        <w:rPr>
          <w:rStyle w:val="CharacterStyle2"/>
          <w:b/>
          <w:bCs/>
          <w:spacing w:val="-1"/>
          <w:u w:val="single"/>
        </w:rPr>
        <w:t>EPCI</w:t>
      </w:r>
      <w:proofErr w:type="gramEnd"/>
      <w:r w:rsidRPr="00866384">
        <w:rPr>
          <w:rStyle w:val="CharacterStyle2"/>
          <w:b/>
          <w:bCs/>
          <w:spacing w:val="-1"/>
          <w:u w:val="single"/>
        </w:rPr>
        <w:br/>
      </w:r>
      <w:r w:rsidRPr="00866384">
        <w:rPr>
          <w:rStyle w:val="CharacterStyle2"/>
          <w:spacing w:val="-7"/>
        </w:rPr>
        <w:t>(uniquement sur la cotisation par habitant)</w:t>
      </w:r>
    </w:p>
    <w:tbl>
      <w:tblPr>
        <w:tblW w:w="0" w:type="auto"/>
        <w:tblInd w:w="28" w:type="dxa"/>
        <w:tblLayout w:type="fixed"/>
        <w:tblCellMar>
          <w:left w:w="0" w:type="dxa"/>
          <w:right w:w="0" w:type="dxa"/>
        </w:tblCellMar>
        <w:tblLook w:val="0000" w:firstRow="0" w:lastRow="0" w:firstColumn="0" w:lastColumn="0" w:noHBand="0" w:noVBand="0"/>
      </w:tblPr>
      <w:tblGrid>
        <w:gridCol w:w="2002"/>
        <w:gridCol w:w="1646"/>
      </w:tblGrid>
      <w:tr w:rsidR="00866384" w:rsidRPr="00866384" w14:paraId="70D0D9B6" w14:textId="77777777" w:rsidTr="00551285">
        <w:trPr>
          <w:trHeight w:hRule="exact" w:val="686"/>
        </w:trPr>
        <w:tc>
          <w:tcPr>
            <w:tcW w:w="2002" w:type="dxa"/>
            <w:tcBorders>
              <w:top w:val="single" w:sz="7" w:space="0" w:color="auto"/>
              <w:left w:val="single" w:sz="7" w:space="0" w:color="auto"/>
              <w:bottom w:val="single" w:sz="7" w:space="0" w:color="auto"/>
              <w:right w:val="single" w:sz="7" w:space="0" w:color="auto"/>
            </w:tcBorders>
          </w:tcPr>
          <w:p w14:paraId="5A417696" w14:textId="77777777" w:rsidR="00866384" w:rsidRPr="00866384" w:rsidRDefault="00866384" w:rsidP="00551285">
            <w:pPr>
              <w:pStyle w:val="Style1"/>
              <w:kinsoku w:val="0"/>
              <w:autoSpaceDE/>
              <w:autoSpaceDN/>
              <w:spacing w:line="220" w:lineRule="auto"/>
              <w:jc w:val="center"/>
              <w:rPr>
                <w:rStyle w:val="CharacterStyle2"/>
                <w:spacing w:val="-10"/>
              </w:rPr>
            </w:pPr>
            <w:r w:rsidRPr="00866384">
              <w:rPr>
                <w:rStyle w:val="CharacterStyle2"/>
                <w:spacing w:val="-6"/>
              </w:rPr>
              <w:t>Coefficient</w:t>
            </w:r>
            <w:r w:rsidRPr="00866384">
              <w:rPr>
                <w:rStyle w:val="CharacterStyle2"/>
                <w:spacing w:val="-6"/>
              </w:rPr>
              <w:br/>
            </w:r>
            <w:r w:rsidRPr="00866384">
              <w:rPr>
                <w:rStyle w:val="CharacterStyle2"/>
                <w:spacing w:val="-10"/>
              </w:rPr>
              <w:t>de pondération</w:t>
            </w:r>
          </w:p>
        </w:tc>
        <w:tc>
          <w:tcPr>
            <w:tcW w:w="1646" w:type="dxa"/>
            <w:tcBorders>
              <w:top w:val="single" w:sz="7" w:space="0" w:color="auto"/>
              <w:left w:val="single" w:sz="7" w:space="0" w:color="auto"/>
              <w:bottom w:val="single" w:sz="7" w:space="0" w:color="auto"/>
              <w:right w:val="single" w:sz="7" w:space="0" w:color="auto"/>
            </w:tcBorders>
          </w:tcPr>
          <w:p w14:paraId="1C6F31A9" w14:textId="77777777" w:rsidR="00866384" w:rsidRPr="00866384" w:rsidRDefault="00866384" w:rsidP="00551285">
            <w:pPr>
              <w:pStyle w:val="Style1"/>
              <w:kinsoku w:val="0"/>
              <w:autoSpaceDE/>
              <w:autoSpaceDN/>
              <w:jc w:val="center"/>
              <w:rPr>
                <w:rStyle w:val="CharacterStyle2"/>
              </w:rPr>
            </w:pPr>
            <w:r w:rsidRPr="00866384">
              <w:rPr>
                <w:rStyle w:val="CharacterStyle2"/>
              </w:rPr>
              <w:t>Tarif</w:t>
            </w:r>
          </w:p>
        </w:tc>
      </w:tr>
      <w:tr w:rsidR="00866384" w:rsidRPr="00866384" w14:paraId="45D506C5" w14:textId="77777777" w:rsidTr="00551285">
        <w:trPr>
          <w:trHeight w:hRule="exact" w:val="426"/>
        </w:trPr>
        <w:tc>
          <w:tcPr>
            <w:tcW w:w="2002" w:type="dxa"/>
            <w:tcBorders>
              <w:top w:val="single" w:sz="7" w:space="0" w:color="auto"/>
              <w:left w:val="single" w:sz="7" w:space="0" w:color="auto"/>
              <w:bottom w:val="single" w:sz="7" w:space="0" w:color="auto"/>
              <w:right w:val="single" w:sz="7" w:space="0" w:color="auto"/>
            </w:tcBorders>
            <w:vAlign w:val="center"/>
          </w:tcPr>
          <w:p w14:paraId="173D1999" w14:textId="77777777" w:rsidR="00866384" w:rsidRPr="00866384" w:rsidRDefault="00866384" w:rsidP="00551285">
            <w:pPr>
              <w:pStyle w:val="Style1"/>
              <w:tabs>
                <w:tab w:val="decimal" w:pos="950"/>
              </w:tabs>
              <w:kinsoku w:val="0"/>
              <w:autoSpaceDE/>
              <w:autoSpaceDN/>
              <w:rPr>
                <w:rStyle w:val="CharacterStyle2"/>
              </w:rPr>
            </w:pPr>
            <w:r w:rsidRPr="00866384">
              <w:rPr>
                <w:rStyle w:val="CharacterStyle2"/>
              </w:rPr>
              <w:t>0.50</w:t>
            </w:r>
          </w:p>
        </w:tc>
        <w:tc>
          <w:tcPr>
            <w:tcW w:w="1646" w:type="dxa"/>
            <w:tcBorders>
              <w:top w:val="single" w:sz="7" w:space="0" w:color="auto"/>
              <w:left w:val="single" w:sz="7" w:space="0" w:color="auto"/>
              <w:bottom w:val="single" w:sz="7" w:space="0" w:color="auto"/>
              <w:right w:val="single" w:sz="7" w:space="0" w:color="auto"/>
            </w:tcBorders>
            <w:vAlign w:val="center"/>
          </w:tcPr>
          <w:p w14:paraId="1E0BCD70" w14:textId="77777777" w:rsidR="00866384" w:rsidRPr="00866384" w:rsidRDefault="00866384" w:rsidP="00551285">
            <w:pPr>
              <w:pStyle w:val="Style1"/>
              <w:kinsoku w:val="0"/>
              <w:autoSpaceDE/>
              <w:autoSpaceDN/>
              <w:jc w:val="center"/>
              <w:rPr>
                <w:rStyle w:val="CharacterStyle2"/>
              </w:rPr>
            </w:pPr>
            <w:r w:rsidRPr="00866384">
              <w:rPr>
                <w:rStyle w:val="CharacterStyle2"/>
              </w:rPr>
              <w:t>0.30 €/hab.</w:t>
            </w:r>
          </w:p>
        </w:tc>
      </w:tr>
      <w:tr w:rsidR="00866384" w:rsidRPr="00866384" w14:paraId="238A7513" w14:textId="77777777" w:rsidTr="00551285">
        <w:trPr>
          <w:trHeight w:hRule="exact" w:val="420"/>
        </w:trPr>
        <w:tc>
          <w:tcPr>
            <w:tcW w:w="2002" w:type="dxa"/>
            <w:tcBorders>
              <w:top w:val="single" w:sz="7" w:space="0" w:color="auto"/>
              <w:left w:val="single" w:sz="7" w:space="0" w:color="auto"/>
              <w:bottom w:val="single" w:sz="7" w:space="0" w:color="auto"/>
              <w:right w:val="single" w:sz="7" w:space="0" w:color="auto"/>
            </w:tcBorders>
            <w:vAlign w:val="center"/>
          </w:tcPr>
          <w:p w14:paraId="18719F8A" w14:textId="77777777" w:rsidR="00866384" w:rsidRPr="00866384" w:rsidRDefault="00866384" w:rsidP="00551285">
            <w:pPr>
              <w:pStyle w:val="Style1"/>
              <w:tabs>
                <w:tab w:val="decimal" w:pos="950"/>
              </w:tabs>
              <w:kinsoku w:val="0"/>
              <w:autoSpaceDE/>
              <w:autoSpaceDN/>
              <w:rPr>
                <w:rStyle w:val="CharacterStyle2"/>
              </w:rPr>
            </w:pPr>
            <w:r w:rsidRPr="00866384">
              <w:rPr>
                <w:rStyle w:val="CharacterStyle2"/>
              </w:rPr>
              <w:t>0.20</w:t>
            </w:r>
          </w:p>
        </w:tc>
        <w:tc>
          <w:tcPr>
            <w:tcW w:w="1646" w:type="dxa"/>
            <w:tcBorders>
              <w:top w:val="single" w:sz="7" w:space="0" w:color="auto"/>
              <w:left w:val="single" w:sz="7" w:space="0" w:color="auto"/>
              <w:bottom w:val="single" w:sz="7" w:space="0" w:color="auto"/>
              <w:right w:val="single" w:sz="7" w:space="0" w:color="auto"/>
            </w:tcBorders>
            <w:vAlign w:val="center"/>
          </w:tcPr>
          <w:p w14:paraId="5A024128" w14:textId="77777777" w:rsidR="00866384" w:rsidRPr="00866384" w:rsidRDefault="00866384" w:rsidP="00551285">
            <w:pPr>
              <w:pStyle w:val="Style1"/>
              <w:kinsoku w:val="0"/>
              <w:autoSpaceDE/>
              <w:autoSpaceDN/>
              <w:jc w:val="center"/>
              <w:rPr>
                <w:rStyle w:val="CharacterStyle2"/>
              </w:rPr>
            </w:pPr>
            <w:r w:rsidRPr="00866384">
              <w:rPr>
                <w:rStyle w:val="CharacterStyle2"/>
              </w:rPr>
              <w:t>0.12 €/hab.</w:t>
            </w:r>
          </w:p>
        </w:tc>
      </w:tr>
      <w:tr w:rsidR="00866384" w:rsidRPr="00866384" w14:paraId="57AF7DA5" w14:textId="77777777" w:rsidTr="00551285">
        <w:trPr>
          <w:trHeight w:hRule="exact" w:val="429"/>
        </w:trPr>
        <w:tc>
          <w:tcPr>
            <w:tcW w:w="2002" w:type="dxa"/>
            <w:tcBorders>
              <w:top w:val="single" w:sz="7" w:space="0" w:color="auto"/>
              <w:left w:val="single" w:sz="7" w:space="0" w:color="auto"/>
              <w:bottom w:val="single" w:sz="7" w:space="0" w:color="auto"/>
              <w:right w:val="single" w:sz="7" w:space="0" w:color="auto"/>
            </w:tcBorders>
            <w:vAlign w:val="center"/>
          </w:tcPr>
          <w:p w14:paraId="11BA0FB4" w14:textId="77777777" w:rsidR="00866384" w:rsidRPr="00866384" w:rsidRDefault="00866384" w:rsidP="00551285">
            <w:pPr>
              <w:pStyle w:val="Style1"/>
              <w:tabs>
                <w:tab w:val="decimal" w:pos="950"/>
              </w:tabs>
              <w:kinsoku w:val="0"/>
              <w:autoSpaceDE/>
              <w:autoSpaceDN/>
              <w:rPr>
                <w:rStyle w:val="CharacterStyle2"/>
              </w:rPr>
            </w:pPr>
            <w:r w:rsidRPr="00866384">
              <w:rPr>
                <w:rStyle w:val="CharacterStyle2"/>
              </w:rPr>
              <w:t>0.10</w:t>
            </w:r>
          </w:p>
        </w:tc>
        <w:tc>
          <w:tcPr>
            <w:tcW w:w="1646" w:type="dxa"/>
            <w:tcBorders>
              <w:top w:val="single" w:sz="7" w:space="0" w:color="auto"/>
              <w:left w:val="single" w:sz="7" w:space="0" w:color="auto"/>
              <w:bottom w:val="single" w:sz="7" w:space="0" w:color="auto"/>
              <w:right w:val="single" w:sz="7" w:space="0" w:color="auto"/>
            </w:tcBorders>
            <w:vAlign w:val="center"/>
          </w:tcPr>
          <w:p w14:paraId="29F92FE7" w14:textId="77777777" w:rsidR="00866384" w:rsidRPr="00866384" w:rsidRDefault="00866384" w:rsidP="00551285">
            <w:pPr>
              <w:pStyle w:val="Style1"/>
              <w:kinsoku w:val="0"/>
              <w:autoSpaceDE/>
              <w:autoSpaceDN/>
              <w:jc w:val="center"/>
              <w:rPr>
                <w:rStyle w:val="CharacterStyle2"/>
              </w:rPr>
            </w:pPr>
            <w:r w:rsidRPr="00866384">
              <w:rPr>
                <w:rStyle w:val="CharacterStyle2"/>
              </w:rPr>
              <w:t>0.06 €/hab.</w:t>
            </w:r>
          </w:p>
        </w:tc>
      </w:tr>
    </w:tbl>
    <w:p w14:paraId="36B55654" w14:textId="77777777" w:rsidR="00866384" w:rsidRPr="00866384" w:rsidRDefault="00866384" w:rsidP="00866384">
      <w:pPr>
        <w:pStyle w:val="Style1"/>
        <w:kinsoku w:val="0"/>
        <w:autoSpaceDE/>
        <w:autoSpaceDN/>
        <w:spacing w:line="204" w:lineRule="auto"/>
        <w:ind w:left="72"/>
        <w:rPr>
          <w:rStyle w:val="CharacterStyle2"/>
          <w:b/>
          <w:bCs/>
          <w:spacing w:val="-6"/>
          <w:u w:val="single"/>
        </w:rPr>
      </w:pPr>
      <w:r w:rsidRPr="00866384">
        <w:rPr>
          <w:rStyle w:val="CharacterStyle2"/>
          <w:b/>
          <w:bCs/>
          <w:spacing w:val="-6"/>
        </w:rPr>
        <w:t xml:space="preserve">III. </w:t>
      </w:r>
      <w:r w:rsidRPr="00866384">
        <w:rPr>
          <w:rStyle w:val="CharacterStyle2"/>
          <w:b/>
          <w:bCs/>
          <w:spacing w:val="-6"/>
          <w:u w:val="single"/>
        </w:rPr>
        <w:t xml:space="preserve">Contribution de solidarité </w:t>
      </w:r>
    </w:p>
    <w:p w14:paraId="65BDADE8" w14:textId="77777777" w:rsidR="00866384" w:rsidRPr="00866384" w:rsidRDefault="00866384" w:rsidP="00866384">
      <w:pPr>
        <w:pStyle w:val="Style3"/>
        <w:kinsoku w:val="0"/>
        <w:autoSpaceDE/>
        <w:autoSpaceDN/>
        <w:ind w:left="504"/>
        <w:rPr>
          <w:rStyle w:val="CharacterStyle3"/>
          <w:sz w:val="20"/>
          <w:szCs w:val="20"/>
        </w:rPr>
      </w:pPr>
      <w:r w:rsidRPr="00866384">
        <w:rPr>
          <w:rStyle w:val="CharacterStyle3"/>
          <w:sz w:val="20"/>
          <w:szCs w:val="20"/>
        </w:rPr>
        <w:t>(Collectivités ne bénéficiant pas du service informatique)</w:t>
      </w:r>
    </w:p>
    <w:p w14:paraId="38C58283" w14:textId="77777777" w:rsidR="00866384" w:rsidRPr="00866384" w:rsidRDefault="00866384" w:rsidP="00866384">
      <w:pPr>
        <w:pStyle w:val="Style4"/>
        <w:kinsoku w:val="0"/>
        <w:autoSpaceDE/>
        <w:autoSpaceDN/>
        <w:spacing w:before="252"/>
        <w:rPr>
          <w:rStyle w:val="CharacterStyle3"/>
          <w:spacing w:val="2"/>
          <w:sz w:val="20"/>
          <w:szCs w:val="20"/>
        </w:rPr>
      </w:pPr>
      <w:r w:rsidRPr="00866384">
        <w:rPr>
          <w:rStyle w:val="CharacterStyle3"/>
          <w:spacing w:val="2"/>
          <w:sz w:val="20"/>
          <w:szCs w:val="20"/>
        </w:rPr>
        <w:t>Agglomérations et Département du Doubs : 0.10 €/habitant (base population totale)</w:t>
      </w:r>
    </w:p>
    <w:p w14:paraId="0C2C9E48" w14:textId="77777777" w:rsidR="00866384" w:rsidRPr="00866384" w:rsidRDefault="00866384" w:rsidP="00866384">
      <w:pPr>
        <w:pStyle w:val="Style4"/>
        <w:kinsoku w:val="0"/>
        <w:autoSpaceDE/>
        <w:autoSpaceDN/>
        <w:ind w:right="144"/>
        <w:rPr>
          <w:rStyle w:val="CharacterStyle3"/>
          <w:sz w:val="20"/>
          <w:szCs w:val="20"/>
        </w:rPr>
      </w:pPr>
      <w:r w:rsidRPr="00866384">
        <w:rPr>
          <w:rStyle w:val="CharacterStyle3"/>
          <w:spacing w:val="1"/>
          <w:sz w:val="20"/>
          <w:szCs w:val="20"/>
        </w:rPr>
        <w:t xml:space="preserve">Enfin, les prestations supplémentaires fournies par l'AD@T seront facturées, dans les </w:t>
      </w:r>
      <w:r w:rsidRPr="00866384">
        <w:rPr>
          <w:rStyle w:val="CharacterStyle3"/>
          <w:sz w:val="20"/>
          <w:szCs w:val="20"/>
        </w:rPr>
        <w:t>conditions fixées par le Conseil d'administration.</w:t>
      </w:r>
    </w:p>
    <w:p w14:paraId="26C0D699" w14:textId="77777777" w:rsidR="00866384" w:rsidRPr="00866384" w:rsidRDefault="00866384" w:rsidP="00866384">
      <w:pPr>
        <w:pStyle w:val="Style1"/>
        <w:kinsoku w:val="0"/>
        <w:autoSpaceDE/>
        <w:autoSpaceDN/>
        <w:ind w:left="72"/>
        <w:rPr>
          <w:rStyle w:val="CharacterStyle2"/>
          <w:b/>
          <w:bCs/>
          <w:spacing w:val="-6"/>
        </w:rPr>
      </w:pPr>
      <w:r w:rsidRPr="00866384">
        <w:rPr>
          <w:rStyle w:val="CharacterStyle2"/>
          <w:b/>
          <w:bCs/>
          <w:spacing w:val="-6"/>
        </w:rPr>
        <w:t>Intérêt de la présente adhésion</w:t>
      </w:r>
    </w:p>
    <w:p w14:paraId="4EF56607" w14:textId="77777777" w:rsidR="00866384" w:rsidRPr="00866384" w:rsidRDefault="00866384" w:rsidP="00866384">
      <w:pPr>
        <w:pStyle w:val="Style1"/>
        <w:kinsoku w:val="0"/>
        <w:autoSpaceDE/>
        <w:autoSpaceDN/>
        <w:ind w:left="72" w:right="144"/>
        <w:jc w:val="both"/>
        <w:rPr>
          <w:rStyle w:val="CharacterStyle2"/>
        </w:rPr>
      </w:pPr>
      <w:r w:rsidRPr="00866384">
        <w:rPr>
          <w:rStyle w:val="CharacterStyle2"/>
          <w:spacing w:val="-1"/>
        </w:rPr>
        <w:t xml:space="preserve">La présente demande d'adhésion est justifiée par la volonté de bénéficier d'un service doté </w:t>
      </w:r>
      <w:r w:rsidRPr="00866384">
        <w:rPr>
          <w:rStyle w:val="CharacterStyle2"/>
          <w:spacing w:val="1"/>
        </w:rPr>
        <w:t xml:space="preserve">d'une ingénierie juridique et administrative dans les domaines de l'aide à l'informatisation, </w:t>
      </w:r>
      <w:r w:rsidRPr="00866384">
        <w:rPr>
          <w:rStyle w:val="CharacterStyle2"/>
          <w:spacing w:val="2"/>
        </w:rPr>
        <w:t xml:space="preserve">de la délivrance de conseils juridiques qui permettra à la collectivité de mener à bien techniquement et juridiquement les projets qu'elle souhaite engager dans les domaines </w:t>
      </w:r>
      <w:r w:rsidRPr="00866384">
        <w:rPr>
          <w:rStyle w:val="CharacterStyle2"/>
        </w:rPr>
        <w:t>précités.</w:t>
      </w:r>
    </w:p>
    <w:p w14:paraId="3757E818" w14:textId="77777777" w:rsidR="00866384" w:rsidRPr="00866384" w:rsidRDefault="00866384" w:rsidP="00866384">
      <w:pPr>
        <w:pStyle w:val="Style4"/>
        <w:kinsoku w:val="0"/>
        <w:autoSpaceDE/>
        <w:autoSpaceDN/>
        <w:ind w:right="144"/>
        <w:rPr>
          <w:rStyle w:val="CharacterStyle3"/>
          <w:sz w:val="20"/>
          <w:szCs w:val="20"/>
        </w:rPr>
      </w:pPr>
      <w:r w:rsidRPr="00866384">
        <w:rPr>
          <w:rStyle w:val="CharacterStyle3"/>
          <w:spacing w:val="3"/>
          <w:sz w:val="20"/>
          <w:szCs w:val="20"/>
        </w:rPr>
        <w:t xml:space="preserve">Cette adhésion donnera ensuite accès aux prestations optionnelles qui seront proposées </w:t>
      </w:r>
      <w:r w:rsidRPr="00866384">
        <w:rPr>
          <w:rStyle w:val="CharacterStyle3"/>
          <w:sz w:val="20"/>
          <w:szCs w:val="20"/>
        </w:rPr>
        <w:t>par l'AD@T.</w:t>
      </w:r>
    </w:p>
    <w:p w14:paraId="5351F1C0" w14:textId="798B28C1" w:rsidR="00866384" w:rsidRPr="00866384" w:rsidRDefault="00866384" w:rsidP="00866384">
      <w:pPr>
        <w:tabs>
          <w:tab w:val="left" w:pos="0"/>
        </w:tabs>
        <w:spacing w:before="120" w:after="120"/>
        <w:ind w:right="-284"/>
        <w:jc w:val="center"/>
        <w:rPr>
          <w:b/>
          <w:bCs/>
          <w:sz w:val="20"/>
          <w:szCs w:val="20"/>
          <w:u w:val="single"/>
        </w:rPr>
      </w:pPr>
      <w:r w:rsidRPr="00866384">
        <w:rPr>
          <w:b/>
          <w:bCs/>
          <w:sz w:val="20"/>
          <w:szCs w:val="20"/>
          <w:u w:val="single"/>
        </w:rPr>
        <w:t>D</w:t>
      </w:r>
      <w:r w:rsidRPr="00866384">
        <w:rPr>
          <w:b/>
          <w:bCs/>
          <w:i/>
          <w:sz w:val="20"/>
          <w:szCs w:val="20"/>
          <w:u w:val="single"/>
        </w:rPr>
        <w:t>élibération</w:t>
      </w:r>
    </w:p>
    <w:p w14:paraId="09B43044" w14:textId="77777777" w:rsidR="00866384" w:rsidRPr="00866384" w:rsidRDefault="00866384" w:rsidP="00866384">
      <w:pPr>
        <w:tabs>
          <w:tab w:val="left" w:pos="0"/>
          <w:tab w:val="left" w:pos="9498"/>
        </w:tabs>
        <w:ind w:right="-2"/>
        <w:jc w:val="both"/>
        <w:rPr>
          <w:sz w:val="20"/>
          <w:szCs w:val="20"/>
        </w:rPr>
      </w:pPr>
      <w:r w:rsidRPr="00866384">
        <w:rPr>
          <w:sz w:val="20"/>
          <w:szCs w:val="20"/>
        </w:rPr>
        <w:t>Le Conseil Municipal, l’exposé de Monsieur le Maire entendu et après en avoir délibéré, décide :</w:t>
      </w:r>
    </w:p>
    <w:p w14:paraId="60AC4830" w14:textId="77777777" w:rsidR="00866384" w:rsidRPr="00866384" w:rsidRDefault="00866384" w:rsidP="00866384">
      <w:pPr>
        <w:pStyle w:val="Style3"/>
        <w:numPr>
          <w:ilvl w:val="0"/>
          <w:numId w:val="7"/>
        </w:numPr>
        <w:kinsoku w:val="0"/>
        <w:autoSpaceDE/>
        <w:autoSpaceDN/>
        <w:rPr>
          <w:rStyle w:val="CharacterStyle3"/>
          <w:spacing w:val="1"/>
          <w:sz w:val="20"/>
          <w:szCs w:val="20"/>
        </w:rPr>
      </w:pPr>
      <w:r w:rsidRPr="00866384">
        <w:rPr>
          <w:rStyle w:val="CharacterStyle3"/>
          <w:spacing w:val="1"/>
          <w:sz w:val="20"/>
          <w:szCs w:val="20"/>
        </w:rPr>
        <w:t>D’approuver  les statuts joints en annexe</w:t>
      </w:r>
    </w:p>
    <w:p w14:paraId="4C5A4F13" w14:textId="77777777" w:rsidR="00866384" w:rsidRPr="00866384" w:rsidRDefault="00866384" w:rsidP="00866384">
      <w:pPr>
        <w:numPr>
          <w:ilvl w:val="0"/>
          <w:numId w:val="7"/>
        </w:numPr>
        <w:tabs>
          <w:tab w:val="left" w:pos="0"/>
          <w:tab w:val="left" w:pos="709"/>
        </w:tabs>
        <w:ind w:right="-2" w:hanging="357"/>
        <w:jc w:val="both"/>
        <w:rPr>
          <w:rStyle w:val="CharacterStyle3"/>
          <w:sz w:val="20"/>
          <w:szCs w:val="20"/>
        </w:rPr>
      </w:pPr>
      <w:r w:rsidRPr="00866384">
        <w:rPr>
          <w:rStyle w:val="CharacterStyle3"/>
          <w:sz w:val="20"/>
          <w:szCs w:val="20"/>
        </w:rPr>
        <w:t>d'adhérer à l'AD@T, pour un montant de 188.20€ par an.</w:t>
      </w:r>
    </w:p>
    <w:p w14:paraId="3F986C7C" w14:textId="77777777" w:rsidR="00866384" w:rsidRPr="00866384" w:rsidRDefault="00866384" w:rsidP="00866384">
      <w:pPr>
        <w:pStyle w:val="Style1"/>
        <w:numPr>
          <w:ilvl w:val="0"/>
          <w:numId w:val="7"/>
        </w:numPr>
        <w:kinsoku w:val="0"/>
        <w:autoSpaceDE/>
        <w:autoSpaceDN/>
        <w:spacing w:before="0"/>
        <w:ind w:right="144" w:hanging="357"/>
        <w:jc w:val="both"/>
        <w:rPr>
          <w:rStyle w:val="CharacterStyle2"/>
          <w:spacing w:val="1"/>
        </w:rPr>
      </w:pPr>
      <w:r w:rsidRPr="00866384">
        <w:rPr>
          <w:rStyle w:val="CharacterStyle2"/>
          <w:spacing w:val="3"/>
        </w:rPr>
        <w:t xml:space="preserve">Désigne le Maire </w:t>
      </w:r>
      <w:r w:rsidRPr="00866384">
        <w:rPr>
          <w:rStyle w:val="CharacterStyle2"/>
          <w:spacing w:val="6"/>
        </w:rPr>
        <w:t xml:space="preserve">pour représenter la commune </w:t>
      </w:r>
      <w:r w:rsidRPr="00866384">
        <w:rPr>
          <w:rStyle w:val="CharacterStyle2"/>
          <w:spacing w:val="1"/>
        </w:rPr>
        <w:t>à l'Assemblée Générale de l'AD@T</w:t>
      </w:r>
    </w:p>
    <w:p w14:paraId="5586B00E" w14:textId="77777777" w:rsidR="00866384" w:rsidRPr="00866384" w:rsidRDefault="00866384" w:rsidP="00866384">
      <w:pPr>
        <w:pStyle w:val="Style3"/>
        <w:numPr>
          <w:ilvl w:val="0"/>
          <w:numId w:val="7"/>
        </w:numPr>
        <w:kinsoku w:val="0"/>
        <w:autoSpaceDE/>
        <w:autoSpaceDN/>
        <w:ind w:left="709" w:right="144" w:hanging="357"/>
        <w:rPr>
          <w:rStyle w:val="CharacterStyle2"/>
        </w:rPr>
      </w:pPr>
      <w:r w:rsidRPr="00866384">
        <w:rPr>
          <w:rStyle w:val="CharacterStyle3"/>
          <w:spacing w:val="6"/>
          <w:sz w:val="20"/>
          <w:szCs w:val="20"/>
        </w:rPr>
        <w:t xml:space="preserve">Autorise le Maire </w:t>
      </w:r>
      <w:r w:rsidRPr="00866384">
        <w:rPr>
          <w:rStyle w:val="CharacterStyle2"/>
        </w:rPr>
        <w:t>à prendre toutes les décisions et à signer tous les documents concrétisant cette décision.</w:t>
      </w:r>
    </w:p>
    <w:p w14:paraId="0141337D" w14:textId="77777777" w:rsidR="00866384" w:rsidRPr="00866384" w:rsidRDefault="00866384" w:rsidP="00866384">
      <w:pPr>
        <w:widowControl w:val="0"/>
        <w:ind w:right="-286"/>
        <w:jc w:val="both"/>
        <w:rPr>
          <w:snapToGrid w:val="0"/>
          <w:sz w:val="20"/>
          <w:szCs w:val="20"/>
        </w:rPr>
      </w:pPr>
    </w:p>
    <w:p w14:paraId="3D60E5B4" w14:textId="77777777" w:rsidR="00866384" w:rsidRDefault="00866384" w:rsidP="00866384">
      <w:pPr>
        <w:ind w:right="-285"/>
        <w:jc w:val="both"/>
        <w:rPr>
          <w:b/>
          <w:sz w:val="20"/>
          <w:szCs w:val="20"/>
        </w:rPr>
      </w:pPr>
      <w:r w:rsidRPr="00866384">
        <w:rPr>
          <w:b/>
          <w:sz w:val="20"/>
          <w:szCs w:val="20"/>
        </w:rPr>
        <w:t xml:space="preserve">Par  </w:t>
      </w:r>
      <w:r w:rsidRPr="00866384">
        <w:rPr>
          <w:b/>
          <w:sz w:val="20"/>
          <w:szCs w:val="20"/>
        </w:rPr>
        <w:tab/>
        <w:t>9 voix pour</w:t>
      </w:r>
      <w:r w:rsidRPr="00866384">
        <w:rPr>
          <w:b/>
          <w:sz w:val="20"/>
          <w:szCs w:val="20"/>
        </w:rPr>
        <w:tab/>
      </w:r>
      <w:r w:rsidRPr="00866384">
        <w:rPr>
          <w:b/>
          <w:sz w:val="20"/>
          <w:szCs w:val="20"/>
        </w:rPr>
        <w:tab/>
        <w:t xml:space="preserve">  0 voix contre</w:t>
      </w:r>
      <w:r w:rsidRPr="00866384">
        <w:rPr>
          <w:b/>
          <w:sz w:val="20"/>
          <w:szCs w:val="20"/>
        </w:rPr>
        <w:tab/>
      </w:r>
      <w:r w:rsidRPr="00866384">
        <w:rPr>
          <w:b/>
          <w:sz w:val="20"/>
          <w:szCs w:val="20"/>
        </w:rPr>
        <w:tab/>
        <w:t xml:space="preserve">  0 abstention</w:t>
      </w:r>
    </w:p>
    <w:p w14:paraId="6D037D86" w14:textId="77777777" w:rsidR="00191D84" w:rsidRDefault="00191D84" w:rsidP="00866384">
      <w:pPr>
        <w:ind w:right="-285"/>
        <w:jc w:val="both"/>
        <w:rPr>
          <w:b/>
          <w:sz w:val="20"/>
          <w:szCs w:val="20"/>
        </w:rPr>
      </w:pPr>
    </w:p>
    <w:p w14:paraId="43BC1E60" w14:textId="77777777" w:rsidR="00551285" w:rsidRPr="00274467" w:rsidRDefault="00551285" w:rsidP="00551285">
      <w:pPr>
        <w:ind w:left="-142" w:right="-709" w:hanging="142"/>
        <w:jc w:val="both"/>
        <w:rPr>
          <w:b/>
          <w:i/>
          <w:smallCaps/>
          <w:sz w:val="20"/>
          <w:szCs w:val="20"/>
        </w:rPr>
      </w:pPr>
      <w:r w:rsidRPr="00274467">
        <w:rPr>
          <w:b/>
          <w:i/>
          <w:smallCaps/>
          <w:sz w:val="20"/>
          <w:szCs w:val="20"/>
        </w:rPr>
        <w:t xml:space="preserve">Ont signé au registre tous les membres présents </w:t>
      </w:r>
    </w:p>
    <w:p w14:paraId="22E623C4" w14:textId="77777777" w:rsidR="00551285" w:rsidRPr="00274467" w:rsidRDefault="00551285" w:rsidP="00551285">
      <w:pPr>
        <w:ind w:left="-142" w:right="-709" w:hanging="142"/>
        <w:jc w:val="both"/>
        <w:rPr>
          <w:b/>
          <w:i/>
          <w:smallCaps/>
          <w:sz w:val="20"/>
          <w:szCs w:val="20"/>
        </w:rPr>
      </w:pPr>
      <w:r w:rsidRPr="00274467">
        <w:rPr>
          <w:b/>
          <w:i/>
          <w:smallCaps/>
          <w:sz w:val="20"/>
          <w:szCs w:val="20"/>
        </w:rPr>
        <w:t>Pour  Extrait Conforme</w:t>
      </w:r>
    </w:p>
    <w:p w14:paraId="71F6D657" w14:textId="77777777" w:rsidR="00551285" w:rsidRPr="00274467" w:rsidRDefault="00551285" w:rsidP="00551285">
      <w:pPr>
        <w:tabs>
          <w:tab w:val="left" w:pos="5940"/>
        </w:tabs>
        <w:ind w:left="-142" w:right="-569" w:hanging="142"/>
        <w:jc w:val="right"/>
        <w:rPr>
          <w:b/>
          <w:i/>
          <w:sz w:val="20"/>
          <w:szCs w:val="20"/>
        </w:rPr>
      </w:pPr>
      <w:r w:rsidRPr="00274467">
        <w:rPr>
          <w:b/>
          <w:i/>
          <w:sz w:val="20"/>
          <w:szCs w:val="20"/>
        </w:rPr>
        <w:t>Fait et délibéré, les jours, mois et an susdits.</w:t>
      </w:r>
    </w:p>
    <w:p w14:paraId="1FDFC7BE" w14:textId="77777777" w:rsidR="00A923DB" w:rsidRPr="00A923DB" w:rsidRDefault="00A923DB" w:rsidP="00E15ED2">
      <w:pPr>
        <w:ind w:right="-2"/>
        <w:jc w:val="both"/>
        <w:rPr>
          <w:sz w:val="20"/>
          <w:szCs w:val="20"/>
        </w:rPr>
      </w:pPr>
    </w:p>
    <w:p w14:paraId="30EDFB33" w14:textId="496AB197" w:rsidR="003C6E3B" w:rsidRPr="0080215E" w:rsidRDefault="00F41550" w:rsidP="0080215E">
      <w:pPr>
        <w:shd w:val="clear" w:color="auto" w:fill="8DB3E2" w:themeFill="text2" w:themeFillTint="66"/>
        <w:ind w:left="-567" w:right="-2" w:firstLine="283"/>
        <w:rPr>
          <w:b/>
          <w:smallCaps/>
          <w:sz w:val="20"/>
          <w:szCs w:val="20"/>
        </w:rPr>
      </w:pPr>
      <w:r w:rsidRPr="0080215E">
        <w:rPr>
          <w:b/>
          <w:smallCaps/>
          <w:sz w:val="20"/>
          <w:szCs w:val="20"/>
        </w:rPr>
        <w:t>5</w:t>
      </w:r>
      <w:r w:rsidR="00220941" w:rsidRPr="0080215E">
        <w:rPr>
          <w:b/>
          <w:smallCaps/>
          <w:sz w:val="20"/>
          <w:szCs w:val="20"/>
        </w:rPr>
        <w:tab/>
      </w:r>
      <w:r w:rsidR="006320AE">
        <w:rPr>
          <w:b/>
          <w:smallCaps/>
          <w:sz w:val="20"/>
          <w:szCs w:val="20"/>
        </w:rPr>
        <w:t>Délibération 3-2017 : « </w:t>
      </w:r>
      <w:r w:rsidR="00866384">
        <w:rPr>
          <w:b/>
          <w:smallCaps/>
          <w:sz w:val="20"/>
          <w:szCs w:val="20"/>
        </w:rPr>
        <w:t xml:space="preserve">Ouverture </w:t>
      </w:r>
      <w:r w:rsidR="006320AE">
        <w:rPr>
          <w:b/>
          <w:smallCaps/>
          <w:sz w:val="20"/>
          <w:szCs w:val="20"/>
        </w:rPr>
        <w:t xml:space="preserve">de Crédits </w:t>
      </w:r>
      <w:r w:rsidR="00866384">
        <w:rPr>
          <w:b/>
          <w:smallCaps/>
          <w:sz w:val="20"/>
          <w:szCs w:val="20"/>
        </w:rPr>
        <w:t xml:space="preserve">avec reprise </w:t>
      </w:r>
      <w:r w:rsidR="006320AE">
        <w:rPr>
          <w:b/>
          <w:smallCaps/>
          <w:sz w:val="20"/>
          <w:szCs w:val="20"/>
        </w:rPr>
        <w:t>au Budget prévisionnel pour opération 42 »</w:t>
      </w:r>
    </w:p>
    <w:p w14:paraId="79A99FB2" w14:textId="77777777" w:rsidR="004879F6" w:rsidRDefault="004879F6" w:rsidP="0080215E">
      <w:pPr>
        <w:ind w:left="-284" w:right="-2"/>
        <w:jc w:val="both"/>
        <w:rPr>
          <w:sz w:val="20"/>
          <w:szCs w:val="20"/>
        </w:rPr>
      </w:pPr>
      <w:r w:rsidRPr="00274467">
        <w:rPr>
          <w:sz w:val="20"/>
          <w:szCs w:val="20"/>
        </w:rPr>
        <w:t>Rapporteur : Monsieur Jean-Jacques VENDITTI, Maire</w:t>
      </w:r>
    </w:p>
    <w:p w14:paraId="5553957B" w14:textId="77777777" w:rsidR="004240DA" w:rsidRPr="00540C5F" w:rsidRDefault="004240DA" w:rsidP="0080215E">
      <w:pPr>
        <w:ind w:left="-284" w:right="-2"/>
        <w:jc w:val="both"/>
        <w:rPr>
          <w:sz w:val="16"/>
          <w:szCs w:val="16"/>
        </w:rPr>
      </w:pPr>
    </w:p>
    <w:p w14:paraId="0420E22A" w14:textId="77777777" w:rsidR="00866384" w:rsidRPr="00866384" w:rsidRDefault="00866384" w:rsidP="00866384">
      <w:pPr>
        <w:tabs>
          <w:tab w:val="left" w:pos="4820"/>
        </w:tabs>
        <w:spacing w:before="120"/>
        <w:ind w:left="2880" w:right="540" w:firstLine="1656"/>
        <w:rPr>
          <w:b/>
          <w:bCs/>
          <w:i/>
          <w:sz w:val="20"/>
          <w:szCs w:val="20"/>
          <w:u w:val="single"/>
        </w:rPr>
      </w:pPr>
      <w:r w:rsidRPr="00866384">
        <w:rPr>
          <w:b/>
          <w:bCs/>
          <w:i/>
          <w:sz w:val="20"/>
          <w:szCs w:val="20"/>
          <w:u w:val="single"/>
        </w:rPr>
        <w:t>Exposé des motifs</w:t>
      </w:r>
    </w:p>
    <w:p w14:paraId="7C910AB8" w14:textId="77777777" w:rsidR="00866384" w:rsidRPr="00866384" w:rsidRDefault="00866384" w:rsidP="00866384">
      <w:pPr>
        <w:pStyle w:val="Style1"/>
        <w:kinsoku w:val="0"/>
        <w:autoSpaceDE/>
        <w:autoSpaceDN/>
        <w:spacing w:before="120" w:line="216" w:lineRule="auto"/>
        <w:ind w:right="216"/>
        <w:jc w:val="both"/>
        <w:rPr>
          <w:rStyle w:val="CharacterStyle2"/>
          <w:spacing w:val="-10"/>
        </w:rPr>
      </w:pPr>
      <w:r w:rsidRPr="00866384">
        <w:rPr>
          <w:rStyle w:val="CharacterStyle2"/>
          <w:spacing w:val="-10"/>
        </w:rPr>
        <w:t>Monsieur le Maire rappelle les dispositions extraites de l’article L 1612-1 du code général des collectivités territoriales :</w:t>
      </w:r>
    </w:p>
    <w:p w14:paraId="63552E27" w14:textId="77777777" w:rsidR="00866384" w:rsidRPr="00866384" w:rsidRDefault="00866384" w:rsidP="00866384">
      <w:pPr>
        <w:pStyle w:val="Style1"/>
        <w:kinsoku w:val="0"/>
        <w:autoSpaceDE/>
        <w:autoSpaceDN/>
        <w:spacing w:before="120" w:line="216" w:lineRule="auto"/>
        <w:ind w:right="216"/>
        <w:jc w:val="both"/>
        <w:rPr>
          <w:rStyle w:val="CharacterStyle2"/>
          <w:spacing w:val="-10"/>
        </w:rPr>
      </w:pPr>
      <w:r w:rsidRPr="00866384">
        <w:rPr>
          <w:rStyle w:val="CharacterStyle2"/>
          <w:spacing w:val="-10"/>
        </w:rPr>
        <w:t>Article L1612-1 Modifié par Ordonnance n°2009-1400 du 17 novembre 2009 – art.3 :</w:t>
      </w:r>
    </w:p>
    <w:p w14:paraId="55D86B01" w14:textId="77777777" w:rsidR="00866384" w:rsidRPr="00866384" w:rsidRDefault="00866384" w:rsidP="00866384">
      <w:pPr>
        <w:pStyle w:val="Style1"/>
        <w:kinsoku w:val="0"/>
        <w:autoSpaceDE/>
        <w:autoSpaceDN/>
        <w:spacing w:before="120" w:line="216" w:lineRule="auto"/>
        <w:ind w:right="216"/>
        <w:jc w:val="both"/>
        <w:rPr>
          <w:rStyle w:val="CharacterStyle2"/>
          <w:spacing w:val="-10"/>
        </w:rPr>
      </w:pPr>
      <w:r w:rsidRPr="00866384">
        <w:rPr>
          <w:rStyle w:val="CharacterStyle2"/>
          <w:spacing w:val="-10"/>
        </w:rPr>
        <w:t>Dans le cas où le budget d’une collectivité territoriale n’a pas été adopté avant le 1</w:t>
      </w:r>
      <w:r w:rsidRPr="00866384">
        <w:rPr>
          <w:rStyle w:val="CharacterStyle2"/>
          <w:spacing w:val="-10"/>
          <w:vertAlign w:val="superscript"/>
        </w:rPr>
        <w:t>er</w:t>
      </w:r>
      <w:r w:rsidRPr="00866384">
        <w:rPr>
          <w:rStyle w:val="CharacterStyle2"/>
          <w:spacing w:val="-10"/>
        </w:rPr>
        <w:t xml:space="preserve"> janvier de l’exercice auquel il s’applique, l’exécutif de la collectivité territoriale est en droit, jusqu’à l’adoption de ce budget, de mettre en recouvrement les recettes et d’engager, de liquider et de mandater les dépenses de la section de fonctionnement dans la limite de celles inscrites au budget de l’année précédente.</w:t>
      </w:r>
    </w:p>
    <w:p w14:paraId="6A8DE139" w14:textId="77777777" w:rsidR="00866384" w:rsidRPr="00866384" w:rsidRDefault="00866384" w:rsidP="00866384">
      <w:pPr>
        <w:pStyle w:val="Style1"/>
        <w:kinsoku w:val="0"/>
        <w:autoSpaceDE/>
        <w:autoSpaceDN/>
        <w:spacing w:before="120" w:line="216" w:lineRule="auto"/>
        <w:ind w:right="216"/>
        <w:jc w:val="both"/>
        <w:rPr>
          <w:rStyle w:val="CharacterStyle2"/>
          <w:spacing w:val="-10"/>
        </w:rPr>
      </w:pPr>
      <w:r w:rsidRPr="00866384">
        <w:rPr>
          <w:rStyle w:val="CharacterStyle2"/>
          <w:spacing w:val="-10"/>
        </w:rPr>
        <w:t>Il est en droit de mandater les dépenses afférentes au remboursement en capital des annuités de la dette venant à échéance avant le vote du budget.</w:t>
      </w:r>
    </w:p>
    <w:p w14:paraId="60063C12" w14:textId="77777777" w:rsidR="00866384" w:rsidRPr="00866384" w:rsidRDefault="00866384" w:rsidP="00866384">
      <w:pPr>
        <w:pStyle w:val="Style1"/>
        <w:kinsoku w:val="0"/>
        <w:autoSpaceDE/>
        <w:autoSpaceDN/>
        <w:spacing w:before="120" w:line="216" w:lineRule="auto"/>
        <w:ind w:right="216"/>
        <w:jc w:val="both"/>
        <w:rPr>
          <w:rStyle w:val="CharacterStyle2"/>
          <w:spacing w:val="-10"/>
        </w:rPr>
      </w:pPr>
      <w:r w:rsidRPr="00866384">
        <w:rPr>
          <w:rStyle w:val="CharacterStyle2"/>
          <w:spacing w:val="-10"/>
        </w:rPr>
        <w:t>En outre, jusqu’à l’adoption du budget ou jusqu’au 31 mars,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w:t>
      </w:r>
    </w:p>
    <w:p w14:paraId="6A3B5BBF" w14:textId="77777777" w:rsidR="00866384" w:rsidRPr="00866384" w:rsidRDefault="00866384" w:rsidP="00866384">
      <w:pPr>
        <w:pStyle w:val="Style1"/>
        <w:kinsoku w:val="0"/>
        <w:autoSpaceDE/>
        <w:autoSpaceDN/>
        <w:spacing w:before="120" w:line="216" w:lineRule="auto"/>
        <w:ind w:right="216"/>
        <w:jc w:val="both"/>
        <w:rPr>
          <w:rStyle w:val="CharacterStyle2"/>
          <w:spacing w:val="-10"/>
        </w:rPr>
      </w:pPr>
      <w:r w:rsidRPr="00866384">
        <w:rPr>
          <w:rStyle w:val="CharacterStyle2"/>
          <w:spacing w:val="-10"/>
        </w:rPr>
        <w:t>Il y a lieu de mandater une dépense d’investissement Opération 42 compte 202 afin de régler la facture de Sciences Environnement N° 926-2016/ ENV/2013-114 du 8 décembre 2016 d’un montant de 3120€ pour la mise à jour de l’étude d’environnement conduite dans le cadre de l’aménagement foncier.</w:t>
      </w:r>
    </w:p>
    <w:p w14:paraId="023BAD18" w14:textId="77777777" w:rsidR="00866384" w:rsidRPr="00866384" w:rsidRDefault="00866384" w:rsidP="00866384">
      <w:pPr>
        <w:pStyle w:val="Style1"/>
        <w:kinsoku w:val="0"/>
        <w:autoSpaceDE/>
        <w:autoSpaceDN/>
        <w:spacing w:before="120" w:line="216" w:lineRule="auto"/>
        <w:ind w:right="216"/>
        <w:jc w:val="both"/>
        <w:rPr>
          <w:rStyle w:val="CharacterStyle2"/>
          <w:spacing w:val="-10"/>
        </w:rPr>
      </w:pPr>
      <w:r w:rsidRPr="00866384">
        <w:rPr>
          <w:rStyle w:val="CharacterStyle2"/>
          <w:spacing w:val="-10"/>
        </w:rPr>
        <w:t xml:space="preserve">Monsieur le maire propose d’effectuer l’opération suivante : </w:t>
      </w:r>
    </w:p>
    <w:p w14:paraId="466C2B1D" w14:textId="77777777" w:rsidR="00866384" w:rsidRPr="00866384" w:rsidRDefault="00866384" w:rsidP="00866384">
      <w:pPr>
        <w:pStyle w:val="Style1"/>
        <w:kinsoku w:val="0"/>
        <w:autoSpaceDE/>
        <w:autoSpaceDN/>
        <w:spacing w:before="120" w:line="216" w:lineRule="auto"/>
        <w:ind w:right="215"/>
        <w:jc w:val="both"/>
        <w:rPr>
          <w:rStyle w:val="CharacterStyle2"/>
          <w:spacing w:val="-10"/>
        </w:rPr>
      </w:pPr>
      <w:r w:rsidRPr="00866384">
        <w:rPr>
          <w:rStyle w:val="CharacterStyle2"/>
          <w:b/>
          <w:spacing w:val="-10"/>
        </w:rPr>
        <w:t>Budget Principal</w:t>
      </w:r>
    </w:p>
    <w:p w14:paraId="3EBED69F" w14:textId="77777777" w:rsidR="00866384" w:rsidRPr="00866384" w:rsidRDefault="00866384" w:rsidP="00866384">
      <w:pPr>
        <w:pStyle w:val="Style1"/>
        <w:kinsoku w:val="0"/>
        <w:autoSpaceDE/>
        <w:autoSpaceDN/>
        <w:spacing w:before="120" w:line="216" w:lineRule="auto"/>
        <w:ind w:right="215"/>
        <w:jc w:val="both"/>
        <w:rPr>
          <w:rStyle w:val="CharacterStyle2"/>
          <w:spacing w:val="-10"/>
        </w:rPr>
      </w:pPr>
      <w:r w:rsidRPr="00866384">
        <w:rPr>
          <w:rStyle w:val="CharacterStyle2"/>
          <w:spacing w:val="-10"/>
        </w:rPr>
        <w:t>Dépenses d’investissement Opération 42 - Compte 202 :</w:t>
      </w:r>
      <w:r w:rsidRPr="00866384">
        <w:rPr>
          <w:rStyle w:val="CharacterStyle2"/>
          <w:spacing w:val="-10"/>
        </w:rPr>
        <w:tab/>
      </w:r>
      <w:r w:rsidRPr="00866384">
        <w:rPr>
          <w:rStyle w:val="CharacterStyle2"/>
          <w:spacing w:val="-10"/>
        </w:rPr>
        <w:tab/>
      </w:r>
      <w:r w:rsidRPr="00866384">
        <w:rPr>
          <w:rStyle w:val="CharacterStyle2"/>
          <w:spacing w:val="-10"/>
        </w:rPr>
        <w:tab/>
        <w:t xml:space="preserve"> + 3030€ </w:t>
      </w:r>
    </w:p>
    <w:p w14:paraId="3A3C6F7F" w14:textId="77777777" w:rsidR="00866384" w:rsidRPr="00866384" w:rsidRDefault="00866384" w:rsidP="00866384">
      <w:pPr>
        <w:pStyle w:val="Style1"/>
        <w:kinsoku w:val="0"/>
        <w:autoSpaceDE/>
        <w:autoSpaceDN/>
        <w:spacing w:before="120" w:line="216" w:lineRule="auto"/>
        <w:ind w:right="215"/>
        <w:jc w:val="both"/>
        <w:rPr>
          <w:rStyle w:val="CharacterStyle2"/>
          <w:spacing w:val="-10"/>
        </w:rPr>
      </w:pPr>
      <w:r w:rsidRPr="00866384">
        <w:rPr>
          <w:rStyle w:val="CharacterStyle2"/>
          <w:spacing w:val="-10"/>
        </w:rPr>
        <w:t>Avec reprise au Budget prévisionnel – Opération 42 :</w:t>
      </w:r>
      <w:r w:rsidRPr="00866384">
        <w:rPr>
          <w:rStyle w:val="CharacterStyle2"/>
          <w:spacing w:val="-10"/>
        </w:rPr>
        <w:tab/>
      </w:r>
      <w:r w:rsidRPr="00866384">
        <w:rPr>
          <w:rStyle w:val="CharacterStyle2"/>
          <w:spacing w:val="-10"/>
        </w:rPr>
        <w:tab/>
      </w:r>
      <w:r w:rsidRPr="00866384">
        <w:rPr>
          <w:rStyle w:val="CharacterStyle2"/>
          <w:spacing w:val="-10"/>
        </w:rPr>
        <w:tab/>
      </w:r>
      <w:r w:rsidRPr="00866384">
        <w:rPr>
          <w:rStyle w:val="CharacterStyle2"/>
          <w:spacing w:val="-10"/>
        </w:rPr>
        <w:tab/>
        <w:t>+ 90€</w:t>
      </w:r>
    </w:p>
    <w:p w14:paraId="5AE93D1A" w14:textId="154CDABA" w:rsidR="00866384" w:rsidRPr="00866384" w:rsidRDefault="00866384" w:rsidP="00866384">
      <w:pPr>
        <w:tabs>
          <w:tab w:val="left" w:pos="0"/>
        </w:tabs>
        <w:spacing w:before="120"/>
        <w:ind w:right="-284"/>
        <w:jc w:val="center"/>
        <w:rPr>
          <w:b/>
          <w:bCs/>
          <w:sz w:val="20"/>
          <w:szCs w:val="20"/>
          <w:u w:val="single"/>
        </w:rPr>
      </w:pPr>
      <w:r w:rsidRPr="00866384">
        <w:rPr>
          <w:b/>
          <w:bCs/>
          <w:sz w:val="20"/>
          <w:szCs w:val="20"/>
          <w:u w:val="single"/>
        </w:rPr>
        <w:t>D</w:t>
      </w:r>
      <w:r w:rsidRPr="00866384">
        <w:rPr>
          <w:b/>
          <w:bCs/>
          <w:i/>
          <w:sz w:val="20"/>
          <w:szCs w:val="20"/>
          <w:u w:val="single"/>
        </w:rPr>
        <w:t>élibération</w:t>
      </w:r>
    </w:p>
    <w:p w14:paraId="40D9F027" w14:textId="77777777" w:rsidR="00866384" w:rsidRPr="00866384" w:rsidRDefault="00866384" w:rsidP="00866384">
      <w:pPr>
        <w:tabs>
          <w:tab w:val="left" w:pos="0"/>
          <w:tab w:val="left" w:pos="9498"/>
        </w:tabs>
        <w:spacing w:before="120"/>
        <w:ind w:right="-2"/>
        <w:jc w:val="both"/>
        <w:rPr>
          <w:sz w:val="20"/>
          <w:szCs w:val="20"/>
        </w:rPr>
      </w:pPr>
      <w:r w:rsidRPr="00866384">
        <w:rPr>
          <w:sz w:val="20"/>
          <w:szCs w:val="20"/>
        </w:rPr>
        <w:t>Le Conseil Municipal, l’exposé de Monsieur le Maire entendu et après en avoir délibéré, décide :</w:t>
      </w:r>
    </w:p>
    <w:p w14:paraId="03DEDC9E" w14:textId="77777777" w:rsidR="00866384" w:rsidRPr="00866384" w:rsidRDefault="00866384" w:rsidP="00866384">
      <w:pPr>
        <w:pStyle w:val="Style3"/>
        <w:numPr>
          <w:ilvl w:val="0"/>
          <w:numId w:val="7"/>
        </w:numPr>
        <w:kinsoku w:val="0"/>
        <w:autoSpaceDE/>
        <w:autoSpaceDN/>
        <w:spacing w:before="120"/>
        <w:rPr>
          <w:rStyle w:val="CharacterStyle3"/>
          <w:spacing w:val="1"/>
          <w:sz w:val="20"/>
          <w:szCs w:val="20"/>
        </w:rPr>
      </w:pPr>
      <w:r w:rsidRPr="00866384">
        <w:rPr>
          <w:rStyle w:val="CharacterStyle3"/>
          <w:spacing w:val="1"/>
          <w:sz w:val="20"/>
          <w:szCs w:val="20"/>
        </w:rPr>
        <w:t>d’accepter les propositions de Monsieur le Maire dans les conditions exposées.</w:t>
      </w:r>
    </w:p>
    <w:p w14:paraId="6345D7AA" w14:textId="35706EFF" w:rsidR="00866384" w:rsidRPr="00551285" w:rsidRDefault="00866384" w:rsidP="00551285">
      <w:pPr>
        <w:pStyle w:val="Style3"/>
        <w:numPr>
          <w:ilvl w:val="0"/>
          <w:numId w:val="7"/>
        </w:numPr>
        <w:kinsoku w:val="0"/>
        <w:autoSpaceDE/>
        <w:autoSpaceDN/>
        <w:spacing w:before="120"/>
        <w:ind w:left="709" w:right="142" w:hanging="357"/>
        <w:rPr>
          <w:sz w:val="20"/>
          <w:szCs w:val="20"/>
        </w:rPr>
      </w:pPr>
      <w:r w:rsidRPr="00866384">
        <w:rPr>
          <w:rStyle w:val="CharacterStyle3"/>
          <w:spacing w:val="6"/>
          <w:sz w:val="20"/>
          <w:szCs w:val="20"/>
        </w:rPr>
        <w:t xml:space="preserve">Autorise le Maire </w:t>
      </w:r>
      <w:r w:rsidRPr="00866384">
        <w:rPr>
          <w:rStyle w:val="CharacterStyle2"/>
        </w:rPr>
        <w:t>à mandater la dépense d’investissement détaillée ci-dessus.</w:t>
      </w:r>
    </w:p>
    <w:p w14:paraId="096F8F32" w14:textId="77777777" w:rsidR="00866384" w:rsidRDefault="00866384" w:rsidP="00866384">
      <w:pPr>
        <w:spacing w:before="120"/>
        <w:ind w:right="-285"/>
        <w:jc w:val="both"/>
        <w:rPr>
          <w:b/>
          <w:sz w:val="20"/>
          <w:szCs w:val="20"/>
        </w:rPr>
      </w:pPr>
      <w:r w:rsidRPr="00866384">
        <w:rPr>
          <w:b/>
          <w:sz w:val="20"/>
          <w:szCs w:val="20"/>
        </w:rPr>
        <w:t xml:space="preserve">Par  </w:t>
      </w:r>
      <w:r w:rsidRPr="00866384">
        <w:rPr>
          <w:b/>
          <w:sz w:val="20"/>
          <w:szCs w:val="20"/>
        </w:rPr>
        <w:tab/>
        <w:t>9 voix pour</w:t>
      </w:r>
      <w:r w:rsidRPr="00866384">
        <w:rPr>
          <w:b/>
          <w:sz w:val="20"/>
          <w:szCs w:val="20"/>
        </w:rPr>
        <w:tab/>
      </w:r>
      <w:r w:rsidRPr="00866384">
        <w:rPr>
          <w:b/>
          <w:sz w:val="20"/>
          <w:szCs w:val="20"/>
        </w:rPr>
        <w:tab/>
        <w:t xml:space="preserve">  0 voix contre</w:t>
      </w:r>
      <w:r w:rsidRPr="00866384">
        <w:rPr>
          <w:b/>
          <w:sz w:val="20"/>
          <w:szCs w:val="20"/>
        </w:rPr>
        <w:tab/>
      </w:r>
      <w:r w:rsidRPr="00866384">
        <w:rPr>
          <w:b/>
          <w:sz w:val="20"/>
          <w:szCs w:val="20"/>
        </w:rPr>
        <w:tab/>
        <w:t xml:space="preserve">  0 abstention</w:t>
      </w:r>
    </w:p>
    <w:p w14:paraId="2ECC4417" w14:textId="77777777" w:rsidR="00551285" w:rsidRDefault="00551285" w:rsidP="00866384">
      <w:pPr>
        <w:spacing w:before="120"/>
        <w:ind w:right="-285"/>
        <w:jc w:val="both"/>
        <w:rPr>
          <w:b/>
          <w:sz w:val="20"/>
          <w:szCs w:val="20"/>
        </w:rPr>
      </w:pPr>
    </w:p>
    <w:p w14:paraId="21288F01" w14:textId="77777777" w:rsidR="00551285" w:rsidRPr="00274467" w:rsidRDefault="00551285" w:rsidP="00551285">
      <w:pPr>
        <w:ind w:left="-142" w:right="-709" w:hanging="142"/>
        <w:jc w:val="both"/>
        <w:rPr>
          <w:b/>
          <w:i/>
          <w:smallCaps/>
          <w:sz w:val="20"/>
          <w:szCs w:val="20"/>
        </w:rPr>
      </w:pPr>
      <w:r w:rsidRPr="00274467">
        <w:rPr>
          <w:b/>
          <w:i/>
          <w:smallCaps/>
          <w:sz w:val="20"/>
          <w:szCs w:val="20"/>
        </w:rPr>
        <w:t xml:space="preserve">Ont signé au registre tous les membres présents </w:t>
      </w:r>
    </w:p>
    <w:p w14:paraId="2C02EE8F" w14:textId="77777777" w:rsidR="00551285" w:rsidRPr="00274467" w:rsidRDefault="00551285" w:rsidP="00551285">
      <w:pPr>
        <w:ind w:left="-142" w:right="-709" w:hanging="142"/>
        <w:jc w:val="both"/>
        <w:rPr>
          <w:b/>
          <w:i/>
          <w:smallCaps/>
          <w:sz w:val="20"/>
          <w:szCs w:val="20"/>
        </w:rPr>
      </w:pPr>
      <w:r w:rsidRPr="00274467">
        <w:rPr>
          <w:b/>
          <w:i/>
          <w:smallCaps/>
          <w:sz w:val="20"/>
          <w:szCs w:val="20"/>
        </w:rPr>
        <w:t>Pour  Extrait Conforme</w:t>
      </w:r>
    </w:p>
    <w:p w14:paraId="0786AB96" w14:textId="77777777" w:rsidR="00551285" w:rsidRPr="00274467" w:rsidRDefault="00551285" w:rsidP="00551285">
      <w:pPr>
        <w:tabs>
          <w:tab w:val="left" w:pos="5940"/>
        </w:tabs>
        <w:ind w:left="-142" w:right="-569" w:hanging="142"/>
        <w:jc w:val="right"/>
        <w:rPr>
          <w:b/>
          <w:i/>
          <w:sz w:val="20"/>
          <w:szCs w:val="20"/>
        </w:rPr>
      </w:pPr>
      <w:r w:rsidRPr="00274467">
        <w:rPr>
          <w:b/>
          <w:i/>
          <w:sz w:val="20"/>
          <w:szCs w:val="20"/>
        </w:rPr>
        <w:t>Fait et délibéré, les jours, mois et an susdits.</w:t>
      </w:r>
    </w:p>
    <w:p w14:paraId="365787EC" w14:textId="77777777" w:rsidR="00075CA6" w:rsidRDefault="00075CA6" w:rsidP="00866384">
      <w:pPr>
        <w:spacing w:before="120"/>
        <w:ind w:left="-284" w:right="-2"/>
        <w:jc w:val="both"/>
        <w:rPr>
          <w:b/>
          <w:smallCaps/>
          <w:sz w:val="20"/>
          <w:szCs w:val="20"/>
        </w:rPr>
      </w:pPr>
    </w:p>
    <w:p w14:paraId="39F37A36" w14:textId="77777777" w:rsidR="00191D84" w:rsidRPr="00866384" w:rsidRDefault="00191D84" w:rsidP="00866384">
      <w:pPr>
        <w:spacing w:before="120"/>
        <w:ind w:left="-284" w:right="-2"/>
        <w:jc w:val="both"/>
        <w:rPr>
          <w:b/>
          <w:smallCaps/>
          <w:sz w:val="20"/>
          <w:szCs w:val="20"/>
        </w:rPr>
      </w:pPr>
    </w:p>
    <w:p w14:paraId="3D440DBA" w14:textId="797E1B0E" w:rsidR="004879F6" w:rsidRPr="00922FA8" w:rsidRDefault="00F41550" w:rsidP="00922FA8">
      <w:pPr>
        <w:shd w:val="clear" w:color="auto" w:fill="8DB3E2" w:themeFill="text2" w:themeFillTint="66"/>
        <w:ind w:left="-567" w:right="-2" w:firstLine="283"/>
        <w:rPr>
          <w:b/>
          <w:smallCaps/>
          <w:sz w:val="20"/>
          <w:szCs w:val="20"/>
        </w:rPr>
      </w:pPr>
      <w:r w:rsidRPr="00922FA8">
        <w:rPr>
          <w:b/>
          <w:smallCaps/>
          <w:sz w:val="20"/>
          <w:szCs w:val="20"/>
        </w:rPr>
        <w:t>6</w:t>
      </w:r>
      <w:r w:rsidR="004879F6" w:rsidRPr="00922FA8">
        <w:rPr>
          <w:b/>
          <w:smallCaps/>
          <w:sz w:val="20"/>
          <w:szCs w:val="20"/>
        </w:rPr>
        <w:tab/>
      </w:r>
      <w:r w:rsidR="006320AE">
        <w:rPr>
          <w:b/>
          <w:smallCaps/>
          <w:sz w:val="20"/>
          <w:szCs w:val="20"/>
        </w:rPr>
        <w:t xml:space="preserve">Diagnostic </w:t>
      </w:r>
      <w:r w:rsidR="00CB6BF3">
        <w:rPr>
          <w:b/>
          <w:smallCaps/>
          <w:sz w:val="20"/>
          <w:szCs w:val="20"/>
        </w:rPr>
        <w:t>Accessibilité</w:t>
      </w:r>
    </w:p>
    <w:p w14:paraId="32A57DD3" w14:textId="77777777" w:rsidR="007A27E1" w:rsidRDefault="007A27E1" w:rsidP="007A27E1">
      <w:pPr>
        <w:ind w:left="-284" w:right="-2"/>
        <w:jc w:val="both"/>
        <w:rPr>
          <w:sz w:val="20"/>
          <w:szCs w:val="20"/>
        </w:rPr>
      </w:pPr>
      <w:r w:rsidRPr="00274467">
        <w:rPr>
          <w:sz w:val="20"/>
          <w:szCs w:val="20"/>
        </w:rPr>
        <w:t>Rapporteur : Monsieur Jean-Jacques VENDITTI, Maire</w:t>
      </w:r>
    </w:p>
    <w:p w14:paraId="6F7C0CB0" w14:textId="77777777" w:rsidR="00942BAB" w:rsidRPr="00540C5F" w:rsidRDefault="00942BAB" w:rsidP="00942BAB">
      <w:pPr>
        <w:widowControl w:val="0"/>
        <w:overflowPunct w:val="0"/>
        <w:autoSpaceDE w:val="0"/>
        <w:autoSpaceDN w:val="0"/>
        <w:adjustRightInd w:val="0"/>
        <w:ind w:right="-2"/>
        <w:jc w:val="both"/>
        <w:rPr>
          <w:bCs/>
          <w:sz w:val="16"/>
          <w:szCs w:val="16"/>
        </w:rPr>
      </w:pPr>
    </w:p>
    <w:p w14:paraId="264C6AF4" w14:textId="21E957AB" w:rsidR="00E43E4A" w:rsidRDefault="003F764F" w:rsidP="00942BAB">
      <w:pPr>
        <w:widowControl w:val="0"/>
        <w:overflowPunct w:val="0"/>
        <w:autoSpaceDE w:val="0"/>
        <w:autoSpaceDN w:val="0"/>
        <w:adjustRightInd w:val="0"/>
        <w:ind w:right="-2"/>
        <w:jc w:val="both"/>
        <w:rPr>
          <w:bCs/>
          <w:sz w:val="20"/>
          <w:szCs w:val="20"/>
        </w:rPr>
      </w:pPr>
      <w:r w:rsidRPr="003F764F">
        <w:rPr>
          <w:bCs/>
          <w:sz w:val="20"/>
          <w:szCs w:val="20"/>
        </w:rPr>
        <w:t xml:space="preserve">Dans le </w:t>
      </w:r>
      <w:r>
        <w:rPr>
          <w:bCs/>
          <w:sz w:val="20"/>
          <w:szCs w:val="20"/>
        </w:rPr>
        <w:t>cadre de la demande d’exemption de l’Agenda d’Accessibilité pour les bâtiments recevant du public, il est nécessaire de réaliser un diagnostic Accessibilité par un bureau agréé.</w:t>
      </w:r>
    </w:p>
    <w:p w14:paraId="6E6B3551" w14:textId="6FC77C51" w:rsidR="003F764F" w:rsidRDefault="003F764F" w:rsidP="00942BAB">
      <w:pPr>
        <w:widowControl w:val="0"/>
        <w:overflowPunct w:val="0"/>
        <w:autoSpaceDE w:val="0"/>
        <w:autoSpaceDN w:val="0"/>
        <w:adjustRightInd w:val="0"/>
        <w:ind w:right="-2"/>
        <w:jc w:val="both"/>
        <w:rPr>
          <w:bCs/>
          <w:sz w:val="20"/>
          <w:szCs w:val="20"/>
        </w:rPr>
      </w:pPr>
      <w:r>
        <w:rPr>
          <w:bCs/>
          <w:sz w:val="20"/>
          <w:szCs w:val="20"/>
        </w:rPr>
        <w:t>Plusieurs organismes ont été contactés pour l’obtention de devis, 2 ont répondu :</w:t>
      </w:r>
    </w:p>
    <w:p w14:paraId="52F91C13" w14:textId="26B87FF8" w:rsidR="003F764F" w:rsidRDefault="003F764F" w:rsidP="003F764F">
      <w:pPr>
        <w:pStyle w:val="Paragraphedeliste"/>
        <w:widowControl w:val="0"/>
        <w:numPr>
          <w:ilvl w:val="0"/>
          <w:numId w:val="8"/>
        </w:numPr>
        <w:overflowPunct w:val="0"/>
        <w:autoSpaceDE w:val="0"/>
        <w:autoSpaceDN w:val="0"/>
        <w:adjustRightInd w:val="0"/>
        <w:ind w:right="-2"/>
        <w:jc w:val="both"/>
        <w:rPr>
          <w:bCs/>
          <w:sz w:val="20"/>
          <w:szCs w:val="20"/>
        </w:rPr>
      </w:pPr>
      <w:r>
        <w:rPr>
          <w:bCs/>
          <w:sz w:val="20"/>
          <w:szCs w:val="20"/>
        </w:rPr>
        <w:t xml:space="preserve">APAVE : </w:t>
      </w:r>
      <w:r>
        <w:rPr>
          <w:bCs/>
          <w:sz w:val="20"/>
          <w:szCs w:val="20"/>
        </w:rPr>
        <w:tab/>
      </w:r>
      <w:r>
        <w:rPr>
          <w:bCs/>
          <w:sz w:val="20"/>
          <w:szCs w:val="20"/>
        </w:rPr>
        <w:tab/>
        <w:t>1404€ TTC</w:t>
      </w:r>
    </w:p>
    <w:p w14:paraId="28D97C8D" w14:textId="0669588B" w:rsidR="003F764F" w:rsidRDefault="003F764F" w:rsidP="003F764F">
      <w:pPr>
        <w:pStyle w:val="Paragraphedeliste"/>
        <w:widowControl w:val="0"/>
        <w:numPr>
          <w:ilvl w:val="0"/>
          <w:numId w:val="8"/>
        </w:numPr>
        <w:overflowPunct w:val="0"/>
        <w:autoSpaceDE w:val="0"/>
        <w:autoSpaceDN w:val="0"/>
        <w:adjustRightInd w:val="0"/>
        <w:ind w:right="-2"/>
        <w:jc w:val="both"/>
        <w:rPr>
          <w:bCs/>
          <w:sz w:val="20"/>
          <w:szCs w:val="20"/>
        </w:rPr>
      </w:pPr>
      <w:r>
        <w:rPr>
          <w:bCs/>
          <w:sz w:val="20"/>
          <w:szCs w:val="20"/>
        </w:rPr>
        <w:t xml:space="preserve">SOCOTEC : </w:t>
      </w:r>
      <w:r>
        <w:rPr>
          <w:bCs/>
          <w:sz w:val="20"/>
          <w:szCs w:val="20"/>
        </w:rPr>
        <w:tab/>
        <w:t>1080€ TTC</w:t>
      </w:r>
    </w:p>
    <w:p w14:paraId="45165FE3" w14:textId="6E508576" w:rsidR="003F764F" w:rsidRDefault="003F764F" w:rsidP="003F764F">
      <w:pPr>
        <w:widowControl w:val="0"/>
        <w:overflowPunct w:val="0"/>
        <w:autoSpaceDE w:val="0"/>
        <w:autoSpaceDN w:val="0"/>
        <w:adjustRightInd w:val="0"/>
        <w:ind w:right="-2"/>
        <w:jc w:val="both"/>
        <w:rPr>
          <w:bCs/>
          <w:sz w:val="20"/>
          <w:szCs w:val="20"/>
        </w:rPr>
      </w:pPr>
      <w:r>
        <w:rPr>
          <w:bCs/>
          <w:sz w:val="20"/>
          <w:szCs w:val="20"/>
        </w:rPr>
        <w:t>Le conseil municipal, regrettant d’avoir à effectuer cette dépense compte tenu des divers travaux de rénovations réalisés pour être aux normes d’accessibilité, décide de retenir la société SOCOTEC, pour un montant de 1080€.</w:t>
      </w:r>
    </w:p>
    <w:p w14:paraId="17776E68" w14:textId="77777777" w:rsidR="003F764F" w:rsidRPr="003F764F" w:rsidRDefault="003F764F" w:rsidP="003F764F">
      <w:pPr>
        <w:widowControl w:val="0"/>
        <w:overflowPunct w:val="0"/>
        <w:autoSpaceDE w:val="0"/>
        <w:autoSpaceDN w:val="0"/>
        <w:adjustRightInd w:val="0"/>
        <w:ind w:right="-2"/>
        <w:jc w:val="both"/>
        <w:rPr>
          <w:bCs/>
          <w:sz w:val="20"/>
          <w:szCs w:val="20"/>
        </w:rPr>
      </w:pPr>
    </w:p>
    <w:p w14:paraId="6F424206" w14:textId="693B21A6" w:rsidR="00F35F12" w:rsidRPr="00274467" w:rsidRDefault="00F35F12" w:rsidP="0080215E">
      <w:pPr>
        <w:shd w:val="clear" w:color="auto" w:fill="8DB3E2" w:themeFill="text2" w:themeFillTint="66"/>
        <w:ind w:left="-567" w:right="-2"/>
        <w:jc w:val="center"/>
        <w:rPr>
          <w:b/>
          <w:smallCaps/>
          <w:szCs w:val="20"/>
          <w:lang w:bidi="en-US"/>
        </w:rPr>
      </w:pPr>
      <w:r w:rsidRPr="00274467">
        <w:rPr>
          <w:b/>
          <w:smallCaps/>
          <w:szCs w:val="20"/>
        </w:rPr>
        <w:t>QUESTION(S) DIVERSE(S)</w:t>
      </w:r>
    </w:p>
    <w:p w14:paraId="221CE373" w14:textId="3782ABF0" w:rsidR="003F764F" w:rsidRDefault="003F764F" w:rsidP="00191D84">
      <w:pPr>
        <w:pStyle w:val="Paragraphedeliste"/>
        <w:numPr>
          <w:ilvl w:val="0"/>
          <w:numId w:val="9"/>
        </w:numPr>
        <w:spacing w:before="240"/>
        <w:ind w:left="714" w:hanging="357"/>
        <w:jc w:val="both"/>
        <w:rPr>
          <w:sz w:val="20"/>
          <w:szCs w:val="20"/>
        </w:rPr>
      </w:pPr>
      <w:r>
        <w:rPr>
          <w:sz w:val="20"/>
          <w:szCs w:val="20"/>
        </w:rPr>
        <w:t>Lot d’affouage 2016 : 2 offres ont été adressées en mairie pour le lot restant de 2016 : 1.82€ le stère par Monsieur PEGEOT Patrick et 4€ le stère par Monsieur BARTHOULOT Ludovic. Le lot est alloué au plus offrant, Ludovic BARTHOULOT, selon les termes de l’appel d’offre.</w:t>
      </w:r>
    </w:p>
    <w:p w14:paraId="2442CB38" w14:textId="32306A70" w:rsidR="003F764F" w:rsidRDefault="00D6109E" w:rsidP="003F764F">
      <w:pPr>
        <w:pStyle w:val="Paragraphedeliste"/>
        <w:numPr>
          <w:ilvl w:val="0"/>
          <w:numId w:val="9"/>
        </w:numPr>
        <w:jc w:val="both"/>
        <w:rPr>
          <w:sz w:val="20"/>
          <w:szCs w:val="20"/>
        </w:rPr>
      </w:pPr>
      <w:r>
        <w:rPr>
          <w:sz w:val="20"/>
          <w:szCs w:val="20"/>
        </w:rPr>
        <w:t>Commission des Impôts Directs (CCID) : pas de modifications notoires. L’aménagement foncier répartit les parcelles en 4 classes, ce qui simplifiera la rédaction des nouveaux baux communaux.</w:t>
      </w:r>
    </w:p>
    <w:p w14:paraId="67152B71" w14:textId="26145615" w:rsidR="00D6109E" w:rsidRDefault="00D6109E" w:rsidP="003F764F">
      <w:pPr>
        <w:pStyle w:val="Paragraphedeliste"/>
        <w:numPr>
          <w:ilvl w:val="0"/>
          <w:numId w:val="9"/>
        </w:numPr>
        <w:jc w:val="both"/>
        <w:rPr>
          <w:sz w:val="20"/>
          <w:szCs w:val="20"/>
        </w:rPr>
      </w:pPr>
      <w:r>
        <w:rPr>
          <w:sz w:val="20"/>
          <w:szCs w:val="20"/>
        </w:rPr>
        <w:t>Employé communal : Pascal FIEROBE. La médecine du travail a certifié que son état de santé est incompatible avec son poste. Il est en arrêt jusqu’au 13 février. Une rencontre entre les 4 maires employeurs, le centre de gestion et la médecine du travail a proposé la réalisation d’un bilan de compétences qui pourra déboucher sur un stage de reconversion puis une mutation sur un poste adapté à son état de santé.</w:t>
      </w:r>
    </w:p>
    <w:p w14:paraId="4B4EB8CC" w14:textId="5D69A6A2" w:rsidR="00D6109E" w:rsidRDefault="00D6109E" w:rsidP="003F764F">
      <w:pPr>
        <w:pStyle w:val="Paragraphedeliste"/>
        <w:numPr>
          <w:ilvl w:val="0"/>
          <w:numId w:val="9"/>
        </w:numPr>
        <w:jc w:val="both"/>
        <w:rPr>
          <w:sz w:val="20"/>
          <w:szCs w:val="20"/>
        </w:rPr>
      </w:pPr>
      <w:r>
        <w:rPr>
          <w:sz w:val="20"/>
          <w:szCs w:val="20"/>
        </w:rPr>
        <w:t>Travaux 2017 : Travaux Connexes.</w:t>
      </w:r>
    </w:p>
    <w:p w14:paraId="7710DFE1" w14:textId="73143BD7" w:rsidR="00D6109E" w:rsidRDefault="00D6109E" w:rsidP="003F764F">
      <w:pPr>
        <w:pStyle w:val="Paragraphedeliste"/>
        <w:numPr>
          <w:ilvl w:val="0"/>
          <w:numId w:val="9"/>
        </w:numPr>
        <w:jc w:val="both"/>
        <w:rPr>
          <w:sz w:val="20"/>
          <w:szCs w:val="20"/>
        </w:rPr>
      </w:pPr>
      <w:r>
        <w:rPr>
          <w:sz w:val="20"/>
          <w:szCs w:val="20"/>
        </w:rPr>
        <w:t>L’entreprise BARBALAT est sollicitée pour l’entretien des chaudières fioul mairie et logements Presbytère. Un premier contrôle aura lieu prochainement.</w:t>
      </w:r>
    </w:p>
    <w:p w14:paraId="62250440" w14:textId="6AC33788" w:rsidR="00D6109E" w:rsidRDefault="00D6109E" w:rsidP="003F764F">
      <w:pPr>
        <w:pStyle w:val="Paragraphedeliste"/>
        <w:numPr>
          <w:ilvl w:val="0"/>
          <w:numId w:val="9"/>
        </w:numPr>
        <w:jc w:val="both"/>
        <w:rPr>
          <w:sz w:val="20"/>
          <w:szCs w:val="20"/>
        </w:rPr>
      </w:pPr>
      <w:r>
        <w:rPr>
          <w:sz w:val="20"/>
          <w:szCs w:val="20"/>
        </w:rPr>
        <w:t>Logement ancienne école : il est nécessaire de revoir l’isolation du logement communal. Des devis vont être demandés pour connaitre le montant d’éventuelles subventions</w:t>
      </w:r>
      <w:r w:rsidR="00F77E71">
        <w:rPr>
          <w:sz w:val="20"/>
          <w:szCs w:val="20"/>
        </w:rPr>
        <w:t>. Les travaux, selon leur coût, seront réalisés soit par des entreprises, soit par une régie municipale. Madame KOHLER serait relogée au presbytère le temps des travaux.</w:t>
      </w:r>
    </w:p>
    <w:p w14:paraId="5E365C88" w14:textId="4B2B9F4D" w:rsidR="00F77E71" w:rsidRDefault="00F77E71" w:rsidP="003F764F">
      <w:pPr>
        <w:pStyle w:val="Paragraphedeliste"/>
        <w:numPr>
          <w:ilvl w:val="0"/>
          <w:numId w:val="9"/>
        </w:numPr>
        <w:jc w:val="both"/>
        <w:rPr>
          <w:sz w:val="20"/>
          <w:szCs w:val="20"/>
        </w:rPr>
      </w:pPr>
      <w:r>
        <w:rPr>
          <w:sz w:val="20"/>
          <w:szCs w:val="20"/>
        </w:rPr>
        <w:t>Une petite parcelle de terrain communal jouxtant celle accordée à Monsieur PEGEOT sera intégrée à la vente.</w:t>
      </w:r>
    </w:p>
    <w:p w14:paraId="49F06C0C" w14:textId="13CBBEFE" w:rsidR="00F77E71" w:rsidRDefault="00F77E71" w:rsidP="003F764F">
      <w:pPr>
        <w:pStyle w:val="Paragraphedeliste"/>
        <w:numPr>
          <w:ilvl w:val="0"/>
          <w:numId w:val="9"/>
        </w:numPr>
        <w:jc w:val="both"/>
        <w:rPr>
          <w:sz w:val="20"/>
          <w:szCs w:val="20"/>
        </w:rPr>
      </w:pPr>
      <w:r>
        <w:rPr>
          <w:sz w:val="20"/>
          <w:szCs w:val="20"/>
        </w:rPr>
        <w:t>Soultes : toutes les soultes doivent être réglées afin que les bénéficiaires reçoivent leur dû.</w:t>
      </w:r>
    </w:p>
    <w:p w14:paraId="0A6AD36B" w14:textId="0E1EB50B" w:rsidR="00F77E71" w:rsidRDefault="00F77E71" w:rsidP="00191D84">
      <w:pPr>
        <w:pStyle w:val="Paragraphedeliste"/>
        <w:numPr>
          <w:ilvl w:val="0"/>
          <w:numId w:val="9"/>
        </w:numPr>
        <w:spacing w:after="0"/>
        <w:ind w:left="714" w:hanging="357"/>
        <w:jc w:val="both"/>
        <w:rPr>
          <w:sz w:val="20"/>
          <w:szCs w:val="20"/>
        </w:rPr>
      </w:pPr>
      <w:r>
        <w:rPr>
          <w:sz w:val="20"/>
          <w:szCs w:val="20"/>
        </w:rPr>
        <w:t>Prochaines réunions de conseil :</w:t>
      </w:r>
      <w:r>
        <w:rPr>
          <w:sz w:val="20"/>
          <w:szCs w:val="20"/>
        </w:rPr>
        <w:tab/>
        <w:t xml:space="preserve"> 3 mars 20h30 – Préparation du budget</w:t>
      </w:r>
    </w:p>
    <w:p w14:paraId="656C734C" w14:textId="70AE0613" w:rsidR="00F77E71" w:rsidRPr="00F77E71" w:rsidRDefault="00F77E71" w:rsidP="00191D84">
      <w:pPr>
        <w:ind w:left="3538"/>
        <w:jc w:val="both"/>
        <w:rPr>
          <w:sz w:val="20"/>
          <w:szCs w:val="20"/>
        </w:rPr>
      </w:pPr>
      <w:r>
        <w:rPr>
          <w:sz w:val="20"/>
          <w:szCs w:val="20"/>
        </w:rPr>
        <w:t xml:space="preserve"> Samedi 1</w:t>
      </w:r>
      <w:r w:rsidRPr="00F77E71">
        <w:rPr>
          <w:sz w:val="20"/>
          <w:szCs w:val="20"/>
          <w:vertAlign w:val="superscript"/>
        </w:rPr>
        <w:t>er</w:t>
      </w:r>
      <w:r>
        <w:rPr>
          <w:sz w:val="20"/>
          <w:szCs w:val="20"/>
        </w:rPr>
        <w:t xml:space="preserve"> avril – Vote du budget</w:t>
      </w:r>
    </w:p>
    <w:p w14:paraId="08F2CB43" w14:textId="106E6C09" w:rsidR="00F77E71" w:rsidRDefault="00F77E71" w:rsidP="003F764F">
      <w:pPr>
        <w:pStyle w:val="Paragraphedeliste"/>
        <w:numPr>
          <w:ilvl w:val="0"/>
          <w:numId w:val="9"/>
        </w:numPr>
        <w:jc w:val="both"/>
        <w:rPr>
          <w:sz w:val="20"/>
          <w:szCs w:val="20"/>
        </w:rPr>
      </w:pPr>
      <w:r>
        <w:rPr>
          <w:sz w:val="20"/>
          <w:szCs w:val="20"/>
        </w:rPr>
        <w:t>Informations diverses sur l’organisation de la nouvelle communauté de communes (CLET)</w:t>
      </w:r>
    </w:p>
    <w:p w14:paraId="4AD12461" w14:textId="77777777" w:rsidR="00F77E71" w:rsidRPr="00F77E71" w:rsidRDefault="00F77E71" w:rsidP="00F77E71">
      <w:pPr>
        <w:jc w:val="both"/>
        <w:rPr>
          <w:sz w:val="20"/>
          <w:szCs w:val="20"/>
        </w:rPr>
      </w:pPr>
    </w:p>
    <w:p w14:paraId="49EB609F" w14:textId="078E6123" w:rsidR="006320AE" w:rsidRDefault="000C0470" w:rsidP="00540C5F">
      <w:pPr>
        <w:jc w:val="both"/>
        <w:rPr>
          <w:sz w:val="20"/>
          <w:szCs w:val="20"/>
        </w:rPr>
      </w:pPr>
      <w:r w:rsidRPr="00274467">
        <w:rPr>
          <w:sz w:val="20"/>
          <w:szCs w:val="20"/>
        </w:rPr>
        <w:t>L’ordre du jour épuisé</w:t>
      </w:r>
      <w:r w:rsidR="00893F62" w:rsidRPr="00274467">
        <w:rPr>
          <w:sz w:val="20"/>
          <w:szCs w:val="20"/>
        </w:rPr>
        <w:t>,</w:t>
      </w:r>
      <w:r w:rsidRPr="00274467">
        <w:rPr>
          <w:sz w:val="20"/>
          <w:szCs w:val="20"/>
        </w:rPr>
        <w:t xml:space="preserve"> la séance est levée à </w:t>
      </w:r>
      <w:r w:rsidR="00E43E4A">
        <w:rPr>
          <w:sz w:val="20"/>
          <w:szCs w:val="20"/>
        </w:rPr>
        <w:t>22h</w:t>
      </w:r>
      <w:r w:rsidR="00AC0C80">
        <w:rPr>
          <w:sz w:val="20"/>
          <w:szCs w:val="20"/>
        </w:rPr>
        <w:t>0</w:t>
      </w:r>
      <w:r w:rsidR="00F77E71">
        <w:rPr>
          <w:sz w:val="20"/>
          <w:szCs w:val="20"/>
        </w:rPr>
        <w:t>5</w:t>
      </w:r>
      <w:r w:rsidR="008D0365">
        <w:rPr>
          <w:sz w:val="20"/>
          <w:szCs w:val="20"/>
        </w:rPr>
        <w:t>.</w:t>
      </w:r>
      <w:r w:rsidR="00540C5F">
        <w:rPr>
          <w:sz w:val="20"/>
          <w:szCs w:val="20"/>
        </w:rPr>
        <w:tab/>
      </w:r>
    </w:p>
    <w:p w14:paraId="4A7EDEA4" w14:textId="77777777" w:rsidR="00CB6BF3" w:rsidRDefault="00CB6BF3" w:rsidP="00540C5F">
      <w:pPr>
        <w:jc w:val="both"/>
        <w:rPr>
          <w:sz w:val="20"/>
          <w:szCs w:val="20"/>
        </w:rPr>
      </w:pPr>
    </w:p>
    <w:p w14:paraId="00302328" w14:textId="77777777" w:rsidR="00CB6BF3" w:rsidRDefault="00CB6BF3" w:rsidP="00540C5F">
      <w:pPr>
        <w:jc w:val="both"/>
        <w:rPr>
          <w:sz w:val="20"/>
          <w:szCs w:val="20"/>
        </w:rPr>
      </w:pPr>
    </w:p>
    <w:p w14:paraId="56DEF51E" w14:textId="77777777" w:rsidR="006320AE" w:rsidRDefault="006320AE" w:rsidP="00540C5F">
      <w:pPr>
        <w:jc w:val="both"/>
        <w:rPr>
          <w:sz w:val="20"/>
          <w:szCs w:val="20"/>
        </w:rPr>
      </w:pPr>
    </w:p>
    <w:p w14:paraId="0188DA58" w14:textId="4DE4C86B" w:rsidR="00540C5F" w:rsidRDefault="006320AE" w:rsidP="00540C5F">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40C5F">
        <w:rPr>
          <w:sz w:val="20"/>
          <w:szCs w:val="20"/>
        </w:rPr>
        <w:tab/>
      </w:r>
      <w:r w:rsidR="00540C5F">
        <w:rPr>
          <w:sz w:val="20"/>
          <w:szCs w:val="20"/>
        </w:rPr>
        <w:tab/>
      </w:r>
      <w:r w:rsidR="00540C5F">
        <w:rPr>
          <w:sz w:val="20"/>
          <w:szCs w:val="20"/>
        </w:rPr>
        <w:tab/>
      </w:r>
      <w:r w:rsidR="00540C5F">
        <w:rPr>
          <w:sz w:val="20"/>
          <w:szCs w:val="20"/>
        </w:rPr>
        <w:tab/>
      </w:r>
      <w:r w:rsidR="00540C5F" w:rsidRPr="00274467">
        <w:rPr>
          <w:sz w:val="20"/>
          <w:szCs w:val="20"/>
        </w:rPr>
        <w:t>Le Maire</w:t>
      </w:r>
      <w:r w:rsidR="00540C5F">
        <w:rPr>
          <w:sz w:val="20"/>
          <w:szCs w:val="20"/>
        </w:rPr>
        <w:t>,</w:t>
      </w:r>
    </w:p>
    <w:p w14:paraId="2C3C9DDB" w14:textId="2BF9067B" w:rsidR="000C0470" w:rsidRPr="00274467" w:rsidRDefault="00540C5F" w:rsidP="00540C5F">
      <w:pPr>
        <w:tabs>
          <w:tab w:val="left" w:pos="7088"/>
        </w:tabs>
        <w:spacing w:line="360" w:lineRule="auto"/>
        <w:jc w:val="both"/>
        <w:rPr>
          <w:sz w:val="20"/>
          <w:szCs w:val="20"/>
        </w:rPr>
      </w:pPr>
      <w:r>
        <w:rPr>
          <w:sz w:val="20"/>
          <w:szCs w:val="20"/>
        </w:rPr>
        <w:tab/>
        <w:t>Jean Jacques VENDITTI</w:t>
      </w:r>
    </w:p>
    <w:p w14:paraId="5A9D12F1" w14:textId="77777777" w:rsidR="000969A9" w:rsidRDefault="000969A9" w:rsidP="0080215E">
      <w:pPr>
        <w:ind w:right="-2"/>
        <w:jc w:val="both"/>
        <w:rPr>
          <w:bCs/>
          <w:sz w:val="20"/>
          <w:szCs w:val="20"/>
        </w:rPr>
      </w:pPr>
    </w:p>
    <w:p w14:paraId="51C16662" w14:textId="77777777" w:rsidR="00CB6BF3" w:rsidRDefault="00CB6BF3" w:rsidP="0080215E">
      <w:pPr>
        <w:ind w:right="-2"/>
        <w:jc w:val="both"/>
        <w:rPr>
          <w:bCs/>
          <w:sz w:val="20"/>
          <w:szCs w:val="20"/>
        </w:rPr>
      </w:pPr>
    </w:p>
    <w:p w14:paraId="0381A7EE" w14:textId="77777777" w:rsidR="00CB6BF3" w:rsidRDefault="00CB6BF3" w:rsidP="0080215E">
      <w:pPr>
        <w:ind w:right="-2"/>
        <w:jc w:val="both"/>
        <w:rPr>
          <w:bCs/>
          <w:sz w:val="20"/>
          <w:szCs w:val="20"/>
        </w:rPr>
      </w:pPr>
    </w:p>
    <w:p w14:paraId="20140DA9" w14:textId="77777777" w:rsidR="00CB6BF3" w:rsidRDefault="00CB6BF3" w:rsidP="0080215E">
      <w:pPr>
        <w:ind w:right="-2"/>
        <w:jc w:val="both"/>
        <w:rPr>
          <w:bCs/>
          <w:sz w:val="20"/>
          <w:szCs w:val="20"/>
        </w:rPr>
      </w:pPr>
    </w:p>
    <w:p w14:paraId="3C5CC8B6" w14:textId="77777777" w:rsidR="00CB6BF3" w:rsidRDefault="00CB6BF3" w:rsidP="0080215E">
      <w:pPr>
        <w:ind w:right="-2"/>
        <w:jc w:val="both"/>
        <w:rPr>
          <w:bCs/>
          <w:sz w:val="20"/>
          <w:szCs w:val="20"/>
        </w:rPr>
      </w:pPr>
    </w:p>
    <w:p w14:paraId="4E8CD06C" w14:textId="77777777" w:rsidR="00CB6BF3" w:rsidRDefault="00CB6BF3" w:rsidP="0080215E">
      <w:pPr>
        <w:ind w:right="-2"/>
        <w:jc w:val="both"/>
        <w:rPr>
          <w:bCs/>
          <w:sz w:val="20"/>
          <w:szCs w:val="20"/>
        </w:rPr>
      </w:pPr>
    </w:p>
    <w:p w14:paraId="0B24A511" w14:textId="77777777" w:rsidR="00CB6BF3" w:rsidRDefault="00CB6BF3" w:rsidP="0080215E">
      <w:pPr>
        <w:ind w:right="-2"/>
        <w:jc w:val="both"/>
        <w:rPr>
          <w:bCs/>
          <w:sz w:val="20"/>
          <w:szCs w:val="20"/>
        </w:rPr>
      </w:pPr>
    </w:p>
    <w:p w14:paraId="17DD2AE3" w14:textId="77777777" w:rsidR="00CB6BF3" w:rsidRDefault="00CB6BF3" w:rsidP="0080215E">
      <w:pPr>
        <w:ind w:right="-2"/>
        <w:jc w:val="both"/>
        <w:rPr>
          <w:bCs/>
          <w:sz w:val="20"/>
          <w:szCs w:val="20"/>
        </w:rPr>
      </w:pPr>
    </w:p>
    <w:p w14:paraId="1AC2F24D" w14:textId="77777777" w:rsidR="00CB6BF3" w:rsidRDefault="00CB6BF3" w:rsidP="0080215E">
      <w:pPr>
        <w:ind w:right="-2"/>
        <w:jc w:val="both"/>
        <w:rPr>
          <w:bCs/>
          <w:sz w:val="20"/>
          <w:szCs w:val="20"/>
        </w:rPr>
      </w:pPr>
    </w:p>
    <w:p w14:paraId="43D6316A" w14:textId="77777777" w:rsidR="00CB6BF3" w:rsidRDefault="00CB6BF3" w:rsidP="0080215E">
      <w:pPr>
        <w:ind w:right="-2"/>
        <w:jc w:val="both"/>
        <w:rPr>
          <w:bCs/>
          <w:sz w:val="20"/>
          <w:szCs w:val="20"/>
        </w:rPr>
      </w:pPr>
    </w:p>
    <w:p w14:paraId="0B328741" w14:textId="77777777" w:rsidR="00CB6BF3" w:rsidRDefault="00CB6BF3" w:rsidP="0080215E">
      <w:pPr>
        <w:ind w:right="-2"/>
        <w:jc w:val="both"/>
        <w:rPr>
          <w:bCs/>
          <w:sz w:val="20"/>
          <w:szCs w:val="20"/>
        </w:rPr>
      </w:pPr>
    </w:p>
    <w:p w14:paraId="2C7B70A0" w14:textId="77777777" w:rsidR="00CB6BF3" w:rsidRDefault="00CB6BF3" w:rsidP="0080215E">
      <w:pPr>
        <w:ind w:right="-2"/>
        <w:jc w:val="both"/>
        <w:rPr>
          <w:bCs/>
          <w:sz w:val="20"/>
          <w:szCs w:val="20"/>
        </w:rPr>
      </w:pPr>
    </w:p>
    <w:p w14:paraId="169C83D1" w14:textId="77777777" w:rsidR="00CB6BF3" w:rsidRDefault="00CB6BF3" w:rsidP="0080215E">
      <w:pPr>
        <w:ind w:right="-2"/>
        <w:jc w:val="both"/>
        <w:rPr>
          <w:bCs/>
          <w:sz w:val="20"/>
          <w:szCs w:val="20"/>
        </w:rPr>
      </w:pPr>
    </w:p>
    <w:p w14:paraId="0D79ACAA" w14:textId="77777777" w:rsidR="00CB6BF3" w:rsidRDefault="00CB6BF3" w:rsidP="0080215E">
      <w:pPr>
        <w:ind w:right="-2"/>
        <w:jc w:val="both"/>
        <w:rPr>
          <w:bCs/>
          <w:sz w:val="20"/>
          <w:szCs w:val="20"/>
        </w:rPr>
      </w:pPr>
    </w:p>
    <w:p w14:paraId="0FE1B108" w14:textId="77777777" w:rsidR="00CB6BF3" w:rsidRDefault="00CB6BF3" w:rsidP="0080215E">
      <w:pPr>
        <w:ind w:right="-2"/>
        <w:jc w:val="both"/>
        <w:rPr>
          <w:bCs/>
          <w:sz w:val="20"/>
          <w:szCs w:val="20"/>
        </w:rPr>
      </w:pPr>
    </w:p>
    <w:p w14:paraId="60512704" w14:textId="77777777" w:rsidR="00CB6BF3" w:rsidRDefault="00CB6BF3" w:rsidP="0080215E">
      <w:pPr>
        <w:ind w:right="-2"/>
        <w:jc w:val="both"/>
        <w:rPr>
          <w:bCs/>
          <w:sz w:val="20"/>
          <w:szCs w:val="20"/>
        </w:rPr>
      </w:pPr>
    </w:p>
    <w:p w14:paraId="2452BD9D" w14:textId="77777777" w:rsidR="00CB6BF3" w:rsidRPr="00274467" w:rsidRDefault="00CB6BF3" w:rsidP="0080215E">
      <w:pPr>
        <w:ind w:right="-2"/>
        <w:jc w:val="both"/>
        <w:rPr>
          <w:bCs/>
          <w:sz w:val="20"/>
          <w:szCs w:val="20"/>
        </w:rPr>
      </w:pPr>
    </w:p>
    <w:tbl>
      <w:tblPr>
        <w:tblpPr w:leftFromText="141" w:rightFromText="141" w:vertAnchor="text" w:horzAnchor="margin" w:tblpY="21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8"/>
        <w:gridCol w:w="2307"/>
        <w:gridCol w:w="3671"/>
      </w:tblGrid>
      <w:tr w:rsidR="0082634C" w:rsidRPr="00274467" w14:paraId="366BD465" w14:textId="77777777" w:rsidTr="00D22C2A">
        <w:trPr>
          <w:trHeight w:val="469"/>
        </w:trPr>
        <w:tc>
          <w:tcPr>
            <w:tcW w:w="3378" w:type="dxa"/>
            <w:shd w:val="clear" w:color="auto" w:fill="auto"/>
            <w:vAlign w:val="center"/>
            <w:hideMark/>
          </w:tcPr>
          <w:p w14:paraId="54C34A7E" w14:textId="77777777" w:rsidR="0082634C" w:rsidRPr="00274467" w:rsidRDefault="0082634C" w:rsidP="0080215E">
            <w:pPr>
              <w:ind w:right="-2"/>
              <w:jc w:val="center"/>
              <w:rPr>
                <w:b/>
                <w:color w:val="000000"/>
                <w:sz w:val="20"/>
                <w:szCs w:val="20"/>
              </w:rPr>
            </w:pPr>
            <w:r w:rsidRPr="00274467">
              <w:rPr>
                <w:b/>
                <w:color w:val="000000"/>
                <w:sz w:val="20"/>
                <w:szCs w:val="20"/>
              </w:rPr>
              <w:t>Prénom-Nom</w:t>
            </w:r>
          </w:p>
        </w:tc>
        <w:tc>
          <w:tcPr>
            <w:tcW w:w="2307" w:type="dxa"/>
            <w:vAlign w:val="center"/>
          </w:tcPr>
          <w:p w14:paraId="630D9ECF" w14:textId="77777777" w:rsidR="0082634C" w:rsidRPr="00274467" w:rsidRDefault="0082634C" w:rsidP="0080215E">
            <w:pPr>
              <w:ind w:right="-2"/>
              <w:jc w:val="center"/>
              <w:rPr>
                <w:b/>
                <w:color w:val="000000"/>
                <w:sz w:val="20"/>
                <w:szCs w:val="20"/>
              </w:rPr>
            </w:pPr>
            <w:r w:rsidRPr="00274467">
              <w:rPr>
                <w:b/>
                <w:color w:val="000000"/>
                <w:sz w:val="20"/>
                <w:szCs w:val="20"/>
              </w:rPr>
              <w:t>Fonctions</w:t>
            </w:r>
          </w:p>
        </w:tc>
        <w:tc>
          <w:tcPr>
            <w:tcW w:w="3671" w:type="dxa"/>
            <w:vAlign w:val="center"/>
          </w:tcPr>
          <w:p w14:paraId="1C925FA4" w14:textId="77777777" w:rsidR="0082634C" w:rsidRPr="00274467" w:rsidRDefault="0082634C" w:rsidP="0080215E">
            <w:pPr>
              <w:ind w:right="-2"/>
              <w:jc w:val="center"/>
              <w:rPr>
                <w:b/>
                <w:color w:val="000000"/>
                <w:sz w:val="20"/>
                <w:szCs w:val="20"/>
              </w:rPr>
            </w:pPr>
            <w:r w:rsidRPr="00274467">
              <w:rPr>
                <w:b/>
                <w:color w:val="000000"/>
                <w:sz w:val="20"/>
                <w:szCs w:val="20"/>
              </w:rPr>
              <w:t>Emargements</w:t>
            </w:r>
          </w:p>
        </w:tc>
      </w:tr>
      <w:tr w:rsidR="0082634C" w:rsidRPr="00274467" w14:paraId="1813FF0D" w14:textId="77777777" w:rsidTr="00A548AD">
        <w:trPr>
          <w:trHeight w:val="640"/>
        </w:trPr>
        <w:tc>
          <w:tcPr>
            <w:tcW w:w="3378" w:type="dxa"/>
            <w:shd w:val="clear" w:color="auto" w:fill="auto"/>
            <w:vAlign w:val="center"/>
            <w:hideMark/>
          </w:tcPr>
          <w:p w14:paraId="61BFFAE9" w14:textId="77777777" w:rsidR="0082634C" w:rsidRPr="00274467" w:rsidRDefault="0082634C" w:rsidP="0080215E">
            <w:pPr>
              <w:ind w:right="-2"/>
              <w:jc w:val="center"/>
              <w:rPr>
                <w:color w:val="000000"/>
                <w:sz w:val="20"/>
                <w:szCs w:val="20"/>
              </w:rPr>
            </w:pPr>
            <w:r w:rsidRPr="00274467">
              <w:rPr>
                <w:color w:val="000000"/>
                <w:sz w:val="20"/>
                <w:szCs w:val="20"/>
              </w:rPr>
              <w:t>Jean-Jacques VENDITTI</w:t>
            </w:r>
          </w:p>
        </w:tc>
        <w:tc>
          <w:tcPr>
            <w:tcW w:w="2307" w:type="dxa"/>
            <w:vAlign w:val="center"/>
          </w:tcPr>
          <w:p w14:paraId="1D099CC8" w14:textId="77777777" w:rsidR="0082634C" w:rsidRPr="00274467" w:rsidRDefault="0082634C" w:rsidP="0080215E">
            <w:pPr>
              <w:ind w:right="-2"/>
              <w:jc w:val="center"/>
              <w:rPr>
                <w:color w:val="000000"/>
                <w:sz w:val="20"/>
                <w:szCs w:val="20"/>
              </w:rPr>
            </w:pPr>
            <w:r w:rsidRPr="00274467">
              <w:rPr>
                <w:color w:val="000000"/>
                <w:sz w:val="20"/>
                <w:szCs w:val="20"/>
              </w:rPr>
              <w:t>Maire</w:t>
            </w:r>
          </w:p>
        </w:tc>
        <w:tc>
          <w:tcPr>
            <w:tcW w:w="3671" w:type="dxa"/>
            <w:vAlign w:val="center"/>
          </w:tcPr>
          <w:p w14:paraId="14D059DC" w14:textId="77777777" w:rsidR="0082634C" w:rsidRPr="00274467" w:rsidRDefault="0082634C" w:rsidP="0080215E">
            <w:pPr>
              <w:ind w:right="-2"/>
              <w:jc w:val="center"/>
              <w:rPr>
                <w:color w:val="000000"/>
                <w:sz w:val="20"/>
                <w:szCs w:val="20"/>
              </w:rPr>
            </w:pPr>
          </w:p>
        </w:tc>
      </w:tr>
      <w:tr w:rsidR="0082634C" w:rsidRPr="00274467" w14:paraId="2D428755" w14:textId="77777777" w:rsidTr="00D22C2A">
        <w:trPr>
          <w:trHeight w:val="567"/>
        </w:trPr>
        <w:tc>
          <w:tcPr>
            <w:tcW w:w="3378" w:type="dxa"/>
            <w:shd w:val="clear" w:color="auto" w:fill="auto"/>
            <w:vAlign w:val="center"/>
          </w:tcPr>
          <w:p w14:paraId="522C5D0E" w14:textId="77777777" w:rsidR="0082634C" w:rsidRPr="00274467" w:rsidRDefault="0082634C" w:rsidP="0080215E">
            <w:pPr>
              <w:ind w:right="-2"/>
              <w:jc w:val="center"/>
              <w:rPr>
                <w:color w:val="000000"/>
                <w:sz w:val="20"/>
                <w:szCs w:val="20"/>
              </w:rPr>
            </w:pPr>
            <w:r w:rsidRPr="00274467">
              <w:rPr>
                <w:color w:val="000000"/>
                <w:sz w:val="20"/>
                <w:szCs w:val="20"/>
              </w:rPr>
              <w:t>Françoise BEURET</w:t>
            </w:r>
          </w:p>
        </w:tc>
        <w:tc>
          <w:tcPr>
            <w:tcW w:w="2307" w:type="dxa"/>
            <w:vAlign w:val="center"/>
          </w:tcPr>
          <w:p w14:paraId="0AFAB8EE" w14:textId="77777777" w:rsidR="0082634C" w:rsidRPr="00274467" w:rsidRDefault="0082634C" w:rsidP="0080215E">
            <w:pPr>
              <w:ind w:right="-2"/>
              <w:jc w:val="center"/>
              <w:rPr>
                <w:color w:val="000000"/>
                <w:sz w:val="20"/>
                <w:szCs w:val="20"/>
              </w:rPr>
            </w:pPr>
            <w:r w:rsidRPr="00274467">
              <w:rPr>
                <w:color w:val="000000"/>
                <w:sz w:val="20"/>
                <w:szCs w:val="20"/>
              </w:rPr>
              <w:t>première adjointe</w:t>
            </w:r>
          </w:p>
        </w:tc>
        <w:tc>
          <w:tcPr>
            <w:tcW w:w="3671" w:type="dxa"/>
            <w:vAlign w:val="center"/>
          </w:tcPr>
          <w:p w14:paraId="4F9549F1" w14:textId="77777777" w:rsidR="0082634C" w:rsidRPr="00274467" w:rsidRDefault="0082634C" w:rsidP="0080215E">
            <w:pPr>
              <w:ind w:right="-2"/>
              <w:jc w:val="center"/>
              <w:rPr>
                <w:color w:val="000000"/>
                <w:sz w:val="20"/>
                <w:szCs w:val="20"/>
              </w:rPr>
            </w:pPr>
          </w:p>
        </w:tc>
      </w:tr>
      <w:tr w:rsidR="0082634C" w:rsidRPr="00274467" w14:paraId="39E5CC15" w14:textId="77777777" w:rsidTr="00D22C2A">
        <w:trPr>
          <w:trHeight w:val="567"/>
        </w:trPr>
        <w:tc>
          <w:tcPr>
            <w:tcW w:w="3378" w:type="dxa"/>
            <w:shd w:val="clear" w:color="auto" w:fill="auto"/>
            <w:vAlign w:val="center"/>
            <w:hideMark/>
          </w:tcPr>
          <w:p w14:paraId="6C4E871E" w14:textId="77777777" w:rsidR="0082634C" w:rsidRPr="00274467" w:rsidRDefault="0082634C" w:rsidP="0080215E">
            <w:pPr>
              <w:ind w:right="-2"/>
              <w:jc w:val="center"/>
              <w:rPr>
                <w:color w:val="000000"/>
                <w:sz w:val="20"/>
                <w:szCs w:val="20"/>
              </w:rPr>
            </w:pPr>
            <w:r w:rsidRPr="00274467">
              <w:rPr>
                <w:color w:val="000000"/>
                <w:sz w:val="20"/>
                <w:szCs w:val="20"/>
              </w:rPr>
              <w:t>Christian BONVALOT</w:t>
            </w:r>
          </w:p>
        </w:tc>
        <w:tc>
          <w:tcPr>
            <w:tcW w:w="2307" w:type="dxa"/>
            <w:vAlign w:val="center"/>
          </w:tcPr>
          <w:p w14:paraId="1BA26F6E" w14:textId="77777777" w:rsidR="0082634C" w:rsidRPr="00274467" w:rsidRDefault="0082634C" w:rsidP="0080215E">
            <w:pPr>
              <w:ind w:right="-2"/>
              <w:jc w:val="center"/>
              <w:rPr>
                <w:color w:val="000000"/>
                <w:sz w:val="20"/>
                <w:szCs w:val="20"/>
              </w:rPr>
            </w:pPr>
            <w:r w:rsidRPr="00274467">
              <w:rPr>
                <w:color w:val="000000"/>
                <w:sz w:val="20"/>
                <w:szCs w:val="20"/>
              </w:rPr>
              <w:t>second adjoint</w:t>
            </w:r>
          </w:p>
        </w:tc>
        <w:tc>
          <w:tcPr>
            <w:tcW w:w="3671" w:type="dxa"/>
            <w:vAlign w:val="center"/>
          </w:tcPr>
          <w:p w14:paraId="4199873B" w14:textId="77777777" w:rsidR="0082634C" w:rsidRPr="00274467" w:rsidRDefault="0082634C" w:rsidP="0080215E">
            <w:pPr>
              <w:ind w:right="-2"/>
              <w:jc w:val="center"/>
              <w:rPr>
                <w:color w:val="000000"/>
                <w:sz w:val="20"/>
                <w:szCs w:val="20"/>
              </w:rPr>
            </w:pPr>
          </w:p>
        </w:tc>
      </w:tr>
      <w:tr w:rsidR="0082634C" w:rsidRPr="00274467" w14:paraId="05F4B0B5" w14:textId="77777777" w:rsidTr="00D22C2A">
        <w:trPr>
          <w:trHeight w:val="567"/>
        </w:trPr>
        <w:tc>
          <w:tcPr>
            <w:tcW w:w="3378" w:type="dxa"/>
            <w:shd w:val="clear" w:color="auto" w:fill="auto"/>
            <w:vAlign w:val="center"/>
            <w:hideMark/>
          </w:tcPr>
          <w:p w14:paraId="3FD31FD0" w14:textId="77777777" w:rsidR="0082634C" w:rsidRPr="00274467" w:rsidRDefault="0082634C" w:rsidP="0080215E">
            <w:pPr>
              <w:ind w:right="-2"/>
              <w:jc w:val="center"/>
              <w:rPr>
                <w:color w:val="000000"/>
                <w:sz w:val="20"/>
                <w:szCs w:val="20"/>
              </w:rPr>
            </w:pPr>
            <w:r w:rsidRPr="00274467">
              <w:rPr>
                <w:color w:val="000000"/>
                <w:sz w:val="20"/>
                <w:szCs w:val="20"/>
              </w:rPr>
              <w:t>Jean-Claude BARTHOULOT</w:t>
            </w:r>
          </w:p>
        </w:tc>
        <w:tc>
          <w:tcPr>
            <w:tcW w:w="2307" w:type="dxa"/>
            <w:vAlign w:val="center"/>
          </w:tcPr>
          <w:p w14:paraId="217854C4" w14:textId="77777777" w:rsidR="0082634C" w:rsidRPr="00274467" w:rsidRDefault="0082634C" w:rsidP="0080215E">
            <w:pPr>
              <w:ind w:right="-2"/>
              <w:jc w:val="center"/>
              <w:rPr>
                <w:color w:val="000000"/>
                <w:sz w:val="20"/>
                <w:szCs w:val="20"/>
              </w:rPr>
            </w:pPr>
            <w:r w:rsidRPr="00274467">
              <w:rPr>
                <w:color w:val="000000"/>
                <w:sz w:val="20"/>
                <w:szCs w:val="20"/>
              </w:rPr>
              <w:t>Conseiller Municipal</w:t>
            </w:r>
          </w:p>
        </w:tc>
        <w:tc>
          <w:tcPr>
            <w:tcW w:w="3671" w:type="dxa"/>
            <w:vAlign w:val="center"/>
          </w:tcPr>
          <w:p w14:paraId="2058B3C1" w14:textId="77777777" w:rsidR="0082634C" w:rsidRPr="00274467" w:rsidRDefault="0082634C" w:rsidP="0080215E">
            <w:pPr>
              <w:ind w:right="-2"/>
              <w:jc w:val="center"/>
              <w:rPr>
                <w:color w:val="000000"/>
                <w:sz w:val="20"/>
                <w:szCs w:val="20"/>
              </w:rPr>
            </w:pPr>
          </w:p>
        </w:tc>
      </w:tr>
      <w:tr w:rsidR="0082634C" w:rsidRPr="00274467" w14:paraId="3148A3CA" w14:textId="77777777" w:rsidTr="00D22C2A">
        <w:trPr>
          <w:trHeight w:val="567"/>
        </w:trPr>
        <w:tc>
          <w:tcPr>
            <w:tcW w:w="3378" w:type="dxa"/>
            <w:shd w:val="clear" w:color="auto" w:fill="auto"/>
            <w:vAlign w:val="center"/>
            <w:hideMark/>
          </w:tcPr>
          <w:p w14:paraId="172BCF12" w14:textId="77777777" w:rsidR="0082634C" w:rsidRPr="00274467" w:rsidRDefault="0082634C" w:rsidP="0080215E">
            <w:pPr>
              <w:ind w:right="-2"/>
              <w:jc w:val="center"/>
              <w:rPr>
                <w:color w:val="000000"/>
                <w:sz w:val="20"/>
                <w:szCs w:val="20"/>
              </w:rPr>
            </w:pPr>
            <w:r w:rsidRPr="00274467">
              <w:rPr>
                <w:color w:val="000000"/>
                <w:sz w:val="20"/>
                <w:szCs w:val="20"/>
              </w:rPr>
              <w:t>Patrick BINET</w:t>
            </w:r>
          </w:p>
        </w:tc>
        <w:tc>
          <w:tcPr>
            <w:tcW w:w="2307" w:type="dxa"/>
            <w:vAlign w:val="center"/>
          </w:tcPr>
          <w:p w14:paraId="06B3ABAD" w14:textId="77777777" w:rsidR="0082634C" w:rsidRPr="00274467" w:rsidRDefault="0082634C" w:rsidP="0080215E">
            <w:pPr>
              <w:ind w:right="-2"/>
              <w:jc w:val="center"/>
              <w:rPr>
                <w:color w:val="000000"/>
                <w:sz w:val="20"/>
                <w:szCs w:val="20"/>
              </w:rPr>
            </w:pPr>
            <w:r w:rsidRPr="00274467">
              <w:rPr>
                <w:color w:val="000000"/>
                <w:sz w:val="20"/>
                <w:szCs w:val="20"/>
              </w:rPr>
              <w:t>Conseiller Municipal</w:t>
            </w:r>
          </w:p>
        </w:tc>
        <w:tc>
          <w:tcPr>
            <w:tcW w:w="3671" w:type="dxa"/>
            <w:vAlign w:val="center"/>
          </w:tcPr>
          <w:p w14:paraId="35CDBFEC" w14:textId="482524AF" w:rsidR="0082634C" w:rsidRPr="00274467" w:rsidRDefault="008D0365" w:rsidP="0080215E">
            <w:pPr>
              <w:ind w:right="-2"/>
              <w:jc w:val="center"/>
              <w:rPr>
                <w:color w:val="000000"/>
                <w:sz w:val="20"/>
                <w:szCs w:val="20"/>
              </w:rPr>
            </w:pPr>
            <w:r>
              <w:rPr>
                <w:color w:val="000000"/>
                <w:sz w:val="20"/>
                <w:szCs w:val="20"/>
              </w:rPr>
              <w:t>Absent</w:t>
            </w:r>
          </w:p>
        </w:tc>
      </w:tr>
      <w:tr w:rsidR="0082634C" w:rsidRPr="00274467" w14:paraId="25F32019" w14:textId="77777777" w:rsidTr="00D22C2A">
        <w:trPr>
          <w:trHeight w:val="567"/>
        </w:trPr>
        <w:tc>
          <w:tcPr>
            <w:tcW w:w="3378" w:type="dxa"/>
            <w:shd w:val="clear" w:color="auto" w:fill="auto"/>
            <w:vAlign w:val="center"/>
            <w:hideMark/>
          </w:tcPr>
          <w:p w14:paraId="4AC05B2B" w14:textId="77777777" w:rsidR="0082634C" w:rsidRPr="00274467" w:rsidRDefault="0082634C" w:rsidP="0080215E">
            <w:pPr>
              <w:ind w:right="-2"/>
              <w:jc w:val="center"/>
              <w:rPr>
                <w:color w:val="000000"/>
                <w:sz w:val="20"/>
                <w:szCs w:val="20"/>
              </w:rPr>
            </w:pPr>
            <w:r w:rsidRPr="00274467">
              <w:rPr>
                <w:color w:val="000000"/>
                <w:sz w:val="20"/>
                <w:szCs w:val="20"/>
              </w:rPr>
              <w:t>Emmanuel BOITEUX</w:t>
            </w:r>
          </w:p>
        </w:tc>
        <w:tc>
          <w:tcPr>
            <w:tcW w:w="2307" w:type="dxa"/>
            <w:vAlign w:val="center"/>
          </w:tcPr>
          <w:p w14:paraId="507651D8" w14:textId="77777777" w:rsidR="0082634C" w:rsidRPr="00274467" w:rsidRDefault="0082634C" w:rsidP="0080215E">
            <w:pPr>
              <w:ind w:right="-2"/>
              <w:jc w:val="center"/>
              <w:rPr>
                <w:sz w:val="20"/>
                <w:szCs w:val="20"/>
              </w:rPr>
            </w:pPr>
            <w:r w:rsidRPr="00274467">
              <w:rPr>
                <w:color w:val="000000"/>
                <w:sz w:val="20"/>
                <w:szCs w:val="20"/>
              </w:rPr>
              <w:t>Conseiller Municipal</w:t>
            </w:r>
          </w:p>
        </w:tc>
        <w:tc>
          <w:tcPr>
            <w:tcW w:w="3671" w:type="dxa"/>
            <w:vAlign w:val="center"/>
          </w:tcPr>
          <w:p w14:paraId="662EA169" w14:textId="7F2DD331" w:rsidR="0082634C" w:rsidRPr="00274467" w:rsidRDefault="0082634C" w:rsidP="00A2553B">
            <w:pPr>
              <w:ind w:right="-2"/>
              <w:jc w:val="center"/>
              <w:rPr>
                <w:color w:val="000000"/>
                <w:sz w:val="20"/>
                <w:szCs w:val="20"/>
              </w:rPr>
            </w:pPr>
          </w:p>
        </w:tc>
      </w:tr>
      <w:tr w:rsidR="0082634C" w:rsidRPr="00274467" w14:paraId="6DDD6C01" w14:textId="77777777" w:rsidTr="00D22C2A">
        <w:trPr>
          <w:trHeight w:val="567"/>
        </w:trPr>
        <w:tc>
          <w:tcPr>
            <w:tcW w:w="3378" w:type="dxa"/>
            <w:shd w:val="clear" w:color="auto" w:fill="auto"/>
            <w:vAlign w:val="center"/>
            <w:hideMark/>
          </w:tcPr>
          <w:p w14:paraId="7B232895" w14:textId="77777777" w:rsidR="0082634C" w:rsidRPr="00274467" w:rsidRDefault="0082634C" w:rsidP="0080215E">
            <w:pPr>
              <w:ind w:right="-2"/>
              <w:jc w:val="center"/>
              <w:rPr>
                <w:color w:val="000000"/>
                <w:sz w:val="20"/>
                <w:szCs w:val="20"/>
              </w:rPr>
            </w:pPr>
            <w:r w:rsidRPr="00274467">
              <w:rPr>
                <w:color w:val="000000"/>
                <w:sz w:val="20"/>
                <w:szCs w:val="20"/>
              </w:rPr>
              <w:t>Jacques BOITEUX</w:t>
            </w:r>
          </w:p>
        </w:tc>
        <w:tc>
          <w:tcPr>
            <w:tcW w:w="2307" w:type="dxa"/>
            <w:vAlign w:val="center"/>
          </w:tcPr>
          <w:p w14:paraId="0ED8E39A" w14:textId="77777777" w:rsidR="0082634C" w:rsidRPr="00274467" w:rsidRDefault="0082634C" w:rsidP="0080215E">
            <w:pPr>
              <w:ind w:right="-2"/>
              <w:jc w:val="center"/>
              <w:rPr>
                <w:color w:val="000000"/>
                <w:sz w:val="20"/>
                <w:szCs w:val="20"/>
              </w:rPr>
            </w:pPr>
            <w:r w:rsidRPr="00274467">
              <w:rPr>
                <w:color w:val="000000"/>
                <w:sz w:val="20"/>
                <w:szCs w:val="20"/>
              </w:rPr>
              <w:t>Conseiller Municipal</w:t>
            </w:r>
          </w:p>
        </w:tc>
        <w:tc>
          <w:tcPr>
            <w:tcW w:w="3671" w:type="dxa"/>
            <w:vAlign w:val="center"/>
          </w:tcPr>
          <w:p w14:paraId="31A04E02" w14:textId="64D7D6B0" w:rsidR="0082634C" w:rsidRPr="00274467" w:rsidRDefault="00F77E71" w:rsidP="0080215E">
            <w:pPr>
              <w:ind w:right="-2"/>
              <w:jc w:val="center"/>
              <w:rPr>
                <w:color w:val="000000"/>
                <w:sz w:val="20"/>
                <w:szCs w:val="20"/>
              </w:rPr>
            </w:pPr>
            <w:r>
              <w:rPr>
                <w:color w:val="000000"/>
                <w:sz w:val="20"/>
                <w:szCs w:val="20"/>
              </w:rPr>
              <w:t>Absent excusé</w:t>
            </w:r>
          </w:p>
        </w:tc>
      </w:tr>
      <w:tr w:rsidR="0082634C" w:rsidRPr="00274467" w14:paraId="1751D56C" w14:textId="77777777" w:rsidTr="00D22C2A">
        <w:trPr>
          <w:trHeight w:val="567"/>
        </w:trPr>
        <w:tc>
          <w:tcPr>
            <w:tcW w:w="3378" w:type="dxa"/>
            <w:shd w:val="clear" w:color="auto" w:fill="auto"/>
            <w:vAlign w:val="center"/>
            <w:hideMark/>
          </w:tcPr>
          <w:p w14:paraId="628554ED" w14:textId="77777777" w:rsidR="0082634C" w:rsidRPr="00274467" w:rsidRDefault="0082634C" w:rsidP="0080215E">
            <w:pPr>
              <w:ind w:right="-2"/>
              <w:jc w:val="center"/>
              <w:rPr>
                <w:color w:val="000000"/>
                <w:sz w:val="20"/>
                <w:szCs w:val="20"/>
              </w:rPr>
            </w:pPr>
            <w:r w:rsidRPr="00274467">
              <w:rPr>
                <w:color w:val="000000"/>
                <w:sz w:val="20"/>
                <w:szCs w:val="20"/>
              </w:rPr>
              <w:t>Julie BONVALOT</w:t>
            </w:r>
          </w:p>
        </w:tc>
        <w:tc>
          <w:tcPr>
            <w:tcW w:w="2307" w:type="dxa"/>
            <w:vAlign w:val="center"/>
          </w:tcPr>
          <w:p w14:paraId="3017FDF6" w14:textId="4B6A486A" w:rsidR="0082634C" w:rsidRPr="00274467" w:rsidRDefault="00C01925" w:rsidP="0080215E">
            <w:pPr>
              <w:ind w:right="-2"/>
              <w:jc w:val="center"/>
              <w:rPr>
                <w:color w:val="000000"/>
                <w:sz w:val="20"/>
                <w:szCs w:val="20"/>
              </w:rPr>
            </w:pPr>
            <w:r>
              <w:rPr>
                <w:color w:val="000000"/>
                <w:sz w:val="20"/>
                <w:szCs w:val="20"/>
              </w:rPr>
              <w:t>Conseillè</w:t>
            </w:r>
            <w:r w:rsidR="0082634C" w:rsidRPr="00274467">
              <w:rPr>
                <w:color w:val="000000"/>
                <w:sz w:val="20"/>
                <w:szCs w:val="20"/>
              </w:rPr>
              <w:t>r</w:t>
            </w:r>
            <w:r>
              <w:rPr>
                <w:color w:val="000000"/>
                <w:sz w:val="20"/>
                <w:szCs w:val="20"/>
              </w:rPr>
              <w:t>e</w:t>
            </w:r>
            <w:r w:rsidR="0082634C" w:rsidRPr="00274467">
              <w:rPr>
                <w:color w:val="000000"/>
                <w:sz w:val="20"/>
                <w:szCs w:val="20"/>
              </w:rPr>
              <w:t xml:space="preserve"> Municipal</w:t>
            </w:r>
          </w:p>
        </w:tc>
        <w:tc>
          <w:tcPr>
            <w:tcW w:w="3671" w:type="dxa"/>
            <w:vAlign w:val="center"/>
          </w:tcPr>
          <w:p w14:paraId="2376957E" w14:textId="305881C1" w:rsidR="0082634C" w:rsidRPr="00274467" w:rsidRDefault="0082634C" w:rsidP="0080215E">
            <w:pPr>
              <w:ind w:right="-2"/>
              <w:jc w:val="center"/>
              <w:rPr>
                <w:color w:val="000000"/>
                <w:sz w:val="20"/>
                <w:szCs w:val="20"/>
              </w:rPr>
            </w:pPr>
          </w:p>
        </w:tc>
      </w:tr>
      <w:tr w:rsidR="0082634C" w:rsidRPr="00274467" w14:paraId="37BBD273" w14:textId="77777777" w:rsidTr="00D22C2A">
        <w:trPr>
          <w:trHeight w:val="567"/>
        </w:trPr>
        <w:tc>
          <w:tcPr>
            <w:tcW w:w="3378" w:type="dxa"/>
            <w:shd w:val="clear" w:color="auto" w:fill="auto"/>
            <w:vAlign w:val="center"/>
            <w:hideMark/>
          </w:tcPr>
          <w:p w14:paraId="3975511F" w14:textId="171019AA" w:rsidR="0082634C" w:rsidRPr="00274467" w:rsidRDefault="008D0365" w:rsidP="0080215E">
            <w:pPr>
              <w:ind w:right="-2"/>
              <w:jc w:val="center"/>
              <w:rPr>
                <w:color w:val="000000"/>
                <w:sz w:val="20"/>
                <w:szCs w:val="20"/>
              </w:rPr>
            </w:pPr>
            <w:r>
              <w:rPr>
                <w:color w:val="000000"/>
                <w:sz w:val="20"/>
                <w:szCs w:val="20"/>
              </w:rPr>
              <w:t>Régis</w:t>
            </w:r>
            <w:r w:rsidR="0082634C" w:rsidRPr="00274467">
              <w:rPr>
                <w:color w:val="000000"/>
                <w:sz w:val="20"/>
                <w:szCs w:val="20"/>
              </w:rPr>
              <w:t xml:space="preserve"> BONVALOT</w:t>
            </w:r>
          </w:p>
        </w:tc>
        <w:tc>
          <w:tcPr>
            <w:tcW w:w="2307" w:type="dxa"/>
            <w:vAlign w:val="center"/>
          </w:tcPr>
          <w:p w14:paraId="64B5F7A3" w14:textId="0819BE73" w:rsidR="0082634C" w:rsidRPr="00274467" w:rsidRDefault="00C01925" w:rsidP="0080215E">
            <w:pPr>
              <w:ind w:right="-2"/>
              <w:jc w:val="center"/>
              <w:rPr>
                <w:color w:val="000000"/>
                <w:sz w:val="20"/>
                <w:szCs w:val="20"/>
              </w:rPr>
            </w:pPr>
            <w:r>
              <w:rPr>
                <w:color w:val="000000"/>
                <w:sz w:val="20"/>
                <w:szCs w:val="20"/>
              </w:rPr>
              <w:t>Conseille</w:t>
            </w:r>
            <w:r w:rsidR="0082634C" w:rsidRPr="00274467">
              <w:rPr>
                <w:color w:val="000000"/>
                <w:sz w:val="20"/>
                <w:szCs w:val="20"/>
              </w:rPr>
              <w:t>r Municipal</w:t>
            </w:r>
          </w:p>
        </w:tc>
        <w:tc>
          <w:tcPr>
            <w:tcW w:w="3671" w:type="dxa"/>
            <w:vAlign w:val="center"/>
          </w:tcPr>
          <w:p w14:paraId="33EA1F34" w14:textId="113D3264" w:rsidR="0082634C" w:rsidRPr="00274467" w:rsidRDefault="0082634C" w:rsidP="0080215E">
            <w:pPr>
              <w:ind w:right="-2"/>
              <w:jc w:val="center"/>
              <w:rPr>
                <w:color w:val="000000"/>
                <w:sz w:val="20"/>
                <w:szCs w:val="20"/>
              </w:rPr>
            </w:pPr>
          </w:p>
        </w:tc>
      </w:tr>
      <w:tr w:rsidR="0082634C" w:rsidRPr="00274467" w14:paraId="3D69CE92" w14:textId="77777777" w:rsidTr="00D22C2A">
        <w:trPr>
          <w:trHeight w:val="567"/>
        </w:trPr>
        <w:tc>
          <w:tcPr>
            <w:tcW w:w="3378" w:type="dxa"/>
            <w:shd w:val="clear" w:color="auto" w:fill="auto"/>
            <w:vAlign w:val="center"/>
            <w:hideMark/>
          </w:tcPr>
          <w:p w14:paraId="3B856756" w14:textId="77777777" w:rsidR="0082634C" w:rsidRPr="00274467" w:rsidRDefault="0082634C" w:rsidP="0080215E">
            <w:pPr>
              <w:ind w:right="-2"/>
              <w:jc w:val="center"/>
              <w:rPr>
                <w:color w:val="000000"/>
                <w:sz w:val="20"/>
                <w:szCs w:val="20"/>
              </w:rPr>
            </w:pPr>
            <w:r w:rsidRPr="00274467">
              <w:rPr>
                <w:color w:val="000000"/>
                <w:sz w:val="20"/>
                <w:szCs w:val="20"/>
              </w:rPr>
              <w:t>Thierry RIGONI</w:t>
            </w:r>
          </w:p>
        </w:tc>
        <w:tc>
          <w:tcPr>
            <w:tcW w:w="2307" w:type="dxa"/>
            <w:vAlign w:val="center"/>
          </w:tcPr>
          <w:p w14:paraId="07DA14C1" w14:textId="77777777" w:rsidR="0082634C" w:rsidRPr="00274467" w:rsidRDefault="0082634C" w:rsidP="0080215E">
            <w:pPr>
              <w:ind w:right="-2"/>
              <w:jc w:val="center"/>
              <w:rPr>
                <w:color w:val="000000"/>
                <w:sz w:val="20"/>
                <w:szCs w:val="20"/>
              </w:rPr>
            </w:pPr>
            <w:r w:rsidRPr="00274467">
              <w:rPr>
                <w:color w:val="000000"/>
                <w:sz w:val="20"/>
                <w:szCs w:val="20"/>
              </w:rPr>
              <w:t>Conseiller Municipal</w:t>
            </w:r>
          </w:p>
        </w:tc>
        <w:tc>
          <w:tcPr>
            <w:tcW w:w="3671" w:type="dxa"/>
            <w:vAlign w:val="center"/>
          </w:tcPr>
          <w:p w14:paraId="545AE0AA" w14:textId="4E769551" w:rsidR="0082634C" w:rsidRPr="00274467" w:rsidRDefault="0082634C" w:rsidP="00A2553B">
            <w:pPr>
              <w:ind w:right="-2"/>
              <w:jc w:val="center"/>
              <w:rPr>
                <w:color w:val="000000"/>
                <w:sz w:val="20"/>
                <w:szCs w:val="20"/>
              </w:rPr>
            </w:pPr>
          </w:p>
        </w:tc>
      </w:tr>
      <w:tr w:rsidR="0082634C" w:rsidRPr="00274467" w14:paraId="12E7AC0C" w14:textId="77777777" w:rsidTr="00D22C2A">
        <w:trPr>
          <w:trHeight w:val="567"/>
        </w:trPr>
        <w:tc>
          <w:tcPr>
            <w:tcW w:w="3378" w:type="dxa"/>
            <w:shd w:val="clear" w:color="auto" w:fill="auto"/>
            <w:vAlign w:val="center"/>
            <w:hideMark/>
          </w:tcPr>
          <w:p w14:paraId="1F2697B3" w14:textId="77777777" w:rsidR="0082634C" w:rsidRPr="00274467" w:rsidRDefault="0082634C" w:rsidP="0080215E">
            <w:pPr>
              <w:ind w:right="-2"/>
              <w:jc w:val="center"/>
              <w:rPr>
                <w:color w:val="000000"/>
                <w:sz w:val="20"/>
                <w:szCs w:val="20"/>
              </w:rPr>
            </w:pPr>
            <w:r w:rsidRPr="00274467">
              <w:rPr>
                <w:color w:val="000000"/>
                <w:sz w:val="20"/>
                <w:szCs w:val="20"/>
              </w:rPr>
              <w:t>Hervé ROY</w:t>
            </w:r>
          </w:p>
        </w:tc>
        <w:tc>
          <w:tcPr>
            <w:tcW w:w="2307" w:type="dxa"/>
            <w:vAlign w:val="center"/>
          </w:tcPr>
          <w:p w14:paraId="26966DA5" w14:textId="77777777" w:rsidR="0082634C" w:rsidRPr="00274467" w:rsidRDefault="0082634C" w:rsidP="0080215E">
            <w:pPr>
              <w:ind w:right="-2"/>
              <w:jc w:val="center"/>
              <w:rPr>
                <w:color w:val="000000"/>
                <w:sz w:val="20"/>
                <w:szCs w:val="20"/>
              </w:rPr>
            </w:pPr>
            <w:r w:rsidRPr="00274467">
              <w:rPr>
                <w:color w:val="000000"/>
                <w:sz w:val="20"/>
                <w:szCs w:val="20"/>
              </w:rPr>
              <w:t>Conseiller Municipal</w:t>
            </w:r>
          </w:p>
        </w:tc>
        <w:tc>
          <w:tcPr>
            <w:tcW w:w="3671" w:type="dxa"/>
            <w:vAlign w:val="center"/>
          </w:tcPr>
          <w:p w14:paraId="34B15A73" w14:textId="03A425F0" w:rsidR="0082634C" w:rsidRPr="00274467" w:rsidRDefault="0082634C" w:rsidP="0080215E">
            <w:pPr>
              <w:ind w:right="-2"/>
              <w:jc w:val="center"/>
              <w:rPr>
                <w:color w:val="000000"/>
                <w:sz w:val="20"/>
                <w:szCs w:val="20"/>
              </w:rPr>
            </w:pPr>
          </w:p>
        </w:tc>
      </w:tr>
    </w:tbl>
    <w:p w14:paraId="5CBFF9A9" w14:textId="720A8215" w:rsidR="0082634C" w:rsidRPr="00274467" w:rsidRDefault="0082634C" w:rsidP="0080215E">
      <w:pPr>
        <w:ind w:left="-567" w:right="-2"/>
        <w:jc w:val="both"/>
        <w:rPr>
          <w:bCs/>
          <w:sz w:val="20"/>
          <w:szCs w:val="20"/>
        </w:rPr>
      </w:pPr>
    </w:p>
    <w:sectPr w:rsidR="0082634C" w:rsidRPr="00274467" w:rsidSect="00540C5F">
      <w:footerReference w:type="default" r:id="rId8"/>
      <w:type w:val="continuous"/>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F77E71" w:rsidRDefault="00F77E71" w:rsidP="005952FB">
      <w:r>
        <w:separator/>
      </w:r>
    </w:p>
  </w:endnote>
  <w:endnote w:type="continuationSeparator" w:id="0">
    <w:p w14:paraId="377C5FB4" w14:textId="77777777" w:rsidR="00F77E71" w:rsidRDefault="00F77E71"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7F13" w14:textId="5FB0D743" w:rsidR="00F77E71" w:rsidRPr="00540C5F" w:rsidRDefault="00F77E71">
    <w:pPr>
      <w:pStyle w:val="Pieddepage"/>
      <w:rPr>
        <w:sz w:val="20"/>
        <w:szCs w:val="20"/>
      </w:rPr>
    </w:pPr>
    <w:r w:rsidRPr="00540C5F">
      <w:rPr>
        <w:sz w:val="20"/>
        <w:szCs w:val="20"/>
      </w:rPr>
      <w:t xml:space="preserve">Conseil municipal du </w:t>
    </w:r>
    <w:r>
      <w:rPr>
        <w:sz w:val="20"/>
        <w:szCs w:val="20"/>
      </w:rPr>
      <w:t>1</w:t>
    </w:r>
    <w:r w:rsidRPr="006320AE">
      <w:rPr>
        <w:sz w:val="20"/>
        <w:szCs w:val="20"/>
        <w:vertAlign w:val="superscript"/>
      </w:rPr>
      <w:t>er</w:t>
    </w:r>
    <w:r>
      <w:rPr>
        <w:sz w:val="20"/>
        <w:szCs w:val="20"/>
      </w:rPr>
      <w:t xml:space="preserve"> février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F77E71" w:rsidRDefault="00F77E71" w:rsidP="005952FB">
      <w:r>
        <w:separator/>
      </w:r>
    </w:p>
  </w:footnote>
  <w:footnote w:type="continuationSeparator" w:id="0">
    <w:p w14:paraId="1E4E0343" w14:textId="77777777" w:rsidR="00F77E71" w:rsidRDefault="00F77E71" w:rsidP="00595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CC"/>
      </v:shape>
    </w:pict>
  </w:numPicBullet>
  <w:numPicBullet w:numPicBulletId="1">
    <w:pict>
      <v:shape id="_x0000_i1027" type="#_x0000_t75" style="width:11.25pt;height:11.25pt" o:bullet="t">
        <v:imagedata r:id="rId2" o:title="mso15F3"/>
      </v:shape>
    </w:pict>
  </w:numPicBullet>
  <w:abstractNum w:abstractNumId="0"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1"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7" w15:restartNumberingAfterBreak="0">
    <w:nsid w:val="6FD351CE"/>
    <w:multiLevelType w:val="hybridMultilevel"/>
    <w:tmpl w:val="3A3A1B0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8"/>
  </w:num>
  <w:num w:numId="6">
    <w:abstractNumId w:val="0"/>
  </w:num>
  <w:num w:numId="7">
    <w:abstractNumId w:val="5"/>
  </w:num>
  <w:num w:numId="8">
    <w:abstractNumId w:val="4"/>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5CA6"/>
    <w:rsid w:val="000767EB"/>
    <w:rsid w:val="000831DC"/>
    <w:rsid w:val="00087B1A"/>
    <w:rsid w:val="00096092"/>
    <w:rsid w:val="000960F3"/>
    <w:rsid w:val="00096531"/>
    <w:rsid w:val="000966D1"/>
    <w:rsid w:val="000969A9"/>
    <w:rsid w:val="000A331C"/>
    <w:rsid w:val="000A7DB6"/>
    <w:rsid w:val="000B0FCC"/>
    <w:rsid w:val="000B3A13"/>
    <w:rsid w:val="000B68D3"/>
    <w:rsid w:val="000C0470"/>
    <w:rsid w:val="000C0B24"/>
    <w:rsid w:val="000C4601"/>
    <w:rsid w:val="000C54C7"/>
    <w:rsid w:val="000D24B5"/>
    <w:rsid w:val="000D6FD8"/>
    <w:rsid w:val="000E1872"/>
    <w:rsid w:val="000E3B41"/>
    <w:rsid w:val="000E4216"/>
    <w:rsid w:val="000F0C92"/>
    <w:rsid w:val="000F13B9"/>
    <w:rsid w:val="000F636B"/>
    <w:rsid w:val="001020FC"/>
    <w:rsid w:val="00103E2D"/>
    <w:rsid w:val="001040B3"/>
    <w:rsid w:val="00113AE3"/>
    <w:rsid w:val="00114B85"/>
    <w:rsid w:val="00116F9D"/>
    <w:rsid w:val="00130704"/>
    <w:rsid w:val="0013115C"/>
    <w:rsid w:val="00140938"/>
    <w:rsid w:val="0014306A"/>
    <w:rsid w:val="00151E5A"/>
    <w:rsid w:val="00155B72"/>
    <w:rsid w:val="001600EC"/>
    <w:rsid w:val="001647C2"/>
    <w:rsid w:val="00175365"/>
    <w:rsid w:val="00175AE2"/>
    <w:rsid w:val="001822E0"/>
    <w:rsid w:val="00185E86"/>
    <w:rsid w:val="00191D84"/>
    <w:rsid w:val="00197219"/>
    <w:rsid w:val="001A4F90"/>
    <w:rsid w:val="001C55F8"/>
    <w:rsid w:val="001C58F4"/>
    <w:rsid w:val="001D2DD9"/>
    <w:rsid w:val="001D6946"/>
    <w:rsid w:val="001E13B7"/>
    <w:rsid w:val="001E2FC5"/>
    <w:rsid w:val="001E4B2A"/>
    <w:rsid w:val="001F09B9"/>
    <w:rsid w:val="001F28EB"/>
    <w:rsid w:val="001F4C92"/>
    <w:rsid w:val="001F6B5F"/>
    <w:rsid w:val="001F7B5A"/>
    <w:rsid w:val="00220941"/>
    <w:rsid w:val="002211D7"/>
    <w:rsid w:val="0022616A"/>
    <w:rsid w:val="002311B5"/>
    <w:rsid w:val="002370A5"/>
    <w:rsid w:val="00237A95"/>
    <w:rsid w:val="00251BCA"/>
    <w:rsid w:val="00252195"/>
    <w:rsid w:val="00253AF3"/>
    <w:rsid w:val="0025585A"/>
    <w:rsid w:val="00255CCA"/>
    <w:rsid w:val="00255DA6"/>
    <w:rsid w:val="00260151"/>
    <w:rsid w:val="00274467"/>
    <w:rsid w:val="00277FB4"/>
    <w:rsid w:val="00295470"/>
    <w:rsid w:val="002A514B"/>
    <w:rsid w:val="002A7A09"/>
    <w:rsid w:val="002B169A"/>
    <w:rsid w:val="002B59DA"/>
    <w:rsid w:val="002C145F"/>
    <w:rsid w:val="002C2D64"/>
    <w:rsid w:val="002C37C3"/>
    <w:rsid w:val="002C75C6"/>
    <w:rsid w:val="002D5407"/>
    <w:rsid w:val="002D7CFB"/>
    <w:rsid w:val="002E20D7"/>
    <w:rsid w:val="002E44B5"/>
    <w:rsid w:val="002F05F3"/>
    <w:rsid w:val="002F12CF"/>
    <w:rsid w:val="003005A1"/>
    <w:rsid w:val="00302213"/>
    <w:rsid w:val="003043D1"/>
    <w:rsid w:val="00306E00"/>
    <w:rsid w:val="003235B8"/>
    <w:rsid w:val="00324CFF"/>
    <w:rsid w:val="00330002"/>
    <w:rsid w:val="00333C9B"/>
    <w:rsid w:val="00336DC8"/>
    <w:rsid w:val="003400B2"/>
    <w:rsid w:val="003429FE"/>
    <w:rsid w:val="00350F73"/>
    <w:rsid w:val="00356297"/>
    <w:rsid w:val="0035740A"/>
    <w:rsid w:val="00362A2E"/>
    <w:rsid w:val="00363348"/>
    <w:rsid w:val="00365331"/>
    <w:rsid w:val="003661CF"/>
    <w:rsid w:val="00366DF2"/>
    <w:rsid w:val="0037768C"/>
    <w:rsid w:val="0038263E"/>
    <w:rsid w:val="0038439E"/>
    <w:rsid w:val="00390A3E"/>
    <w:rsid w:val="00391AE5"/>
    <w:rsid w:val="003A6F29"/>
    <w:rsid w:val="003B57EB"/>
    <w:rsid w:val="003C2B09"/>
    <w:rsid w:val="003C6471"/>
    <w:rsid w:val="003C6E3B"/>
    <w:rsid w:val="003D49D5"/>
    <w:rsid w:val="003D541E"/>
    <w:rsid w:val="003D660C"/>
    <w:rsid w:val="003E700C"/>
    <w:rsid w:val="003E7821"/>
    <w:rsid w:val="003F049B"/>
    <w:rsid w:val="003F764F"/>
    <w:rsid w:val="00400BD6"/>
    <w:rsid w:val="00403231"/>
    <w:rsid w:val="00404DDF"/>
    <w:rsid w:val="00415BA2"/>
    <w:rsid w:val="00423D9D"/>
    <w:rsid w:val="004240DA"/>
    <w:rsid w:val="00440ABC"/>
    <w:rsid w:val="004442C0"/>
    <w:rsid w:val="00446744"/>
    <w:rsid w:val="00462058"/>
    <w:rsid w:val="00464029"/>
    <w:rsid w:val="00465DB5"/>
    <w:rsid w:val="00480EBD"/>
    <w:rsid w:val="00483C45"/>
    <w:rsid w:val="004879F6"/>
    <w:rsid w:val="004A5D09"/>
    <w:rsid w:val="004A6BA4"/>
    <w:rsid w:val="004B2336"/>
    <w:rsid w:val="004B37B0"/>
    <w:rsid w:val="004C19C4"/>
    <w:rsid w:val="004C27AD"/>
    <w:rsid w:val="004C540D"/>
    <w:rsid w:val="004C6FCD"/>
    <w:rsid w:val="004D043E"/>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C1AB8"/>
    <w:rsid w:val="005C4515"/>
    <w:rsid w:val="005D31EF"/>
    <w:rsid w:val="005D7046"/>
    <w:rsid w:val="005E117E"/>
    <w:rsid w:val="005E2DF6"/>
    <w:rsid w:val="005F1C9F"/>
    <w:rsid w:val="006014EE"/>
    <w:rsid w:val="00602270"/>
    <w:rsid w:val="0060309B"/>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1A72"/>
    <w:rsid w:val="0069273D"/>
    <w:rsid w:val="006A1209"/>
    <w:rsid w:val="006A1505"/>
    <w:rsid w:val="006A5E39"/>
    <w:rsid w:val="006C4052"/>
    <w:rsid w:val="006D31EE"/>
    <w:rsid w:val="006D691F"/>
    <w:rsid w:val="006D6EDB"/>
    <w:rsid w:val="006D7E38"/>
    <w:rsid w:val="006F0215"/>
    <w:rsid w:val="006F16D3"/>
    <w:rsid w:val="006F7434"/>
    <w:rsid w:val="0070343D"/>
    <w:rsid w:val="0070639C"/>
    <w:rsid w:val="007075F6"/>
    <w:rsid w:val="007131F1"/>
    <w:rsid w:val="00725643"/>
    <w:rsid w:val="0072703C"/>
    <w:rsid w:val="00736CDA"/>
    <w:rsid w:val="00736F8A"/>
    <w:rsid w:val="007373DE"/>
    <w:rsid w:val="00752555"/>
    <w:rsid w:val="0076038F"/>
    <w:rsid w:val="00761346"/>
    <w:rsid w:val="00761D29"/>
    <w:rsid w:val="00775804"/>
    <w:rsid w:val="0077606C"/>
    <w:rsid w:val="00781309"/>
    <w:rsid w:val="00781510"/>
    <w:rsid w:val="00787132"/>
    <w:rsid w:val="00797535"/>
    <w:rsid w:val="007A27E1"/>
    <w:rsid w:val="007A39F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5D42"/>
    <w:rsid w:val="00847D06"/>
    <w:rsid w:val="00852DDC"/>
    <w:rsid w:val="00864D16"/>
    <w:rsid w:val="008662AE"/>
    <w:rsid w:val="00866384"/>
    <w:rsid w:val="00873530"/>
    <w:rsid w:val="00876E19"/>
    <w:rsid w:val="008818BA"/>
    <w:rsid w:val="00886A0F"/>
    <w:rsid w:val="00892933"/>
    <w:rsid w:val="00893F62"/>
    <w:rsid w:val="008B78D0"/>
    <w:rsid w:val="008C6537"/>
    <w:rsid w:val="008D0365"/>
    <w:rsid w:val="008E1ADB"/>
    <w:rsid w:val="008E4A4E"/>
    <w:rsid w:val="008E748A"/>
    <w:rsid w:val="008F003E"/>
    <w:rsid w:val="008F2EFF"/>
    <w:rsid w:val="008F3A11"/>
    <w:rsid w:val="00901486"/>
    <w:rsid w:val="00902E10"/>
    <w:rsid w:val="00910793"/>
    <w:rsid w:val="00915C7A"/>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67B4"/>
    <w:rsid w:val="009A314C"/>
    <w:rsid w:val="009A57F0"/>
    <w:rsid w:val="009B4B09"/>
    <w:rsid w:val="009B75B4"/>
    <w:rsid w:val="009C67E5"/>
    <w:rsid w:val="009D1B5A"/>
    <w:rsid w:val="009D1DDA"/>
    <w:rsid w:val="009E5629"/>
    <w:rsid w:val="009F1676"/>
    <w:rsid w:val="00A00A16"/>
    <w:rsid w:val="00A00CB6"/>
    <w:rsid w:val="00A00D16"/>
    <w:rsid w:val="00A066EB"/>
    <w:rsid w:val="00A07F48"/>
    <w:rsid w:val="00A10C22"/>
    <w:rsid w:val="00A23C73"/>
    <w:rsid w:val="00A2553B"/>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554C"/>
    <w:rsid w:val="00AE635B"/>
    <w:rsid w:val="00AF37EC"/>
    <w:rsid w:val="00AF4EDE"/>
    <w:rsid w:val="00B07329"/>
    <w:rsid w:val="00B12864"/>
    <w:rsid w:val="00B25BE7"/>
    <w:rsid w:val="00B30C09"/>
    <w:rsid w:val="00B30CCF"/>
    <w:rsid w:val="00B35E0E"/>
    <w:rsid w:val="00B46379"/>
    <w:rsid w:val="00B5510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73EB"/>
    <w:rsid w:val="00BF24D2"/>
    <w:rsid w:val="00C01925"/>
    <w:rsid w:val="00C04392"/>
    <w:rsid w:val="00C0460A"/>
    <w:rsid w:val="00C05928"/>
    <w:rsid w:val="00C11F59"/>
    <w:rsid w:val="00C12ABA"/>
    <w:rsid w:val="00C36C6E"/>
    <w:rsid w:val="00C435C7"/>
    <w:rsid w:val="00C4446B"/>
    <w:rsid w:val="00C45BE4"/>
    <w:rsid w:val="00C46369"/>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D4FB5"/>
    <w:rsid w:val="00CF43EA"/>
    <w:rsid w:val="00D07EAF"/>
    <w:rsid w:val="00D15401"/>
    <w:rsid w:val="00D21C96"/>
    <w:rsid w:val="00D22C01"/>
    <w:rsid w:val="00D22C2A"/>
    <w:rsid w:val="00D33F99"/>
    <w:rsid w:val="00D40FCD"/>
    <w:rsid w:val="00D416E3"/>
    <w:rsid w:val="00D41C1A"/>
    <w:rsid w:val="00D43023"/>
    <w:rsid w:val="00D442B3"/>
    <w:rsid w:val="00D45A33"/>
    <w:rsid w:val="00D507E2"/>
    <w:rsid w:val="00D5591C"/>
    <w:rsid w:val="00D56DB1"/>
    <w:rsid w:val="00D6109E"/>
    <w:rsid w:val="00D63683"/>
    <w:rsid w:val="00D66065"/>
    <w:rsid w:val="00D6784D"/>
    <w:rsid w:val="00D70340"/>
    <w:rsid w:val="00D7535B"/>
    <w:rsid w:val="00D80842"/>
    <w:rsid w:val="00D84407"/>
    <w:rsid w:val="00D85C71"/>
    <w:rsid w:val="00D87277"/>
    <w:rsid w:val="00D96C85"/>
    <w:rsid w:val="00DA30F6"/>
    <w:rsid w:val="00DA3282"/>
    <w:rsid w:val="00DA3EBF"/>
    <w:rsid w:val="00DA4D89"/>
    <w:rsid w:val="00DB6157"/>
    <w:rsid w:val="00DB7220"/>
    <w:rsid w:val="00DC60EB"/>
    <w:rsid w:val="00DC7F2A"/>
    <w:rsid w:val="00DD1498"/>
    <w:rsid w:val="00DE2C86"/>
    <w:rsid w:val="00DE3910"/>
    <w:rsid w:val="00DE44B5"/>
    <w:rsid w:val="00DE7AD7"/>
    <w:rsid w:val="00DF2F9F"/>
    <w:rsid w:val="00DF69C3"/>
    <w:rsid w:val="00E02BEA"/>
    <w:rsid w:val="00E032E6"/>
    <w:rsid w:val="00E145A4"/>
    <w:rsid w:val="00E15ED2"/>
    <w:rsid w:val="00E17EA3"/>
    <w:rsid w:val="00E24755"/>
    <w:rsid w:val="00E2576C"/>
    <w:rsid w:val="00E43E4A"/>
    <w:rsid w:val="00E5796B"/>
    <w:rsid w:val="00E57D78"/>
    <w:rsid w:val="00E703A0"/>
    <w:rsid w:val="00E779C7"/>
    <w:rsid w:val="00E831D2"/>
    <w:rsid w:val="00E903BA"/>
    <w:rsid w:val="00E90E3E"/>
    <w:rsid w:val="00E940A6"/>
    <w:rsid w:val="00E9758C"/>
    <w:rsid w:val="00EA2B13"/>
    <w:rsid w:val="00EB2D75"/>
    <w:rsid w:val="00EB707A"/>
    <w:rsid w:val="00EC2E9B"/>
    <w:rsid w:val="00EC3451"/>
    <w:rsid w:val="00EC4C40"/>
    <w:rsid w:val="00EC5441"/>
    <w:rsid w:val="00ED24E4"/>
    <w:rsid w:val="00EE0528"/>
    <w:rsid w:val="00EE1758"/>
    <w:rsid w:val="00EE5D93"/>
    <w:rsid w:val="00EF17F6"/>
    <w:rsid w:val="00F020EE"/>
    <w:rsid w:val="00F02164"/>
    <w:rsid w:val="00F03877"/>
    <w:rsid w:val="00F10284"/>
    <w:rsid w:val="00F126F0"/>
    <w:rsid w:val="00F3030A"/>
    <w:rsid w:val="00F336EC"/>
    <w:rsid w:val="00F3406B"/>
    <w:rsid w:val="00F347F1"/>
    <w:rsid w:val="00F35F12"/>
    <w:rsid w:val="00F37586"/>
    <w:rsid w:val="00F41550"/>
    <w:rsid w:val="00F51AF4"/>
    <w:rsid w:val="00F666B7"/>
    <w:rsid w:val="00F7049F"/>
    <w:rsid w:val="00F74FCF"/>
    <w:rsid w:val="00F759E4"/>
    <w:rsid w:val="00F77E71"/>
    <w:rsid w:val="00F80325"/>
    <w:rsid w:val="00F80B0B"/>
    <w:rsid w:val="00F82B78"/>
    <w:rsid w:val="00FA2ACF"/>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9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A096-864B-437D-8EFA-A7FFE07E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2403</Words>
  <Characters>13478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6</cp:revision>
  <cp:lastPrinted>2017-02-09T08:55:00Z</cp:lastPrinted>
  <dcterms:created xsi:type="dcterms:W3CDTF">2017-01-26T09:58:00Z</dcterms:created>
  <dcterms:modified xsi:type="dcterms:W3CDTF">2017-02-09T08:55:00Z</dcterms:modified>
</cp:coreProperties>
</file>