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A665C" w14:textId="3B8490F4" w:rsidR="00DE7AD7" w:rsidRPr="00DA07C8" w:rsidRDefault="00DE7AD7" w:rsidP="00437EC8">
      <w:pPr>
        <w:ind w:right="-2"/>
        <w:jc w:val="center"/>
        <w:rPr>
          <w:sz w:val="22"/>
          <w:szCs w:val="22"/>
        </w:rPr>
      </w:pPr>
      <w:r w:rsidRPr="00DA07C8">
        <w:rPr>
          <w:sz w:val="22"/>
          <w:szCs w:val="22"/>
        </w:rPr>
        <w:t>PROC</w:t>
      </w:r>
      <w:r w:rsidR="001C55F8" w:rsidRPr="00DA07C8">
        <w:rPr>
          <w:sz w:val="22"/>
          <w:szCs w:val="22"/>
        </w:rPr>
        <w:t>È</w:t>
      </w:r>
      <w:r w:rsidRPr="00DA07C8">
        <w:rPr>
          <w:sz w:val="22"/>
          <w:szCs w:val="22"/>
        </w:rPr>
        <w:t>S-VERBAL DE R</w:t>
      </w:r>
      <w:r w:rsidR="001C55F8" w:rsidRPr="00DA07C8">
        <w:rPr>
          <w:sz w:val="22"/>
          <w:szCs w:val="22"/>
        </w:rPr>
        <w:t>É</w:t>
      </w:r>
      <w:r w:rsidRPr="00DA07C8">
        <w:rPr>
          <w:sz w:val="22"/>
          <w:szCs w:val="22"/>
        </w:rPr>
        <w:t>UNION</w:t>
      </w:r>
    </w:p>
    <w:p w14:paraId="0455E51E" w14:textId="77777777" w:rsidR="00DE7AD7" w:rsidRPr="00DA07C8" w:rsidRDefault="00DE7AD7" w:rsidP="00437EC8">
      <w:pPr>
        <w:ind w:right="-2"/>
        <w:jc w:val="center"/>
        <w:rPr>
          <w:sz w:val="22"/>
          <w:szCs w:val="22"/>
        </w:rPr>
      </w:pPr>
      <w:r w:rsidRPr="00DA07C8">
        <w:rPr>
          <w:sz w:val="22"/>
          <w:szCs w:val="22"/>
        </w:rPr>
        <w:t>DU CONSEIL MUNICIPAL</w:t>
      </w:r>
    </w:p>
    <w:p w14:paraId="6E434F97" w14:textId="77777777" w:rsidR="00DE7AD7" w:rsidRPr="00DA07C8" w:rsidRDefault="00DE7AD7" w:rsidP="00437EC8">
      <w:pPr>
        <w:ind w:right="-2"/>
        <w:jc w:val="center"/>
        <w:rPr>
          <w:sz w:val="22"/>
          <w:szCs w:val="22"/>
        </w:rPr>
      </w:pPr>
      <w:r w:rsidRPr="00DA07C8">
        <w:rPr>
          <w:sz w:val="22"/>
          <w:szCs w:val="22"/>
        </w:rPr>
        <w:t>DE LA COMMUNE DES TERRES DE CHAUX</w:t>
      </w:r>
    </w:p>
    <w:p w14:paraId="27514DB1" w14:textId="77777777" w:rsidR="00DE7AD7" w:rsidRPr="00DA07C8" w:rsidRDefault="00DE7AD7" w:rsidP="00437EC8">
      <w:pPr>
        <w:ind w:right="-2"/>
        <w:jc w:val="center"/>
        <w:rPr>
          <w:b/>
          <w:sz w:val="22"/>
          <w:szCs w:val="22"/>
        </w:rPr>
      </w:pPr>
    </w:p>
    <w:p w14:paraId="751E4043" w14:textId="3E3961EC" w:rsidR="00DE7AD7" w:rsidRPr="00DA07C8" w:rsidRDefault="00DE7AD7" w:rsidP="00437EC8">
      <w:pPr>
        <w:ind w:right="-2"/>
        <w:jc w:val="center"/>
        <w:rPr>
          <w:b/>
          <w:sz w:val="22"/>
          <w:szCs w:val="22"/>
        </w:rPr>
      </w:pPr>
      <w:r w:rsidRPr="00DA07C8">
        <w:rPr>
          <w:b/>
          <w:sz w:val="22"/>
          <w:szCs w:val="22"/>
        </w:rPr>
        <w:t xml:space="preserve">Séance ORDINAIRE du </w:t>
      </w:r>
      <w:r w:rsidR="00E10C20">
        <w:rPr>
          <w:b/>
          <w:sz w:val="22"/>
          <w:szCs w:val="22"/>
        </w:rPr>
        <w:t>19 décembre</w:t>
      </w:r>
      <w:r w:rsidR="006320AE" w:rsidRPr="00DA07C8">
        <w:rPr>
          <w:b/>
          <w:sz w:val="22"/>
          <w:szCs w:val="22"/>
        </w:rPr>
        <w:t xml:space="preserve"> 2017</w:t>
      </w:r>
    </w:p>
    <w:p w14:paraId="249436B0" w14:textId="77777777" w:rsidR="00DE7AD7" w:rsidRPr="00DA07C8" w:rsidRDefault="00DE7AD7" w:rsidP="00437EC8">
      <w:pPr>
        <w:ind w:right="-2"/>
        <w:jc w:val="center"/>
        <w:rPr>
          <w:sz w:val="22"/>
          <w:szCs w:val="22"/>
        </w:rPr>
      </w:pPr>
    </w:p>
    <w:p w14:paraId="6502CA96" w14:textId="77777777" w:rsidR="00DE7AD7" w:rsidRPr="00DA07C8" w:rsidRDefault="00DE7AD7" w:rsidP="00437EC8">
      <w:pPr>
        <w:ind w:right="-2"/>
        <w:jc w:val="both"/>
        <w:rPr>
          <w:sz w:val="22"/>
          <w:szCs w:val="22"/>
        </w:rPr>
      </w:pPr>
    </w:p>
    <w:p w14:paraId="11C88745" w14:textId="77777777" w:rsidR="00E17EA3" w:rsidRPr="00DA07C8" w:rsidRDefault="00E17EA3" w:rsidP="00437EC8">
      <w:pPr>
        <w:ind w:right="-2"/>
        <w:jc w:val="both"/>
        <w:rPr>
          <w:sz w:val="22"/>
          <w:szCs w:val="22"/>
        </w:rPr>
      </w:pPr>
    </w:p>
    <w:p w14:paraId="3722D5BA" w14:textId="332FD3D4" w:rsidR="00DE7AD7" w:rsidRPr="00DA07C8" w:rsidRDefault="00DE7AD7" w:rsidP="00437EC8">
      <w:pPr>
        <w:ind w:right="-2"/>
        <w:jc w:val="both"/>
        <w:rPr>
          <w:sz w:val="22"/>
          <w:szCs w:val="22"/>
        </w:rPr>
      </w:pPr>
      <w:r w:rsidRPr="00DA07C8">
        <w:rPr>
          <w:sz w:val="22"/>
          <w:szCs w:val="22"/>
        </w:rPr>
        <w:t xml:space="preserve">L’an deux mil </w:t>
      </w:r>
      <w:r w:rsidR="006320AE" w:rsidRPr="00DA07C8">
        <w:rPr>
          <w:sz w:val="22"/>
          <w:szCs w:val="22"/>
        </w:rPr>
        <w:t>dix-sept</w:t>
      </w:r>
      <w:r w:rsidRPr="00DA07C8">
        <w:rPr>
          <w:sz w:val="22"/>
          <w:szCs w:val="22"/>
        </w:rPr>
        <w:t>, le</w:t>
      </w:r>
      <w:r w:rsidR="00306E00" w:rsidRPr="00DA07C8">
        <w:rPr>
          <w:sz w:val="22"/>
          <w:szCs w:val="22"/>
        </w:rPr>
        <w:t xml:space="preserve"> </w:t>
      </w:r>
      <w:r w:rsidR="00376F27">
        <w:rPr>
          <w:sz w:val="22"/>
          <w:szCs w:val="22"/>
        </w:rPr>
        <w:t>dix-</w:t>
      </w:r>
      <w:r w:rsidR="00EC29EF">
        <w:rPr>
          <w:sz w:val="22"/>
          <w:szCs w:val="22"/>
        </w:rPr>
        <w:t>neuf décembre</w:t>
      </w:r>
      <w:r w:rsidR="00D63683" w:rsidRPr="00DA07C8">
        <w:rPr>
          <w:sz w:val="22"/>
          <w:szCs w:val="22"/>
        </w:rPr>
        <w:t>, le</w:t>
      </w:r>
      <w:r w:rsidRPr="00DA07C8">
        <w:rPr>
          <w:sz w:val="22"/>
          <w:szCs w:val="22"/>
        </w:rPr>
        <w:t xml:space="preserve"> Conseil Municipal de cette commune légalement convoqué, s’est réuni en session ordinaire, en nombre prescrit par la loi, dans le lieu habituel de ses séances, sous la présidence de Monsieur Jean-Jacques VENDITTI, Maire.</w:t>
      </w:r>
    </w:p>
    <w:p w14:paraId="4E6E165D" w14:textId="77777777" w:rsidR="00DE7AD7" w:rsidRPr="00DA07C8" w:rsidRDefault="00DE7AD7" w:rsidP="00437EC8">
      <w:pPr>
        <w:ind w:right="-2"/>
        <w:jc w:val="both"/>
        <w:rPr>
          <w:sz w:val="22"/>
          <w:szCs w:val="22"/>
        </w:rPr>
      </w:pPr>
    </w:p>
    <w:p w14:paraId="705CC6CC" w14:textId="77777777" w:rsidR="00DE7AD7" w:rsidRPr="00DA07C8" w:rsidRDefault="00DE7AD7" w:rsidP="00437EC8">
      <w:pPr>
        <w:widowControl w:val="0"/>
        <w:overflowPunct w:val="0"/>
        <w:autoSpaceDE w:val="0"/>
        <w:autoSpaceDN w:val="0"/>
        <w:adjustRightInd w:val="0"/>
        <w:ind w:right="-2"/>
        <w:jc w:val="both"/>
        <w:rPr>
          <w:kern w:val="28"/>
          <w:sz w:val="22"/>
          <w:szCs w:val="22"/>
        </w:rPr>
      </w:pPr>
      <w:r w:rsidRPr="00DA07C8">
        <w:rPr>
          <w:b/>
          <w:bCs/>
          <w:kern w:val="28"/>
          <w:sz w:val="22"/>
          <w:szCs w:val="22"/>
          <w:u w:val="single"/>
        </w:rPr>
        <w:t>Etaient présents</w:t>
      </w:r>
      <w:r w:rsidRPr="00DA07C8">
        <w:rPr>
          <w:kern w:val="28"/>
          <w:sz w:val="22"/>
          <w:szCs w:val="22"/>
        </w:rPr>
        <w:t xml:space="preserve"> : </w:t>
      </w:r>
    </w:p>
    <w:p w14:paraId="32437838" w14:textId="0CB3622F" w:rsidR="00DE7AD7" w:rsidRPr="00DA07C8" w:rsidRDefault="00DE7AD7" w:rsidP="00437EC8">
      <w:pPr>
        <w:ind w:right="-2"/>
        <w:jc w:val="both"/>
        <w:rPr>
          <w:sz w:val="22"/>
          <w:szCs w:val="22"/>
        </w:rPr>
      </w:pPr>
      <w:r w:rsidRPr="00DA07C8">
        <w:rPr>
          <w:sz w:val="22"/>
          <w:szCs w:val="22"/>
        </w:rPr>
        <w:t xml:space="preserve">Mesdames et Messieurs les conseillers municipaux : Françoise </w:t>
      </w:r>
      <w:proofErr w:type="spellStart"/>
      <w:r w:rsidR="003F5F64">
        <w:rPr>
          <w:smallCaps/>
          <w:sz w:val="22"/>
          <w:szCs w:val="22"/>
        </w:rPr>
        <w:t>Beuret</w:t>
      </w:r>
      <w:proofErr w:type="spellEnd"/>
      <w:r w:rsidR="003F5F64">
        <w:rPr>
          <w:smallCaps/>
          <w:sz w:val="22"/>
          <w:szCs w:val="22"/>
        </w:rPr>
        <w:t>,</w:t>
      </w:r>
      <w:r w:rsidR="00EB2D75" w:rsidRPr="00DA07C8">
        <w:rPr>
          <w:sz w:val="22"/>
          <w:szCs w:val="22"/>
        </w:rPr>
        <w:t xml:space="preserve"> </w:t>
      </w:r>
      <w:r w:rsidRPr="00DA07C8">
        <w:rPr>
          <w:sz w:val="22"/>
          <w:szCs w:val="22"/>
        </w:rPr>
        <w:t>Jean-Claude</w:t>
      </w:r>
      <w:r w:rsidRPr="00DA07C8">
        <w:rPr>
          <w:smallCaps/>
          <w:sz w:val="22"/>
          <w:szCs w:val="22"/>
        </w:rPr>
        <w:t xml:space="preserve"> </w:t>
      </w:r>
      <w:proofErr w:type="spellStart"/>
      <w:r w:rsidRPr="00DA07C8">
        <w:rPr>
          <w:smallCaps/>
          <w:sz w:val="22"/>
          <w:szCs w:val="22"/>
        </w:rPr>
        <w:t>Barthoulot</w:t>
      </w:r>
      <w:proofErr w:type="spellEnd"/>
      <w:proofErr w:type="gramStart"/>
      <w:r w:rsidR="00D21C96" w:rsidRPr="00DA07C8">
        <w:rPr>
          <w:smallCaps/>
          <w:sz w:val="22"/>
          <w:szCs w:val="22"/>
        </w:rPr>
        <w:t>,</w:t>
      </w:r>
      <w:r w:rsidR="00D21C96" w:rsidRPr="00DA07C8">
        <w:rPr>
          <w:sz w:val="22"/>
          <w:szCs w:val="22"/>
        </w:rPr>
        <w:t xml:space="preserve"> </w:t>
      </w:r>
      <w:r w:rsidR="00EC29EF">
        <w:rPr>
          <w:smallCaps/>
          <w:sz w:val="22"/>
          <w:szCs w:val="22"/>
        </w:rPr>
        <w:t>,</w:t>
      </w:r>
      <w:proofErr w:type="gramEnd"/>
      <w:r w:rsidR="00EC29EF">
        <w:rPr>
          <w:sz w:val="22"/>
          <w:szCs w:val="22"/>
        </w:rPr>
        <w:t xml:space="preserve"> Christian BONVALOT</w:t>
      </w:r>
      <w:r w:rsidR="00376F27">
        <w:rPr>
          <w:sz w:val="22"/>
          <w:szCs w:val="22"/>
        </w:rPr>
        <w:t>,</w:t>
      </w:r>
      <w:r w:rsidR="00376F27" w:rsidRPr="00376F27">
        <w:rPr>
          <w:sz w:val="22"/>
          <w:szCs w:val="22"/>
        </w:rPr>
        <w:t xml:space="preserve"> </w:t>
      </w:r>
      <w:r w:rsidR="00376F27" w:rsidRPr="00DA07C8">
        <w:rPr>
          <w:sz w:val="22"/>
          <w:szCs w:val="22"/>
        </w:rPr>
        <w:t>Emmanuel BOITEUX</w:t>
      </w:r>
      <w:r w:rsidR="00376F27">
        <w:rPr>
          <w:smallCaps/>
          <w:sz w:val="22"/>
          <w:szCs w:val="22"/>
        </w:rPr>
        <w:t xml:space="preserve">, </w:t>
      </w:r>
      <w:r w:rsidR="00376F27">
        <w:rPr>
          <w:sz w:val="22"/>
          <w:szCs w:val="22"/>
        </w:rPr>
        <w:t>Jacques BOITEUX</w:t>
      </w:r>
      <w:r w:rsidR="00376F27" w:rsidRPr="00DA07C8">
        <w:rPr>
          <w:sz w:val="22"/>
          <w:szCs w:val="22"/>
        </w:rPr>
        <w:t>, Hervé ROY</w:t>
      </w:r>
      <w:r w:rsidR="00EB2D75" w:rsidRPr="00DA07C8">
        <w:rPr>
          <w:sz w:val="22"/>
          <w:szCs w:val="22"/>
        </w:rPr>
        <w:t xml:space="preserve">, Thierry </w:t>
      </w:r>
      <w:proofErr w:type="spellStart"/>
      <w:r w:rsidR="00EB2D75" w:rsidRPr="00DA07C8">
        <w:rPr>
          <w:smallCaps/>
          <w:sz w:val="22"/>
          <w:szCs w:val="22"/>
        </w:rPr>
        <w:t>Rigoni</w:t>
      </w:r>
      <w:proofErr w:type="spellEnd"/>
      <w:r w:rsidR="00437EC8" w:rsidRPr="00DA07C8">
        <w:rPr>
          <w:sz w:val="22"/>
          <w:szCs w:val="22"/>
        </w:rPr>
        <w:t>.</w:t>
      </w:r>
    </w:p>
    <w:p w14:paraId="739D5B72" w14:textId="77777777" w:rsidR="00BD4570" w:rsidRPr="00DA07C8" w:rsidRDefault="00BD4570" w:rsidP="00437EC8">
      <w:pPr>
        <w:widowControl w:val="0"/>
        <w:overflowPunct w:val="0"/>
        <w:autoSpaceDE w:val="0"/>
        <w:autoSpaceDN w:val="0"/>
        <w:adjustRightInd w:val="0"/>
        <w:ind w:right="-2"/>
        <w:jc w:val="both"/>
        <w:rPr>
          <w:kern w:val="28"/>
          <w:sz w:val="22"/>
          <w:szCs w:val="22"/>
        </w:rPr>
      </w:pPr>
    </w:p>
    <w:p w14:paraId="36C3071E" w14:textId="234CE25D" w:rsidR="00BD4570" w:rsidRPr="00DA07C8" w:rsidRDefault="00540C5F" w:rsidP="00437EC8">
      <w:pPr>
        <w:widowControl w:val="0"/>
        <w:overflowPunct w:val="0"/>
        <w:autoSpaceDE w:val="0"/>
        <w:autoSpaceDN w:val="0"/>
        <w:adjustRightInd w:val="0"/>
        <w:ind w:right="-2"/>
        <w:jc w:val="both"/>
        <w:rPr>
          <w:smallCaps/>
          <w:sz w:val="22"/>
          <w:szCs w:val="22"/>
        </w:rPr>
      </w:pPr>
      <w:r w:rsidRPr="00DA07C8">
        <w:rPr>
          <w:b/>
          <w:bCs/>
          <w:kern w:val="28"/>
          <w:sz w:val="22"/>
          <w:szCs w:val="22"/>
          <w:u w:val="single"/>
        </w:rPr>
        <w:t>Absent non-excusé</w:t>
      </w:r>
      <w:r w:rsidR="00DE7AD7" w:rsidRPr="00DA07C8">
        <w:rPr>
          <w:kern w:val="28"/>
          <w:sz w:val="22"/>
          <w:szCs w:val="22"/>
        </w:rPr>
        <w:t> </w:t>
      </w:r>
      <w:r w:rsidRPr="00DA07C8">
        <w:rPr>
          <w:kern w:val="28"/>
          <w:sz w:val="22"/>
          <w:szCs w:val="22"/>
        </w:rPr>
        <w:t>:</w:t>
      </w:r>
      <w:r w:rsidR="00A7466B" w:rsidRPr="00DA07C8">
        <w:rPr>
          <w:sz w:val="22"/>
          <w:szCs w:val="22"/>
        </w:rPr>
        <w:t xml:space="preserve"> </w:t>
      </w:r>
      <w:r w:rsidR="003F5F64" w:rsidRPr="00DA07C8">
        <w:rPr>
          <w:smallCaps/>
          <w:sz w:val="22"/>
          <w:szCs w:val="22"/>
        </w:rPr>
        <w:t>P</w:t>
      </w:r>
      <w:r w:rsidR="003F5F64" w:rsidRPr="00DA07C8">
        <w:rPr>
          <w:sz w:val="22"/>
          <w:szCs w:val="22"/>
        </w:rPr>
        <w:t>atrick</w:t>
      </w:r>
      <w:r w:rsidR="003F5F64" w:rsidRPr="00DA07C8">
        <w:rPr>
          <w:smallCaps/>
          <w:sz w:val="22"/>
          <w:szCs w:val="22"/>
        </w:rPr>
        <w:t xml:space="preserve"> Binet</w:t>
      </w:r>
    </w:p>
    <w:p w14:paraId="36476E9F" w14:textId="77777777" w:rsidR="00F77E71" w:rsidRPr="00DA07C8" w:rsidRDefault="00F77E71" w:rsidP="00437EC8">
      <w:pPr>
        <w:widowControl w:val="0"/>
        <w:overflowPunct w:val="0"/>
        <w:autoSpaceDE w:val="0"/>
        <w:autoSpaceDN w:val="0"/>
        <w:adjustRightInd w:val="0"/>
        <w:ind w:right="-2"/>
        <w:jc w:val="both"/>
        <w:rPr>
          <w:smallCaps/>
          <w:sz w:val="22"/>
          <w:szCs w:val="22"/>
        </w:rPr>
      </w:pPr>
    </w:p>
    <w:p w14:paraId="0D69BBDF" w14:textId="12DFF5FE" w:rsidR="00DE7AD7" w:rsidRDefault="00F77E71" w:rsidP="00437EC8">
      <w:pPr>
        <w:widowControl w:val="0"/>
        <w:overflowPunct w:val="0"/>
        <w:autoSpaceDE w:val="0"/>
        <w:autoSpaceDN w:val="0"/>
        <w:adjustRightInd w:val="0"/>
        <w:ind w:right="-2"/>
        <w:jc w:val="both"/>
        <w:rPr>
          <w:sz w:val="22"/>
          <w:szCs w:val="22"/>
        </w:rPr>
      </w:pPr>
      <w:r w:rsidRPr="00DA07C8">
        <w:rPr>
          <w:b/>
          <w:bCs/>
          <w:kern w:val="28"/>
          <w:sz w:val="22"/>
          <w:szCs w:val="22"/>
          <w:u w:val="single"/>
        </w:rPr>
        <w:t>Absent</w:t>
      </w:r>
      <w:r w:rsidR="003F5F64">
        <w:rPr>
          <w:b/>
          <w:bCs/>
          <w:kern w:val="28"/>
          <w:sz w:val="22"/>
          <w:szCs w:val="22"/>
          <w:u w:val="single"/>
        </w:rPr>
        <w:t>s</w:t>
      </w:r>
      <w:r w:rsidRPr="00DA07C8">
        <w:rPr>
          <w:b/>
          <w:bCs/>
          <w:kern w:val="28"/>
          <w:sz w:val="22"/>
          <w:szCs w:val="22"/>
          <w:u w:val="single"/>
        </w:rPr>
        <w:t xml:space="preserve"> excusé</w:t>
      </w:r>
      <w:r w:rsidR="003F5F64">
        <w:rPr>
          <w:b/>
          <w:bCs/>
          <w:kern w:val="28"/>
          <w:sz w:val="22"/>
          <w:szCs w:val="22"/>
          <w:u w:val="single"/>
        </w:rPr>
        <w:t>s</w:t>
      </w:r>
      <w:r w:rsidRPr="00DA07C8">
        <w:rPr>
          <w:b/>
          <w:bCs/>
          <w:kern w:val="28"/>
          <w:sz w:val="22"/>
          <w:szCs w:val="22"/>
          <w:u w:val="single"/>
        </w:rPr>
        <w:t> :</w:t>
      </w:r>
      <w:r w:rsidR="009218FE" w:rsidRPr="00DA07C8">
        <w:rPr>
          <w:sz w:val="22"/>
          <w:szCs w:val="22"/>
        </w:rPr>
        <w:t xml:space="preserve"> </w:t>
      </w:r>
      <w:r w:rsidR="003F5F64" w:rsidRPr="00DA07C8">
        <w:rPr>
          <w:sz w:val="22"/>
          <w:szCs w:val="22"/>
        </w:rPr>
        <w:t>Julie</w:t>
      </w:r>
      <w:r w:rsidR="003F5F64" w:rsidRPr="00DA07C8">
        <w:rPr>
          <w:smallCaps/>
          <w:sz w:val="22"/>
          <w:szCs w:val="22"/>
        </w:rPr>
        <w:t xml:space="preserve"> </w:t>
      </w:r>
      <w:proofErr w:type="spellStart"/>
      <w:r w:rsidR="003F5F64" w:rsidRPr="00DA07C8">
        <w:rPr>
          <w:smallCaps/>
          <w:sz w:val="22"/>
          <w:szCs w:val="22"/>
        </w:rPr>
        <w:t>Bonvalot</w:t>
      </w:r>
      <w:proofErr w:type="spellEnd"/>
      <w:r w:rsidR="003F5F64">
        <w:rPr>
          <w:smallCaps/>
          <w:sz w:val="22"/>
          <w:szCs w:val="22"/>
        </w:rPr>
        <w:t xml:space="preserve">, </w:t>
      </w:r>
      <w:r w:rsidR="003F5F64" w:rsidRPr="00DA07C8">
        <w:rPr>
          <w:sz w:val="22"/>
          <w:szCs w:val="22"/>
        </w:rPr>
        <w:t>Régis B</w:t>
      </w:r>
      <w:r w:rsidR="003F5F64" w:rsidRPr="003F5F64">
        <w:rPr>
          <w:smallCaps/>
          <w:sz w:val="22"/>
          <w:szCs w:val="22"/>
        </w:rPr>
        <w:t>ONVALOT</w:t>
      </w:r>
    </w:p>
    <w:p w14:paraId="34ECDEC0" w14:textId="7E2A3E8B" w:rsidR="003F5F64" w:rsidRPr="00DA07C8" w:rsidRDefault="003F5F64" w:rsidP="00437EC8">
      <w:pPr>
        <w:widowControl w:val="0"/>
        <w:overflowPunct w:val="0"/>
        <w:autoSpaceDE w:val="0"/>
        <w:autoSpaceDN w:val="0"/>
        <w:adjustRightInd w:val="0"/>
        <w:ind w:right="-2"/>
        <w:jc w:val="both"/>
        <w:rPr>
          <w:kern w:val="28"/>
          <w:sz w:val="22"/>
          <w:szCs w:val="22"/>
        </w:rPr>
      </w:pPr>
      <w:r w:rsidRPr="003F5F64">
        <w:rPr>
          <w:b/>
          <w:bCs/>
          <w:kern w:val="28"/>
          <w:sz w:val="22"/>
          <w:szCs w:val="22"/>
          <w:u w:val="single"/>
        </w:rPr>
        <w:t>Procuration</w:t>
      </w:r>
      <w:r>
        <w:rPr>
          <w:sz w:val="22"/>
          <w:szCs w:val="22"/>
        </w:rPr>
        <w:t xml:space="preserve"> donnée de Julie BONVALOT à Jean-Jacques VENDITTI</w:t>
      </w:r>
    </w:p>
    <w:p w14:paraId="0CDF4788" w14:textId="58CA5195" w:rsidR="00DE7AD7" w:rsidRPr="00DA07C8" w:rsidRDefault="00DE7AD7" w:rsidP="00EC29EF">
      <w:pPr>
        <w:ind w:right="-2"/>
        <w:jc w:val="both"/>
        <w:rPr>
          <w:kern w:val="28"/>
          <w:sz w:val="22"/>
          <w:szCs w:val="22"/>
        </w:rPr>
      </w:pPr>
      <w:r w:rsidRPr="00DA07C8">
        <w:rPr>
          <w:b/>
          <w:sz w:val="22"/>
          <w:szCs w:val="22"/>
          <w:u w:val="single"/>
        </w:rPr>
        <w:t>Secrétaire de la séance</w:t>
      </w:r>
      <w:r w:rsidR="007E673F" w:rsidRPr="00DA07C8">
        <w:rPr>
          <w:sz w:val="22"/>
          <w:szCs w:val="22"/>
        </w:rPr>
        <w:t xml:space="preserve"> : </w:t>
      </w:r>
      <w:r w:rsidR="003F5F64">
        <w:rPr>
          <w:sz w:val="22"/>
          <w:szCs w:val="22"/>
        </w:rPr>
        <w:t>Hervé ROY</w:t>
      </w:r>
    </w:p>
    <w:p w14:paraId="6CC7E1FA" w14:textId="39B4BD00" w:rsidR="00DE7AD7" w:rsidRDefault="00DE7AD7" w:rsidP="00437EC8">
      <w:pPr>
        <w:ind w:right="-2"/>
        <w:jc w:val="both"/>
        <w:rPr>
          <w:b/>
          <w:sz w:val="22"/>
          <w:szCs w:val="22"/>
        </w:rPr>
      </w:pPr>
      <w:r w:rsidRPr="00DA07C8">
        <w:rPr>
          <w:b/>
          <w:sz w:val="22"/>
          <w:szCs w:val="22"/>
          <w:u w:val="single"/>
        </w:rPr>
        <w:t>Date de convocation</w:t>
      </w:r>
      <w:r w:rsidRPr="00DA07C8">
        <w:rPr>
          <w:sz w:val="22"/>
          <w:szCs w:val="22"/>
        </w:rPr>
        <w:t> :</w:t>
      </w:r>
      <w:r w:rsidRPr="00DA07C8">
        <w:rPr>
          <w:b/>
          <w:sz w:val="22"/>
          <w:szCs w:val="22"/>
        </w:rPr>
        <w:t xml:space="preserve"> </w:t>
      </w:r>
      <w:r w:rsidR="00E10C20">
        <w:rPr>
          <w:b/>
          <w:sz w:val="22"/>
          <w:szCs w:val="22"/>
        </w:rPr>
        <w:t>12 décembre</w:t>
      </w:r>
      <w:r w:rsidR="006320AE" w:rsidRPr="00DA07C8">
        <w:rPr>
          <w:b/>
          <w:sz w:val="22"/>
          <w:szCs w:val="22"/>
        </w:rPr>
        <w:t xml:space="preserve"> 2017</w:t>
      </w:r>
    </w:p>
    <w:p w14:paraId="04B12603" w14:textId="77777777" w:rsidR="007868E8" w:rsidRDefault="007868E8" w:rsidP="00437EC8">
      <w:pPr>
        <w:ind w:right="-2"/>
        <w:jc w:val="both"/>
        <w:rPr>
          <w:b/>
          <w:sz w:val="22"/>
          <w:szCs w:val="22"/>
        </w:rPr>
      </w:pPr>
    </w:p>
    <w:p w14:paraId="49F6D73A" w14:textId="77777777" w:rsidR="00FF6727" w:rsidRPr="00DA07C8" w:rsidRDefault="00FF6727" w:rsidP="00437EC8">
      <w:pPr>
        <w:shd w:val="clear" w:color="auto" w:fill="FFFFFF"/>
        <w:ind w:right="-2"/>
        <w:jc w:val="center"/>
        <w:rPr>
          <w:b/>
          <w:bCs/>
          <w:spacing w:val="60"/>
          <w:sz w:val="22"/>
          <w:szCs w:val="22"/>
          <w:u w:val="single"/>
        </w:rPr>
      </w:pPr>
    </w:p>
    <w:p w14:paraId="05C0B743" w14:textId="77777777" w:rsidR="00E17EA3" w:rsidRPr="00DA07C8" w:rsidRDefault="00E17EA3" w:rsidP="00437EC8">
      <w:pPr>
        <w:shd w:val="clear" w:color="auto" w:fill="FFFFFF"/>
        <w:ind w:right="-2"/>
        <w:jc w:val="center"/>
        <w:rPr>
          <w:b/>
          <w:bCs/>
          <w:spacing w:val="60"/>
          <w:sz w:val="22"/>
          <w:szCs w:val="22"/>
          <w:u w:val="single"/>
        </w:rPr>
      </w:pPr>
    </w:p>
    <w:p w14:paraId="18A1B070" w14:textId="77777777" w:rsidR="00DE7AD7" w:rsidRPr="00DA07C8" w:rsidRDefault="00DE7AD7" w:rsidP="00437EC8">
      <w:pPr>
        <w:shd w:val="clear" w:color="auto" w:fill="FFFFFF"/>
        <w:ind w:right="-2"/>
        <w:jc w:val="center"/>
        <w:rPr>
          <w:b/>
          <w:bCs/>
          <w:spacing w:val="60"/>
          <w:sz w:val="22"/>
          <w:szCs w:val="22"/>
          <w:u w:val="single"/>
        </w:rPr>
      </w:pPr>
      <w:r w:rsidRPr="00DA07C8">
        <w:rPr>
          <w:b/>
          <w:bCs/>
          <w:spacing w:val="60"/>
          <w:sz w:val="22"/>
          <w:szCs w:val="22"/>
          <w:u w:val="single"/>
        </w:rPr>
        <w:t>ORDRE DU JOUR</w:t>
      </w:r>
    </w:p>
    <w:p w14:paraId="5A342304" w14:textId="77777777" w:rsidR="00DE7AD7" w:rsidRPr="00DA07C8" w:rsidRDefault="00DE7AD7" w:rsidP="00437EC8">
      <w:pPr>
        <w:ind w:right="-2"/>
        <w:jc w:val="both"/>
        <w:rPr>
          <w:sz w:val="22"/>
          <w:szCs w:val="22"/>
        </w:rPr>
      </w:pPr>
    </w:p>
    <w:p w14:paraId="6468D62E" w14:textId="77777777" w:rsidR="00EB2D75" w:rsidRPr="00DA07C8" w:rsidRDefault="00EB2D75" w:rsidP="00437EC8">
      <w:pPr>
        <w:numPr>
          <w:ilvl w:val="0"/>
          <w:numId w:val="2"/>
        </w:numPr>
        <w:autoSpaceDE w:val="0"/>
        <w:autoSpaceDN w:val="0"/>
        <w:adjustRightInd w:val="0"/>
        <w:ind w:left="0" w:right="-1"/>
        <w:jc w:val="both"/>
        <w:rPr>
          <w:sz w:val="22"/>
          <w:szCs w:val="22"/>
        </w:rPr>
      </w:pPr>
      <w:r w:rsidRPr="00DA07C8">
        <w:rPr>
          <w:sz w:val="22"/>
          <w:szCs w:val="22"/>
        </w:rPr>
        <w:t>Désignation d'un secrétaire de séance</w:t>
      </w:r>
    </w:p>
    <w:p w14:paraId="24ED9787" w14:textId="1472C180" w:rsidR="00EB2D75" w:rsidRPr="00DA07C8" w:rsidRDefault="00EB2D75" w:rsidP="00437EC8">
      <w:pPr>
        <w:numPr>
          <w:ilvl w:val="0"/>
          <w:numId w:val="2"/>
        </w:numPr>
        <w:autoSpaceDE w:val="0"/>
        <w:autoSpaceDN w:val="0"/>
        <w:adjustRightInd w:val="0"/>
        <w:ind w:left="0" w:right="-1"/>
        <w:jc w:val="both"/>
        <w:rPr>
          <w:sz w:val="22"/>
          <w:szCs w:val="22"/>
        </w:rPr>
      </w:pPr>
      <w:r w:rsidRPr="00DA07C8">
        <w:rPr>
          <w:sz w:val="22"/>
          <w:szCs w:val="22"/>
        </w:rPr>
        <w:t xml:space="preserve">Approbation </w:t>
      </w:r>
      <w:r w:rsidR="006320AE" w:rsidRPr="00DA07C8">
        <w:rPr>
          <w:sz w:val="22"/>
          <w:szCs w:val="22"/>
        </w:rPr>
        <w:t>d</w:t>
      </w:r>
      <w:r w:rsidR="00437EC8" w:rsidRPr="00DA07C8">
        <w:rPr>
          <w:sz w:val="22"/>
          <w:szCs w:val="22"/>
        </w:rPr>
        <w:t>u</w:t>
      </w:r>
      <w:r w:rsidR="006320AE" w:rsidRPr="00DA07C8">
        <w:rPr>
          <w:sz w:val="22"/>
          <w:szCs w:val="22"/>
        </w:rPr>
        <w:t xml:space="preserve"> procès-</w:t>
      </w:r>
      <w:r w:rsidR="00437EC8" w:rsidRPr="00DA07C8">
        <w:rPr>
          <w:sz w:val="22"/>
          <w:szCs w:val="22"/>
        </w:rPr>
        <w:t>verbal</w:t>
      </w:r>
      <w:r w:rsidRPr="00DA07C8">
        <w:rPr>
          <w:sz w:val="22"/>
          <w:szCs w:val="22"/>
        </w:rPr>
        <w:t xml:space="preserve"> d</w:t>
      </w:r>
      <w:r w:rsidR="006320AE" w:rsidRPr="00DA07C8">
        <w:rPr>
          <w:sz w:val="22"/>
          <w:szCs w:val="22"/>
        </w:rPr>
        <w:t>e</w:t>
      </w:r>
      <w:r w:rsidRPr="00DA07C8">
        <w:rPr>
          <w:sz w:val="22"/>
          <w:szCs w:val="22"/>
        </w:rPr>
        <w:t xml:space="preserve"> conseil municipa</w:t>
      </w:r>
      <w:r w:rsidR="006F16D3" w:rsidRPr="00DA07C8">
        <w:rPr>
          <w:sz w:val="22"/>
          <w:szCs w:val="22"/>
        </w:rPr>
        <w:t>l</w:t>
      </w:r>
      <w:r w:rsidRPr="00DA07C8">
        <w:rPr>
          <w:sz w:val="22"/>
          <w:szCs w:val="22"/>
        </w:rPr>
        <w:t xml:space="preserve"> du </w:t>
      </w:r>
      <w:r w:rsidR="00E10C20">
        <w:rPr>
          <w:sz w:val="22"/>
          <w:szCs w:val="22"/>
        </w:rPr>
        <w:t>18 octobre</w:t>
      </w:r>
      <w:r w:rsidR="00437EC8" w:rsidRPr="00DA07C8">
        <w:rPr>
          <w:sz w:val="22"/>
          <w:szCs w:val="22"/>
        </w:rPr>
        <w:t xml:space="preserve"> 2017</w:t>
      </w:r>
    </w:p>
    <w:p w14:paraId="6A775938" w14:textId="4CC001E3" w:rsidR="00EB2D75" w:rsidRPr="00DA07C8" w:rsidRDefault="00437EC8" w:rsidP="00437EC8">
      <w:pPr>
        <w:numPr>
          <w:ilvl w:val="0"/>
          <w:numId w:val="2"/>
        </w:numPr>
        <w:autoSpaceDE w:val="0"/>
        <w:autoSpaceDN w:val="0"/>
        <w:adjustRightInd w:val="0"/>
        <w:ind w:left="0" w:right="-1"/>
        <w:jc w:val="both"/>
        <w:rPr>
          <w:sz w:val="22"/>
          <w:szCs w:val="22"/>
        </w:rPr>
      </w:pPr>
      <w:r w:rsidRPr="00DA07C8">
        <w:rPr>
          <w:sz w:val="22"/>
          <w:szCs w:val="22"/>
        </w:rPr>
        <w:t xml:space="preserve">Délibération </w:t>
      </w:r>
      <w:r w:rsidR="00E10C20">
        <w:rPr>
          <w:sz w:val="22"/>
          <w:szCs w:val="22"/>
        </w:rPr>
        <w:t>31</w:t>
      </w:r>
      <w:r w:rsidR="006320AE" w:rsidRPr="00DA07C8">
        <w:rPr>
          <w:sz w:val="22"/>
          <w:szCs w:val="22"/>
        </w:rPr>
        <w:t>-2017 : « </w:t>
      </w:r>
      <w:r w:rsidR="00E10C20">
        <w:rPr>
          <w:sz w:val="22"/>
          <w:szCs w:val="22"/>
        </w:rPr>
        <w:t>Ouverture de crédit – travaux église</w:t>
      </w:r>
      <w:r w:rsidR="00BF3E41" w:rsidRPr="00DA07C8">
        <w:rPr>
          <w:sz w:val="22"/>
          <w:szCs w:val="22"/>
        </w:rPr>
        <w:t> »</w:t>
      </w:r>
    </w:p>
    <w:p w14:paraId="7FA69B59" w14:textId="3D7261FA" w:rsidR="00EB2D75" w:rsidRPr="00DA07C8" w:rsidRDefault="00437EC8" w:rsidP="00437EC8">
      <w:pPr>
        <w:numPr>
          <w:ilvl w:val="0"/>
          <w:numId w:val="2"/>
        </w:numPr>
        <w:autoSpaceDE w:val="0"/>
        <w:autoSpaceDN w:val="0"/>
        <w:adjustRightInd w:val="0"/>
        <w:ind w:left="0" w:right="-1"/>
        <w:jc w:val="both"/>
        <w:rPr>
          <w:sz w:val="22"/>
          <w:szCs w:val="22"/>
        </w:rPr>
      </w:pPr>
      <w:r w:rsidRPr="00DA07C8">
        <w:rPr>
          <w:sz w:val="22"/>
          <w:szCs w:val="22"/>
        </w:rPr>
        <w:t xml:space="preserve">Délibération </w:t>
      </w:r>
      <w:r w:rsidR="00E10C20">
        <w:rPr>
          <w:sz w:val="22"/>
          <w:szCs w:val="22"/>
        </w:rPr>
        <w:t>3</w:t>
      </w:r>
      <w:r w:rsidR="00767EEA">
        <w:rPr>
          <w:sz w:val="22"/>
          <w:szCs w:val="22"/>
        </w:rPr>
        <w:t>2</w:t>
      </w:r>
      <w:r w:rsidR="006320AE" w:rsidRPr="00DA07C8">
        <w:rPr>
          <w:sz w:val="22"/>
          <w:szCs w:val="22"/>
        </w:rPr>
        <w:t>-2017 : « </w:t>
      </w:r>
      <w:r w:rsidR="00E10C20">
        <w:rPr>
          <w:sz w:val="22"/>
          <w:szCs w:val="22"/>
        </w:rPr>
        <w:t>Montant des attributions de compensation – année 2017</w:t>
      </w:r>
      <w:r w:rsidR="00BF3E41" w:rsidRPr="00DA07C8">
        <w:rPr>
          <w:sz w:val="22"/>
          <w:szCs w:val="22"/>
        </w:rPr>
        <w:t> </w:t>
      </w:r>
      <w:r w:rsidR="006320AE" w:rsidRPr="00DA07C8">
        <w:rPr>
          <w:sz w:val="22"/>
          <w:szCs w:val="22"/>
        </w:rPr>
        <w:t>»</w:t>
      </w:r>
    </w:p>
    <w:p w14:paraId="35A295A7" w14:textId="6735E07F" w:rsidR="00EB2D75" w:rsidRDefault="00ED2B6D" w:rsidP="00437EC8">
      <w:pPr>
        <w:numPr>
          <w:ilvl w:val="0"/>
          <w:numId w:val="2"/>
        </w:numPr>
        <w:autoSpaceDE w:val="0"/>
        <w:autoSpaceDN w:val="0"/>
        <w:adjustRightInd w:val="0"/>
        <w:ind w:left="0" w:right="-1"/>
        <w:jc w:val="both"/>
        <w:rPr>
          <w:sz w:val="22"/>
          <w:szCs w:val="22"/>
        </w:rPr>
      </w:pPr>
      <w:r w:rsidRPr="00DA07C8">
        <w:rPr>
          <w:sz w:val="22"/>
          <w:szCs w:val="22"/>
        </w:rPr>
        <w:t>Délibération</w:t>
      </w:r>
      <w:r w:rsidR="002D7270">
        <w:rPr>
          <w:sz w:val="22"/>
          <w:szCs w:val="22"/>
        </w:rPr>
        <w:t xml:space="preserve"> </w:t>
      </w:r>
      <w:r w:rsidR="00E10C20">
        <w:rPr>
          <w:sz w:val="22"/>
          <w:szCs w:val="22"/>
        </w:rPr>
        <w:t>33</w:t>
      </w:r>
      <w:r w:rsidR="006320AE" w:rsidRPr="00DA07C8">
        <w:rPr>
          <w:sz w:val="22"/>
          <w:szCs w:val="22"/>
        </w:rPr>
        <w:t xml:space="preserve">-2017 : </w:t>
      </w:r>
      <w:r w:rsidR="00E10C20">
        <w:rPr>
          <w:sz w:val="22"/>
          <w:szCs w:val="22"/>
        </w:rPr>
        <w:t xml:space="preserve">« Création d’un service commun </w:t>
      </w:r>
      <w:r w:rsidR="0048577D">
        <w:rPr>
          <w:sz w:val="22"/>
          <w:szCs w:val="22"/>
        </w:rPr>
        <w:t xml:space="preserve">en vue de la </w:t>
      </w:r>
      <w:r w:rsidR="00E10C20">
        <w:rPr>
          <w:sz w:val="22"/>
          <w:szCs w:val="22"/>
        </w:rPr>
        <w:t>comptabilité</w:t>
      </w:r>
      <w:r w:rsidR="0048577D">
        <w:rPr>
          <w:sz w:val="22"/>
          <w:szCs w:val="22"/>
        </w:rPr>
        <w:t xml:space="preserve"> communale</w:t>
      </w:r>
      <w:r w:rsidR="006320AE" w:rsidRPr="00DA07C8">
        <w:rPr>
          <w:sz w:val="22"/>
          <w:szCs w:val="22"/>
        </w:rPr>
        <w:t>»</w:t>
      </w:r>
    </w:p>
    <w:p w14:paraId="52F9545E" w14:textId="7578EF25" w:rsidR="002D7270" w:rsidRDefault="002D7270" w:rsidP="002D7270">
      <w:pPr>
        <w:numPr>
          <w:ilvl w:val="0"/>
          <w:numId w:val="2"/>
        </w:numPr>
        <w:autoSpaceDE w:val="0"/>
        <w:autoSpaceDN w:val="0"/>
        <w:adjustRightInd w:val="0"/>
        <w:ind w:left="0" w:right="-1"/>
        <w:jc w:val="both"/>
        <w:rPr>
          <w:sz w:val="22"/>
          <w:szCs w:val="22"/>
        </w:rPr>
      </w:pPr>
      <w:r w:rsidRPr="00DA07C8">
        <w:rPr>
          <w:sz w:val="22"/>
          <w:szCs w:val="22"/>
        </w:rPr>
        <w:t>Délibération</w:t>
      </w:r>
      <w:r w:rsidR="00085669">
        <w:rPr>
          <w:sz w:val="22"/>
          <w:szCs w:val="22"/>
        </w:rPr>
        <w:t xml:space="preserve"> </w:t>
      </w:r>
      <w:r w:rsidR="00E10C20">
        <w:rPr>
          <w:sz w:val="22"/>
          <w:szCs w:val="22"/>
        </w:rPr>
        <w:t>34</w:t>
      </w:r>
      <w:r w:rsidRPr="00DA07C8">
        <w:rPr>
          <w:sz w:val="22"/>
          <w:szCs w:val="22"/>
        </w:rPr>
        <w:t>-2017 : « </w:t>
      </w:r>
      <w:r w:rsidR="00E10C20">
        <w:rPr>
          <w:sz w:val="22"/>
          <w:szCs w:val="22"/>
        </w:rPr>
        <w:t>Recrutement et rémunération d’un agent recenseur</w:t>
      </w:r>
      <w:r>
        <w:rPr>
          <w:sz w:val="22"/>
          <w:szCs w:val="22"/>
        </w:rPr>
        <w:t>»</w:t>
      </w:r>
    </w:p>
    <w:p w14:paraId="4375014F" w14:textId="0DE6277D" w:rsidR="003F5F64" w:rsidRDefault="003F5F64" w:rsidP="002D7270">
      <w:pPr>
        <w:numPr>
          <w:ilvl w:val="0"/>
          <w:numId w:val="2"/>
        </w:numPr>
        <w:autoSpaceDE w:val="0"/>
        <w:autoSpaceDN w:val="0"/>
        <w:adjustRightInd w:val="0"/>
        <w:ind w:left="0" w:right="-1"/>
        <w:jc w:val="both"/>
        <w:rPr>
          <w:sz w:val="22"/>
          <w:szCs w:val="22"/>
        </w:rPr>
      </w:pPr>
      <w:r>
        <w:rPr>
          <w:sz w:val="22"/>
          <w:szCs w:val="22"/>
        </w:rPr>
        <w:t xml:space="preserve">Délibération 35-2017 : « Avis sur autorisation environnementale Parc Eolien Mont de </w:t>
      </w:r>
      <w:proofErr w:type="spellStart"/>
      <w:r>
        <w:rPr>
          <w:sz w:val="22"/>
          <w:szCs w:val="22"/>
        </w:rPr>
        <w:t>Villy</w:t>
      </w:r>
      <w:proofErr w:type="spellEnd"/>
      <w:r>
        <w:rPr>
          <w:sz w:val="22"/>
          <w:szCs w:val="22"/>
        </w:rPr>
        <w:t> »</w:t>
      </w:r>
    </w:p>
    <w:p w14:paraId="1DD958E1" w14:textId="668D0FBE" w:rsidR="007A68AB" w:rsidRDefault="006320AE" w:rsidP="007868E8">
      <w:pPr>
        <w:pStyle w:val="Paragraphedeliste"/>
        <w:autoSpaceDE w:val="0"/>
        <w:autoSpaceDN w:val="0"/>
        <w:adjustRightInd w:val="0"/>
        <w:ind w:left="0" w:right="-1"/>
        <w:jc w:val="both"/>
      </w:pPr>
      <w:r w:rsidRPr="00DA07C8">
        <w:t>Questions diverses</w:t>
      </w:r>
    </w:p>
    <w:p w14:paraId="51859A2F" w14:textId="77777777" w:rsidR="003F5F64" w:rsidRDefault="003F5F64" w:rsidP="007868E8">
      <w:pPr>
        <w:pStyle w:val="Paragraphedeliste"/>
        <w:autoSpaceDE w:val="0"/>
        <w:autoSpaceDN w:val="0"/>
        <w:adjustRightInd w:val="0"/>
        <w:ind w:left="0" w:right="-1"/>
        <w:jc w:val="both"/>
      </w:pPr>
    </w:p>
    <w:p w14:paraId="0D78EA9F" w14:textId="554CD5D8" w:rsidR="003F5F64" w:rsidRDefault="003F5F64" w:rsidP="007868E8">
      <w:pPr>
        <w:pStyle w:val="Paragraphedeliste"/>
        <w:autoSpaceDE w:val="0"/>
        <w:autoSpaceDN w:val="0"/>
        <w:adjustRightInd w:val="0"/>
        <w:ind w:left="0" w:right="-1"/>
        <w:jc w:val="both"/>
      </w:pPr>
      <w:r>
        <w:t>DELIBERATIONS</w:t>
      </w:r>
    </w:p>
    <w:p w14:paraId="77C7D290" w14:textId="77777777" w:rsidR="003F5F64" w:rsidRPr="00DA07C8" w:rsidRDefault="003F5F64" w:rsidP="003F5F64">
      <w:pPr>
        <w:autoSpaceDE w:val="0"/>
        <w:autoSpaceDN w:val="0"/>
        <w:adjustRightInd w:val="0"/>
        <w:ind w:right="-1"/>
        <w:jc w:val="both"/>
        <w:rPr>
          <w:sz w:val="22"/>
          <w:szCs w:val="22"/>
        </w:rPr>
      </w:pPr>
      <w:r w:rsidRPr="00DA07C8">
        <w:rPr>
          <w:sz w:val="22"/>
          <w:szCs w:val="22"/>
        </w:rPr>
        <w:t xml:space="preserve">Délibération </w:t>
      </w:r>
      <w:r>
        <w:rPr>
          <w:sz w:val="22"/>
          <w:szCs w:val="22"/>
        </w:rPr>
        <w:t>31</w:t>
      </w:r>
      <w:r w:rsidRPr="00DA07C8">
        <w:rPr>
          <w:sz w:val="22"/>
          <w:szCs w:val="22"/>
        </w:rPr>
        <w:t>-2017 : « </w:t>
      </w:r>
      <w:r>
        <w:rPr>
          <w:sz w:val="22"/>
          <w:szCs w:val="22"/>
        </w:rPr>
        <w:t>Ouverture de crédit – travaux église</w:t>
      </w:r>
      <w:r w:rsidRPr="00DA07C8">
        <w:rPr>
          <w:sz w:val="22"/>
          <w:szCs w:val="22"/>
        </w:rPr>
        <w:t> »</w:t>
      </w:r>
    </w:p>
    <w:p w14:paraId="47E5C87C" w14:textId="77777777" w:rsidR="003F5F64" w:rsidRPr="00DA07C8" w:rsidRDefault="003F5F64" w:rsidP="003F5F64">
      <w:pPr>
        <w:autoSpaceDE w:val="0"/>
        <w:autoSpaceDN w:val="0"/>
        <w:adjustRightInd w:val="0"/>
        <w:ind w:right="-1"/>
        <w:jc w:val="both"/>
        <w:rPr>
          <w:sz w:val="22"/>
          <w:szCs w:val="22"/>
        </w:rPr>
      </w:pPr>
      <w:r w:rsidRPr="00DA07C8">
        <w:rPr>
          <w:sz w:val="22"/>
          <w:szCs w:val="22"/>
        </w:rPr>
        <w:t xml:space="preserve">Délibération </w:t>
      </w:r>
      <w:r>
        <w:rPr>
          <w:sz w:val="22"/>
          <w:szCs w:val="22"/>
        </w:rPr>
        <w:t>32</w:t>
      </w:r>
      <w:r w:rsidRPr="00DA07C8">
        <w:rPr>
          <w:sz w:val="22"/>
          <w:szCs w:val="22"/>
        </w:rPr>
        <w:t>-2017 : « </w:t>
      </w:r>
      <w:r>
        <w:rPr>
          <w:sz w:val="22"/>
          <w:szCs w:val="22"/>
        </w:rPr>
        <w:t>Montant des attributions de compensation – année 2017</w:t>
      </w:r>
      <w:r w:rsidRPr="00DA07C8">
        <w:rPr>
          <w:sz w:val="22"/>
          <w:szCs w:val="22"/>
        </w:rPr>
        <w:t> »</w:t>
      </w:r>
    </w:p>
    <w:p w14:paraId="554925B9" w14:textId="77777777" w:rsidR="003F5F64" w:rsidRDefault="003F5F64" w:rsidP="003F5F64">
      <w:pPr>
        <w:autoSpaceDE w:val="0"/>
        <w:autoSpaceDN w:val="0"/>
        <w:adjustRightInd w:val="0"/>
        <w:ind w:right="-1"/>
        <w:jc w:val="both"/>
        <w:rPr>
          <w:sz w:val="22"/>
          <w:szCs w:val="22"/>
        </w:rPr>
      </w:pPr>
      <w:r w:rsidRPr="00DA07C8">
        <w:rPr>
          <w:sz w:val="22"/>
          <w:szCs w:val="22"/>
        </w:rPr>
        <w:t>Délibération</w:t>
      </w:r>
      <w:r>
        <w:rPr>
          <w:sz w:val="22"/>
          <w:szCs w:val="22"/>
        </w:rPr>
        <w:t xml:space="preserve"> 33</w:t>
      </w:r>
      <w:r w:rsidRPr="00DA07C8">
        <w:rPr>
          <w:sz w:val="22"/>
          <w:szCs w:val="22"/>
        </w:rPr>
        <w:t xml:space="preserve">-2017 : </w:t>
      </w:r>
      <w:r>
        <w:rPr>
          <w:sz w:val="22"/>
          <w:szCs w:val="22"/>
        </w:rPr>
        <w:t>« Création d’un service commun en vue de la comptabilité communale</w:t>
      </w:r>
      <w:r w:rsidRPr="00DA07C8">
        <w:rPr>
          <w:sz w:val="22"/>
          <w:szCs w:val="22"/>
        </w:rPr>
        <w:t>»</w:t>
      </w:r>
    </w:p>
    <w:p w14:paraId="72CD9EAA" w14:textId="464F9BE4" w:rsidR="003F5F64" w:rsidRPr="008B0DAA" w:rsidRDefault="003F5F64" w:rsidP="008B0DAA">
      <w:pPr>
        <w:autoSpaceDE w:val="0"/>
        <w:autoSpaceDN w:val="0"/>
        <w:adjustRightInd w:val="0"/>
        <w:ind w:right="-1"/>
        <w:jc w:val="both"/>
        <w:rPr>
          <w:sz w:val="22"/>
          <w:szCs w:val="22"/>
        </w:rPr>
      </w:pPr>
      <w:r w:rsidRPr="00DA07C8">
        <w:rPr>
          <w:sz w:val="22"/>
          <w:szCs w:val="22"/>
        </w:rPr>
        <w:t>Délibération</w:t>
      </w:r>
      <w:r>
        <w:rPr>
          <w:sz w:val="22"/>
          <w:szCs w:val="22"/>
        </w:rPr>
        <w:t xml:space="preserve"> 34</w:t>
      </w:r>
      <w:r w:rsidRPr="00DA07C8">
        <w:rPr>
          <w:sz w:val="22"/>
          <w:szCs w:val="22"/>
        </w:rPr>
        <w:t>-2017 : « </w:t>
      </w:r>
      <w:r>
        <w:rPr>
          <w:sz w:val="22"/>
          <w:szCs w:val="22"/>
        </w:rPr>
        <w:t>Recrutement et rémunération d’un agent recenseur»</w:t>
      </w:r>
    </w:p>
    <w:p w14:paraId="7ABF60F0" w14:textId="77777777" w:rsidR="007868E8" w:rsidRPr="007868E8" w:rsidRDefault="007868E8" w:rsidP="007868E8">
      <w:pPr>
        <w:shd w:val="clear" w:color="auto" w:fill="FFFFFF"/>
        <w:ind w:right="-2"/>
        <w:rPr>
          <w:b/>
          <w:bCs/>
          <w:spacing w:val="60"/>
          <w:sz w:val="16"/>
          <w:szCs w:val="16"/>
          <w:u w:val="single"/>
        </w:rPr>
      </w:pPr>
    </w:p>
    <w:p w14:paraId="3F1680B8" w14:textId="7BB500D0" w:rsidR="00DE7AD7" w:rsidRPr="00DA07C8" w:rsidRDefault="00DE7AD7" w:rsidP="00437EC8">
      <w:pPr>
        <w:shd w:val="clear" w:color="auto" w:fill="FFFFFF"/>
        <w:ind w:right="-2"/>
        <w:jc w:val="center"/>
        <w:rPr>
          <w:b/>
          <w:bCs/>
          <w:spacing w:val="60"/>
          <w:sz w:val="22"/>
          <w:szCs w:val="22"/>
          <w:u w:val="single"/>
        </w:rPr>
      </w:pPr>
      <w:r w:rsidRPr="00DA07C8">
        <w:rPr>
          <w:b/>
          <w:bCs/>
          <w:spacing w:val="60"/>
          <w:sz w:val="22"/>
          <w:szCs w:val="22"/>
          <w:u w:val="single"/>
        </w:rPr>
        <w:t>OUVERTURE DE S</w:t>
      </w:r>
      <w:r w:rsidR="001C55F8" w:rsidRPr="00DA07C8">
        <w:rPr>
          <w:b/>
          <w:bCs/>
          <w:spacing w:val="60"/>
          <w:sz w:val="22"/>
          <w:szCs w:val="22"/>
          <w:u w:val="single"/>
        </w:rPr>
        <w:t>É</w:t>
      </w:r>
      <w:r w:rsidRPr="00DA07C8">
        <w:rPr>
          <w:b/>
          <w:bCs/>
          <w:spacing w:val="60"/>
          <w:sz w:val="22"/>
          <w:szCs w:val="22"/>
          <w:u w:val="single"/>
        </w:rPr>
        <w:t>ANCE</w:t>
      </w:r>
    </w:p>
    <w:p w14:paraId="5C76E92C" w14:textId="77777777" w:rsidR="00E17EA3" w:rsidRPr="007868E8" w:rsidRDefault="00E17EA3" w:rsidP="00437EC8">
      <w:pPr>
        <w:shd w:val="clear" w:color="auto" w:fill="FFFFFF"/>
        <w:ind w:right="-2"/>
        <w:jc w:val="center"/>
        <w:rPr>
          <w:b/>
          <w:bCs/>
          <w:spacing w:val="60"/>
          <w:sz w:val="18"/>
          <w:szCs w:val="22"/>
          <w:u w:val="single"/>
        </w:rPr>
      </w:pPr>
    </w:p>
    <w:p w14:paraId="54AB4981" w14:textId="77777777" w:rsidR="00EA2B13" w:rsidRPr="007868E8" w:rsidRDefault="00EA2B13" w:rsidP="00437EC8">
      <w:pPr>
        <w:ind w:right="-2"/>
        <w:jc w:val="both"/>
        <w:rPr>
          <w:sz w:val="18"/>
          <w:szCs w:val="22"/>
        </w:rPr>
      </w:pPr>
    </w:p>
    <w:p w14:paraId="23132DC9" w14:textId="4B7711A8" w:rsidR="00DE7AD7" w:rsidRDefault="00DE7AD7" w:rsidP="00437EC8">
      <w:pPr>
        <w:ind w:right="-2"/>
        <w:jc w:val="both"/>
        <w:rPr>
          <w:sz w:val="22"/>
          <w:szCs w:val="22"/>
        </w:rPr>
      </w:pPr>
      <w:r w:rsidRPr="00DA07C8">
        <w:rPr>
          <w:sz w:val="22"/>
          <w:szCs w:val="22"/>
        </w:rPr>
        <w:t>La séance est ouverte sous la présidence de M. Jean-Jacques VENDITTI, Maire</w:t>
      </w:r>
      <w:r w:rsidR="00EB2D75" w:rsidRPr="00DA07C8">
        <w:rPr>
          <w:sz w:val="22"/>
          <w:szCs w:val="22"/>
        </w:rPr>
        <w:t>.</w:t>
      </w:r>
    </w:p>
    <w:p w14:paraId="6505465D" w14:textId="77777777" w:rsidR="00071C38" w:rsidRDefault="00071C38" w:rsidP="00437EC8">
      <w:pPr>
        <w:ind w:right="-2"/>
        <w:jc w:val="both"/>
        <w:rPr>
          <w:sz w:val="22"/>
          <w:szCs w:val="22"/>
        </w:rPr>
      </w:pPr>
    </w:p>
    <w:p w14:paraId="29D7A392" w14:textId="6ADEE454" w:rsidR="009506F5" w:rsidRPr="00DA07C8" w:rsidRDefault="009506F5" w:rsidP="00437EC8">
      <w:pPr>
        <w:shd w:val="clear" w:color="auto" w:fill="8DB3E2" w:themeFill="text2" w:themeFillTint="66"/>
        <w:ind w:right="-2" w:firstLine="283"/>
        <w:rPr>
          <w:b/>
          <w:smallCaps/>
          <w:sz w:val="22"/>
          <w:szCs w:val="22"/>
          <w:lang w:bidi="en-US"/>
        </w:rPr>
      </w:pPr>
      <w:r w:rsidRPr="00DA07C8">
        <w:rPr>
          <w:b/>
          <w:smallCaps/>
          <w:sz w:val="22"/>
          <w:szCs w:val="22"/>
        </w:rPr>
        <w:t>1</w:t>
      </w:r>
      <w:r w:rsidRPr="00DA07C8">
        <w:rPr>
          <w:b/>
          <w:smallCaps/>
          <w:sz w:val="22"/>
          <w:szCs w:val="22"/>
        </w:rPr>
        <w:tab/>
        <w:t>Désignation d’un secrétaire de séance</w:t>
      </w:r>
    </w:p>
    <w:p w14:paraId="50AADDF2" w14:textId="77777777" w:rsidR="009506F5" w:rsidRPr="00DA07C8" w:rsidRDefault="009506F5" w:rsidP="00437EC8">
      <w:pPr>
        <w:ind w:right="-2"/>
        <w:jc w:val="both"/>
        <w:rPr>
          <w:sz w:val="22"/>
          <w:szCs w:val="22"/>
        </w:rPr>
      </w:pPr>
    </w:p>
    <w:p w14:paraId="461178D0" w14:textId="2135DA11" w:rsidR="009506F5" w:rsidRPr="00DA07C8" w:rsidRDefault="009506F5" w:rsidP="00437EC8">
      <w:pPr>
        <w:ind w:right="-2"/>
        <w:jc w:val="both"/>
        <w:rPr>
          <w:sz w:val="22"/>
          <w:szCs w:val="22"/>
        </w:rPr>
      </w:pPr>
      <w:r w:rsidRPr="00DA07C8">
        <w:rPr>
          <w:sz w:val="22"/>
          <w:szCs w:val="22"/>
        </w:rPr>
        <w:t>Monsieur le Maire demande aux membres du conseil de procéder à l’élection d’un secrétaire de séance</w:t>
      </w:r>
      <w:r w:rsidR="006F16D3" w:rsidRPr="00DA07C8">
        <w:rPr>
          <w:sz w:val="22"/>
          <w:szCs w:val="22"/>
        </w:rPr>
        <w:t>.</w:t>
      </w:r>
    </w:p>
    <w:p w14:paraId="480A441B" w14:textId="1D7D0286" w:rsidR="00DD1498" w:rsidRDefault="009506F5" w:rsidP="00437EC8">
      <w:pPr>
        <w:widowControl w:val="0"/>
        <w:tabs>
          <w:tab w:val="left" w:pos="142"/>
        </w:tabs>
        <w:overflowPunct w:val="0"/>
        <w:autoSpaceDE w:val="0"/>
        <w:autoSpaceDN w:val="0"/>
        <w:adjustRightInd w:val="0"/>
        <w:ind w:right="-2"/>
        <w:jc w:val="both"/>
        <w:rPr>
          <w:sz w:val="22"/>
          <w:szCs w:val="22"/>
        </w:rPr>
      </w:pPr>
      <w:r w:rsidRPr="00DA07C8">
        <w:rPr>
          <w:sz w:val="22"/>
          <w:szCs w:val="22"/>
        </w:rPr>
        <w:t xml:space="preserve">Est élu secrétaire de séance à l’unanimité : </w:t>
      </w:r>
      <w:r w:rsidR="003F5F64">
        <w:rPr>
          <w:sz w:val="22"/>
          <w:szCs w:val="22"/>
        </w:rPr>
        <w:t>Hervé ROY</w:t>
      </w:r>
    </w:p>
    <w:p w14:paraId="5CE8CB6E" w14:textId="77777777" w:rsidR="0048577D" w:rsidRPr="007868E8" w:rsidRDefault="0048577D" w:rsidP="00437EC8">
      <w:pPr>
        <w:widowControl w:val="0"/>
        <w:tabs>
          <w:tab w:val="left" w:pos="142"/>
        </w:tabs>
        <w:overflowPunct w:val="0"/>
        <w:autoSpaceDE w:val="0"/>
        <w:autoSpaceDN w:val="0"/>
        <w:adjustRightInd w:val="0"/>
        <w:ind w:right="-2"/>
        <w:jc w:val="both"/>
        <w:rPr>
          <w:sz w:val="22"/>
          <w:szCs w:val="22"/>
        </w:rPr>
      </w:pPr>
    </w:p>
    <w:p w14:paraId="62EB9944" w14:textId="483FB12C" w:rsidR="009506F5" w:rsidRPr="00DA07C8" w:rsidRDefault="009506F5" w:rsidP="00437EC8">
      <w:pPr>
        <w:shd w:val="clear" w:color="auto" w:fill="8DB3E2" w:themeFill="text2" w:themeFillTint="66"/>
        <w:ind w:right="-2" w:firstLine="283"/>
        <w:rPr>
          <w:b/>
          <w:smallCaps/>
          <w:sz w:val="22"/>
          <w:szCs w:val="22"/>
          <w:lang w:bidi="en-US"/>
        </w:rPr>
      </w:pPr>
      <w:r w:rsidRPr="00DA07C8">
        <w:rPr>
          <w:b/>
          <w:smallCaps/>
          <w:sz w:val="22"/>
          <w:szCs w:val="22"/>
        </w:rPr>
        <w:lastRenderedPageBreak/>
        <w:t>2</w:t>
      </w:r>
      <w:r w:rsidRPr="00DA07C8">
        <w:rPr>
          <w:b/>
          <w:smallCaps/>
          <w:sz w:val="22"/>
          <w:szCs w:val="22"/>
        </w:rPr>
        <w:tab/>
        <w:t>Approb</w:t>
      </w:r>
      <w:r w:rsidR="00437EC8" w:rsidRPr="00DA07C8">
        <w:rPr>
          <w:b/>
          <w:smallCaps/>
          <w:sz w:val="22"/>
          <w:szCs w:val="22"/>
        </w:rPr>
        <w:t>ation du procès-verbal</w:t>
      </w:r>
      <w:r w:rsidR="006320AE" w:rsidRPr="00DA07C8">
        <w:rPr>
          <w:b/>
          <w:smallCaps/>
          <w:sz w:val="22"/>
          <w:szCs w:val="22"/>
        </w:rPr>
        <w:t xml:space="preserve"> de</w:t>
      </w:r>
      <w:r w:rsidRPr="00DA07C8">
        <w:rPr>
          <w:b/>
          <w:smallCaps/>
          <w:sz w:val="22"/>
          <w:szCs w:val="22"/>
        </w:rPr>
        <w:t xml:space="preserve"> conseil municipal </w:t>
      </w:r>
      <w:r w:rsidR="002E20D7" w:rsidRPr="00DA07C8">
        <w:rPr>
          <w:b/>
          <w:smallCaps/>
          <w:sz w:val="22"/>
          <w:szCs w:val="22"/>
        </w:rPr>
        <w:t xml:space="preserve">du </w:t>
      </w:r>
      <w:r w:rsidR="003F5F64">
        <w:rPr>
          <w:b/>
          <w:smallCaps/>
          <w:sz w:val="22"/>
          <w:szCs w:val="22"/>
        </w:rPr>
        <w:t>18 octobre</w:t>
      </w:r>
      <w:r w:rsidR="00437EC8" w:rsidRPr="00DA07C8">
        <w:rPr>
          <w:b/>
          <w:smallCaps/>
          <w:sz w:val="22"/>
          <w:szCs w:val="22"/>
        </w:rPr>
        <w:t xml:space="preserve"> 2017</w:t>
      </w:r>
    </w:p>
    <w:p w14:paraId="0363AE02" w14:textId="77777777" w:rsidR="009506F5" w:rsidRPr="00DA07C8" w:rsidRDefault="009506F5" w:rsidP="00437EC8">
      <w:pPr>
        <w:ind w:right="-2"/>
        <w:jc w:val="both"/>
        <w:rPr>
          <w:b/>
          <w:sz w:val="22"/>
          <w:szCs w:val="22"/>
        </w:rPr>
      </w:pPr>
      <w:r w:rsidRPr="00DA07C8">
        <w:rPr>
          <w:sz w:val="22"/>
          <w:szCs w:val="22"/>
        </w:rPr>
        <w:t>Rapporteur : Monsieur Jean-Jacques VENDITTI, Maire</w:t>
      </w:r>
    </w:p>
    <w:p w14:paraId="22173036" w14:textId="77777777" w:rsidR="009506F5" w:rsidRPr="00DA07C8" w:rsidRDefault="009506F5" w:rsidP="00437EC8">
      <w:pPr>
        <w:pStyle w:val="Corpsdetexte"/>
        <w:ind w:right="-2"/>
        <w:jc w:val="left"/>
        <w:rPr>
          <w:b w:val="0"/>
          <w:sz w:val="22"/>
          <w:szCs w:val="22"/>
          <w:u w:val="none"/>
        </w:rPr>
      </w:pPr>
    </w:p>
    <w:p w14:paraId="225C332B" w14:textId="26AA4B0C" w:rsidR="00866384" w:rsidRDefault="009506F5" w:rsidP="00437EC8">
      <w:pPr>
        <w:ind w:right="-2"/>
        <w:jc w:val="both"/>
        <w:rPr>
          <w:sz w:val="22"/>
          <w:szCs w:val="22"/>
        </w:rPr>
      </w:pPr>
      <w:r w:rsidRPr="00DA07C8">
        <w:rPr>
          <w:sz w:val="22"/>
          <w:szCs w:val="22"/>
        </w:rPr>
        <w:t xml:space="preserve">Monsieur le Maire demande aux membres du conseil d’adopter le procès-verbal de la séance du </w:t>
      </w:r>
      <w:r w:rsidR="00DC1A26">
        <w:rPr>
          <w:sz w:val="22"/>
          <w:szCs w:val="22"/>
        </w:rPr>
        <w:t>18 octo</w:t>
      </w:r>
      <w:r w:rsidR="007868E8">
        <w:rPr>
          <w:sz w:val="22"/>
          <w:szCs w:val="22"/>
        </w:rPr>
        <w:t>bre</w:t>
      </w:r>
      <w:r w:rsidR="00437EC8" w:rsidRPr="00DA07C8">
        <w:rPr>
          <w:sz w:val="22"/>
          <w:szCs w:val="22"/>
        </w:rPr>
        <w:t xml:space="preserve"> 2017</w:t>
      </w:r>
      <w:r w:rsidR="00866384" w:rsidRPr="00DA07C8">
        <w:rPr>
          <w:sz w:val="22"/>
          <w:szCs w:val="22"/>
        </w:rPr>
        <w:t> :</w:t>
      </w:r>
    </w:p>
    <w:p w14:paraId="58EF66DE" w14:textId="570D4244" w:rsidR="00866384" w:rsidRPr="00DA07C8" w:rsidRDefault="00437EC8" w:rsidP="00437EC8">
      <w:pPr>
        <w:ind w:right="-2"/>
        <w:jc w:val="both"/>
        <w:rPr>
          <w:sz w:val="22"/>
          <w:szCs w:val="22"/>
        </w:rPr>
      </w:pPr>
      <w:r w:rsidRPr="00DA07C8">
        <w:rPr>
          <w:sz w:val="22"/>
          <w:szCs w:val="22"/>
        </w:rPr>
        <w:t>L</w:t>
      </w:r>
      <w:r w:rsidR="00866384" w:rsidRPr="00DA07C8">
        <w:rPr>
          <w:sz w:val="22"/>
          <w:szCs w:val="22"/>
        </w:rPr>
        <w:t xml:space="preserve">e procès-verbal du </w:t>
      </w:r>
      <w:r w:rsidR="0048577D">
        <w:rPr>
          <w:sz w:val="22"/>
          <w:szCs w:val="22"/>
        </w:rPr>
        <w:t>18 octobre</w:t>
      </w:r>
      <w:r w:rsidRPr="00DA07C8">
        <w:rPr>
          <w:sz w:val="22"/>
          <w:szCs w:val="22"/>
        </w:rPr>
        <w:t xml:space="preserve"> 2017</w:t>
      </w:r>
      <w:r w:rsidR="00EC29EF">
        <w:rPr>
          <w:sz w:val="22"/>
          <w:szCs w:val="22"/>
        </w:rPr>
        <w:t xml:space="preserve"> est adopté </w:t>
      </w:r>
      <w:r w:rsidR="003F5F64">
        <w:rPr>
          <w:sz w:val="22"/>
          <w:szCs w:val="22"/>
        </w:rPr>
        <w:t>à l’unanimité</w:t>
      </w:r>
      <w:r w:rsidR="00866384" w:rsidRPr="00DA07C8">
        <w:rPr>
          <w:sz w:val="22"/>
          <w:szCs w:val="22"/>
        </w:rPr>
        <w:t>.</w:t>
      </w:r>
    </w:p>
    <w:p w14:paraId="4C60B204" w14:textId="77777777" w:rsidR="007E673F" w:rsidRPr="00DA07C8" w:rsidRDefault="007E673F" w:rsidP="00437EC8">
      <w:pPr>
        <w:ind w:right="-2"/>
        <w:jc w:val="both"/>
        <w:rPr>
          <w:b/>
          <w:color w:val="365F91"/>
          <w:sz w:val="22"/>
          <w:szCs w:val="22"/>
        </w:rPr>
      </w:pPr>
    </w:p>
    <w:p w14:paraId="6EF54DC3" w14:textId="31FE04DE" w:rsidR="002D7270" w:rsidRPr="002D7270" w:rsidRDefault="009506F5" w:rsidP="002D7270">
      <w:pPr>
        <w:shd w:val="clear" w:color="auto" w:fill="8DB3E2" w:themeFill="text2" w:themeFillTint="66"/>
        <w:ind w:right="-2" w:firstLine="283"/>
        <w:rPr>
          <w:b/>
          <w:smallCaps/>
          <w:sz w:val="22"/>
          <w:szCs w:val="22"/>
        </w:rPr>
      </w:pPr>
      <w:r w:rsidRPr="00DA07C8">
        <w:rPr>
          <w:b/>
          <w:smallCaps/>
          <w:sz w:val="22"/>
          <w:szCs w:val="22"/>
        </w:rPr>
        <w:t>3</w:t>
      </w:r>
      <w:r w:rsidR="00220941" w:rsidRPr="00DA07C8">
        <w:rPr>
          <w:b/>
          <w:smallCaps/>
          <w:sz w:val="22"/>
          <w:szCs w:val="22"/>
        </w:rPr>
        <w:tab/>
      </w:r>
      <w:r w:rsidR="00EC29EF">
        <w:rPr>
          <w:b/>
          <w:smallCaps/>
          <w:sz w:val="22"/>
          <w:szCs w:val="22"/>
        </w:rPr>
        <w:t>Délibération 31</w:t>
      </w:r>
      <w:r w:rsidR="002D7270" w:rsidRPr="002D7270">
        <w:rPr>
          <w:b/>
          <w:smallCaps/>
          <w:sz w:val="22"/>
          <w:szCs w:val="22"/>
        </w:rPr>
        <w:t>-2017 : « </w:t>
      </w:r>
      <w:r w:rsidR="00EC29EF">
        <w:rPr>
          <w:b/>
          <w:smallCaps/>
          <w:sz w:val="22"/>
          <w:szCs w:val="22"/>
        </w:rPr>
        <w:t>Ouverture de Crédit – Travaux église</w:t>
      </w:r>
      <w:r w:rsidR="002D7270" w:rsidRPr="002D7270">
        <w:rPr>
          <w:b/>
          <w:smallCaps/>
          <w:sz w:val="22"/>
          <w:szCs w:val="22"/>
        </w:rPr>
        <w:t> »</w:t>
      </w:r>
    </w:p>
    <w:p w14:paraId="3AC20859" w14:textId="6DC9BA19" w:rsidR="00DE7AD7" w:rsidRDefault="00DE7AD7" w:rsidP="002D7270">
      <w:pPr>
        <w:ind w:right="-2"/>
        <w:jc w:val="both"/>
        <w:rPr>
          <w:sz w:val="22"/>
          <w:szCs w:val="22"/>
        </w:rPr>
      </w:pPr>
      <w:r w:rsidRPr="00DA07C8">
        <w:rPr>
          <w:sz w:val="22"/>
          <w:szCs w:val="22"/>
        </w:rPr>
        <w:t>Rapporteur : Monsieur Jean-Jacques VENDITTI, Maire</w:t>
      </w:r>
    </w:p>
    <w:p w14:paraId="53C9DEF0" w14:textId="77777777" w:rsidR="007868E8" w:rsidRPr="00DA07C8" w:rsidRDefault="007868E8" w:rsidP="002D7270">
      <w:pPr>
        <w:ind w:right="-2"/>
        <w:jc w:val="both"/>
        <w:rPr>
          <w:sz w:val="22"/>
          <w:szCs w:val="22"/>
        </w:rPr>
      </w:pPr>
    </w:p>
    <w:p w14:paraId="443AC090" w14:textId="303D563B" w:rsidR="008E4A4E" w:rsidRDefault="004C77AA" w:rsidP="00ED2B6D">
      <w:pPr>
        <w:ind w:right="-2"/>
        <w:jc w:val="both"/>
        <w:rPr>
          <w:sz w:val="22"/>
          <w:szCs w:val="22"/>
        </w:rPr>
      </w:pPr>
      <w:r>
        <w:rPr>
          <w:sz w:val="22"/>
          <w:szCs w:val="22"/>
        </w:rPr>
        <w:t>Monsieur le Maire fait part au conseil municipal que, pour l’intégration à l’inventaire des travaux de re</w:t>
      </w:r>
      <w:r w:rsidR="00B3590A">
        <w:rPr>
          <w:sz w:val="22"/>
          <w:szCs w:val="22"/>
        </w:rPr>
        <w:t xml:space="preserve">stauration des retables, </w:t>
      </w:r>
      <w:r>
        <w:rPr>
          <w:sz w:val="22"/>
          <w:szCs w:val="22"/>
        </w:rPr>
        <w:t>opération 34 : restauration biens église</w:t>
      </w:r>
      <w:r w:rsidR="00B3590A">
        <w:rPr>
          <w:sz w:val="22"/>
          <w:szCs w:val="22"/>
        </w:rPr>
        <w:t>,</w:t>
      </w:r>
      <w:r>
        <w:rPr>
          <w:sz w:val="22"/>
          <w:szCs w:val="22"/>
        </w:rPr>
        <w:t xml:space="preserve"> il convient de procéder à l’ouvertur</w:t>
      </w:r>
      <w:r w:rsidR="00B3590A">
        <w:rPr>
          <w:sz w:val="22"/>
          <w:szCs w:val="22"/>
        </w:rPr>
        <w:t xml:space="preserve">e et au transfert de crédits suivant : </w:t>
      </w:r>
    </w:p>
    <w:p w14:paraId="534F9CC0" w14:textId="77777777" w:rsidR="00B3590A" w:rsidRDefault="00B3590A" w:rsidP="00ED2B6D">
      <w:pPr>
        <w:ind w:right="-2"/>
        <w:jc w:val="both"/>
        <w:rPr>
          <w:sz w:val="22"/>
          <w:szCs w:val="22"/>
        </w:rPr>
      </w:pPr>
    </w:p>
    <w:tbl>
      <w:tblPr>
        <w:tblStyle w:val="Grilledutableau"/>
        <w:tblW w:w="8784" w:type="dxa"/>
        <w:tblLook w:val="04A0" w:firstRow="1" w:lastRow="0" w:firstColumn="1" w:lastColumn="0" w:noHBand="0" w:noVBand="1"/>
      </w:tblPr>
      <w:tblGrid>
        <w:gridCol w:w="3964"/>
        <w:gridCol w:w="2268"/>
        <w:gridCol w:w="2552"/>
      </w:tblGrid>
      <w:tr w:rsidR="00B3590A" w:rsidRPr="00481CFB" w14:paraId="24C2411E" w14:textId="77777777" w:rsidTr="00481CFB">
        <w:tc>
          <w:tcPr>
            <w:tcW w:w="8784" w:type="dxa"/>
            <w:gridSpan w:val="3"/>
          </w:tcPr>
          <w:p w14:paraId="609DE760" w14:textId="41A3E94A" w:rsidR="00B3590A" w:rsidRPr="00481CFB" w:rsidRDefault="00B3590A" w:rsidP="00B3590A">
            <w:pPr>
              <w:ind w:right="-2"/>
              <w:jc w:val="center"/>
              <w:rPr>
                <w:b/>
                <w:sz w:val="22"/>
                <w:szCs w:val="22"/>
              </w:rPr>
            </w:pPr>
            <w:r w:rsidRPr="00481CFB">
              <w:rPr>
                <w:b/>
                <w:sz w:val="22"/>
                <w:szCs w:val="22"/>
              </w:rPr>
              <w:t>INVESTISSEMENT</w:t>
            </w:r>
          </w:p>
        </w:tc>
      </w:tr>
      <w:tr w:rsidR="00B3590A" w:rsidRPr="00481CFB" w14:paraId="567EAAAF" w14:textId="77777777" w:rsidTr="00481CFB">
        <w:tc>
          <w:tcPr>
            <w:tcW w:w="3964" w:type="dxa"/>
          </w:tcPr>
          <w:p w14:paraId="775CBA66" w14:textId="48399F03" w:rsidR="00B3590A" w:rsidRPr="00481CFB" w:rsidRDefault="00B3590A" w:rsidP="00B3590A">
            <w:pPr>
              <w:ind w:right="-2"/>
              <w:jc w:val="center"/>
              <w:rPr>
                <w:b/>
                <w:sz w:val="22"/>
                <w:szCs w:val="22"/>
              </w:rPr>
            </w:pPr>
            <w:r w:rsidRPr="00481CFB">
              <w:rPr>
                <w:b/>
                <w:sz w:val="22"/>
                <w:szCs w:val="22"/>
              </w:rPr>
              <w:t>DEPENSES</w:t>
            </w:r>
          </w:p>
        </w:tc>
        <w:tc>
          <w:tcPr>
            <w:tcW w:w="4820" w:type="dxa"/>
            <w:gridSpan w:val="2"/>
          </w:tcPr>
          <w:p w14:paraId="18FA543F" w14:textId="52E5D5AC" w:rsidR="00B3590A" w:rsidRPr="00481CFB" w:rsidRDefault="00B3590A" w:rsidP="00B3590A">
            <w:pPr>
              <w:ind w:right="-2"/>
              <w:jc w:val="center"/>
              <w:rPr>
                <w:b/>
                <w:sz w:val="22"/>
                <w:szCs w:val="22"/>
              </w:rPr>
            </w:pPr>
            <w:r w:rsidRPr="00481CFB">
              <w:rPr>
                <w:b/>
                <w:sz w:val="22"/>
                <w:szCs w:val="22"/>
              </w:rPr>
              <w:t>MONTANTS</w:t>
            </w:r>
          </w:p>
        </w:tc>
      </w:tr>
      <w:tr w:rsidR="00B3590A" w:rsidRPr="00481CFB" w14:paraId="566D7D42" w14:textId="77777777" w:rsidTr="00481CFB">
        <w:tc>
          <w:tcPr>
            <w:tcW w:w="3964" w:type="dxa"/>
          </w:tcPr>
          <w:p w14:paraId="521ABFBB" w14:textId="77777777" w:rsidR="00B3590A" w:rsidRPr="00481CFB" w:rsidRDefault="00B3590A" w:rsidP="00ED2B6D">
            <w:pPr>
              <w:ind w:right="-2"/>
              <w:jc w:val="both"/>
              <w:rPr>
                <w:b/>
                <w:sz w:val="22"/>
                <w:szCs w:val="22"/>
              </w:rPr>
            </w:pPr>
          </w:p>
        </w:tc>
        <w:tc>
          <w:tcPr>
            <w:tcW w:w="2268" w:type="dxa"/>
          </w:tcPr>
          <w:p w14:paraId="673A48FD" w14:textId="56430A77" w:rsidR="00B3590A" w:rsidRPr="00481CFB" w:rsidRDefault="00B3590A" w:rsidP="00ED2B6D">
            <w:pPr>
              <w:ind w:right="-2"/>
              <w:jc w:val="both"/>
              <w:rPr>
                <w:b/>
                <w:sz w:val="22"/>
                <w:szCs w:val="22"/>
              </w:rPr>
            </w:pPr>
            <w:r w:rsidRPr="00481CFB">
              <w:rPr>
                <w:b/>
                <w:sz w:val="22"/>
                <w:szCs w:val="22"/>
              </w:rPr>
              <w:t>Diminution de crédits</w:t>
            </w:r>
          </w:p>
        </w:tc>
        <w:tc>
          <w:tcPr>
            <w:tcW w:w="2552" w:type="dxa"/>
          </w:tcPr>
          <w:p w14:paraId="420F0CDE" w14:textId="64F54F0B" w:rsidR="00B3590A" w:rsidRPr="00481CFB" w:rsidRDefault="00B3590A" w:rsidP="00ED2B6D">
            <w:pPr>
              <w:ind w:right="-2"/>
              <w:jc w:val="both"/>
              <w:rPr>
                <w:b/>
                <w:sz w:val="22"/>
                <w:szCs w:val="22"/>
              </w:rPr>
            </w:pPr>
            <w:r w:rsidRPr="00481CFB">
              <w:rPr>
                <w:b/>
                <w:sz w:val="22"/>
                <w:szCs w:val="22"/>
              </w:rPr>
              <w:t>Augmentation de crédits</w:t>
            </w:r>
          </w:p>
        </w:tc>
      </w:tr>
      <w:tr w:rsidR="00B3590A" w14:paraId="425EE707" w14:textId="77777777" w:rsidTr="00481CFB">
        <w:tc>
          <w:tcPr>
            <w:tcW w:w="3964" w:type="dxa"/>
          </w:tcPr>
          <w:p w14:paraId="0B0185C4" w14:textId="59B97529" w:rsidR="00B3590A" w:rsidRDefault="00B3590A" w:rsidP="00ED2B6D">
            <w:pPr>
              <w:ind w:right="-2"/>
              <w:jc w:val="both"/>
              <w:rPr>
                <w:sz w:val="22"/>
                <w:szCs w:val="22"/>
              </w:rPr>
            </w:pPr>
            <w:r>
              <w:rPr>
                <w:sz w:val="22"/>
                <w:szCs w:val="22"/>
              </w:rPr>
              <w:t xml:space="preserve">238 – avance/cde </w:t>
            </w:r>
            <w:proofErr w:type="spellStart"/>
            <w:r>
              <w:rPr>
                <w:sz w:val="22"/>
                <w:szCs w:val="22"/>
              </w:rPr>
              <w:t>immo</w:t>
            </w:r>
            <w:proofErr w:type="spellEnd"/>
            <w:r>
              <w:rPr>
                <w:sz w:val="22"/>
                <w:szCs w:val="22"/>
              </w:rPr>
              <w:t xml:space="preserve"> corporelle – op 34 restauration biens église</w:t>
            </w:r>
          </w:p>
        </w:tc>
        <w:tc>
          <w:tcPr>
            <w:tcW w:w="2268" w:type="dxa"/>
          </w:tcPr>
          <w:p w14:paraId="54757104" w14:textId="77777777" w:rsidR="00B3590A" w:rsidRDefault="00B3590A" w:rsidP="00ED2B6D">
            <w:pPr>
              <w:ind w:right="-2"/>
              <w:jc w:val="both"/>
              <w:rPr>
                <w:sz w:val="22"/>
                <w:szCs w:val="22"/>
              </w:rPr>
            </w:pPr>
          </w:p>
        </w:tc>
        <w:tc>
          <w:tcPr>
            <w:tcW w:w="2552" w:type="dxa"/>
          </w:tcPr>
          <w:p w14:paraId="3AD08B93" w14:textId="77777777" w:rsidR="00B3590A" w:rsidRDefault="00B3590A" w:rsidP="00ED2B6D">
            <w:pPr>
              <w:ind w:right="-2"/>
              <w:jc w:val="both"/>
              <w:rPr>
                <w:sz w:val="22"/>
                <w:szCs w:val="22"/>
              </w:rPr>
            </w:pPr>
            <w:r>
              <w:rPr>
                <w:sz w:val="22"/>
                <w:szCs w:val="22"/>
              </w:rPr>
              <w:t>1769€</w:t>
            </w:r>
          </w:p>
          <w:p w14:paraId="387D84DD" w14:textId="77777777" w:rsidR="00B3590A" w:rsidRDefault="00B3590A" w:rsidP="00ED2B6D">
            <w:pPr>
              <w:ind w:right="-2"/>
              <w:jc w:val="both"/>
              <w:rPr>
                <w:sz w:val="22"/>
                <w:szCs w:val="22"/>
              </w:rPr>
            </w:pPr>
          </w:p>
        </w:tc>
      </w:tr>
      <w:tr w:rsidR="00B3590A" w14:paraId="022E8E32" w14:textId="77777777" w:rsidTr="00481CFB">
        <w:tc>
          <w:tcPr>
            <w:tcW w:w="3964" w:type="dxa"/>
          </w:tcPr>
          <w:p w14:paraId="4B48DD4F" w14:textId="773C30D6" w:rsidR="00B3590A" w:rsidRDefault="00B3590A" w:rsidP="00ED2B6D">
            <w:pPr>
              <w:ind w:right="-2"/>
              <w:jc w:val="both"/>
              <w:rPr>
                <w:sz w:val="22"/>
                <w:szCs w:val="22"/>
              </w:rPr>
            </w:pPr>
            <w:r>
              <w:rPr>
                <w:sz w:val="22"/>
                <w:szCs w:val="22"/>
              </w:rPr>
              <w:t>21318 – autres bâtiments publics – op 34 restauration biens églises</w:t>
            </w:r>
          </w:p>
        </w:tc>
        <w:tc>
          <w:tcPr>
            <w:tcW w:w="2268" w:type="dxa"/>
          </w:tcPr>
          <w:p w14:paraId="455F0F7E" w14:textId="77777777" w:rsidR="00B3590A" w:rsidRDefault="00B3590A" w:rsidP="00ED2B6D">
            <w:pPr>
              <w:ind w:right="-2"/>
              <w:jc w:val="both"/>
              <w:rPr>
                <w:sz w:val="22"/>
                <w:szCs w:val="22"/>
              </w:rPr>
            </w:pPr>
          </w:p>
        </w:tc>
        <w:tc>
          <w:tcPr>
            <w:tcW w:w="2552" w:type="dxa"/>
          </w:tcPr>
          <w:p w14:paraId="6AE22EE9" w14:textId="27E58ED2" w:rsidR="00B3590A" w:rsidRDefault="00373DBE" w:rsidP="00ED2B6D">
            <w:pPr>
              <w:ind w:right="-2"/>
              <w:jc w:val="both"/>
              <w:rPr>
                <w:sz w:val="22"/>
                <w:szCs w:val="22"/>
              </w:rPr>
            </w:pPr>
            <w:r>
              <w:rPr>
                <w:sz w:val="22"/>
                <w:szCs w:val="22"/>
              </w:rPr>
              <w:t>29</w:t>
            </w:r>
            <w:r w:rsidR="00B3590A">
              <w:rPr>
                <w:sz w:val="22"/>
                <w:szCs w:val="22"/>
              </w:rPr>
              <w:t> 506€</w:t>
            </w:r>
          </w:p>
        </w:tc>
      </w:tr>
      <w:tr w:rsidR="00B3590A" w:rsidRPr="00481CFB" w14:paraId="22568CAF" w14:textId="77777777" w:rsidTr="00481CFB">
        <w:tc>
          <w:tcPr>
            <w:tcW w:w="3964" w:type="dxa"/>
          </w:tcPr>
          <w:p w14:paraId="4F11B6DB" w14:textId="25FCC741" w:rsidR="00B3590A" w:rsidRPr="00481CFB" w:rsidRDefault="00B3590A" w:rsidP="00481CFB">
            <w:pPr>
              <w:ind w:right="-2"/>
              <w:jc w:val="center"/>
              <w:rPr>
                <w:b/>
                <w:sz w:val="22"/>
                <w:szCs w:val="22"/>
              </w:rPr>
            </w:pPr>
            <w:r w:rsidRPr="00481CFB">
              <w:rPr>
                <w:b/>
                <w:sz w:val="22"/>
                <w:szCs w:val="22"/>
              </w:rPr>
              <w:t>RECETTES</w:t>
            </w:r>
          </w:p>
        </w:tc>
        <w:tc>
          <w:tcPr>
            <w:tcW w:w="4820" w:type="dxa"/>
            <w:gridSpan w:val="2"/>
          </w:tcPr>
          <w:p w14:paraId="34EDD023" w14:textId="11BB043C" w:rsidR="00B3590A" w:rsidRPr="00481CFB" w:rsidRDefault="00B3590A" w:rsidP="00481CFB">
            <w:pPr>
              <w:ind w:right="-2"/>
              <w:jc w:val="center"/>
              <w:rPr>
                <w:b/>
                <w:sz w:val="22"/>
                <w:szCs w:val="22"/>
              </w:rPr>
            </w:pPr>
            <w:r w:rsidRPr="00481CFB">
              <w:rPr>
                <w:b/>
                <w:sz w:val="22"/>
                <w:szCs w:val="22"/>
              </w:rPr>
              <w:t>MONTANTS</w:t>
            </w:r>
          </w:p>
        </w:tc>
      </w:tr>
      <w:tr w:rsidR="00B3590A" w14:paraId="0DEEF73C" w14:textId="77777777" w:rsidTr="00481CFB">
        <w:tc>
          <w:tcPr>
            <w:tcW w:w="3964" w:type="dxa"/>
          </w:tcPr>
          <w:p w14:paraId="6D5FD15D" w14:textId="0305781B" w:rsidR="00B3590A" w:rsidRDefault="00B3590A" w:rsidP="00ED2B6D">
            <w:pPr>
              <w:ind w:right="-2"/>
              <w:jc w:val="both"/>
              <w:rPr>
                <w:sz w:val="22"/>
                <w:szCs w:val="22"/>
              </w:rPr>
            </w:pPr>
            <w:r>
              <w:rPr>
                <w:sz w:val="22"/>
                <w:szCs w:val="22"/>
              </w:rPr>
              <w:t xml:space="preserve">238 – avance/cde </w:t>
            </w:r>
            <w:proofErr w:type="spellStart"/>
            <w:r>
              <w:rPr>
                <w:sz w:val="22"/>
                <w:szCs w:val="22"/>
              </w:rPr>
              <w:t>immo</w:t>
            </w:r>
            <w:proofErr w:type="spellEnd"/>
            <w:r>
              <w:rPr>
                <w:sz w:val="22"/>
                <w:szCs w:val="22"/>
              </w:rPr>
              <w:t xml:space="preserve"> corporelle – op 34 restauration biens église</w:t>
            </w:r>
          </w:p>
        </w:tc>
        <w:tc>
          <w:tcPr>
            <w:tcW w:w="2268" w:type="dxa"/>
          </w:tcPr>
          <w:p w14:paraId="0FEFDB0B" w14:textId="77777777" w:rsidR="00B3590A" w:rsidRDefault="00B3590A" w:rsidP="00ED2B6D">
            <w:pPr>
              <w:ind w:right="-2"/>
              <w:jc w:val="both"/>
              <w:rPr>
                <w:sz w:val="22"/>
                <w:szCs w:val="22"/>
              </w:rPr>
            </w:pPr>
          </w:p>
        </w:tc>
        <w:tc>
          <w:tcPr>
            <w:tcW w:w="2552" w:type="dxa"/>
          </w:tcPr>
          <w:p w14:paraId="7FB2EB04" w14:textId="03DD5963" w:rsidR="00B3590A" w:rsidRDefault="00B3590A" w:rsidP="00ED2B6D">
            <w:pPr>
              <w:ind w:right="-2"/>
              <w:jc w:val="both"/>
              <w:rPr>
                <w:sz w:val="22"/>
                <w:szCs w:val="22"/>
              </w:rPr>
            </w:pPr>
            <w:r>
              <w:rPr>
                <w:sz w:val="22"/>
                <w:szCs w:val="22"/>
              </w:rPr>
              <w:t>1769€</w:t>
            </w:r>
          </w:p>
        </w:tc>
      </w:tr>
      <w:tr w:rsidR="00B3590A" w14:paraId="5188EBD8" w14:textId="77777777" w:rsidTr="00481CFB">
        <w:tc>
          <w:tcPr>
            <w:tcW w:w="3964" w:type="dxa"/>
          </w:tcPr>
          <w:p w14:paraId="238F792A" w14:textId="5DBAD992" w:rsidR="00B3590A" w:rsidRDefault="00B3590A" w:rsidP="00ED2B6D">
            <w:pPr>
              <w:ind w:right="-2"/>
              <w:jc w:val="both"/>
              <w:rPr>
                <w:sz w:val="22"/>
                <w:szCs w:val="22"/>
              </w:rPr>
            </w:pPr>
            <w:r>
              <w:rPr>
                <w:sz w:val="22"/>
                <w:szCs w:val="22"/>
              </w:rPr>
              <w:t>1328-autres op 34 restauration biens église</w:t>
            </w:r>
          </w:p>
        </w:tc>
        <w:tc>
          <w:tcPr>
            <w:tcW w:w="2268" w:type="dxa"/>
          </w:tcPr>
          <w:p w14:paraId="5227F4DB" w14:textId="77777777" w:rsidR="00B3590A" w:rsidRDefault="00B3590A" w:rsidP="00ED2B6D">
            <w:pPr>
              <w:ind w:right="-2"/>
              <w:jc w:val="both"/>
              <w:rPr>
                <w:sz w:val="22"/>
                <w:szCs w:val="22"/>
              </w:rPr>
            </w:pPr>
          </w:p>
        </w:tc>
        <w:tc>
          <w:tcPr>
            <w:tcW w:w="2552" w:type="dxa"/>
          </w:tcPr>
          <w:p w14:paraId="61E96307" w14:textId="260599E0" w:rsidR="00B3590A" w:rsidRDefault="00B3590A" w:rsidP="00ED2B6D">
            <w:pPr>
              <w:ind w:right="-2"/>
              <w:jc w:val="both"/>
              <w:rPr>
                <w:sz w:val="22"/>
                <w:szCs w:val="22"/>
              </w:rPr>
            </w:pPr>
            <w:r>
              <w:rPr>
                <w:sz w:val="22"/>
                <w:szCs w:val="22"/>
              </w:rPr>
              <w:t>6 428€</w:t>
            </w:r>
          </w:p>
        </w:tc>
      </w:tr>
      <w:tr w:rsidR="00B3590A" w14:paraId="4EA5D7EC" w14:textId="77777777" w:rsidTr="00481CFB">
        <w:tc>
          <w:tcPr>
            <w:tcW w:w="3964" w:type="dxa"/>
          </w:tcPr>
          <w:p w14:paraId="0CCC9151" w14:textId="425C723A" w:rsidR="00B3590A" w:rsidRDefault="00B3590A" w:rsidP="00ED2B6D">
            <w:pPr>
              <w:ind w:right="-2"/>
              <w:jc w:val="both"/>
              <w:rPr>
                <w:sz w:val="22"/>
                <w:szCs w:val="22"/>
              </w:rPr>
            </w:pPr>
            <w:r>
              <w:rPr>
                <w:sz w:val="22"/>
                <w:szCs w:val="22"/>
              </w:rPr>
              <w:t xml:space="preserve">1321 – état et </w:t>
            </w:r>
            <w:proofErr w:type="spellStart"/>
            <w:r>
              <w:rPr>
                <w:sz w:val="22"/>
                <w:szCs w:val="22"/>
              </w:rPr>
              <w:t>étab</w:t>
            </w:r>
            <w:proofErr w:type="spellEnd"/>
            <w:r>
              <w:rPr>
                <w:sz w:val="22"/>
                <w:szCs w:val="22"/>
              </w:rPr>
              <w:t xml:space="preserve"> nationaux – op 34 restauration biens église</w:t>
            </w:r>
          </w:p>
        </w:tc>
        <w:tc>
          <w:tcPr>
            <w:tcW w:w="2268" w:type="dxa"/>
          </w:tcPr>
          <w:p w14:paraId="1EEF8DB8" w14:textId="77777777" w:rsidR="00B3590A" w:rsidRDefault="00B3590A" w:rsidP="00ED2B6D">
            <w:pPr>
              <w:ind w:right="-2"/>
              <w:jc w:val="both"/>
              <w:rPr>
                <w:sz w:val="22"/>
                <w:szCs w:val="22"/>
              </w:rPr>
            </w:pPr>
          </w:p>
        </w:tc>
        <w:tc>
          <w:tcPr>
            <w:tcW w:w="2552" w:type="dxa"/>
          </w:tcPr>
          <w:p w14:paraId="671C95A5" w14:textId="4AFE9735" w:rsidR="00B3590A" w:rsidRDefault="00B3590A" w:rsidP="00ED2B6D">
            <w:pPr>
              <w:ind w:right="-2"/>
              <w:jc w:val="both"/>
              <w:rPr>
                <w:sz w:val="22"/>
                <w:szCs w:val="22"/>
              </w:rPr>
            </w:pPr>
            <w:r>
              <w:rPr>
                <w:sz w:val="22"/>
                <w:szCs w:val="22"/>
              </w:rPr>
              <w:t>16 556€</w:t>
            </w:r>
          </w:p>
        </w:tc>
      </w:tr>
      <w:tr w:rsidR="00B3590A" w14:paraId="6303EE09" w14:textId="77777777" w:rsidTr="00481CFB">
        <w:tc>
          <w:tcPr>
            <w:tcW w:w="3964" w:type="dxa"/>
          </w:tcPr>
          <w:p w14:paraId="4B5951AD" w14:textId="5A10EA31" w:rsidR="00B3590A" w:rsidRDefault="00B3590A" w:rsidP="00ED2B6D">
            <w:pPr>
              <w:ind w:right="-2"/>
              <w:jc w:val="both"/>
              <w:rPr>
                <w:sz w:val="22"/>
                <w:szCs w:val="22"/>
              </w:rPr>
            </w:pPr>
            <w:r>
              <w:rPr>
                <w:sz w:val="22"/>
                <w:szCs w:val="22"/>
              </w:rPr>
              <w:t>1323 – département – op 34 restauration biens église</w:t>
            </w:r>
          </w:p>
        </w:tc>
        <w:tc>
          <w:tcPr>
            <w:tcW w:w="2268" w:type="dxa"/>
          </w:tcPr>
          <w:p w14:paraId="3C9F24A0" w14:textId="77777777" w:rsidR="00B3590A" w:rsidRDefault="00B3590A" w:rsidP="00ED2B6D">
            <w:pPr>
              <w:ind w:right="-2"/>
              <w:jc w:val="both"/>
              <w:rPr>
                <w:sz w:val="22"/>
                <w:szCs w:val="22"/>
              </w:rPr>
            </w:pPr>
          </w:p>
        </w:tc>
        <w:tc>
          <w:tcPr>
            <w:tcW w:w="2552" w:type="dxa"/>
          </w:tcPr>
          <w:p w14:paraId="404CF29B" w14:textId="6825DD75" w:rsidR="00B3590A" w:rsidRDefault="00B3590A" w:rsidP="00ED2B6D">
            <w:pPr>
              <w:ind w:right="-2"/>
              <w:jc w:val="both"/>
              <w:rPr>
                <w:sz w:val="22"/>
                <w:szCs w:val="22"/>
              </w:rPr>
            </w:pPr>
            <w:r>
              <w:rPr>
                <w:sz w:val="22"/>
                <w:szCs w:val="22"/>
              </w:rPr>
              <w:t>4 755€</w:t>
            </w:r>
          </w:p>
        </w:tc>
      </w:tr>
      <w:tr w:rsidR="00B3590A" w14:paraId="68833563" w14:textId="77777777" w:rsidTr="00481CFB">
        <w:tc>
          <w:tcPr>
            <w:tcW w:w="3964" w:type="dxa"/>
          </w:tcPr>
          <w:p w14:paraId="28CFC549" w14:textId="5DC4EBB4" w:rsidR="00B3590A" w:rsidRDefault="00B3590A" w:rsidP="00ED2B6D">
            <w:pPr>
              <w:ind w:right="-2"/>
              <w:jc w:val="both"/>
              <w:rPr>
                <w:sz w:val="22"/>
                <w:szCs w:val="22"/>
              </w:rPr>
            </w:pPr>
            <w:r>
              <w:rPr>
                <w:sz w:val="22"/>
                <w:szCs w:val="22"/>
              </w:rPr>
              <w:t>020 – dépenses imprévues investissement</w:t>
            </w:r>
          </w:p>
        </w:tc>
        <w:tc>
          <w:tcPr>
            <w:tcW w:w="2268" w:type="dxa"/>
          </w:tcPr>
          <w:p w14:paraId="45D03838" w14:textId="730A8D50" w:rsidR="00B3590A" w:rsidRDefault="00B3590A" w:rsidP="00ED2B6D">
            <w:pPr>
              <w:ind w:right="-2"/>
              <w:jc w:val="both"/>
              <w:rPr>
                <w:sz w:val="22"/>
                <w:szCs w:val="22"/>
              </w:rPr>
            </w:pPr>
            <w:r>
              <w:rPr>
                <w:sz w:val="22"/>
                <w:szCs w:val="22"/>
              </w:rPr>
              <w:t>1 767€</w:t>
            </w:r>
          </w:p>
        </w:tc>
        <w:tc>
          <w:tcPr>
            <w:tcW w:w="2552" w:type="dxa"/>
          </w:tcPr>
          <w:p w14:paraId="600986BF" w14:textId="77777777" w:rsidR="00B3590A" w:rsidRDefault="00B3590A" w:rsidP="00ED2B6D">
            <w:pPr>
              <w:ind w:right="-2"/>
              <w:jc w:val="both"/>
              <w:rPr>
                <w:sz w:val="22"/>
                <w:szCs w:val="22"/>
              </w:rPr>
            </w:pPr>
          </w:p>
        </w:tc>
      </w:tr>
    </w:tbl>
    <w:p w14:paraId="3C21DF2A" w14:textId="77777777" w:rsidR="00B3590A" w:rsidRPr="00DA07C8" w:rsidRDefault="00B3590A" w:rsidP="00ED2B6D">
      <w:pPr>
        <w:ind w:right="-2"/>
        <w:jc w:val="both"/>
        <w:rPr>
          <w:sz w:val="22"/>
          <w:szCs w:val="22"/>
        </w:rPr>
      </w:pPr>
    </w:p>
    <w:p w14:paraId="6A5C72B0" w14:textId="32B415ED" w:rsidR="00866384" w:rsidRPr="00DA07C8" w:rsidRDefault="00EC29EF" w:rsidP="00437EC8">
      <w:pPr>
        <w:ind w:right="-285"/>
        <w:jc w:val="both"/>
        <w:rPr>
          <w:b/>
          <w:sz w:val="22"/>
          <w:szCs w:val="22"/>
        </w:rPr>
      </w:pPr>
      <w:r>
        <w:rPr>
          <w:b/>
          <w:sz w:val="22"/>
          <w:szCs w:val="22"/>
        </w:rPr>
        <w:t xml:space="preserve">Par  </w:t>
      </w:r>
      <w:r>
        <w:rPr>
          <w:b/>
          <w:sz w:val="22"/>
          <w:szCs w:val="22"/>
        </w:rPr>
        <w:tab/>
      </w:r>
      <w:r w:rsidR="003F5F64">
        <w:rPr>
          <w:b/>
          <w:sz w:val="22"/>
          <w:szCs w:val="22"/>
        </w:rPr>
        <w:t>9</w:t>
      </w:r>
      <w:r w:rsidR="00071C38">
        <w:rPr>
          <w:b/>
          <w:sz w:val="22"/>
          <w:szCs w:val="22"/>
        </w:rPr>
        <w:t xml:space="preserve"> voix pour</w:t>
      </w:r>
      <w:r w:rsidR="00071C38">
        <w:rPr>
          <w:b/>
          <w:sz w:val="22"/>
          <w:szCs w:val="22"/>
        </w:rPr>
        <w:tab/>
      </w:r>
      <w:r w:rsidR="00071C38">
        <w:rPr>
          <w:b/>
          <w:sz w:val="22"/>
          <w:szCs w:val="22"/>
        </w:rPr>
        <w:tab/>
      </w:r>
      <w:r w:rsidR="001C008A">
        <w:rPr>
          <w:b/>
          <w:sz w:val="22"/>
          <w:szCs w:val="22"/>
        </w:rPr>
        <w:t>0</w:t>
      </w:r>
      <w:r w:rsidR="00071C38">
        <w:rPr>
          <w:b/>
          <w:sz w:val="22"/>
          <w:szCs w:val="22"/>
        </w:rPr>
        <w:t xml:space="preserve"> voix contre</w:t>
      </w:r>
      <w:r w:rsidR="00071C38">
        <w:rPr>
          <w:b/>
          <w:sz w:val="22"/>
          <w:szCs w:val="22"/>
        </w:rPr>
        <w:tab/>
      </w:r>
      <w:r w:rsidR="00071C38">
        <w:rPr>
          <w:b/>
          <w:sz w:val="22"/>
          <w:szCs w:val="22"/>
        </w:rPr>
        <w:tab/>
        <w:t xml:space="preserve"> </w:t>
      </w:r>
      <w:r w:rsidR="001C008A">
        <w:rPr>
          <w:b/>
          <w:sz w:val="22"/>
          <w:szCs w:val="22"/>
        </w:rPr>
        <w:t>0</w:t>
      </w:r>
      <w:r w:rsidR="00866384" w:rsidRPr="00DA07C8">
        <w:rPr>
          <w:b/>
          <w:sz w:val="22"/>
          <w:szCs w:val="22"/>
        </w:rPr>
        <w:t xml:space="preserve"> abstention</w:t>
      </w:r>
    </w:p>
    <w:p w14:paraId="07DE0F74" w14:textId="77777777" w:rsidR="00191D84" w:rsidRPr="00DA07C8" w:rsidRDefault="00191D84" w:rsidP="00437EC8">
      <w:pPr>
        <w:ind w:right="-285"/>
        <w:jc w:val="both"/>
        <w:rPr>
          <w:b/>
          <w:sz w:val="22"/>
          <w:szCs w:val="22"/>
        </w:rPr>
      </w:pPr>
    </w:p>
    <w:p w14:paraId="15867813" w14:textId="77777777" w:rsidR="00551285" w:rsidRPr="00DA07C8" w:rsidRDefault="00551285" w:rsidP="00437EC8">
      <w:pPr>
        <w:ind w:right="-709" w:hanging="142"/>
        <w:jc w:val="both"/>
        <w:rPr>
          <w:b/>
          <w:i/>
          <w:smallCaps/>
          <w:sz w:val="22"/>
          <w:szCs w:val="22"/>
        </w:rPr>
      </w:pPr>
      <w:r w:rsidRPr="00DA07C8">
        <w:rPr>
          <w:b/>
          <w:i/>
          <w:smallCaps/>
          <w:sz w:val="22"/>
          <w:szCs w:val="22"/>
        </w:rPr>
        <w:t xml:space="preserve">Ont signé au registre tous les membres présents </w:t>
      </w:r>
    </w:p>
    <w:p w14:paraId="62B92C3E" w14:textId="77777777" w:rsidR="00551285" w:rsidRPr="00DA07C8" w:rsidRDefault="00551285" w:rsidP="00437EC8">
      <w:pPr>
        <w:ind w:right="-709" w:hanging="142"/>
        <w:jc w:val="both"/>
        <w:rPr>
          <w:b/>
          <w:i/>
          <w:smallCaps/>
          <w:sz w:val="22"/>
          <w:szCs w:val="22"/>
        </w:rPr>
      </w:pPr>
      <w:r w:rsidRPr="00DA07C8">
        <w:rPr>
          <w:b/>
          <w:i/>
          <w:smallCaps/>
          <w:sz w:val="22"/>
          <w:szCs w:val="22"/>
        </w:rPr>
        <w:t>Pour  Extrait Conforme</w:t>
      </w:r>
    </w:p>
    <w:p w14:paraId="74E34154" w14:textId="77777777" w:rsidR="00551285" w:rsidRPr="00DA07C8" w:rsidRDefault="00551285" w:rsidP="00437EC8">
      <w:pPr>
        <w:tabs>
          <w:tab w:val="left" w:pos="5940"/>
        </w:tabs>
        <w:ind w:right="-569" w:hanging="142"/>
        <w:jc w:val="right"/>
        <w:rPr>
          <w:b/>
          <w:i/>
          <w:sz w:val="22"/>
          <w:szCs w:val="22"/>
        </w:rPr>
      </w:pPr>
      <w:r w:rsidRPr="00DA07C8">
        <w:rPr>
          <w:b/>
          <w:i/>
          <w:sz w:val="22"/>
          <w:szCs w:val="22"/>
        </w:rPr>
        <w:t>Fait et délibéré, les jours, mois et an susdits.</w:t>
      </w:r>
    </w:p>
    <w:p w14:paraId="05D592A1" w14:textId="77777777" w:rsidR="00866384" w:rsidRPr="00DA07C8" w:rsidRDefault="00866384" w:rsidP="00437EC8">
      <w:pPr>
        <w:tabs>
          <w:tab w:val="num" w:pos="2835"/>
        </w:tabs>
        <w:ind w:right="-2"/>
        <w:jc w:val="both"/>
        <w:rPr>
          <w:sz w:val="22"/>
          <w:szCs w:val="22"/>
        </w:rPr>
      </w:pPr>
    </w:p>
    <w:p w14:paraId="624E452B" w14:textId="7F434125" w:rsidR="00CD29C1" w:rsidRPr="00CD29C1" w:rsidRDefault="00F41550" w:rsidP="00CD29C1">
      <w:pPr>
        <w:shd w:val="clear" w:color="auto" w:fill="8DB3E2" w:themeFill="text2" w:themeFillTint="66"/>
        <w:ind w:right="-2" w:firstLine="283"/>
        <w:rPr>
          <w:b/>
          <w:smallCaps/>
          <w:sz w:val="22"/>
          <w:szCs w:val="22"/>
        </w:rPr>
      </w:pPr>
      <w:r w:rsidRPr="00DA07C8">
        <w:rPr>
          <w:b/>
          <w:smallCaps/>
          <w:sz w:val="22"/>
          <w:szCs w:val="22"/>
        </w:rPr>
        <w:t>4</w:t>
      </w:r>
      <w:r w:rsidR="00220941" w:rsidRPr="00DA07C8">
        <w:rPr>
          <w:b/>
          <w:smallCaps/>
          <w:sz w:val="22"/>
          <w:szCs w:val="22"/>
        </w:rPr>
        <w:tab/>
      </w:r>
      <w:r w:rsidR="007868E8">
        <w:rPr>
          <w:b/>
          <w:smallCaps/>
          <w:sz w:val="22"/>
          <w:szCs w:val="22"/>
        </w:rPr>
        <w:t xml:space="preserve">Délibération </w:t>
      </w:r>
      <w:r w:rsidR="00DC1A26">
        <w:rPr>
          <w:b/>
          <w:smallCaps/>
          <w:sz w:val="22"/>
          <w:szCs w:val="22"/>
        </w:rPr>
        <w:t>32</w:t>
      </w:r>
      <w:r w:rsidR="00CD29C1" w:rsidRPr="00CD29C1">
        <w:rPr>
          <w:b/>
          <w:smallCaps/>
          <w:sz w:val="22"/>
          <w:szCs w:val="22"/>
        </w:rPr>
        <w:t xml:space="preserve">-2017 : </w:t>
      </w:r>
      <w:r w:rsidR="00071C38" w:rsidRPr="00CD29C1">
        <w:rPr>
          <w:b/>
          <w:smallCaps/>
          <w:sz w:val="22"/>
          <w:szCs w:val="22"/>
        </w:rPr>
        <w:t>«</w:t>
      </w:r>
      <w:r w:rsidR="00EC29EF">
        <w:rPr>
          <w:b/>
          <w:smallCaps/>
          <w:sz w:val="22"/>
          <w:szCs w:val="22"/>
        </w:rPr>
        <w:t>Montant des attributions de compensation – année 2017</w:t>
      </w:r>
      <w:r w:rsidR="00071C38" w:rsidRPr="00CD29C1">
        <w:rPr>
          <w:b/>
          <w:smallCaps/>
          <w:sz w:val="22"/>
          <w:szCs w:val="22"/>
        </w:rPr>
        <w:t> »</w:t>
      </w:r>
    </w:p>
    <w:p w14:paraId="1C1EEBEC" w14:textId="54F1FB9B" w:rsidR="00A923DB" w:rsidRDefault="00A923DB" w:rsidP="00CD29C1">
      <w:pPr>
        <w:tabs>
          <w:tab w:val="left" w:pos="9498"/>
        </w:tabs>
        <w:ind w:right="-566"/>
        <w:jc w:val="both"/>
        <w:rPr>
          <w:sz w:val="22"/>
          <w:szCs w:val="20"/>
        </w:rPr>
      </w:pPr>
      <w:r w:rsidRPr="00CD29C1">
        <w:rPr>
          <w:sz w:val="22"/>
          <w:szCs w:val="20"/>
        </w:rPr>
        <w:t>Rapporteur : Monsieur Jean-Jacques VENDITTI, Maire</w:t>
      </w:r>
    </w:p>
    <w:p w14:paraId="62CAD366" w14:textId="77777777" w:rsidR="00EC29EF" w:rsidRDefault="00EC29EF" w:rsidP="00CD29C1">
      <w:pPr>
        <w:tabs>
          <w:tab w:val="left" w:pos="9498"/>
        </w:tabs>
        <w:ind w:right="-566"/>
        <w:jc w:val="both"/>
        <w:rPr>
          <w:sz w:val="22"/>
          <w:szCs w:val="20"/>
        </w:rPr>
      </w:pPr>
    </w:p>
    <w:p w14:paraId="305D7CE2" w14:textId="77777777" w:rsidR="00EC29EF" w:rsidRPr="0048577D" w:rsidRDefault="00EC29EF" w:rsidP="0048577D">
      <w:pPr>
        <w:tabs>
          <w:tab w:val="left" w:pos="9498"/>
        </w:tabs>
        <w:ind w:right="-566"/>
        <w:jc w:val="both"/>
        <w:rPr>
          <w:sz w:val="22"/>
          <w:szCs w:val="20"/>
        </w:rPr>
      </w:pPr>
      <w:r w:rsidRPr="0048577D">
        <w:rPr>
          <w:sz w:val="22"/>
          <w:szCs w:val="20"/>
        </w:rPr>
        <w:t>Par délibération du 28 septembre 2016, le conseil communautaire de la CCPM a instauré la Fiscalité Professionnelle Unique (FPU) au 01/01/2017,</w:t>
      </w:r>
    </w:p>
    <w:p w14:paraId="0D8CBE66" w14:textId="77777777" w:rsidR="00EC29EF" w:rsidRPr="0048577D" w:rsidRDefault="00EC29EF" w:rsidP="0048577D">
      <w:pPr>
        <w:tabs>
          <w:tab w:val="left" w:pos="9498"/>
        </w:tabs>
        <w:ind w:right="-566"/>
        <w:jc w:val="both"/>
        <w:rPr>
          <w:sz w:val="22"/>
          <w:szCs w:val="20"/>
        </w:rPr>
      </w:pPr>
      <w:r w:rsidRPr="0048577D">
        <w:rPr>
          <w:sz w:val="22"/>
          <w:szCs w:val="20"/>
        </w:rPr>
        <w:t>Par délibération du 19 janvier 2017, le conseil communautaire de la CCPM a approuvé la création de la Commission Locale d'Evaluation des Charges Transférées (CLECT) et sa composition,</w:t>
      </w:r>
    </w:p>
    <w:p w14:paraId="6B710FCA" w14:textId="77777777" w:rsidR="00EC29EF" w:rsidRPr="0048577D" w:rsidRDefault="00EC29EF" w:rsidP="0048577D">
      <w:pPr>
        <w:tabs>
          <w:tab w:val="left" w:pos="9498"/>
        </w:tabs>
        <w:ind w:right="-566"/>
        <w:jc w:val="both"/>
        <w:rPr>
          <w:sz w:val="22"/>
          <w:szCs w:val="20"/>
        </w:rPr>
      </w:pPr>
      <w:r w:rsidRPr="0048577D">
        <w:rPr>
          <w:sz w:val="22"/>
          <w:szCs w:val="20"/>
        </w:rPr>
        <w:t>Par délibération du 16 février 2017, le conseil communautaire de la CCPM a approuvé le premier rapport de la CLECT du 1er février 2017 et précisé une perspective d'Attributions de Compensation (AC) 2017 selon deux modes:</w:t>
      </w:r>
    </w:p>
    <w:p w14:paraId="6B77B62F" w14:textId="77777777" w:rsidR="00EC29EF" w:rsidRPr="0048577D" w:rsidRDefault="00EC29EF" w:rsidP="0048577D">
      <w:pPr>
        <w:tabs>
          <w:tab w:val="left" w:pos="9498"/>
        </w:tabs>
        <w:ind w:right="-566"/>
        <w:jc w:val="both"/>
        <w:rPr>
          <w:sz w:val="22"/>
          <w:szCs w:val="20"/>
        </w:rPr>
      </w:pPr>
    </w:p>
    <w:p w14:paraId="6A952860" w14:textId="77777777" w:rsidR="00EC29EF" w:rsidRPr="0048577D" w:rsidRDefault="00EC29EF" w:rsidP="0048577D">
      <w:pPr>
        <w:tabs>
          <w:tab w:val="left" w:pos="9498"/>
        </w:tabs>
        <w:ind w:right="-566"/>
        <w:jc w:val="both"/>
        <w:rPr>
          <w:sz w:val="22"/>
          <w:szCs w:val="20"/>
        </w:rPr>
      </w:pPr>
      <w:r w:rsidRPr="0048577D">
        <w:rPr>
          <w:sz w:val="22"/>
          <w:szCs w:val="20"/>
        </w:rPr>
        <w:t>Le droit commun pour les 19 communes du territoire CCPM 2016</w:t>
      </w:r>
    </w:p>
    <w:p w14:paraId="773ADC17" w14:textId="77777777" w:rsidR="00EC29EF" w:rsidRPr="0048577D" w:rsidRDefault="00EC29EF" w:rsidP="0048577D">
      <w:pPr>
        <w:tabs>
          <w:tab w:val="left" w:pos="9498"/>
        </w:tabs>
        <w:ind w:right="-566"/>
        <w:jc w:val="both"/>
        <w:rPr>
          <w:sz w:val="22"/>
          <w:szCs w:val="20"/>
        </w:rPr>
      </w:pPr>
      <w:r w:rsidRPr="0048577D">
        <w:rPr>
          <w:sz w:val="22"/>
          <w:szCs w:val="20"/>
        </w:rPr>
        <w:t>La méthode libre, dérogatoire, pour les 24 communes entrantes en 2017, avec une neutralisation fiscale envisagée pour financer la reprise de la compétence scolaire limitée à ces 24 nouvelles communes.</w:t>
      </w:r>
    </w:p>
    <w:p w14:paraId="281A49CE" w14:textId="77777777" w:rsidR="00EC29EF" w:rsidRPr="0048577D" w:rsidRDefault="00EC29EF" w:rsidP="0048577D">
      <w:pPr>
        <w:tabs>
          <w:tab w:val="left" w:pos="9498"/>
        </w:tabs>
        <w:ind w:right="-566"/>
        <w:jc w:val="both"/>
        <w:rPr>
          <w:sz w:val="22"/>
          <w:szCs w:val="20"/>
        </w:rPr>
      </w:pPr>
    </w:p>
    <w:p w14:paraId="138E2999" w14:textId="77777777" w:rsidR="00EC29EF" w:rsidRPr="0048577D" w:rsidRDefault="00EC29EF" w:rsidP="0048577D">
      <w:pPr>
        <w:tabs>
          <w:tab w:val="left" w:pos="9498"/>
        </w:tabs>
        <w:ind w:right="-566"/>
        <w:jc w:val="both"/>
        <w:rPr>
          <w:sz w:val="22"/>
          <w:szCs w:val="20"/>
        </w:rPr>
      </w:pPr>
      <w:r w:rsidRPr="0048577D">
        <w:rPr>
          <w:sz w:val="22"/>
          <w:szCs w:val="20"/>
        </w:rPr>
        <w:t>Par CLECT du 18 juillet 2017, le rapport définitif de la CLECT a fait état du calcul de ces charges transférées en les limitant à 5 compétences: Les Zones d'Activités Economiques (ZAE), le Relais d'Assistantes Maternelles, le rebouchage des trous, l'aire d'accueil des gens du voyage, la compétence écoles territorialisée,</w:t>
      </w:r>
    </w:p>
    <w:p w14:paraId="4FDE8A2E" w14:textId="77777777" w:rsidR="00EC29EF" w:rsidRPr="0048577D" w:rsidRDefault="00EC29EF" w:rsidP="0048577D">
      <w:pPr>
        <w:tabs>
          <w:tab w:val="left" w:pos="9498"/>
        </w:tabs>
        <w:ind w:right="-566"/>
        <w:jc w:val="both"/>
        <w:rPr>
          <w:sz w:val="22"/>
          <w:szCs w:val="20"/>
        </w:rPr>
      </w:pPr>
      <w:r w:rsidRPr="0048577D">
        <w:rPr>
          <w:sz w:val="22"/>
          <w:szCs w:val="20"/>
        </w:rPr>
        <w:t>Par courrier du 31 juillet 2017, le Président de la CLECT a proposé au vote des conseils municipaux ce même rapport reprenant le calcul des charges transférées selon des règles validées par la CLECT en l'absence d'autres données.</w:t>
      </w:r>
    </w:p>
    <w:p w14:paraId="2767D803" w14:textId="77777777" w:rsidR="00EC29EF" w:rsidRPr="0048577D" w:rsidRDefault="00EC29EF" w:rsidP="0048577D">
      <w:pPr>
        <w:tabs>
          <w:tab w:val="left" w:pos="9498"/>
        </w:tabs>
        <w:ind w:right="-566"/>
        <w:jc w:val="both"/>
        <w:rPr>
          <w:sz w:val="22"/>
          <w:szCs w:val="20"/>
        </w:rPr>
      </w:pPr>
      <w:r w:rsidRPr="0048577D">
        <w:rPr>
          <w:sz w:val="22"/>
          <w:szCs w:val="20"/>
        </w:rPr>
        <w:t>Les règles de majorité qualifiée de vote des communes étant atteintes à la date du 31/10/2017, ce rapport est ainsi validé par les conseils municipaux.</w:t>
      </w:r>
    </w:p>
    <w:p w14:paraId="55D6A1A3" w14:textId="77777777" w:rsidR="00EC29EF" w:rsidRPr="0048577D" w:rsidRDefault="00EC29EF" w:rsidP="0048577D">
      <w:pPr>
        <w:tabs>
          <w:tab w:val="left" w:pos="9498"/>
        </w:tabs>
        <w:ind w:right="-566"/>
        <w:jc w:val="both"/>
        <w:rPr>
          <w:sz w:val="22"/>
          <w:szCs w:val="20"/>
        </w:rPr>
      </w:pPr>
      <w:r w:rsidRPr="0048577D">
        <w:rPr>
          <w:sz w:val="22"/>
          <w:szCs w:val="20"/>
        </w:rPr>
        <w:t>Cette validation permet au conseil communautaire de fixer les montants définitifs des attributions de compensation 2017.</w:t>
      </w:r>
    </w:p>
    <w:p w14:paraId="2603CD0C" w14:textId="77777777" w:rsidR="00EC29EF" w:rsidRPr="0048577D" w:rsidRDefault="00EC29EF" w:rsidP="0048577D">
      <w:pPr>
        <w:tabs>
          <w:tab w:val="left" w:pos="9498"/>
        </w:tabs>
        <w:ind w:right="-566"/>
        <w:jc w:val="both"/>
        <w:rPr>
          <w:sz w:val="22"/>
          <w:szCs w:val="20"/>
        </w:rPr>
      </w:pPr>
    </w:p>
    <w:p w14:paraId="50BA9848" w14:textId="29B70423" w:rsidR="00EC29EF" w:rsidRDefault="00EC29EF" w:rsidP="0048577D">
      <w:pPr>
        <w:tabs>
          <w:tab w:val="left" w:pos="9498"/>
        </w:tabs>
        <w:ind w:right="-566"/>
        <w:jc w:val="both"/>
        <w:rPr>
          <w:sz w:val="22"/>
          <w:szCs w:val="20"/>
        </w:rPr>
      </w:pPr>
      <w:r w:rsidRPr="0048577D">
        <w:rPr>
          <w:sz w:val="22"/>
          <w:szCs w:val="20"/>
        </w:rPr>
        <w:t>Aussi, le Maire propose au conseil municipal de valider le montant de l'Attribution de Compensation 2017 votée par le conseil communautaire le 30/11/2017 en se basant sur le rapport de la CLECT, avec la réflexion en matière de neutralisation fiscale sur les communes entrantes.</w:t>
      </w:r>
    </w:p>
    <w:p w14:paraId="137980D3" w14:textId="77777777" w:rsidR="003F5F64" w:rsidRPr="0048577D" w:rsidRDefault="003F5F64" w:rsidP="0048577D">
      <w:pPr>
        <w:tabs>
          <w:tab w:val="left" w:pos="9498"/>
        </w:tabs>
        <w:ind w:right="-566"/>
        <w:jc w:val="both"/>
        <w:rPr>
          <w:sz w:val="22"/>
          <w:szCs w:val="20"/>
        </w:rPr>
      </w:pPr>
    </w:p>
    <w:p w14:paraId="008C84A2" w14:textId="7869F218" w:rsidR="00EC29EF" w:rsidRPr="003F5F64" w:rsidRDefault="003F5F64" w:rsidP="003F5F64">
      <w:pPr>
        <w:tabs>
          <w:tab w:val="left" w:pos="9498"/>
        </w:tabs>
        <w:ind w:right="-566"/>
        <w:jc w:val="center"/>
        <w:rPr>
          <w:b/>
          <w:i/>
          <w:sz w:val="22"/>
          <w:szCs w:val="20"/>
        </w:rPr>
      </w:pPr>
      <w:r>
        <w:rPr>
          <w:b/>
          <w:i/>
          <w:sz w:val="22"/>
          <w:szCs w:val="20"/>
        </w:rPr>
        <w:t>Délibération</w:t>
      </w:r>
    </w:p>
    <w:p w14:paraId="29C8F05A" w14:textId="77777777" w:rsidR="00EC29EF" w:rsidRPr="0048577D" w:rsidRDefault="00EC29EF" w:rsidP="0048577D">
      <w:pPr>
        <w:tabs>
          <w:tab w:val="left" w:pos="9498"/>
        </w:tabs>
        <w:ind w:right="-566"/>
        <w:jc w:val="both"/>
        <w:rPr>
          <w:sz w:val="22"/>
          <w:szCs w:val="20"/>
        </w:rPr>
      </w:pPr>
    </w:p>
    <w:p w14:paraId="1CB97AB3" w14:textId="4BE09709" w:rsidR="00EC29EF" w:rsidRPr="0048577D" w:rsidRDefault="00EC29EF" w:rsidP="0048577D">
      <w:pPr>
        <w:tabs>
          <w:tab w:val="left" w:pos="9498"/>
        </w:tabs>
        <w:ind w:right="-566"/>
        <w:jc w:val="both"/>
        <w:rPr>
          <w:sz w:val="22"/>
          <w:szCs w:val="20"/>
        </w:rPr>
      </w:pPr>
      <w:r w:rsidRPr="0048577D">
        <w:rPr>
          <w:sz w:val="22"/>
          <w:szCs w:val="20"/>
        </w:rPr>
        <w:t>Le conse</w:t>
      </w:r>
      <w:r w:rsidR="00933843">
        <w:rPr>
          <w:sz w:val="22"/>
          <w:szCs w:val="20"/>
        </w:rPr>
        <w:t xml:space="preserve">il municipal, l’exposé du Maire entendu et après en avoir délibéré </w:t>
      </w:r>
      <w:r w:rsidRPr="0048577D">
        <w:rPr>
          <w:sz w:val="22"/>
          <w:szCs w:val="20"/>
        </w:rPr>
        <w:t>:</w:t>
      </w:r>
    </w:p>
    <w:p w14:paraId="12A4E761" w14:textId="77777777" w:rsidR="00EC29EF" w:rsidRPr="0048577D" w:rsidRDefault="00EC29EF" w:rsidP="0048577D">
      <w:pPr>
        <w:tabs>
          <w:tab w:val="left" w:pos="9498"/>
        </w:tabs>
        <w:ind w:right="-566"/>
        <w:jc w:val="both"/>
        <w:rPr>
          <w:sz w:val="22"/>
          <w:szCs w:val="20"/>
        </w:rPr>
      </w:pPr>
    </w:p>
    <w:p w14:paraId="3D5B87AA" w14:textId="3A869C18" w:rsidR="00EC29EF" w:rsidRPr="0048577D" w:rsidRDefault="002342BD" w:rsidP="0048577D">
      <w:pPr>
        <w:tabs>
          <w:tab w:val="left" w:pos="9498"/>
        </w:tabs>
        <w:ind w:right="-566"/>
        <w:jc w:val="both"/>
        <w:rPr>
          <w:sz w:val="22"/>
          <w:szCs w:val="20"/>
        </w:rPr>
      </w:pPr>
      <w:r>
        <w:rPr>
          <w:sz w:val="22"/>
          <w:szCs w:val="20"/>
        </w:rPr>
        <w:t>Est</w:t>
      </w:r>
      <w:r w:rsidR="00933843">
        <w:rPr>
          <w:sz w:val="22"/>
          <w:szCs w:val="20"/>
        </w:rPr>
        <w:t xml:space="preserve"> pour le REFUS de valider le</w:t>
      </w:r>
      <w:r w:rsidR="00EC29EF" w:rsidRPr="0048577D">
        <w:rPr>
          <w:sz w:val="22"/>
          <w:szCs w:val="20"/>
        </w:rPr>
        <w:t xml:space="preserve"> montant de l'Attribution de Compensation 2017 proposée, soit -10 837€ selon la règle dérogatoire pour la commune de Les Terres de Chaux.</w:t>
      </w:r>
    </w:p>
    <w:p w14:paraId="03CCCC6B" w14:textId="77777777" w:rsidR="00EC29EF" w:rsidRPr="00EC29EF" w:rsidRDefault="00EC29EF" w:rsidP="00EC29EF">
      <w:pPr>
        <w:rPr>
          <w:rFonts w:ascii="Arial" w:eastAsia="Arial" w:hAnsi="Arial" w:cs="Arial"/>
          <w:sz w:val="22"/>
        </w:rPr>
      </w:pPr>
    </w:p>
    <w:p w14:paraId="60D2A0DF" w14:textId="77777777" w:rsidR="00933843" w:rsidRPr="00DA07C8" w:rsidRDefault="00933843" w:rsidP="00933843">
      <w:pPr>
        <w:ind w:right="-285"/>
        <w:jc w:val="both"/>
        <w:rPr>
          <w:b/>
          <w:sz w:val="22"/>
          <w:szCs w:val="22"/>
        </w:rPr>
      </w:pPr>
      <w:r>
        <w:rPr>
          <w:b/>
          <w:sz w:val="22"/>
          <w:szCs w:val="22"/>
        </w:rPr>
        <w:t xml:space="preserve">Par  </w:t>
      </w:r>
      <w:r>
        <w:rPr>
          <w:b/>
          <w:sz w:val="22"/>
          <w:szCs w:val="22"/>
        </w:rPr>
        <w:tab/>
        <w:t>9 voix pour</w:t>
      </w:r>
      <w:r>
        <w:rPr>
          <w:b/>
          <w:sz w:val="22"/>
          <w:szCs w:val="22"/>
        </w:rPr>
        <w:tab/>
      </w:r>
      <w:r>
        <w:rPr>
          <w:b/>
          <w:sz w:val="22"/>
          <w:szCs w:val="22"/>
        </w:rPr>
        <w:tab/>
        <w:t>0 voix contre</w:t>
      </w:r>
      <w:r>
        <w:rPr>
          <w:b/>
          <w:sz w:val="22"/>
          <w:szCs w:val="22"/>
        </w:rPr>
        <w:tab/>
      </w:r>
      <w:r>
        <w:rPr>
          <w:b/>
          <w:sz w:val="22"/>
          <w:szCs w:val="22"/>
        </w:rPr>
        <w:tab/>
        <w:t xml:space="preserve"> 0</w:t>
      </w:r>
      <w:r w:rsidRPr="00DA07C8">
        <w:rPr>
          <w:b/>
          <w:sz w:val="22"/>
          <w:szCs w:val="22"/>
        </w:rPr>
        <w:t xml:space="preserve"> abstention</w:t>
      </w:r>
    </w:p>
    <w:p w14:paraId="6D037D86" w14:textId="77777777" w:rsidR="00191D84" w:rsidRPr="00DA07C8" w:rsidRDefault="00191D84" w:rsidP="00437EC8">
      <w:pPr>
        <w:ind w:right="-285"/>
        <w:jc w:val="both"/>
        <w:rPr>
          <w:b/>
          <w:sz w:val="22"/>
          <w:szCs w:val="22"/>
        </w:rPr>
      </w:pPr>
    </w:p>
    <w:p w14:paraId="43BC1E60" w14:textId="77777777" w:rsidR="00551285" w:rsidRPr="00DA07C8" w:rsidRDefault="00551285" w:rsidP="00437EC8">
      <w:pPr>
        <w:ind w:right="-709" w:hanging="142"/>
        <w:jc w:val="both"/>
        <w:rPr>
          <w:b/>
          <w:i/>
          <w:smallCaps/>
          <w:sz w:val="22"/>
          <w:szCs w:val="22"/>
        </w:rPr>
      </w:pPr>
      <w:r w:rsidRPr="00DA07C8">
        <w:rPr>
          <w:b/>
          <w:i/>
          <w:smallCaps/>
          <w:sz w:val="22"/>
          <w:szCs w:val="22"/>
        </w:rPr>
        <w:t xml:space="preserve">Ont signé au registre tous les membres présents </w:t>
      </w:r>
    </w:p>
    <w:p w14:paraId="22E623C4" w14:textId="77777777" w:rsidR="00551285" w:rsidRPr="00DA07C8" w:rsidRDefault="00551285" w:rsidP="00437EC8">
      <w:pPr>
        <w:ind w:right="-709" w:hanging="142"/>
        <w:jc w:val="both"/>
        <w:rPr>
          <w:b/>
          <w:i/>
          <w:smallCaps/>
          <w:sz w:val="22"/>
          <w:szCs w:val="22"/>
        </w:rPr>
      </w:pPr>
      <w:r w:rsidRPr="00DA07C8">
        <w:rPr>
          <w:b/>
          <w:i/>
          <w:smallCaps/>
          <w:sz w:val="22"/>
          <w:szCs w:val="22"/>
        </w:rPr>
        <w:t>Pour  Extrait Conforme</w:t>
      </w:r>
    </w:p>
    <w:p w14:paraId="71F6D657" w14:textId="77777777" w:rsidR="00551285" w:rsidRPr="00DA07C8" w:rsidRDefault="00551285" w:rsidP="00437EC8">
      <w:pPr>
        <w:tabs>
          <w:tab w:val="left" w:pos="5940"/>
        </w:tabs>
        <w:ind w:right="-569" w:hanging="142"/>
        <w:jc w:val="right"/>
        <w:rPr>
          <w:b/>
          <w:i/>
          <w:sz w:val="22"/>
          <w:szCs w:val="22"/>
        </w:rPr>
      </w:pPr>
      <w:r w:rsidRPr="00DA07C8">
        <w:rPr>
          <w:b/>
          <w:i/>
          <w:sz w:val="22"/>
          <w:szCs w:val="22"/>
        </w:rPr>
        <w:t>Fait et délibéré, les jours, mois et an susdits.</w:t>
      </w:r>
    </w:p>
    <w:p w14:paraId="720D85F5" w14:textId="124802E8" w:rsidR="00CD29C1" w:rsidRPr="00CD29C1" w:rsidRDefault="00CD29C1" w:rsidP="00071C38">
      <w:pPr>
        <w:shd w:val="clear" w:color="auto" w:fill="8DB3E2" w:themeFill="text2" w:themeFillTint="66"/>
        <w:ind w:right="-2" w:firstLine="283"/>
        <w:rPr>
          <w:b/>
          <w:smallCaps/>
          <w:sz w:val="22"/>
          <w:szCs w:val="22"/>
        </w:rPr>
      </w:pPr>
      <w:r>
        <w:rPr>
          <w:b/>
          <w:smallCaps/>
          <w:sz w:val="22"/>
          <w:szCs w:val="22"/>
        </w:rPr>
        <w:t>5</w:t>
      </w:r>
      <w:r>
        <w:rPr>
          <w:b/>
          <w:smallCaps/>
          <w:sz w:val="22"/>
          <w:szCs w:val="22"/>
        </w:rPr>
        <w:tab/>
      </w:r>
      <w:r w:rsidRPr="00CD29C1">
        <w:rPr>
          <w:b/>
          <w:smallCaps/>
          <w:sz w:val="22"/>
          <w:szCs w:val="22"/>
        </w:rPr>
        <w:t xml:space="preserve">Délibération </w:t>
      </w:r>
      <w:r w:rsidR="00DC1A26">
        <w:rPr>
          <w:b/>
          <w:smallCaps/>
          <w:sz w:val="22"/>
          <w:szCs w:val="22"/>
        </w:rPr>
        <w:t>33</w:t>
      </w:r>
      <w:r w:rsidRPr="00CD29C1">
        <w:rPr>
          <w:b/>
          <w:smallCaps/>
          <w:sz w:val="22"/>
          <w:szCs w:val="22"/>
        </w:rPr>
        <w:t xml:space="preserve">-2017 : </w:t>
      </w:r>
      <w:r w:rsidR="00071C38" w:rsidRPr="00CD29C1">
        <w:rPr>
          <w:b/>
          <w:smallCaps/>
          <w:sz w:val="22"/>
          <w:szCs w:val="22"/>
        </w:rPr>
        <w:t>« </w:t>
      </w:r>
      <w:r w:rsidR="0048577D">
        <w:rPr>
          <w:b/>
          <w:smallCaps/>
          <w:sz w:val="22"/>
          <w:szCs w:val="22"/>
        </w:rPr>
        <w:t>Création d’un service commun en vue de la comptabilité communale</w:t>
      </w:r>
      <w:r w:rsidR="00071C38" w:rsidRPr="00CD29C1">
        <w:rPr>
          <w:b/>
          <w:smallCaps/>
          <w:sz w:val="22"/>
          <w:szCs w:val="22"/>
        </w:rPr>
        <w:t>»</w:t>
      </w:r>
    </w:p>
    <w:p w14:paraId="714A8CC8" w14:textId="77777777" w:rsidR="00CD29C1" w:rsidRDefault="00CD29C1" w:rsidP="00CD29C1">
      <w:pPr>
        <w:tabs>
          <w:tab w:val="left" w:pos="9498"/>
        </w:tabs>
        <w:ind w:right="-566"/>
        <w:jc w:val="both"/>
        <w:rPr>
          <w:sz w:val="22"/>
          <w:szCs w:val="20"/>
        </w:rPr>
      </w:pPr>
      <w:r w:rsidRPr="00CD29C1">
        <w:rPr>
          <w:sz w:val="22"/>
          <w:szCs w:val="20"/>
        </w:rPr>
        <w:t>Rapporteur : Monsieur Jean-Jacques VENDITTI, Maire</w:t>
      </w:r>
    </w:p>
    <w:p w14:paraId="0DA8C607" w14:textId="77777777" w:rsidR="00D707EA" w:rsidRPr="00BD77DB" w:rsidRDefault="00D707EA" w:rsidP="00D707EA">
      <w:pPr>
        <w:ind w:right="540"/>
        <w:rPr>
          <w:b/>
          <w:bCs/>
          <w:i/>
          <w:sz w:val="20"/>
          <w:szCs w:val="20"/>
        </w:rPr>
      </w:pPr>
    </w:p>
    <w:p w14:paraId="5B226D98" w14:textId="77777777" w:rsidR="00EC29EF" w:rsidRPr="00EC29EF" w:rsidRDefault="00EC29EF" w:rsidP="00EC29EF">
      <w:pPr>
        <w:suppressAutoHyphens/>
        <w:jc w:val="both"/>
        <w:rPr>
          <w:rFonts w:ascii="Arial, sans-serif" w:eastAsia="Arial, sans-serif" w:hAnsi="Arial, sans-serif" w:cs="Arial, sans-serif"/>
          <w:sz w:val="22"/>
        </w:rPr>
      </w:pPr>
      <w:r w:rsidRPr="00EC29EF">
        <w:rPr>
          <w:rFonts w:ascii="Arial, sans-serif" w:eastAsia="Arial, sans-serif" w:hAnsi="Arial, sans-serif" w:cs="Arial, sans-serif"/>
          <w:sz w:val="22"/>
        </w:rPr>
        <w:t>Vu le Code Général des Collectivités Territoriales ;</w:t>
      </w:r>
    </w:p>
    <w:p w14:paraId="52D34F30" w14:textId="77777777" w:rsidR="00EC29EF" w:rsidRPr="00EC29EF" w:rsidRDefault="00EC29EF" w:rsidP="00EC29EF">
      <w:pPr>
        <w:suppressAutoHyphens/>
        <w:jc w:val="both"/>
        <w:rPr>
          <w:rFonts w:ascii="Arial, sans-serif" w:eastAsia="Arial, sans-serif" w:hAnsi="Arial, sans-serif" w:cs="Arial, sans-serif"/>
          <w:sz w:val="22"/>
        </w:rPr>
      </w:pPr>
      <w:r w:rsidRPr="00EC29EF">
        <w:rPr>
          <w:rFonts w:ascii="Arial, sans-serif" w:eastAsia="Arial, sans-serif" w:hAnsi="Arial, sans-serif" w:cs="Arial, sans-serif"/>
          <w:sz w:val="22"/>
        </w:rPr>
        <w:t>Vu les dispositions de l’article L.5211-4-2 du CGCT qui prévoit qu'en dehors des compétences transférées, un EPCI à fiscalité propre et une ou plusieurs de ses communes membres peuvent se doter de services communs;</w:t>
      </w:r>
    </w:p>
    <w:p w14:paraId="0F91BEA8" w14:textId="77777777" w:rsidR="00EC29EF" w:rsidRPr="00EC29EF" w:rsidRDefault="00EC29EF" w:rsidP="00EC29EF">
      <w:pPr>
        <w:suppressAutoHyphens/>
        <w:jc w:val="both"/>
        <w:rPr>
          <w:rFonts w:ascii="Arial, sans-serif" w:eastAsia="Arial, sans-serif" w:hAnsi="Arial, sans-serif" w:cs="Arial, sans-serif"/>
          <w:sz w:val="22"/>
        </w:rPr>
      </w:pPr>
      <w:r w:rsidRPr="00EC29EF">
        <w:rPr>
          <w:rFonts w:ascii="Arial, sans-serif" w:eastAsia="Arial, sans-serif" w:hAnsi="Arial, sans-serif" w:cs="Arial, sans-serif"/>
          <w:sz w:val="22"/>
        </w:rPr>
        <w:t>Vu l’arrêté de M. le Préfet du Doubs en date du 6 décembre 2016, prononçant la fin des compétences de la Communauté de Communes de Saint Hippolyte (CCSH) pour intégrer par extension de ses périmètres la Communauté de Communes du Pays de Maîche (CCPM);</w:t>
      </w:r>
    </w:p>
    <w:p w14:paraId="654BDAD1" w14:textId="77777777" w:rsidR="00EC29EF" w:rsidRPr="00EC29EF" w:rsidRDefault="00EC29EF" w:rsidP="00EC29EF">
      <w:pPr>
        <w:suppressAutoHyphens/>
        <w:jc w:val="both"/>
        <w:rPr>
          <w:rFonts w:ascii="Arial, sans-serif" w:eastAsia="Arial, sans-serif" w:hAnsi="Arial, sans-serif" w:cs="Arial, sans-serif"/>
          <w:sz w:val="22"/>
        </w:rPr>
      </w:pPr>
      <w:r w:rsidRPr="00EC29EF">
        <w:rPr>
          <w:rFonts w:ascii="Arial, sans-serif" w:eastAsia="Arial, sans-serif" w:hAnsi="Arial, sans-serif" w:cs="Arial, sans-serif"/>
          <w:sz w:val="22"/>
        </w:rPr>
        <w:t>Vu la volonté des maires des communes du territoire de l’ex-CCSH de poursuivre la compétence facultative « comptabilité des communes » au sein de la nouvelle structure intercommunale,</w:t>
      </w:r>
    </w:p>
    <w:p w14:paraId="2A166F13" w14:textId="77777777" w:rsidR="00EC29EF" w:rsidRPr="00EC29EF" w:rsidRDefault="00EC29EF" w:rsidP="00EC29EF">
      <w:pPr>
        <w:suppressAutoHyphens/>
        <w:jc w:val="both"/>
        <w:rPr>
          <w:rFonts w:ascii="Arial, sans-serif" w:eastAsia="Arial, sans-serif" w:hAnsi="Arial, sans-serif" w:cs="Arial, sans-serif"/>
          <w:sz w:val="22"/>
        </w:rPr>
      </w:pPr>
    </w:p>
    <w:p w14:paraId="39AFFC00" w14:textId="77777777" w:rsidR="00EC29EF" w:rsidRPr="00EC29EF" w:rsidRDefault="00EC29EF" w:rsidP="00EC29EF">
      <w:pPr>
        <w:suppressAutoHyphens/>
        <w:jc w:val="both"/>
        <w:rPr>
          <w:rFonts w:ascii="Arial, sans-serif" w:eastAsia="Arial, sans-serif" w:hAnsi="Arial, sans-serif" w:cs="Arial, sans-serif"/>
          <w:sz w:val="22"/>
        </w:rPr>
      </w:pPr>
      <w:r w:rsidRPr="00EC29EF">
        <w:rPr>
          <w:rFonts w:ascii="Arial, sans-serif" w:eastAsia="Arial, sans-serif" w:hAnsi="Arial, sans-serif" w:cs="Arial, sans-serif"/>
          <w:sz w:val="22"/>
        </w:rPr>
        <w:t>Le Président de la CCPM a proposé dès 2017 la création d’un service commun afin de confier aux services de la Communauté de Communes du Pays de Maîche le suivi financier et la comptabilité pour le compte des communes qui le souhaitent.</w:t>
      </w:r>
    </w:p>
    <w:p w14:paraId="2F636C82" w14:textId="77777777" w:rsidR="00EC29EF" w:rsidRPr="00EC29EF" w:rsidRDefault="00EC29EF" w:rsidP="00EC29EF">
      <w:pPr>
        <w:suppressAutoHyphens/>
        <w:jc w:val="both"/>
        <w:rPr>
          <w:rFonts w:ascii="Arial, sans-serif" w:eastAsia="Arial, sans-serif" w:hAnsi="Arial, sans-serif" w:cs="Arial, sans-serif"/>
          <w:sz w:val="22"/>
        </w:rPr>
      </w:pPr>
    </w:p>
    <w:p w14:paraId="14468F45" w14:textId="77777777" w:rsidR="00EC29EF" w:rsidRPr="00EC29EF" w:rsidRDefault="00EC29EF" w:rsidP="00EC29EF">
      <w:pPr>
        <w:suppressAutoHyphens/>
        <w:jc w:val="both"/>
        <w:rPr>
          <w:rFonts w:ascii="Arial, sans-serif" w:eastAsia="Arial, sans-serif" w:hAnsi="Arial, sans-serif" w:cs="Arial, sans-serif"/>
          <w:sz w:val="22"/>
        </w:rPr>
      </w:pPr>
      <w:r w:rsidRPr="00EC29EF">
        <w:rPr>
          <w:rFonts w:ascii="Arial, sans-serif" w:eastAsia="Arial, sans-serif" w:hAnsi="Arial, sans-serif" w:cs="Arial, sans-serif"/>
          <w:sz w:val="22"/>
        </w:rPr>
        <w:t>Ainsi s'est poursuivie la réalisation des travaux comptables de la commune par des personnels ayant compétences en la matière et faisant partie des effectifs intercommunaux.</w:t>
      </w:r>
    </w:p>
    <w:p w14:paraId="71F30DF3" w14:textId="77777777" w:rsidR="00EC29EF" w:rsidRPr="00EC29EF" w:rsidRDefault="00EC29EF" w:rsidP="00EC29EF">
      <w:pPr>
        <w:suppressAutoHyphens/>
        <w:jc w:val="both"/>
        <w:rPr>
          <w:rFonts w:ascii="Liberation Serif" w:eastAsia="Liberation Serif" w:hAnsi="Liberation Serif" w:cs="Liberation Serif"/>
          <w:sz w:val="22"/>
        </w:rPr>
      </w:pPr>
    </w:p>
    <w:p w14:paraId="146B12D9" w14:textId="77777777" w:rsidR="00EC29EF" w:rsidRPr="00EC29EF" w:rsidRDefault="00EC29EF" w:rsidP="00EC29EF">
      <w:pPr>
        <w:suppressAutoHyphens/>
        <w:jc w:val="both"/>
        <w:rPr>
          <w:rFonts w:ascii="Liberation Serif" w:eastAsia="Liberation Serif" w:hAnsi="Liberation Serif" w:cs="Liberation Serif"/>
          <w:sz w:val="22"/>
        </w:rPr>
      </w:pPr>
      <w:r w:rsidRPr="00EC29EF">
        <w:rPr>
          <w:rFonts w:ascii="Arial, sans-serif" w:eastAsia="Arial, sans-serif" w:hAnsi="Arial, sans-serif" w:cs="Arial, sans-serif"/>
          <w:color w:val="000000"/>
          <w:sz w:val="22"/>
        </w:rPr>
        <w:t xml:space="preserve">Les conditions de cette mise à disposition sont définies par une convention établie </w:t>
      </w:r>
      <w:r w:rsidRPr="00EC29EF">
        <w:rPr>
          <w:rFonts w:ascii="Arial, sans-serif" w:eastAsia="Arial, sans-serif" w:hAnsi="Arial, sans-serif" w:cs="Arial, sans-serif"/>
          <w:sz w:val="22"/>
        </w:rPr>
        <w:t>conformément à l'</w:t>
      </w:r>
      <w:hyperlink r:id="rId8">
        <w:r w:rsidRPr="00EC29EF">
          <w:rPr>
            <w:rFonts w:ascii="Arial, sans-serif" w:eastAsia="Arial, sans-serif" w:hAnsi="Arial, sans-serif" w:cs="Arial, sans-serif"/>
            <w:color w:val="0000FF"/>
            <w:sz w:val="22"/>
            <w:u w:val="single"/>
          </w:rPr>
          <w:t>article L.5211-4-2</w:t>
        </w:r>
      </w:hyperlink>
      <w:r w:rsidRPr="00EC29EF">
        <w:rPr>
          <w:rFonts w:ascii="Liberation Serif" w:eastAsia="Liberation Serif" w:hAnsi="Liberation Serif" w:cs="Liberation Serif"/>
          <w:sz w:val="22"/>
        </w:rPr>
        <w:t xml:space="preserve"> </w:t>
      </w:r>
      <w:r w:rsidRPr="00EC29EF">
        <w:rPr>
          <w:rFonts w:ascii="Arial, sans-serif" w:eastAsia="Arial, sans-serif" w:hAnsi="Arial, sans-serif" w:cs="Arial, sans-serif"/>
          <w:sz w:val="22"/>
        </w:rPr>
        <w:t xml:space="preserve">du </w:t>
      </w:r>
      <w:r w:rsidRPr="00EC29EF">
        <w:rPr>
          <w:rFonts w:ascii="Arial, sans-serif" w:eastAsia="Arial, sans-serif" w:hAnsi="Arial, sans-serif" w:cs="Arial, sans-serif"/>
          <w:color w:val="000000"/>
          <w:sz w:val="22"/>
        </w:rPr>
        <w:t>Code Général des Collectivités Territoriales</w:t>
      </w:r>
      <w:r w:rsidRPr="00EC29EF">
        <w:rPr>
          <w:rFonts w:ascii="Arial, sans-serif" w:eastAsia="Arial, sans-serif" w:hAnsi="Arial, sans-serif" w:cs="Arial, sans-serif"/>
          <w:sz w:val="22"/>
        </w:rPr>
        <w:t xml:space="preserve"> prévoyant la conclusion d'une convention entre l'EPCI et la commune.</w:t>
      </w:r>
    </w:p>
    <w:p w14:paraId="6ABED423" w14:textId="77777777" w:rsidR="00EC29EF" w:rsidRPr="00EC29EF" w:rsidRDefault="00EC29EF" w:rsidP="00EC29EF">
      <w:pPr>
        <w:suppressAutoHyphens/>
        <w:jc w:val="both"/>
        <w:rPr>
          <w:rFonts w:ascii="Arial, sans-serif" w:eastAsia="Arial, sans-serif" w:hAnsi="Arial, sans-serif" w:cs="Arial, sans-serif"/>
          <w:sz w:val="22"/>
        </w:rPr>
      </w:pPr>
      <w:r w:rsidRPr="00EC29EF">
        <w:rPr>
          <w:rFonts w:ascii="Arial, sans-serif" w:eastAsia="Arial, sans-serif" w:hAnsi="Arial, sans-serif" w:cs="Arial, sans-serif"/>
          <w:sz w:val="22"/>
        </w:rPr>
        <w:t>Cette mutualisation présente un intérêt dans le cadre d'une bonne organisation des services communaux et communautaires.</w:t>
      </w:r>
    </w:p>
    <w:p w14:paraId="35DD4398" w14:textId="77777777" w:rsidR="00EC29EF" w:rsidRPr="00EC29EF" w:rsidRDefault="00EC29EF" w:rsidP="00EC29EF">
      <w:pPr>
        <w:suppressAutoHyphens/>
        <w:jc w:val="both"/>
        <w:rPr>
          <w:rFonts w:ascii="Arial, sans-serif" w:eastAsia="Arial, sans-serif" w:hAnsi="Arial, sans-serif" w:cs="Arial, sans-serif"/>
          <w:sz w:val="22"/>
        </w:rPr>
      </w:pPr>
    </w:p>
    <w:p w14:paraId="0476E1E2" w14:textId="1C5A864E" w:rsidR="00EC29EF" w:rsidRPr="00EC29EF" w:rsidRDefault="00EC29EF" w:rsidP="00EC29EF">
      <w:pPr>
        <w:suppressAutoHyphens/>
        <w:jc w:val="both"/>
        <w:rPr>
          <w:rFonts w:ascii="Arial, sans-serif" w:eastAsia="Arial, sans-serif" w:hAnsi="Arial, sans-serif" w:cs="Arial, sans-serif"/>
          <w:sz w:val="22"/>
        </w:rPr>
      </w:pPr>
      <w:r w:rsidRPr="00EC29EF">
        <w:rPr>
          <w:rFonts w:ascii="Arial, sans-serif" w:eastAsia="Arial, sans-serif" w:hAnsi="Arial, sans-serif" w:cs="Arial, sans-serif"/>
          <w:sz w:val="22"/>
        </w:rPr>
        <w:t>Ainsi, le Maire propose d'entériner la poursuite de la réalisation de la comptabilité communale par un service commun de la CCPM, dès 2017 pendant les 5 ans à venir, selon le projet de convention</w:t>
      </w:r>
      <w:r w:rsidR="008B0DAA">
        <w:rPr>
          <w:rFonts w:ascii="Arial, sans-serif" w:eastAsia="Arial, sans-serif" w:hAnsi="Arial, sans-serif" w:cs="Arial, sans-serif"/>
          <w:sz w:val="22"/>
        </w:rPr>
        <w:t>.</w:t>
      </w:r>
    </w:p>
    <w:p w14:paraId="5FC44F66" w14:textId="77777777" w:rsidR="00EC29EF" w:rsidRPr="00EC29EF" w:rsidRDefault="00EC29EF" w:rsidP="00EC29EF">
      <w:pPr>
        <w:suppressAutoHyphens/>
        <w:jc w:val="both"/>
        <w:rPr>
          <w:rFonts w:ascii="Arial, sans-serif" w:eastAsia="Arial, sans-serif" w:hAnsi="Arial, sans-serif" w:cs="Arial, sans-serif"/>
          <w:sz w:val="22"/>
        </w:rPr>
      </w:pPr>
    </w:p>
    <w:p w14:paraId="0926F405" w14:textId="32FEC744" w:rsidR="00EC29EF" w:rsidRPr="00EC29EF" w:rsidRDefault="008B0DAA" w:rsidP="008B0DAA">
      <w:pPr>
        <w:suppressAutoHyphens/>
        <w:jc w:val="center"/>
        <w:rPr>
          <w:rFonts w:ascii="Arial, sans-serif" w:eastAsia="Arial, sans-serif" w:hAnsi="Arial, sans-serif" w:cs="Arial, sans-serif"/>
          <w:b/>
          <w:sz w:val="22"/>
          <w:u w:val="single"/>
        </w:rPr>
      </w:pPr>
      <w:r>
        <w:rPr>
          <w:rFonts w:ascii="Arial, sans-serif" w:eastAsia="Arial, sans-serif" w:hAnsi="Arial, sans-serif" w:cs="Arial, sans-serif"/>
          <w:b/>
          <w:sz w:val="22"/>
          <w:u w:val="single"/>
        </w:rPr>
        <w:t>Délibération</w:t>
      </w:r>
    </w:p>
    <w:p w14:paraId="366C0FE0" w14:textId="77777777" w:rsidR="00EC29EF" w:rsidRPr="00EC29EF" w:rsidRDefault="00EC29EF" w:rsidP="00EC29EF">
      <w:pPr>
        <w:suppressAutoHyphens/>
        <w:jc w:val="both"/>
        <w:rPr>
          <w:rFonts w:ascii="Arial, sans-serif" w:eastAsia="Arial, sans-serif" w:hAnsi="Arial, sans-serif" w:cs="Arial, sans-serif"/>
          <w:sz w:val="22"/>
        </w:rPr>
      </w:pPr>
    </w:p>
    <w:p w14:paraId="6AA9D6B8" w14:textId="77777777" w:rsidR="00EC29EF" w:rsidRPr="00EC29EF" w:rsidRDefault="00EC29EF" w:rsidP="00EC29EF">
      <w:pPr>
        <w:suppressAutoHyphens/>
        <w:jc w:val="both"/>
        <w:rPr>
          <w:rFonts w:ascii="Arial, sans-serif" w:eastAsia="Arial, sans-serif" w:hAnsi="Arial, sans-serif" w:cs="Arial, sans-serif"/>
          <w:sz w:val="22"/>
        </w:rPr>
      </w:pPr>
      <w:r w:rsidRPr="00EC29EF">
        <w:rPr>
          <w:rFonts w:ascii="Arial, sans-serif" w:eastAsia="Arial, sans-serif" w:hAnsi="Arial, sans-serif" w:cs="Arial, sans-serif"/>
          <w:sz w:val="22"/>
        </w:rPr>
        <w:t>Le conseil municipal, l’exposé du Maire entendu:</w:t>
      </w:r>
    </w:p>
    <w:p w14:paraId="109F4297" w14:textId="77777777" w:rsidR="00EC29EF" w:rsidRPr="00EC29EF" w:rsidRDefault="00EC29EF" w:rsidP="00EC29EF">
      <w:pPr>
        <w:suppressAutoHyphens/>
        <w:jc w:val="both"/>
        <w:rPr>
          <w:rFonts w:ascii="Arial, sans-serif" w:eastAsia="Arial, sans-serif" w:hAnsi="Arial, sans-serif" w:cs="Arial, sans-serif"/>
          <w:sz w:val="22"/>
        </w:rPr>
      </w:pPr>
    </w:p>
    <w:p w14:paraId="48CA43FE" w14:textId="77777777" w:rsidR="00EC29EF" w:rsidRPr="00EC29EF" w:rsidRDefault="00EC29EF" w:rsidP="00EC29EF">
      <w:pPr>
        <w:numPr>
          <w:ilvl w:val="0"/>
          <w:numId w:val="21"/>
        </w:numPr>
        <w:suppressAutoHyphens/>
        <w:ind w:left="720" w:hanging="360"/>
        <w:jc w:val="both"/>
        <w:rPr>
          <w:rFonts w:ascii="Arial, sans-serif" w:eastAsia="Arial, sans-serif" w:hAnsi="Arial, sans-serif" w:cs="Arial, sans-serif"/>
          <w:sz w:val="22"/>
        </w:rPr>
      </w:pPr>
      <w:r w:rsidRPr="00EC29EF">
        <w:rPr>
          <w:rFonts w:ascii="Arial, sans-serif" w:eastAsia="Arial, sans-serif" w:hAnsi="Arial, sans-serif" w:cs="Arial, sans-serif"/>
          <w:sz w:val="22"/>
        </w:rPr>
        <w:t>adhère au service commun créé par la CCPM pour assurer la comptabilité de la commune depuis le 01/01/2017.</w:t>
      </w:r>
    </w:p>
    <w:p w14:paraId="129F3667" w14:textId="382B1BD5" w:rsidR="00EC29EF" w:rsidRPr="00EC29EF" w:rsidRDefault="00EC29EF" w:rsidP="00EC29EF">
      <w:pPr>
        <w:numPr>
          <w:ilvl w:val="0"/>
          <w:numId w:val="21"/>
        </w:numPr>
        <w:suppressAutoHyphens/>
        <w:ind w:left="720" w:hanging="360"/>
        <w:jc w:val="both"/>
        <w:rPr>
          <w:rFonts w:ascii="Arial, sans-serif" w:eastAsia="Arial, sans-serif" w:hAnsi="Arial, sans-serif" w:cs="Arial, sans-serif"/>
          <w:sz w:val="22"/>
        </w:rPr>
      </w:pPr>
      <w:r w:rsidRPr="00EC29EF">
        <w:rPr>
          <w:rFonts w:ascii="Arial, sans-serif" w:eastAsia="Arial, sans-serif" w:hAnsi="Arial, sans-serif" w:cs="Arial, sans-serif"/>
          <w:sz w:val="22"/>
        </w:rPr>
        <w:t xml:space="preserve">autorise le Maire à signer </w:t>
      </w:r>
      <w:r w:rsidRPr="008B0DAA">
        <w:rPr>
          <w:rFonts w:ascii="Arial, sans-serif" w:eastAsia="Arial, sans-serif" w:hAnsi="Arial, sans-serif" w:cs="Arial, sans-serif"/>
          <w:sz w:val="22"/>
        </w:rPr>
        <w:t>la</w:t>
      </w:r>
      <w:r w:rsidR="008B0DAA">
        <w:rPr>
          <w:rFonts w:ascii="Arial, sans-serif" w:eastAsia="Arial, sans-serif" w:hAnsi="Arial, sans-serif" w:cs="Arial, sans-serif"/>
          <w:sz w:val="22"/>
        </w:rPr>
        <w:t xml:space="preserve"> convention</w:t>
      </w:r>
      <w:r w:rsidRPr="008B0DAA">
        <w:rPr>
          <w:rFonts w:ascii="Arial, sans-serif" w:eastAsia="Arial, sans-serif" w:hAnsi="Arial, sans-serif" w:cs="Arial, sans-serif"/>
          <w:sz w:val="22"/>
        </w:rPr>
        <w:t xml:space="preserve"> </w:t>
      </w:r>
      <w:r w:rsidRPr="00EC29EF">
        <w:rPr>
          <w:rFonts w:ascii="Arial, sans-serif" w:eastAsia="Arial, sans-serif" w:hAnsi="Arial, sans-serif" w:cs="Arial, sans-serif"/>
          <w:sz w:val="22"/>
        </w:rPr>
        <w:t>entre la CCPM et la commune selon un coût 2017 de 20€/habitant et 22.50€/habitant, à compter de l’année 2018, pendant 5 ans selon la population municipale 2014 (officielle en 2017).</w:t>
      </w:r>
    </w:p>
    <w:p w14:paraId="20DBFA6F" w14:textId="77777777" w:rsidR="00176DDA" w:rsidRPr="00D707EA" w:rsidRDefault="00176DDA" w:rsidP="00DA7219">
      <w:pPr>
        <w:tabs>
          <w:tab w:val="left" w:pos="9498"/>
        </w:tabs>
        <w:ind w:right="-566"/>
        <w:jc w:val="both"/>
        <w:rPr>
          <w:sz w:val="12"/>
          <w:szCs w:val="20"/>
        </w:rPr>
      </w:pPr>
    </w:p>
    <w:p w14:paraId="6D8D555F" w14:textId="1910D500" w:rsidR="00DA7219" w:rsidRPr="00DA07C8" w:rsidRDefault="00EC29EF" w:rsidP="00DA7219">
      <w:pPr>
        <w:ind w:right="-285"/>
        <w:jc w:val="both"/>
        <w:rPr>
          <w:b/>
          <w:sz w:val="22"/>
          <w:szCs w:val="22"/>
        </w:rPr>
      </w:pPr>
      <w:r>
        <w:rPr>
          <w:b/>
          <w:sz w:val="22"/>
          <w:szCs w:val="22"/>
        </w:rPr>
        <w:t xml:space="preserve">Par  </w:t>
      </w:r>
      <w:r>
        <w:rPr>
          <w:b/>
          <w:sz w:val="22"/>
          <w:szCs w:val="22"/>
        </w:rPr>
        <w:tab/>
      </w:r>
      <w:r w:rsidR="008B0DAA">
        <w:rPr>
          <w:b/>
          <w:sz w:val="22"/>
          <w:szCs w:val="22"/>
        </w:rPr>
        <w:t>9</w:t>
      </w:r>
      <w:r w:rsidR="00DA7219">
        <w:rPr>
          <w:b/>
          <w:sz w:val="22"/>
          <w:szCs w:val="22"/>
        </w:rPr>
        <w:t xml:space="preserve"> voix pour</w:t>
      </w:r>
      <w:r w:rsidR="00DA7219">
        <w:rPr>
          <w:b/>
          <w:sz w:val="22"/>
          <w:szCs w:val="22"/>
        </w:rPr>
        <w:tab/>
      </w:r>
      <w:r w:rsidR="00DA7219">
        <w:rPr>
          <w:b/>
          <w:sz w:val="22"/>
          <w:szCs w:val="22"/>
        </w:rPr>
        <w:tab/>
      </w:r>
      <w:r w:rsidR="008B0DAA">
        <w:rPr>
          <w:b/>
          <w:sz w:val="22"/>
          <w:szCs w:val="22"/>
        </w:rPr>
        <w:t>0</w:t>
      </w:r>
      <w:r w:rsidR="00DA7219">
        <w:rPr>
          <w:b/>
          <w:sz w:val="22"/>
          <w:szCs w:val="22"/>
        </w:rPr>
        <w:t xml:space="preserve"> voix contre</w:t>
      </w:r>
      <w:r w:rsidR="00DA7219">
        <w:rPr>
          <w:b/>
          <w:sz w:val="22"/>
          <w:szCs w:val="22"/>
        </w:rPr>
        <w:tab/>
      </w:r>
      <w:r w:rsidR="00DA7219">
        <w:rPr>
          <w:b/>
          <w:sz w:val="22"/>
          <w:szCs w:val="22"/>
        </w:rPr>
        <w:tab/>
      </w:r>
      <w:r w:rsidR="008B0DAA">
        <w:rPr>
          <w:b/>
          <w:sz w:val="22"/>
          <w:szCs w:val="22"/>
        </w:rPr>
        <w:t>0</w:t>
      </w:r>
      <w:r w:rsidR="00DA7219">
        <w:rPr>
          <w:b/>
          <w:sz w:val="22"/>
          <w:szCs w:val="22"/>
        </w:rPr>
        <w:t xml:space="preserve"> </w:t>
      </w:r>
      <w:r w:rsidR="00DA7219" w:rsidRPr="00DA07C8">
        <w:rPr>
          <w:b/>
          <w:sz w:val="22"/>
          <w:szCs w:val="22"/>
        </w:rPr>
        <w:t>abstention</w:t>
      </w:r>
    </w:p>
    <w:p w14:paraId="051DA0C8" w14:textId="77777777" w:rsidR="00CD29C1" w:rsidRPr="00DA07C8" w:rsidRDefault="00CD29C1" w:rsidP="00CD29C1">
      <w:pPr>
        <w:ind w:right="-285"/>
        <w:jc w:val="both"/>
        <w:rPr>
          <w:b/>
          <w:sz w:val="22"/>
          <w:szCs w:val="22"/>
        </w:rPr>
      </w:pPr>
    </w:p>
    <w:p w14:paraId="5CADBEF1" w14:textId="77777777" w:rsidR="00CD29C1" w:rsidRPr="00DA07C8" w:rsidRDefault="00CD29C1" w:rsidP="00CD29C1">
      <w:pPr>
        <w:ind w:right="-709" w:hanging="142"/>
        <w:jc w:val="both"/>
        <w:rPr>
          <w:b/>
          <w:i/>
          <w:smallCaps/>
          <w:sz w:val="22"/>
          <w:szCs w:val="22"/>
        </w:rPr>
      </w:pPr>
      <w:r w:rsidRPr="00DA07C8">
        <w:rPr>
          <w:b/>
          <w:i/>
          <w:smallCaps/>
          <w:sz w:val="22"/>
          <w:szCs w:val="22"/>
        </w:rPr>
        <w:t xml:space="preserve">Ont signé au registre tous les membres présents </w:t>
      </w:r>
    </w:p>
    <w:p w14:paraId="10F420D1" w14:textId="79BE02C6" w:rsidR="00CD29C1" w:rsidRDefault="00D707EA" w:rsidP="00D707EA">
      <w:pPr>
        <w:ind w:right="-709" w:hanging="142"/>
        <w:jc w:val="both"/>
        <w:rPr>
          <w:b/>
          <w:i/>
          <w:sz w:val="22"/>
          <w:szCs w:val="22"/>
        </w:rPr>
      </w:pPr>
      <w:r>
        <w:rPr>
          <w:b/>
          <w:i/>
          <w:smallCaps/>
          <w:sz w:val="22"/>
          <w:szCs w:val="22"/>
        </w:rPr>
        <w:t xml:space="preserve">Pour </w:t>
      </w:r>
      <w:r w:rsidR="00CD29C1" w:rsidRPr="00DA07C8">
        <w:rPr>
          <w:b/>
          <w:i/>
          <w:smallCaps/>
          <w:sz w:val="22"/>
          <w:szCs w:val="22"/>
        </w:rPr>
        <w:t>Extrait Conforme</w:t>
      </w:r>
      <w:r>
        <w:rPr>
          <w:b/>
          <w:i/>
          <w:smallCaps/>
          <w:sz w:val="22"/>
          <w:szCs w:val="22"/>
        </w:rPr>
        <w:tab/>
      </w:r>
      <w:r>
        <w:rPr>
          <w:b/>
          <w:i/>
          <w:smallCaps/>
          <w:sz w:val="22"/>
          <w:szCs w:val="22"/>
        </w:rPr>
        <w:tab/>
      </w:r>
      <w:r>
        <w:rPr>
          <w:b/>
          <w:i/>
          <w:smallCaps/>
          <w:sz w:val="22"/>
          <w:szCs w:val="22"/>
        </w:rPr>
        <w:tab/>
      </w:r>
      <w:r>
        <w:rPr>
          <w:b/>
          <w:i/>
          <w:smallCaps/>
          <w:sz w:val="22"/>
          <w:szCs w:val="22"/>
        </w:rPr>
        <w:tab/>
      </w:r>
      <w:r w:rsidR="00CD29C1" w:rsidRPr="00DA07C8">
        <w:rPr>
          <w:b/>
          <w:i/>
          <w:sz w:val="22"/>
          <w:szCs w:val="22"/>
        </w:rPr>
        <w:t>Fait et délibéré, les jours, mois et an susdits.</w:t>
      </w:r>
    </w:p>
    <w:p w14:paraId="6FA43474" w14:textId="77777777" w:rsidR="0048577D" w:rsidRPr="00DA07C8" w:rsidRDefault="0048577D" w:rsidP="00D707EA">
      <w:pPr>
        <w:ind w:right="-709" w:hanging="142"/>
        <w:jc w:val="both"/>
        <w:rPr>
          <w:b/>
          <w:i/>
          <w:sz w:val="22"/>
          <w:szCs w:val="22"/>
        </w:rPr>
      </w:pPr>
    </w:p>
    <w:p w14:paraId="2173C9B2" w14:textId="78EE0087" w:rsidR="00CD29C1" w:rsidRPr="00DA7219" w:rsidRDefault="00DA7219" w:rsidP="00D707EA">
      <w:pPr>
        <w:shd w:val="clear" w:color="auto" w:fill="8DB3E2" w:themeFill="text2" w:themeFillTint="66"/>
        <w:ind w:right="-2" w:firstLine="283"/>
        <w:rPr>
          <w:b/>
          <w:smallCaps/>
          <w:sz w:val="22"/>
          <w:szCs w:val="22"/>
        </w:rPr>
      </w:pPr>
      <w:r w:rsidRPr="00DA7219">
        <w:rPr>
          <w:b/>
          <w:smallCaps/>
          <w:sz w:val="22"/>
          <w:szCs w:val="22"/>
        </w:rPr>
        <w:t xml:space="preserve">6 </w:t>
      </w:r>
      <w:r>
        <w:rPr>
          <w:b/>
          <w:smallCaps/>
          <w:sz w:val="22"/>
          <w:szCs w:val="22"/>
        </w:rPr>
        <w:tab/>
      </w:r>
      <w:r w:rsidR="00D707EA">
        <w:rPr>
          <w:b/>
          <w:smallCaps/>
          <w:sz w:val="22"/>
          <w:szCs w:val="22"/>
        </w:rPr>
        <w:t>Délibération 3</w:t>
      </w:r>
      <w:r w:rsidR="00DC1A26">
        <w:rPr>
          <w:b/>
          <w:smallCaps/>
          <w:sz w:val="22"/>
          <w:szCs w:val="22"/>
        </w:rPr>
        <w:t>4</w:t>
      </w:r>
      <w:r w:rsidR="00D707EA" w:rsidRPr="00CD29C1">
        <w:rPr>
          <w:b/>
          <w:smallCaps/>
          <w:sz w:val="22"/>
          <w:szCs w:val="22"/>
        </w:rPr>
        <w:t>-2017 : « </w:t>
      </w:r>
      <w:r w:rsidR="00DC1A26">
        <w:rPr>
          <w:b/>
          <w:smallCaps/>
          <w:sz w:val="22"/>
          <w:szCs w:val="22"/>
        </w:rPr>
        <w:t>Recrutement et rémunération d’un agent recenseur</w:t>
      </w:r>
      <w:r w:rsidR="00D707EA">
        <w:rPr>
          <w:b/>
          <w:smallCaps/>
          <w:sz w:val="22"/>
          <w:szCs w:val="22"/>
        </w:rPr>
        <w:t> »</w:t>
      </w:r>
    </w:p>
    <w:p w14:paraId="116A9495" w14:textId="77777777" w:rsidR="00D707EA" w:rsidRDefault="00D707EA" w:rsidP="00D707EA">
      <w:pPr>
        <w:tabs>
          <w:tab w:val="left" w:pos="9498"/>
        </w:tabs>
        <w:ind w:right="-566"/>
        <w:jc w:val="both"/>
        <w:rPr>
          <w:sz w:val="22"/>
          <w:szCs w:val="20"/>
        </w:rPr>
      </w:pPr>
      <w:r w:rsidRPr="00CD29C1">
        <w:rPr>
          <w:sz w:val="22"/>
          <w:szCs w:val="20"/>
        </w:rPr>
        <w:t>Rapporteur : Monsieur Jean-Jacques VENDITTI, Maire</w:t>
      </w:r>
    </w:p>
    <w:p w14:paraId="7F7369C4" w14:textId="77777777" w:rsidR="00861D15" w:rsidRDefault="00861D15" w:rsidP="00D707EA">
      <w:pPr>
        <w:tabs>
          <w:tab w:val="left" w:pos="9498"/>
        </w:tabs>
        <w:ind w:right="-566"/>
        <w:jc w:val="both"/>
        <w:rPr>
          <w:sz w:val="22"/>
          <w:szCs w:val="20"/>
        </w:rPr>
      </w:pPr>
    </w:p>
    <w:p w14:paraId="48AE0B43" w14:textId="77777777" w:rsidR="00E10C20" w:rsidRPr="008B0DAA" w:rsidRDefault="00E10C20" w:rsidP="008B0DAA">
      <w:pPr>
        <w:tabs>
          <w:tab w:val="left" w:pos="9498"/>
        </w:tabs>
        <w:ind w:right="-566"/>
        <w:jc w:val="both"/>
        <w:rPr>
          <w:sz w:val="22"/>
          <w:szCs w:val="20"/>
        </w:rPr>
      </w:pPr>
      <w:r w:rsidRPr="008B0DAA">
        <w:rPr>
          <w:sz w:val="22"/>
          <w:szCs w:val="20"/>
        </w:rPr>
        <w:t>Vu le Code Général des Collectivités Territoriales,</w:t>
      </w:r>
    </w:p>
    <w:p w14:paraId="57F2D983" w14:textId="77777777" w:rsidR="00E10C20" w:rsidRPr="008B0DAA" w:rsidRDefault="00E10C20" w:rsidP="008B0DAA">
      <w:pPr>
        <w:tabs>
          <w:tab w:val="left" w:pos="9498"/>
        </w:tabs>
        <w:ind w:right="-566"/>
        <w:jc w:val="both"/>
        <w:rPr>
          <w:sz w:val="22"/>
          <w:szCs w:val="20"/>
        </w:rPr>
      </w:pPr>
    </w:p>
    <w:p w14:paraId="1A8F5E12" w14:textId="365C70CC" w:rsidR="00E10C20" w:rsidRPr="008B0DAA" w:rsidRDefault="00E10C20" w:rsidP="008B0DAA">
      <w:pPr>
        <w:tabs>
          <w:tab w:val="left" w:pos="9498"/>
        </w:tabs>
        <w:ind w:right="-566"/>
        <w:jc w:val="both"/>
        <w:rPr>
          <w:sz w:val="22"/>
          <w:szCs w:val="20"/>
        </w:rPr>
      </w:pPr>
      <w:r w:rsidRPr="008B0DAA">
        <w:rPr>
          <w:noProof/>
          <w:sz w:val="22"/>
          <w:szCs w:val="20"/>
        </w:rPr>
        <mc:AlternateContent>
          <mc:Choice Requires="wps">
            <w:drawing>
              <wp:anchor distT="0" distB="0" distL="114300" distR="114300" simplePos="0" relativeHeight="251659264" behindDoc="0" locked="0" layoutInCell="1" allowOverlap="1" wp14:anchorId="235138C3" wp14:editId="1DC5550C">
                <wp:simplePos x="0" y="0"/>
                <wp:positionH relativeFrom="column">
                  <wp:posOffset>-3162300</wp:posOffset>
                </wp:positionH>
                <wp:positionV relativeFrom="paragraph">
                  <wp:posOffset>280670</wp:posOffset>
                </wp:positionV>
                <wp:extent cx="1485900" cy="1485900"/>
                <wp:effectExtent l="0" t="4445"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FB47C2" w14:textId="77777777" w:rsidR="003E728E" w:rsidRDefault="003E728E" w:rsidP="00E10C20">
                            <w:pPr>
                              <w:pBdr>
                                <w:top w:val="single" w:sz="12" w:space="0" w:color="auto"/>
                                <w:left w:val="single" w:sz="12" w:space="4" w:color="auto"/>
                                <w:bottom w:val="single" w:sz="12" w:space="1" w:color="auto"/>
                                <w:right w:val="single" w:sz="12" w:space="4" w:color="auto"/>
                              </w:pBdr>
                              <w:jc w:val="center"/>
                              <w:rPr>
                                <w:b/>
                                <w:bCs/>
                                <w:sz w:val="20"/>
                                <w:szCs w:val="20"/>
                                <w:u w:val="single"/>
                              </w:rPr>
                            </w:pPr>
                            <w:r>
                              <w:rPr>
                                <w:b/>
                                <w:bCs/>
                                <w:sz w:val="20"/>
                                <w:szCs w:val="20"/>
                                <w:u w:val="single"/>
                              </w:rPr>
                              <w:t>OBJET :</w:t>
                            </w:r>
                          </w:p>
                          <w:p w14:paraId="2BFCE326" w14:textId="77777777" w:rsidR="003E728E" w:rsidRDefault="003E728E" w:rsidP="00E10C20">
                            <w:pPr>
                              <w:pBdr>
                                <w:top w:val="single" w:sz="12" w:space="0" w:color="auto"/>
                                <w:left w:val="single" w:sz="12" w:space="4" w:color="auto"/>
                                <w:bottom w:val="single" w:sz="12" w:space="1" w:color="auto"/>
                                <w:right w:val="single" w:sz="12" w:space="4" w:color="auto"/>
                              </w:pBdr>
                              <w:jc w:val="center"/>
                              <w:rPr>
                                <w:b/>
                                <w:bCs/>
                                <w:sz w:val="20"/>
                                <w:szCs w:val="20"/>
                              </w:rPr>
                            </w:pPr>
                          </w:p>
                          <w:p w14:paraId="1FA30472" w14:textId="77777777" w:rsidR="003E728E" w:rsidRDefault="003E728E" w:rsidP="00E10C20">
                            <w:pPr>
                              <w:pBdr>
                                <w:top w:val="single" w:sz="12" w:space="0" w:color="auto"/>
                                <w:left w:val="single" w:sz="12" w:space="4" w:color="auto"/>
                                <w:bottom w:val="single" w:sz="12" w:space="1" w:color="auto"/>
                                <w:right w:val="single" w:sz="12" w:space="4" w:color="auto"/>
                              </w:pBdr>
                              <w:jc w:val="center"/>
                              <w:rPr>
                                <w:b/>
                                <w:bCs/>
                                <w:smallCaps/>
                                <w:sz w:val="20"/>
                                <w:szCs w:val="20"/>
                              </w:rPr>
                            </w:pPr>
                            <w:r>
                              <w:rPr>
                                <w:b/>
                                <w:bCs/>
                                <w:smallCaps/>
                                <w:sz w:val="20"/>
                                <w:szCs w:val="20"/>
                              </w:rPr>
                              <w:t xml:space="preserve">Recensement de </w:t>
                            </w:r>
                            <w:smartTag w:uri="urn:schemas-microsoft-com:office:smarttags" w:element="PersonName">
                              <w:smartTagPr>
                                <w:attr w:name="ProductID" w:val="LA POPULATION"/>
                              </w:smartTagPr>
                              <w:r>
                                <w:rPr>
                                  <w:b/>
                                  <w:bCs/>
                                  <w:smallCaps/>
                                  <w:sz w:val="20"/>
                                  <w:szCs w:val="20"/>
                                </w:rPr>
                                <w:t>la population</w:t>
                              </w:r>
                            </w:smartTag>
                            <w:r>
                              <w:rPr>
                                <w:b/>
                                <w:bCs/>
                                <w:smallCaps/>
                                <w:sz w:val="20"/>
                                <w:szCs w:val="20"/>
                              </w:rPr>
                              <w:t xml:space="preserve"> 2013</w:t>
                            </w:r>
                          </w:p>
                          <w:p w14:paraId="4BEE4282" w14:textId="77777777" w:rsidR="003E728E" w:rsidRDefault="003E728E" w:rsidP="00E10C20">
                            <w:pPr>
                              <w:pBdr>
                                <w:top w:val="single" w:sz="12" w:space="0" w:color="auto"/>
                                <w:left w:val="single" w:sz="12" w:space="4" w:color="auto"/>
                                <w:bottom w:val="single" w:sz="12" w:space="1" w:color="auto"/>
                                <w:right w:val="single" w:sz="12" w:space="4" w:color="auto"/>
                              </w:pBdr>
                              <w:jc w:val="center"/>
                              <w:rPr>
                                <w:b/>
                                <w:bCs/>
                                <w:sz w:val="20"/>
                                <w:szCs w:val="20"/>
                              </w:rPr>
                            </w:pPr>
                            <w:r>
                              <w:rPr>
                                <w:b/>
                                <w:bCs/>
                                <w:sz w:val="20"/>
                                <w:szCs w:val="20"/>
                              </w:rPr>
                              <w:t>-</w:t>
                            </w:r>
                          </w:p>
                          <w:p w14:paraId="0E7A5ECE" w14:textId="77777777" w:rsidR="003E728E" w:rsidRDefault="003E728E" w:rsidP="00E10C20">
                            <w:pPr>
                              <w:pBdr>
                                <w:top w:val="single" w:sz="12" w:space="0" w:color="auto"/>
                                <w:left w:val="single" w:sz="12" w:space="4" w:color="auto"/>
                                <w:bottom w:val="single" w:sz="12" w:space="1" w:color="auto"/>
                                <w:right w:val="single" w:sz="12" w:space="4" w:color="auto"/>
                              </w:pBdr>
                              <w:jc w:val="center"/>
                              <w:rPr>
                                <w:b/>
                                <w:bCs/>
                                <w:sz w:val="20"/>
                                <w:szCs w:val="20"/>
                              </w:rPr>
                            </w:pPr>
                            <w:r>
                              <w:rPr>
                                <w:b/>
                                <w:bCs/>
                                <w:sz w:val="20"/>
                                <w:szCs w:val="20"/>
                              </w:rPr>
                              <w:t xml:space="preserve">Recrutement et Rémunération de l’agent recenseur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138C3" id="_x0000_t202" coordsize="21600,21600" o:spt="202" path="m,l,21600r21600,l21600,xe">
                <v:stroke joinstyle="miter"/>
                <v:path gradientshapeok="t" o:connecttype="rect"/>
              </v:shapetype>
              <v:shape id="Zone de texte 1" o:spid="_x0000_s1026" type="#_x0000_t202" style="position:absolute;left:0;text-align:left;margin-left:-249pt;margin-top:22.1pt;width:117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PYVhQIAABUFAAAOAAAAZHJzL2Uyb0RvYy54bWysVEuP2yAQvlfqf0Dcs7YjZze21lnto6kq&#10;bR/StpfeCOAYFQMFEnu76n/vAEnWfRyqqj7YjGf4+Ga+GS6vxl6iPbdOaNXg4izHiCuqmVDbBn/6&#10;uJ4tMXKeKEakVrzBj9zhq9XLF5eDqflcd1oybhGAKFcPpsGd96bOMkc73hN3pg1X4Gy17YkH024z&#10;ZskA6L3M5nl+ng3aMmM15c7B37vkxKuI37ac+vdt67hHssHAzce3je9NeGerS1JvLTGdoAca5B9Y&#10;9EQoOPQEdUc8QTsrfoPqBbXa6dafUd1num0F5TEHyKbIf8nmoSOGx1ygOM6cyuT+Hyx9t/9gkWCg&#10;HUaK9CDRZxAKMY48Hz1HRSjRYFwNkQ8GYv14o8cQHtJ15l7TLw4pfdsRteXX1uqh44QBxbgzm2xN&#10;OC6AbIa3msFZZOd1BBpb2wdAqAgCdJDq8SQP8EA0HFkuF1UOLgq+owHsMlIftxvr/GuuexQWDbag&#10;f4Qn+3vnU+gxJNLXUrC1kDIadru5lRbtCfTKOj4hd0B30zCpQrDSYVtypz/AEs4IvsA3av9UFfMy&#10;v5lXs/X58mJWrsvFrLrIl7O8qG6q87ysyrv190CwKOtOMMbVvYDip3GAn3+n82EiUgfFTkRDg6vF&#10;fJE0mrJ30yTz+PwpyV54GEsp+gYvT0GkDsq+UgzSJrUnQqZ19jP9WDKowfEbqxL7IEifmsCPmxFQ&#10;QnNsNHuEjrAa9AJt4S6BRaftN4wGmMsGu687YjlG8o2CrqqKsgyDHI1ycTEHw049m6mHKApQDfYY&#10;peWtT8O/M1ZsOzgp9bHS19CJrYg98swKUggGzF5M5nBPhOGe2jHq+TZb/QAAAP//AwBQSwMEFAAG&#10;AAgAAAAhAOQ/9u3gAAAADAEAAA8AAABkcnMvZG93bnJldi54bWxMj8FOwzAQRO9I/IO1SFxQ6mCZ&#10;JA1xKkACcW3pBzjxNomI11HsNunfY05wnJ3R7Jtqt9qRXXD2gyMFj5sUGFLrzECdguPXe1IA80GT&#10;0aMjVHBFD7v69qbSpXEL7fFyCB2LJeRLraAPYSo5922PVvuNm5Cid3Kz1SHKueNm1ksstyMXaZpx&#10;qweKH3o94VuP7ffhbBWcPpeHp+3SfIRjvpfZqx7yxl2Vur9bX56BBVzDXxh+8SM61JGpcWcyno0K&#10;Erkt4pigQEoBLCYSkcl4aRSIvBDA64r/H1H/AAAA//8DAFBLAQItABQABgAIAAAAIQC2gziS/gAA&#10;AOEBAAATAAAAAAAAAAAAAAAAAAAAAABbQ29udGVudF9UeXBlc10ueG1sUEsBAi0AFAAGAAgAAAAh&#10;ADj9If/WAAAAlAEAAAsAAAAAAAAAAAAAAAAALwEAAF9yZWxzLy5yZWxzUEsBAi0AFAAGAAgAAAAh&#10;AGew9hWFAgAAFQUAAA4AAAAAAAAAAAAAAAAALgIAAGRycy9lMm9Eb2MueG1sUEsBAi0AFAAGAAgA&#10;AAAhAOQ/9u3gAAAADAEAAA8AAAAAAAAAAAAAAAAA3wQAAGRycy9kb3ducmV2LnhtbFBLBQYAAAAA&#10;BAAEAPMAAADsBQAAAAA=&#10;" stroked="f">
                <v:textbox>
                  <w:txbxContent>
                    <w:p w14:paraId="7DFB47C2" w14:textId="77777777" w:rsidR="003E728E" w:rsidRDefault="003E728E" w:rsidP="00E10C20">
                      <w:pPr>
                        <w:pBdr>
                          <w:top w:val="single" w:sz="12" w:space="0" w:color="auto"/>
                          <w:left w:val="single" w:sz="12" w:space="4" w:color="auto"/>
                          <w:bottom w:val="single" w:sz="12" w:space="1" w:color="auto"/>
                          <w:right w:val="single" w:sz="12" w:space="4" w:color="auto"/>
                        </w:pBdr>
                        <w:jc w:val="center"/>
                        <w:rPr>
                          <w:b/>
                          <w:bCs/>
                          <w:sz w:val="20"/>
                          <w:szCs w:val="20"/>
                          <w:u w:val="single"/>
                        </w:rPr>
                      </w:pPr>
                      <w:r>
                        <w:rPr>
                          <w:b/>
                          <w:bCs/>
                          <w:sz w:val="20"/>
                          <w:szCs w:val="20"/>
                          <w:u w:val="single"/>
                        </w:rPr>
                        <w:t>OBJET :</w:t>
                      </w:r>
                    </w:p>
                    <w:p w14:paraId="2BFCE326" w14:textId="77777777" w:rsidR="003E728E" w:rsidRDefault="003E728E" w:rsidP="00E10C20">
                      <w:pPr>
                        <w:pBdr>
                          <w:top w:val="single" w:sz="12" w:space="0" w:color="auto"/>
                          <w:left w:val="single" w:sz="12" w:space="4" w:color="auto"/>
                          <w:bottom w:val="single" w:sz="12" w:space="1" w:color="auto"/>
                          <w:right w:val="single" w:sz="12" w:space="4" w:color="auto"/>
                        </w:pBdr>
                        <w:jc w:val="center"/>
                        <w:rPr>
                          <w:b/>
                          <w:bCs/>
                          <w:sz w:val="20"/>
                          <w:szCs w:val="20"/>
                        </w:rPr>
                      </w:pPr>
                    </w:p>
                    <w:p w14:paraId="1FA30472" w14:textId="77777777" w:rsidR="003E728E" w:rsidRDefault="003E728E" w:rsidP="00E10C20">
                      <w:pPr>
                        <w:pBdr>
                          <w:top w:val="single" w:sz="12" w:space="0" w:color="auto"/>
                          <w:left w:val="single" w:sz="12" w:space="4" w:color="auto"/>
                          <w:bottom w:val="single" w:sz="12" w:space="1" w:color="auto"/>
                          <w:right w:val="single" w:sz="12" w:space="4" w:color="auto"/>
                        </w:pBdr>
                        <w:jc w:val="center"/>
                        <w:rPr>
                          <w:b/>
                          <w:bCs/>
                          <w:smallCaps/>
                          <w:sz w:val="20"/>
                          <w:szCs w:val="20"/>
                        </w:rPr>
                      </w:pPr>
                      <w:r>
                        <w:rPr>
                          <w:b/>
                          <w:bCs/>
                          <w:smallCaps/>
                          <w:sz w:val="20"/>
                          <w:szCs w:val="20"/>
                        </w:rPr>
                        <w:t xml:space="preserve">Recensement de </w:t>
                      </w:r>
                      <w:smartTag w:uri="urn:schemas-microsoft-com:office:smarttags" w:element="PersonName">
                        <w:smartTagPr>
                          <w:attr w:name="ProductID" w:val="LA POPULATION"/>
                        </w:smartTagPr>
                        <w:r>
                          <w:rPr>
                            <w:b/>
                            <w:bCs/>
                            <w:smallCaps/>
                            <w:sz w:val="20"/>
                            <w:szCs w:val="20"/>
                          </w:rPr>
                          <w:t>la population</w:t>
                        </w:r>
                      </w:smartTag>
                      <w:r>
                        <w:rPr>
                          <w:b/>
                          <w:bCs/>
                          <w:smallCaps/>
                          <w:sz w:val="20"/>
                          <w:szCs w:val="20"/>
                        </w:rPr>
                        <w:t xml:space="preserve"> 2013</w:t>
                      </w:r>
                    </w:p>
                    <w:p w14:paraId="4BEE4282" w14:textId="77777777" w:rsidR="003E728E" w:rsidRDefault="003E728E" w:rsidP="00E10C20">
                      <w:pPr>
                        <w:pBdr>
                          <w:top w:val="single" w:sz="12" w:space="0" w:color="auto"/>
                          <w:left w:val="single" w:sz="12" w:space="4" w:color="auto"/>
                          <w:bottom w:val="single" w:sz="12" w:space="1" w:color="auto"/>
                          <w:right w:val="single" w:sz="12" w:space="4" w:color="auto"/>
                        </w:pBdr>
                        <w:jc w:val="center"/>
                        <w:rPr>
                          <w:b/>
                          <w:bCs/>
                          <w:sz w:val="20"/>
                          <w:szCs w:val="20"/>
                        </w:rPr>
                      </w:pPr>
                      <w:r>
                        <w:rPr>
                          <w:b/>
                          <w:bCs/>
                          <w:sz w:val="20"/>
                          <w:szCs w:val="20"/>
                        </w:rPr>
                        <w:t>-</w:t>
                      </w:r>
                    </w:p>
                    <w:p w14:paraId="0E7A5ECE" w14:textId="77777777" w:rsidR="003E728E" w:rsidRDefault="003E728E" w:rsidP="00E10C20">
                      <w:pPr>
                        <w:pBdr>
                          <w:top w:val="single" w:sz="12" w:space="0" w:color="auto"/>
                          <w:left w:val="single" w:sz="12" w:space="4" w:color="auto"/>
                          <w:bottom w:val="single" w:sz="12" w:space="1" w:color="auto"/>
                          <w:right w:val="single" w:sz="12" w:space="4" w:color="auto"/>
                        </w:pBdr>
                        <w:jc w:val="center"/>
                        <w:rPr>
                          <w:b/>
                          <w:bCs/>
                          <w:sz w:val="20"/>
                          <w:szCs w:val="20"/>
                        </w:rPr>
                      </w:pPr>
                      <w:r>
                        <w:rPr>
                          <w:b/>
                          <w:bCs/>
                          <w:sz w:val="20"/>
                          <w:szCs w:val="20"/>
                        </w:rPr>
                        <w:t xml:space="preserve">Recrutement et Rémunération de l’agent recenseur </w:t>
                      </w:r>
                    </w:p>
                  </w:txbxContent>
                </v:textbox>
              </v:shape>
            </w:pict>
          </mc:Fallback>
        </mc:AlternateContent>
      </w:r>
      <w:r w:rsidRPr="008B0DAA">
        <w:rPr>
          <w:sz w:val="22"/>
          <w:szCs w:val="20"/>
        </w:rPr>
        <w:t>Vu la loi n° 2002-276 du 27 février 2002 dite de « démocratie de proximité » et notamment ses articles 156 et suivants fixant les modalités et la procédure du nouveau recensement.</w:t>
      </w:r>
    </w:p>
    <w:p w14:paraId="09188619" w14:textId="77777777" w:rsidR="00E10C20" w:rsidRPr="008B0DAA" w:rsidRDefault="00E10C20" w:rsidP="008B0DAA">
      <w:pPr>
        <w:tabs>
          <w:tab w:val="left" w:pos="9498"/>
        </w:tabs>
        <w:ind w:right="-566"/>
        <w:jc w:val="both"/>
        <w:rPr>
          <w:sz w:val="22"/>
          <w:szCs w:val="20"/>
        </w:rPr>
      </w:pPr>
    </w:p>
    <w:p w14:paraId="0CDD3158" w14:textId="03E528AB" w:rsidR="00E10C20" w:rsidRPr="008B0DAA" w:rsidRDefault="00E10C20" w:rsidP="008B0DAA">
      <w:pPr>
        <w:tabs>
          <w:tab w:val="left" w:pos="9498"/>
        </w:tabs>
        <w:ind w:right="-566"/>
        <w:jc w:val="both"/>
        <w:rPr>
          <w:sz w:val="22"/>
          <w:szCs w:val="20"/>
        </w:rPr>
      </w:pPr>
      <w:r w:rsidRPr="008B0DAA">
        <w:rPr>
          <w:sz w:val="22"/>
          <w:szCs w:val="20"/>
        </w:rPr>
        <w:t xml:space="preserve">Considérant qu’il appartient à la commune </w:t>
      </w:r>
      <w:r w:rsidR="00DC1A26" w:rsidRPr="008B0DAA">
        <w:rPr>
          <w:sz w:val="22"/>
          <w:szCs w:val="20"/>
        </w:rPr>
        <w:t>de donner l’autori</w:t>
      </w:r>
      <w:r w:rsidRPr="008B0DAA">
        <w:rPr>
          <w:sz w:val="22"/>
          <w:szCs w:val="20"/>
        </w:rPr>
        <w:t>sation au Maire de recruter un agent recenseur et de fixer la rémunération de l’agent recenseur qui va effectuer les opérations de collecte,</w:t>
      </w:r>
    </w:p>
    <w:p w14:paraId="1CBAC2A8" w14:textId="77777777" w:rsidR="00E10C20" w:rsidRPr="008B0DAA" w:rsidRDefault="00E10C20" w:rsidP="008B0DAA">
      <w:pPr>
        <w:tabs>
          <w:tab w:val="left" w:pos="9498"/>
        </w:tabs>
        <w:ind w:right="-566"/>
        <w:jc w:val="both"/>
        <w:rPr>
          <w:sz w:val="22"/>
          <w:szCs w:val="20"/>
        </w:rPr>
      </w:pPr>
    </w:p>
    <w:p w14:paraId="43CA57A9" w14:textId="77777777" w:rsidR="00E10C20" w:rsidRPr="008B0DAA" w:rsidRDefault="00E10C20" w:rsidP="00E10C20">
      <w:pPr>
        <w:jc w:val="both"/>
        <w:rPr>
          <w:b/>
          <w:noProof/>
          <w:sz w:val="22"/>
          <w:szCs w:val="20"/>
          <w:u w:val="single"/>
        </w:rPr>
      </w:pPr>
      <w:r w:rsidRPr="008B0DAA">
        <w:rPr>
          <w:b/>
          <w:noProof/>
          <w:sz w:val="22"/>
          <w:szCs w:val="20"/>
          <w:u w:val="single"/>
        </w:rPr>
        <w:t>Exposé des motifs </w:t>
      </w:r>
      <w:r w:rsidRPr="008B0DAA">
        <w:rPr>
          <w:b/>
          <w:noProof/>
          <w:sz w:val="22"/>
          <w:szCs w:val="20"/>
        </w:rPr>
        <w:t>:</w:t>
      </w:r>
    </w:p>
    <w:p w14:paraId="4491C3D0" w14:textId="77777777" w:rsidR="00E10C20" w:rsidRPr="00CD30E2" w:rsidRDefault="00E10C20" w:rsidP="00E10C20">
      <w:pPr>
        <w:jc w:val="both"/>
        <w:rPr>
          <w:noProof/>
          <w:sz w:val="20"/>
          <w:szCs w:val="20"/>
        </w:rPr>
      </w:pPr>
    </w:p>
    <w:p w14:paraId="2711DF1A" w14:textId="2C4F4B0F" w:rsidR="00E10C20" w:rsidRPr="008B0DAA" w:rsidRDefault="00E10C20" w:rsidP="008B0DAA">
      <w:pPr>
        <w:tabs>
          <w:tab w:val="left" w:pos="9498"/>
        </w:tabs>
        <w:ind w:right="-566"/>
        <w:jc w:val="both"/>
        <w:rPr>
          <w:sz w:val="22"/>
          <w:szCs w:val="20"/>
        </w:rPr>
      </w:pPr>
      <w:r w:rsidRPr="008B0DAA">
        <w:rPr>
          <w:sz w:val="22"/>
          <w:szCs w:val="20"/>
        </w:rPr>
        <w:t>Monsieur le Maire expose au conseil municipal que le recensement de la population qui aura lieu du 1</w:t>
      </w:r>
      <w:r w:rsidR="00DC1A26" w:rsidRPr="008B0DAA">
        <w:rPr>
          <w:sz w:val="22"/>
          <w:szCs w:val="20"/>
        </w:rPr>
        <w:t>9</w:t>
      </w:r>
      <w:r w:rsidRPr="008B0DAA">
        <w:rPr>
          <w:sz w:val="22"/>
          <w:szCs w:val="20"/>
        </w:rPr>
        <w:t xml:space="preserve"> janvier 201</w:t>
      </w:r>
      <w:r w:rsidR="00DC1A26" w:rsidRPr="008B0DAA">
        <w:rPr>
          <w:sz w:val="22"/>
          <w:szCs w:val="20"/>
        </w:rPr>
        <w:t>8</w:t>
      </w:r>
      <w:r w:rsidRPr="008B0DAA">
        <w:rPr>
          <w:sz w:val="22"/>
          <w:szCs w:val="20"/>
        </w:rPr>
        <w:t xml:space="preserve"> au 1</w:t>
      </w:r>
      <w:r w:rsidR="00DC1A26" w:rsidRPr="008B0DAA">
        <w:rPr>
          <w:sz w:val="22"/>
          <w:szCs w:val="20"/>
        </w:rPr>
        <w:t>7</w:t>
      </w:r>
      <w:r w:rsidRPr="008B0DAA">
        <w:rPr>
          <w:sz w:val="22"/>
          <w:szCs w:val="20"/>
        </w:rPr>
        <w:t xml:space="preserve"> février 201</w:t>
      </w:r>
      <w:r w:rsidR="00DC1A26" w:rsidRPr="008B0DAA">
        <w:rPr>
          <w:sz w:val="22"/>
          <w:szCs w:val="20"/>
        </w:rPr>
        <w:t>8</w:t>
      </w:r>
      <w:r w:rsidRPr="008B0DAA">
        <w:rPr>
          <w:sz w:val="22"/>
          <w:szCs w:val="20"/>
        </w:rPr>
        <w:t xml:space="preserve"> nécessite l’emploi d’un agent recenseur</w:t>
      </w:r>
      <w:r w:rsidR="00DC1A26" w:rsidRPr="008B0DAA">
        <w:rPr>
          <w:sz w:val="22"/>
          <w:szCs w:val="20"/>
        </w:rPr>
        <w:t>.</w:t>
      </w:r>
    </w:p>
    <w:p w14:paraId="73A8A86E" w14:textId="77777777" w:rsidR="00E10C20" w:rsidRPr="008B0DAA" w:rsidRDefault="00E10C20" w:rsidP="008B0DAA">
      <w:pPr>
        <w:tabs>
          <w:tab w:val="left" w:pos="9498"/>
        </w:tabs>
        <w:ind w:right="-566"/>
        <w:jc w:val="both"/>
        <w:rPr>
          <w:sz w:val="22"/>
          <w:szCs w:val="20"/>
        </w:rPr>
      </w:pPr>
    </w:p>
    <w:p w14:paraId="285288D0" w14:textId="5CA81A19" w:rsidR="00E10C20" w:rsidRPr="008B0DAA" w:rsidRDefault="00E10C20" w:rsidP="008B0DAA">
      <w:pPr>
        <w:tabs>
          <w:tab w:val="left" w:pos="9498"/>
        </w:tabs>
        <w:ind w:right="-566"/>
        <w:jc w:val="both"/>
        <w:rPr>
          <w:sz w:val="22"/>
          <w:szCs w:val="20"/>
        </w:rPr>
      </w:pPr>
      <w:r w:rsidRPr="008B0DAA">
        <w:rPr>
          <w:sz w:val="22"/>
          <w:szCs w:val="20"/>
        </w:rPr>
        <w:t>Il propose de rémunérer ledit agent en utilisant la dotation forfaitaire de recensement 201</w:t>
      </w:r>
      <w:r w:rsidR="00DC1A26" w:rsidRPr="008B0DAA">
        <w:rPr>
          <w:sz w:val="22"/>
          <w:szCs w:val="20"/>
        </w:rPr>
        <w:t>8</w:t>
      </w:r>
      <w:r w:rsidRPr="008B0DAA">
        <w:rPr>
          <w:sz w:val="22"/>
          <w:szCs w:val="20"/>
        </w:rPr>
        <w:t xml:space="preserve"> de </w:t>
      </w:r>
      <w:r w:rsidR="00DC1A26" w:rsidRPr="008B0DAA">
        <w:rPr>
          <w:sz w:val="22"/>
          <w:szCs w:val="20"/>
        </w:rPr>
        <w:t>291</w:t>
      </w:r>
      <w:r w:rsidRPr="008B0DAA">
        <w:rPr>
          <w:sz w:val="22"/>
          <w:szCs w:val="20"/>
        </w:rPr>
        <w:t xml:space="preserve"> € plus </w:t>
      </w:r>
      <w:r w:rsidR="008B0DAA">
        <w:rPr>
          <w:sz w:val="22"/>
          <w:szCs w:val="20"/>
        </w:rPr>
        <w:t>300 € de fonds propres.</w:t>
      </w:r>
    </w:p>
    <w:p w14:paraId="015748FE" w14:textId="77777777" w:rsidR="00E10C20" w:rsidRDefault="00E10C20" w:rsidP="00E10C20">
      <w:pPr>
        <w:jc w:val="both"/>
        <w:rPr>
          <w:sz w:val="20"/>
          <w:szCs w:val="20"/>
        </w:rPr>
      </w:pPr>
    </w:p>
    <w:p w14:paraId="0C97D8F2" w14:textId="77777777" w:rsidR="00E10C20" w:rsidRPr="008B0DAA" w:rsidRDefault="00E10C20" w:rsidP="00E10C20">
      <w:pPr>
        <w:jc w:val="both"/>
        <w:rPr>
          <w:b/>
          <w:sz w:val="22"/>
          <w:szCs w:val="20"/>
        </w:rPr>
      </w:pPr>
      <w:r w:rsidRPr="008B0DAA">
        <w:rPr>
          <w:b/>
          <w:sz w:val="22"/>
          <w:szCs w:val="20"/>
        </w:rPr>
        <w:t>Le conseil municipal, l’exposé entendu, après en avoir délibéré :</w:t>
      </w:r>
    </w:p>
    <w:p w14:paraId="386A76E2" w14:textId="77777777" w:rsidR="00E10C20" w:rsidRDefault="00E10C20" w:rsidP="00E10C20">
      <w:pPr>
        <w:jc w:val="both"/>
        <w:rPr>
          <w:b/>
          <w:sz w:val="20"/>
          <w:szCs w:val="20"/>
        </w:rPr>
      </w:pPr>
    </w:p>
    <w:p w14:paraId="675F9F91" w14:textId="77777777" w:rsidR="00E10C20" w:rsidRPr="008B0DAA" w:rsidRDefault="00E10C20" w:rsidP="00E10C20">
      <w:pPr>
        <w:jc w:val="both"/>
        <w:rPr>
          <w:sz w:val="22"/>
          <w:szCs w:val="20"/>
        </w:rPr>
      </w:pPr>
      <w:r w:rsidRPr="008B0DAA">
        <w:rPr>
          <w:b/>
          <w:smallCaps/>
          <w:sz w:val="22"/>
          <w:szCs w:val="20"/>
        </w:rPr>
        <w:sym w:font="Wingdings" w:char="F046"/>
      </w:r>
      <w:r w:rsidRPr="008B0DAA">
        <w:rPr>
          <w:b/>
          <w:smallCaps/>
          <w:sz w:val="22"/>
          <w:szCs w:val="20"/>
        </w:rPr>
        <w:t xml:space="preserve">    autorise </w:t>
      </w:r>
      <w:r w:rsidRPr="008B0DAA">
        <w:rPr>
          <w:sz w:val="22"/>
          <w:szCs w:val="20"/>
        </w:rPr>
        <w:t>Monsieur le Maire à recruter un agent recenseur,</w:t>
      </w:r>
    </w:p>
    <w:p w14:paraId="5B67A26A" w14:textId="55DE3EDB" w:rsidR="00E10C20" w:rsidRDefault="00E10C20" w:rsidP="00E10C20">
      <w:pPr>
        <w:jc w:val="both"/>
        <w:rPr>
          <w:sz w:val="22"/>
          <w:szCs w:val="20"/>
        </w:rPr>
      </w:pPr>
      <w:r w:rsidRPr="008B0DAA">
        <w:rPr>
          <w:b/>
          <w:smallCaps/>
          <w:sz w:val="22"/>
          <w:szCs w:val="20"/>
        </w:rPr>
        <w:sym w:font="Wingdings" w:char="F046"/>
      </w:r>
      <w:r w:rsidRPr="008B0DAA">
        <w:rPr>
          <w:b/>
          <w:smallCaps/>
          <w:sz w:val="22"/>
          <w:szCs w:val="20"/>
        </w:rPr>
        <w:t xml:space="preserve">    décide</w:t>
      </w:r>
      <w:r w:rsidRPr="008B0DAA">
        <w:rPr>
          <w:sz w:val="22"/>
          <w:szCs w:val="20"/>
        </w:rPr>
        <w:t xml:space="preserve"> de fixer la rémunération de l’agent recenseur à</w:t>
      </w:r>
      <w:r w:rsidR="008B0DAA">
        <w:rPr>
          <w:sz w:val="22"/>
          <w:szCs w:val="20"/>
        </w:rPr>
        <w:t xml:space="preserve"> 591</w:t>
      </w:r>
      <w:r w:rsidRPr="008B0DAA">
        <w:rPr>
          <w:sz w:val="22"/>
          <w:szCs w:val="20"/>
        </w:rPr>
        <w:t xml:space="preserve"> € </w:t>
      </w:r>
      <w:r w:rsidRPr="008B0DAA">
        <w:rPr>
          <w:b/>
          <w:sz w:val="22"/>
          <w:szCs w:val="20"/>
          <w:u w:val="single"/>
        </w:rPr>
        <w:t>net</w:t>
      </w:r>
      <w:r w:rsidRPr="008B0DAA">
        <w:rPr>
          <w:sz w:val="22"/>
          <w:szCs w:val="20"/>
        </w:rPr>
        <w:t xml:space="preserve">, </w:t>
      </w:r>
    </w:p>
    <w:p w14:paraId="23F4FA58" w14:textId="77777777" w:rsidR="003E728E" w:rsidRPr="008B0DAA" w:rsidRDefault="003E728E" w:rsidP="00E10C20">
      <w:pPr>
        <w:jc w:val="both"/>
        <w:rPr>
          <w:sz w:val="22"/>
          <w:szCs w:val="20"/>
        </w:rPr>
      </w:pPr>
    </w:p>
    <w:p w14:paraId="3C9B1157" w14:textId="77777777" w:rsidR="003E728E" w:rsidRPr="00DA07C8" w:rsidRDefault="003E728E" w:rsidP="003E728E">
      <w:pPr>
        <w:ind w:right="-285"/>
        <w:jc w:val="both"/>
        <w:rPr>
          <w:b/>
          <w:sz w:val="22"/>
          <w:szCs w:val="22"/>
        </w:rPr>
      </w:pPr>
      <w:r>
        <w:rPr>
          <w:b/>
          <w:sz w:val="22"/>
          <w:szCs w:val="22"/>
        </w:rPr>
        <w:t xml:space="preserve">Par  </w:t>
      </w:r>
      <w:r>
        <w:rPr>
          <w:b/>
          <w:sz w:val="22"/>
          <w:szCs w:val="22"/>
        </w:rPr>
        <w:tab/>
        <w:t>9 voix pour</w:t>
      </w:r>
      <w:r>
        <w:rPr>
          <w:b/>
          <w:sz w:val="22"/>
          <w:szCs w:val="22"/>
        </w:rPr>
        <w:tab/>
      </w:r>
      <w:r>
        <w:rPr>
          <w:b/>
          <w:sz w:val="22"/>
          <w:szCs w:val="22"/>
        </w:rPr>
        <w:tab/>
        <w:t>0 voix contre</w:t>
      </w:r>
      <w:r>
        <w:rPr>
          <w:b/>
          <w:sz w:val="22"/>
          <w:szCs w:val="22"/>
        </w:rPr>
        <w:tab/>
      </w:r>
      <w:r>
        <w:rPr>
          <w:b/>
          <w:sz w:val="22"/>
          <w:szCs w:val="22"/>
        </w:rPr>
        <w:tab/>
        <w:t xml:space="preserve">0 </w:t>
      </w:r>
      <w:r w:rsidRPr="00DA07C8">
        <w:rPr>
          <w:b/>
          <w:sz w:val="22"/>
          <w:szCs w:val="22"/>
        </w:rPr>
        <w:t>abstention</w:t>
      </w:r>
    </w:p>
    <w:p w14:paraId="31CEAAA7" w14:textId="77777777" w:rsidR="00E10C20" w:rsidRDefault="00E10C20" w:rsidP="00E10C20">
      <w:pPr>
        <w:jc w:val="both"/>
        <w:rPr>
          <w:sz w:val="20"/>
          <w:szCs w:val="20"/>
        </w:rPr>
      </w:pPr>
    </w:p>
    <w:p w14:paraId="6A88C2BF" w14:textId="77777777" w:rsidR="00861D15" w:rsidRPr="00DA07C8" w:rsidRDefault="00861D15" w:rsidP="00861D15">
      <w:pPr>
        <w:ind w:right="-709" w:hanging="142"/>
        <w:jc w:val="both"/>
        <w:rPr>
          <w:b/>
          <w:i/>
          <w:smallCaps/>
          <w:sz w:val="22"/>
          <w:szCs w:val="22"/>
        </w:rPr>
      </w:pPr>
      <w:r w:rsidRPr="00DA07C8">
        <w:rPr>
          <w:b/>
          <w:i/>
          <w:smallCaps/>
          <w:sz w:val="22"/>
          <w:szCs w:val="22"/>
        </w:rPr>
        <w:t xml:space="preserve">Ont signé au registre tous les membres présents </w:t>
      </w:r>
    </w:p>
    <w:p w14:paraId="1BA4007E" w14:textId="77777777" w:rsidR="00861D15" w:rsidRPr="00DA07C8" w:rsidRDefault="00861D15" w:rsidP="00861D15">
      <w:pPr>
        <w:ind w:right="-709" w:hanging="142"/>
        <w:jc w:val="both"/>
        <w:rPr>
          <w:b/>
          <w:i/>
          <w:smallCaps/>
          <w:sz w:val="22"/>
          <w:szCs w:val="22"/>
        </w:rPr>
      </w:pPr>
      <w:r w:rsidRPr="00DA07C8">
        <w:rPr>
          <w:b/>
          <w:i/>
          <w:smallCaps/>
          <w:sz w:val="22"/>
          <w:szCs w:val="22"/>
        </w:rPr>
        <w:t>Pour  Extrait Conforme</w:t>
      </w:r>
    </w:p>
    <w:p w14:paraId="7DB392D9" w14:textId="77777777" w:rsidR="00861D15" w:rsidRDefault="00861D15" w:rsidP="00861D15">
      <w:pPr>
        <w:tabs>
          <w:tab w:val="left" w:pos="5940"/>
        </w:tabs>
        <w:ind w:right="-569" w:hanging="142"/>
        <w:jc w:val="right"/>
        <w:rPr>
          <w:b/>
          <w:i/>
          <w:sz w:val="22"/>
          <w:szCs w:val="22"/>
        </w:rPr>
      </w:pPr>
      <w:r w:rsidRPr="00DA07C8">
        <w:rPr>
          <w:b/>
          <w:i/>
          <w:sz w:val="22"/>
          <w:szCs w:val="22"/>
        </w:rPr>
        <w:t>Fait et délibéré, les jours, mois et an susdits.</w:t>
      </w:r>
    </w:p>
    <w:p w14:paraId="60A701D0" w14:textId="77777777" w:rsidR="00AC30DB" w:rsidRDefault="00AC30DB" w:rsidP="00861D15">
      <w:pPr>
        <w:tabs>
          <w:tab w:val="left" w:pos="5940"/>
        </w:tabs>
        <w:ind w:right="-569" w:hanging="142"/>
        <w:jc w:val="right"/>
        <w:rPr>
          <w:b/>
          <w:i/>
          <w:sz w:val="22"/>
          <w:szCs w:val="22"/>
        </w:rPr>
      </w:pPr>
    </w:p>
    <w:p w14:paraId="02FDEBDE" w14:textId="1794B3E1" w:rsidR="008B0DAA" w:rsidRPr="00DA7219" w:rsidRDefault="008B0DAA" w:rsidP="008B0DAA">
      <w:pPr>
        <w:shd w:val="clear" w:color="auto" w:fill="8DB3E2" w:themeFill="text2" w:themeFillTint="66"/>
        <w:ind w:right="-2" w:firstLine="283"/>
        <w:rPr>
          <w:b/>
          <w:smallCaps/>
          <w:sz w:val="22"/>
          <w:szCs w:val="22"/>
        </w:rPr>
      </w:pPr>
      <w:r w:rsidRPr="00DA7219">
        <w:rPr>
          <w:b/>
          <w:smallCaps/>
          <w:sz w:val="22"/>
          <w:szCs w:val="22"/>
        </w:rPr>
        <w:t xml:space="preserve">6 </w:t>
      </w:r>
      <w:r>
        <w:rPr>
          <w:b/>
          <w:smallCaps/>
          <w:sz w:val="22"/>
          <w:szCs w:val="22"/>
        </w:rPr>
        <w:tab/>
        <w:t>Délibération 35</w:t>
      </w:r>
      <w:r w:rsidRPr="00CD29C1">
        <w:rPr>
          <w:b/>
          <w:smallCaps/>
          <w:sz w:val="22"/>
          <w:szCs w:val="22"/>
        </w:rPr>
        <w:t>-2017 : « </w:t>
      </w:r>
      <w:r>
        <w:rPr>
          <w:b/>
          <w:smallCaps/>
          <w:sz w:val="22"/>
          <w:szCs w:val="22"/>
        </w:rPr>
        <w:t xml:space="preserve">Avis sur autorisation environnementale Parc Eolien Mont de </w:t>
      </w:r>
      <w:proofErr w:type="spellStart"/>
      <w:r>
        <w:rPr>
          <w:b/>
          <w:smallCaps/>
          <w:sz w:val="22"/>
          <w:szCs w:val="22"/>
        </w:rPr>
        <w:t>Villy</w:t>
      </w:r>
      <w:proofErr w:type="spellEnd"/>
      <w:r>
        <w:rPr>
          <w:b/>
          <w:smallCaps/>
          <w:sz w:val="22"/>
          <w:szCs w:val="22"/>
        </w:rPr>
        <w:t> »</w:t>
      </w:r>
    </w:p>
    <w:p w14:paraId="37C41944" w14:textId="77777777" w:rsidR="008B0DAA" w:rsidRDefault="008B0DAA" w:rsidP="008B0DAA">
      <w:pPr>
        <w:tabs>
          <w:tab w:val="left" w:pos="9498"/>
        </w:tabs>
        <w:ind w:right="-566"/>
        <w:jc w:val="both"/>
        <w:rPr>
          <w:sz w:val="22"/>
          <w:szCs w:val="20"/>
        </w:rPr>
      </w:pPr>
      <w:r w:rsidRPr="00CD29C1">
        <w:rPr>
          <w:sz w:val="22"/>
          <w:szCs w:val="20"/>
        </w:rPr>
        <w:t>Rapporteur : Monsieur Jean-Jacques VENDITTI, Maire</w:t>
      </w:r>
    </w:p>
    <w:p w14:paraId="590AA826" w14:textId="77777777" w:rsidR="00AC30DB" w:rsidRDefault="00AC30DB" w:rsidP="00CD29C1">
      <w:pPr>
        <w:tabs>
          <w:tab w:val="left" w:pos="9498"/>
        </w:tabs>
        <w:ind w:right="-566"/>
        <w:jc w:val="both"/>
        <w:rPr>
          <w:sz w:val="22"/>
          <w:szCs w:val="20"/>
        </w:rPr>
      </w:pPr>
    </w:p>
    <w:p w14:paraId="08E19C0A" w14:textId="29EE2283" w:rsidR="00AC30DB" w:rsidRDefault="008B0DAA" w:rsidP="00CD29C1">
      <w:pPr>
        <w:tabs>
          <w:tab w:val="left" w:pos="9498"/>
        </w:tabs>
        <w:ind w:right="-566"/>
        <w:jc w:val="both"/>
        <w:rPr>
          <w:sz w:val="22"/>
          <w:szCs w:val="20"/>
        </w:rPr>
      </w:pPr>
      <w:r>
        <w:rPr>
          <w:sz w:val="22"/>
          <w:szCs w:val="20"/>
        </w:rPr>
        <w:t>Cette délibération est ajournée, devant se prendre après l’ouverture de l’enquête publique, le 9 janvier 2018.</w:t>
      </w:r>
    </w:p>
    <w:p w14:paraId="0B7270C5" w14:textId="77777777" w:rsidR="00933843" w:rsidRPr="00DA7219" w:rsidRDefault="00933843" w:rsidP="00CD29C1">
      <w:pPr>
        <w:tabs>
          <w:tab w:val="left" w:pos="9498"/>
        </w:tabs>
        <w:ind w:right="-566"/>
        <w:jc w:val="both"/>
        <w:rPr>
          <w:sz w:val="22"/>
          <w:szCs w:val="20"/>
        </w:rPr>
      </w:pPr>
    </w:p>
    <w:p w14:paraId="6F424206" w14:textId="693B21A6" w:rsidR="00F35F12" w:rsidRPr="0048577D" w:rsidRDefault="00F35F12" w:rsidP="00437EC8">
      <w:pPr>
        <w:shd w:val="clear" w:color="auto" w:fill="8DB3E2" w:themeFill="text2" w:themeFillTint="66"/>
        <w:ind w:right="-2"/>
        <w:jc w:val="center"/>
        <w:rPr>
          <w:b/>
          <w:smallCaps/>
          <w:sz w:val="22"/>
          <w:szCs w:val="22"/>
          <w:lang w:bidi="en-US"/>
        </w:rPr>
      </w:pPr>
      <w:r w:rsidRPr="0048577D">
        <w:rPr>
          <w:b/>
          <w:smallCaps/>
          <w:sz w:val="22"/>
          <w:szCs w:val="22"/>
        </w:rPr>
        <w:t>QUESTION(S) DIVERSE(S)</w:t>
      </w:r>
    </w:p>
    <w:p w14:paraId="7E873A6C" w14:textId="77777777" w:rsidR="0042444D" w:rsidRDefault="0042444D" w:rsidP="00437EC8">
      <w:pPr>
        <w:jc w:val="both"/>
        <w:rPr>
          <w:sz w:val="22"/>
          <w:szCs w:val="22"/>
        </w:rPr>
      </w:pPr>
    </w:p>
    <w:p w14:paraId="2FAEB85C" w14:textId="6D252A05" w:rsidR="008B0DAA" w:rsidRDefault="008B0DAA" w:rsidP="008B0DAA">
      <w:pPr>
        <w:pStyle w:val="Paragraphedeliste"/>
        <w:numPr>
          <w:ilvl w:val="0"/>
          <w:numId w:val="22"/>
        </w:numPr>
        <w:jc w:val="both"/>
      </w:pPr>
      <w:r>
        <w:t xml:space="preserve">SIGF : </w:t>
      </w:r>
      <w:r w:rsidR="00254D9C">
        <w:t>Les ventes de bois ont rapporté à la commune la somme de 6960€.</w:t>
      </w:r>
    </w:p>
    <w:p w14:paraId="5869C7DC" w14:textId="695F5B2D" w:rsidR="00254D9C" w:rsidRDefault="00254D9C" w:rsidP="008B0DAA">
      <w:pPr>
        <w:pStyle w:val="Paragraphedeliste"/>
        <w:numPr>
          <w:ilvl w:val="0"/>
          <w:numId w:val="22"/>
        </w:numPr>
        <w:jc w:val="both"/>
      </w:pPr>
      <w:r>
        <w:t>Extension carte communale : Ce dossier est repris par le Bureau d’Etude PRELUDE.</w:t>
      </w:r>
    </w:p>
    <w:p w14:paraId="3C8F87F3" w14:textId="6D0FC491" w:rsidR="00254D9C" w:rsidRDefault="00254D9C" w:rsidP="008B0DAA">
      <w:pPr>
        <w:pStyle w:val="Paragraphedeliste"/>
        <w:numPr>
          <w:ilvl w:val="0"/>
          <w:numId w:val="22"/>
        </w:numPr>
        <w:jc w:val="both"/>
      </w:pPr>
      <w:r>
        <w:t>Convocation conseil municipal : accord du conseil pour l’envoi dématérialisé (par courriel) des convocations.</w:t>
      </w:r>
    </w:p>
    <w:p w14:paraId="10F4CD77" w14:textId="01DB16DB" w:rsidR="00254D9C" w:rsidRDefault="00254D9C" w:rsidP="008B0DAA">
      <w:pPr>
        <w:pStyle w:val="Paragraphedeliste"/>
        <w:numPr>
          <w:ilvl w:val="0"/>
          <w:numId w:val="22"/>
        </w:numPr>
        <w:jc w:val="both"/>
      </w:pPr>
      <w:r>
        <w:t>Poste informatique : présentation du devis pour l’achat d’un ordinateur, celui du Maire étant hors service.</w:t>
      </w:r>
    </w:p>
    <w:p w14:paraId="2C6034EC" w14:textId="2EFEB2C3" w:rsidR="00254D9C" w:rsidRDefault="00254D9C" w:rsidP="008B0DAA">
      <w:pPr>
        <w:pStyle w:val="Paragraphedeliste"/>
        <w:numPr>
          <w:ilvl w:val="0"/>
          <w:numId w:val="22"/>
        </w:numPr>
        <w:jc w:val="both"/>
      </w:pPr>
      <w:r>
        <w:t xml:space="preserve">Repas des anciens : Une belle journée le samedi 2 décembre au Hameau du fromage de </w:t>
      </w:r>
      <w:proofErr w:type="spellStart"/>
      <w:r>
        <w:t>Cléron</w:t>
      </w:r>
      <w:proofErr w:type="spellEnd"/>
      <w:r>
        <w:t xml:space="preserve"> avec repas et visite du musée.</w:t>
      </w:r>
    </w:p>
    <w:p w14:paraId="6CF285AA" w14:textId="0623D1DD" w:rsidR="00254D9C" w:rsidRDefault="00254D9C" w:rsidP="008B0DAA">
      <w:pPr>
        <w:pStyle w:val="Paragraphedeliste"/>
        <w:numPr>
          <w:ilvl w:val="0"/>
          <w:numId w:val="22"/>
        </w:numPr>
        <w:jc w:val="both"/>
      </w:pPr>
      <w:r>
        <w:t>Noël des enfants : Un magicien a ravi petits et grands ce dimanche 17 décembre.</w:t>
      </w:r>
    </w:p>
    <w:p w14:paraId="628AE944" w14:textId="42A7C278" w:rsidR="00254D9C" w:rsidRDefault="00254D9C" w:rsidP="008B0DAA">
      <w:pPr>
        <w:pStyle w:val="Paragraphedeliste"/>
        <w:numPr>
          <w:ilvl w:val="0"/>
          <w:numId w:val="22"/>
        </w:numPr>
        <w:jc w:val="both"/>
      </w:pPr>
      <w:r>
        <w:t xml:space="preserve">Vente de terrain : la vente est conclue entre la commune et Messieurs </w:t>
      </w:r>
      <w:proofErr w:type="spellStart"/>
      <w:r>
        <w:t>Pegeot</w:t>
      </w:r>
      <w:proofErr w:type="spellEnd"/>
      <w:r>
        <w:t xml:space="preserve">, Nicole et </w:t>
      </w:r>
      <w:proofErr w:type="spellStart"/>
      <w:r>
        <w:t>Barthoulot</w:t>
      </w:r>
      <w:proofErr w:type="spellEnd"/>
      <w:r>
        <w:t xml:space="preserve"> pour les parcelles ZH36 et E333.</w:t>
      </w:r>
    </w:p>
    <w:p w14:paraId="69AD9130" w14:textId="614BE22A" w:rsidR="00254D9C" w:rsidRDefault="00254D9C" w:rsidP="008B0DAA">
      <w:pPr>
        <w:pStyle w:val="Paragraphedeliste"/>
        <w:numPr>
          <w:ilvl w:val="0"/>
          <w:numId w:val="22"/>
        </w:numPr>
        <w:jc w:val="both"/>
      </w:pPr>
      <w:r>
        <w:t xml:space="preserve">Eau et Assainissement : 2 agents de la CCPM sont intervenus </w:t>
      </w:r>
      <w:r w:rsidR="007F1DCD">
        <w:t>mardi 19 décembre 17 pour présenter et entendre les interrogations de la commune concernant la reprise de la compétence au 1</w:t>
      </w:r>
      <w:r w:rsidR="007F1DCD" w:rsidRPr="007F1DCD">
        <w:rPr>
          <w:vertAlign w:val="superscript"/>
        </w:rPr>
        <w:t>er</w:t>
      </w:r>
      <w:r w:rsidR="007F1DCD">
        <w:t xml:space="preserve"> janvier 2018.</w:t>
      </w:r>
    </w:p>
    <w:p w14:paraId="070B8DCF" w14:textId="5263A999" w:rsidR="007F1DCD" w:rsidRPr="008B0DAA" w:rsidRDefault="007F1DCD" w:rsidP="008B0DAA">
      <w:pPr>
        <w:pStyle w:val="Paragraphedeliste"/>
        <w:numPr>
          <w:ilvl w:val="0"/>
          <w:numId w:val="22"/>
        </w:numPr>
        <w:jc w:val="both"/>
      </w:pPr>
      <w:r>
        <w:t>Présentation de devis pour une rénovation du logement au-dessus de la salle de convivialité courant 2018.</w:t>
      </w:r>
    </w:p>
    <w:p w14:paraId="2BB7844B" w14:textId="77777777" w:rsidR="00DB017A" w:rsidRDefault="00DB017A" w:rsidP="00DB017A">
      <w:pPr>
        <w:pStyle w:val="Paragraphedeliste"/>
        <w:jc w:val="both"/>
      </w:pPr>
    </w:p>
    <w:p w14:paraId="431C35AE" w14:textId="5C0CED47" w:rsidR="00343207" w:rsidRDefault="000C0470" w:rsidP="00343207">
      <w:pPr>
        <w:jc w:val="both"/>
        <w:rPr>
          <w:bCs/>
          <w:noProof/>
          <w:sz w:val="22"/>
          <w:szCs w:val="22"/>
        </w:rPr>
      </w:pPr>
      <w:r w:rsidRPr="00DA07C8">
        <w:rPr>
          <w:sz w:val="22"/>
          <w:szCs w:val="22"/>
        </w:rPr>
        <w:t>L’ordre du jour épuisé</w:t>
      </w:r>
      <w:r w:rsidR="00893F62" w:rsidRPr="00DA07C8">
        <w:rPr>
          <w:sz w:val="22"/>
          <w:szCs w:val="22"/>
        </w:rPr>
        <w:t>,</w:t>
      </w:r>
      <w:r w:rsidRPr="00DA07C8">
        <w:rPr>
          <w:sz w:val="22"/>
          <w:szCs w:val="22"/>
        </w:rPr>
        <w:t xml:space="preserve"> la séance est levée à</w:t>
      </w:r>
      <w:r w:rsidR="007F1DCD">
        <w:rPr>
          <w:sz w:val="22"/>
          <w:szCs w:val="22"/>
        </w:rPr>
        <w:t xml:space="preserve"> 22h10</w:t>
      </w:r>
      <w:r w:rsidR="008D0365" w:rsidRPr="00DA07C8">
        <w:rPr>
          <w:sz w:val="22"/>
          <w:szCs w:val="22"/>
        </w:rPr>
        <w:t>.</w:t>
      </w:r>
      <w:r w:rsidR="00540C5F" w:rsidRPr="00DA07C8">
        <w:rPr>
          <w:sz w:val="22"/>
          <w:szCs w:val="22"/>
        </w:rPr>
        <w:tab/>
      </w:r>
    </w:p>
    <w:tbl>
      <w:tblPr>
        <w:tblpPr w:leftFromText="141" w:rightFromText="141" w:vertAnchor="text" w:horzAnchor="margin" w:tblpY="215"/>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2307"/>
        <w:gridCol w:w="3671"/>
      </w:tblGrid>
      <w:tr w:rsidR="00343207" w14:paraId="52029E21" w14:textId="77777777" w:rsidTr="00343207">
        <w:trPr>
          <w:trHeight w:val="469"/>
        </w:trPr>
        <w:tc>
          <w:tcPr>
            <w:tcW w:w="2972" w:type="dxa"/>
            <w:tcBorders>
              <w:top w:val="single" w:sz="4" w:space="0" w:color="auto"/>
              <w:left w:val="single" w:sz="4" w:space="0" w:color="auto"/>
              <w:bottom w:val="single" w:sz="4" w:space="0" w:color="auto"/>
              <w:right w:val="single" w:sz="4" w:space="0" w:color="auto"/>
            </w:tcBorders>
            <w:vAlign w:val="center"/>
            <w:hideMark/>
          </w:tcPr>
          <w:p w14:paraId="2C44358B" w14:textId="77777777" w:rsidR="00343207" w:rsidRDefault="00343207">
            <w:pPr>
              <w:ind w:right="-2"/>
              <w:jc w:val="center"/>
              <w:rPr>
                <w:b/>
                <w:color w:val="000000"/>
                <w:sz w:val="22"/>
                <w:szCs w:val="22"/>
              </w:rPr>
            </w:pPr>
            <w:r>
              <w:rPr>
                <w:b/>
                <w:color w:val="000000"/>
                <w:sz w:val="22"/>
                <w:szCs w:val="22"/>
              </w:rPr>
              <w:t>Prénom-Nom</w:t>
            </w:r>
          </w:p>
        </w:tc>
        <w:tc>
          <w:tcPr>
            <w:tcW w:w="2307" w:type="dxa"/>
            <w:tcBorders>
              <w:top w:val="single" w:sz="4" w:space="0" w:color="auto"/>
              <w:left w:val="single" w:sz="4" w:space="0" w:color="auto"/>
              <w:bottom w:val="single" w:sz="4" w:space="0" w:color="auto"/>
              <w:right w:val="single" w:sz="4" w:space="0" w:color="auto"/>
            </w:tcBorders>
            <w:vAlign w:val="center"/>
            <w:hideMark/>
          </w:tcPr>
          <w:p w14:paraId="4FC6ED76" w14:textId="77777777" w:rsidR="00343207" w:rsidRDefault="00343207">
            <w:pPr>
              <w:ind w:right="-2"/>
              <w:jc w:val="center"/>
              <w:rPr>
                <w:b/>
                <w:color w:val="000000"/>
                <w:sz w:val="22"/>
                <w:szCs w:val="22"/>
              </w:rPr>
            </w:pPr>
            <w:r>
              <w:rPr>
                <w:b/>
                <w:color w:val="000000"/>
                <w:sz w:val="22"/>
                <w:szCs w:val="22"/>
              </w:rPr>
              <w:t>Fonctions</w:t>
            </w:r>
          </w:p>
        </w:tc>
        <w:tc>
          <w:tcPr>
            <w:tcW w:w="3671" w:type="dxa"/>
            <w:tcBorders>
              <w:top w:val="single" w:sz="4" w:space="0" w:color="auto"/>
              <w:left w:val="single" w:sz="4" w:space="0" w:color="auto"/>
              <w:bottom w:val="single" w:sz="4" w:space="0" w:color="auto"/>
              <w:right w:val="single" w:sz="4" w:space="0" w:color="auto"/>
            </w:tcBorders>
            <w:vAlign w:val="center"/>
            <w:hideMark/>
          </w:tcPr>
          <w:p w14:paraId="1D90AB26" w14:textId="77777777" w:rsidR="00343207" w:rsidRDefault="00343207">
            <w:pPr>
              <w:ind w:right="-2"/>
              <w:jc w:val="center"/>
              <w:rPr>
                <w:b/>
                <w:color w:val="000000"/>
                <w:sz w:val="22"/>
                <w:szCs w:val="22"/>
              </w:rPr>
            </w:pPr>
            <w:r>
              <w:rPr>
                <w:b/>
                <w:color w:val="000000"/>
                <w:sz w:val="22"/>
                <w:szCs w:val="22"/>
              </w:rPr>
              <w:t>Emargements</w:t>
            </w:r>
          </w:p>
        </w:tc>
      </w:tr>
      <w:tr w:rsidR="00343207" w14:paraId="735D83C8" w14:textId="77777777" w:rsidTr="00343207">
        <w:trPr>
          <w:trHeight w:val="640"/>
        </w:trPr>
        <w:tc>
          <w:tcPr>
            <w:tcW w:w="2972" w:type="dxa"/>
            <w:tcBorders>
              <w:top w:val="single" w:sz="4" w:space="0" w:color="auto"/>
              <w:left w:val="single" w:sz="4" w:space="0" w:color="auto"/>
              <w:bottom w:val="single" w:sz="4" w:space="0" w:color="auto"/>
              <w:right w:val="single" w:sz="4" w:space="0" w:color="auto"/>
            </w:tcBorders>
            <w:vAlign w:val="center"/>
            <w:hideMark/>
          </w:tcPr>
          <w:p w14:paraId="49794336" w14:textId="77777777" w:rsidR="00343207" w:rsidRDefault="00343207">
            <w:pPr>
              <w:ind w:right="-2"/>
              <w:jc w:val="center"/>
              <w:rPr>
                <w:color w:val="000000"/>
                <w:sz w:val="22"/>
                <w:szCs w:val="22"/>
              </w:rPr>
            </w:pPr>
            <w:r>
              <w:rPr>
                <w:color w:val="000000"/>
                <w:sz w:val="22"/>
                <w:szCs w:val="22"/>
              </w:rPr>
              <w:t>Jean-Jacques VENDITTI</w:t>
            </w:r>
          </w:p>
        </w:tc>
        <w:tc>
          <w:tcPr>
            <w:tcW w:w="2307" w:type="dxa"/>
            <w:tcBorders>
              <w:top w:val="single" w:sz="4" w:space="0" w:color="auto"/>
              <w:left w:val="single" w:sz="4" w:space="0" w:color="auto"/>
              <w:bottom w:val="single" w:sz="4" w:space="0" w:color="auto"/>
              <w:right w:val="single" w:sz="4" w:space="0" w:color="auto"/>
            </w:tcBorders>
            <w:vAlign w:val="center"/>
            <w:hideMark/>
          </w:tcPr>
          <w:p w14:paraId="4C1445AF" w14:textId="77777777" w:rsidR="00343207" w:rsidRDefault="00343207">
            <w:pPr>
              <w:ind w:right="-2"/>
              <w:jc w:val="center"/>
              <w:rPr>
                <w:color w:val="000000"/>
                <w:sz w:val="22"/>
                <w:szCs w:val="22"/>
              </w:rPr>
            </w:pPr>
            <w:r>
              <w:rPr>
                <w:color w:val="000000"/>
                <w:sz w:val="22"/>
                <w:szCs w:val="22"/>
              </w:rPr>
              <w:t>Maire</w:t>
            </w:r>
          </w:p>
        </w:tc>
        <w:tc>
          <w:tcPr>
            <w:tcW w:w="3671" w:type="dxa"/>
            <w:tcBorders>
              <w:top w:val="single" w:sz="4" w:space="0" w:color="auto"/>
              <w:left w:val="single" w:sz="4" w:space="0" w:color="auto"/>
              <w:bottom w:val="single" w:sz="4" w:space="0" w:color="auto"/>
              <w:right w:val="single" w:sz="4" w:space="0" w:color="auto"/>
            </w:tcBorders>
            <w:vAlign w:val="center"/>
          </w:tcPr>
          <w:p w14:paraId="40C226F6" w14:textId="77777777" w:rsidR="00343207" w:rsidRDefault="00343207">
            <w:pPr>
              <w:ind w:right="-2"/>
              <w:jc w:val="center"/>
              <w:rPr>
                <w:color w:val="000000"/>
                <w:sz w:val="22"/>
                <w:szCs w:val="22"/>
              </w:rPr>
            </w:pPr>
          </w:p>
        </w:tc>
      </w:tr>
      <w:tr w:rsidR="00343207" w14:paraId="19BCCFDA" w14:textId="77777777" w:rsidTr="00343207">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65957662" w14:textId="77777777" w:rsidR="00343207" w:rsidRDefault="00343207">
            <w:pPr>
              <w:ind w:right="-2"/>
              <w:jc w:val="center"/>
              <w:rPr>
                <w:color w:val="000000"/>
                <w:sz w:val="22"/>
                <w:szCs w:val="22"/>
              </w:rPr>
            </w:pPr>
            <w:r>
              <w:rPr>
                <w:color w:val="000000"/>
                <w:sz w:val="22"/>
                <w:szCs w:val="22"/>
              </w:rPr>
              <w:t>Françoise BEURET</w:t>
            </w:r>
          </w:p>
        </w:tc>
        <w:tc>
          <w:tcPr>
            <w:tcW w:w="2307" w:type="dxa"/>
            <w:tcBorders>
              <w:top w:val="single" w:sz="4" w:space="0" w:color="auto"/>
              <w:left w:val="single" w:sz="4" w:space="0" w:color="auto"/>
              <w:bottom w:val="single" w:sz="4" w:space="0" w:color="auto"/>
              <w:right w:val="single" w:sz="4" w:space="0" w:color="auto"/>
            </w:tcBorders>
            <w:vAlign w:val="center"/>
            <w:hideMark/>
          </w:tcPr>
          <w:p w14:paraId="31EB68A4" w14:textId="77777777" w:rsidR="00343207" w:rsidRDefault="00343207">
            <w:pPr>
              <w:ind w:right="-2"/>
              <w:jc w:val="center"/>
              <w:rPr>
                <w:color w:val="000000"/>
                <w:sz w:val="22"/>
                <w:szCs w:val="22"/>
              </w:rPr>
            </w:pPr>
            <w:r>
              <w:rPr>
                <w:color w:val="000000"/>
                <w:sz w:val="22"/>
                <w:szCs w:val="22"/>
              </w:rPr>
              <w:t>Première Adjointe</w:t>
            </w:r>
          </w:p>
        </w:tc>
        <w:tc>
          <w:tcPr>
            <w:tcW w:w="3671" w:type="dxa"/>
            <w:tcBorders>
              <w:top w:val="single" w:sz="4" w:space="0" w:color="auto"/>
              <w:left w:val="single" w:sz="4" w:space="0" w:color="auto"/>
              <w:bottom w:val="single" w:sz="4" w:space="0" w:color="auto"/>
              <w:right w:val="single" w:sz="4" w:space="0" w:color="auto"/>
            </w:tcBorders>
            <w:vAlign w:val="center"/>
          </w:tcPr>
          <w:p w14:paraId="2F1A29A8" w14:textId="77777777" w:rsidR="00343207" w:rsidRDefault="00343207">
            <w:pPr>
              <w:ind w:right="-2"/>
              <w:jc w:val="center"/>
              <w:rPr>
                <w:color w:val="000000"/>
                <w:sz w:val="22"/>
                <w:szCs w:val="22"/>
              </w:rPr>
            </w:pPr>
          </w:p>
        </w:tc>
      </w:tr>
      <w:tr w:rsidR="00343207" w14:paraId="4ADFD49F" w14:textId="77777777" w:rsidTr="00343207">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7B7E8C0C" w14:textId="77777777" w:rsidR="00343207" w:rsidRDefault="00343207">
            <w:pPr>
              <w:ind w:right="-2"/>
              <w:jc w:val="center"/>
              <w:rPr>
                <w:color w:val="000000"/>
                <w:sz w:val="22"/>
                <w:szCs w:val="22"/>
              </w:rPr>
            </w:pPr>
            <w:r>
              <w:rPr>
                <w:color w:val="000000"/>
                <w:sz w:val="22"/>
                <w:szCs w:val="22"/>
              </w:rPr>
              <w:t>Christian BONVALOT</w:t>
            </w:r>
          </w:p>
        </w:tc>
        <w:tc>
          <w:tcPr>
            <w:tcW w:w="2307" w:type="dxa"/>
            <w:tcBorders>
              <w:top w:val="single" w:sz="4" w:space="0" w:color="auto"/>
              <w:left w:val="single" w:sz="4" w:space="0" w:color="auto"/>
              <w:bottom w:val="single" w:sz="4" w:space="0" w:color="auto"/>
              <w:right w:val="single" w:sz="4" w:space="0" w:color="auto"/>
            </w:tcBorders>
            <w:vAlign w:val="center"/>
            <w:hideMark/>
          </w:tcPr>
          <w:p w14:paraId="40CFAEDB" w14:textId="77777777" w:rsidR="00343207" w:rsidRDefault="00343207">
            <w:pPr>
              <w:ind w:right="-2"/>
              <w:jc w:val="center"/>
              <w:rPr>
                <w:color w:val="000000"/>
                <w:sz w:val="22"/>
                <w:szCs w:val="22"/>
              </w:rPr>
            </w:pPr>
            <w:r>
              <w:rPr>
                <w:color w:val="000000"/>
                <w:sz w:val="22"/>
                <w:szCs w:val="22"/>
              </w:rPr>
              <w:t>Second Adjoint</w:t>
            </w:r>
          </w:p>
        </w:tc>
        <w:tc>
          <w:tcPr>
            <w:tcW w:w="3671" w:type="dxa"/>
            <w:tcBorders>
              <w:top w:val="single" w:sz="4" w:space="0" w:color="auto"/>
              <w:left w:val="single" w:sz="4" w:space="0" w:color="auto"/>
              <w:bottom w:val="single" w:sz="4" w:space="0" w:color="auto"/>
              <w:right w:val="single" w:sz="4" w:space="0" w:color="auto"/>
            </w:tcBorders>
            <w:vAlign w:val="center"/>
          </w:tcPr>
          <w:p w14:paraId="7A73E331" w14:textId="77777777" w:rsidR="00343207" w:rsidRDefault="00343207">
            <w:pPr>
              <w:ind w:right="-2"/>
              <w:jc w:val="center"/>
              <w:rPr>
                <w:color w:val="000000"/>
                <w:sz w:val="22"/>
                <w:szCs w:val="22"/>
              </w:rPr>
            </w:pPr>
          </w:p>
        </w:tc>
      </w:tr>
      <w:tr w:rsidR="00343207" w14:paraId="3DAD6E98" w14:textId="77777777" w:rsidTr="00343207">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07ECC17D" w14:textId="77777777" w:rsidR="00343207" w:rsidRDefault="00343207">
            <w:pPr>
              <w:ind w:right="-2"/>
              <w:jc w:val="center"/>
              <w:rPr>
                <w:color w:val="000000"/>
                <w:sz w:val="22"/>
                <w:szCs w:val="22"/>
              </w:rPr>
            </w:pPr>
            <w:r>
              <w:rPr>
                <w:color w:val="000000"/>
                <w:sz w:val="22"/>
                <w:szCs w:val="22"/>
              </w:rPr>
              <w:t>Jean-Claude BARTHOULOT</w:t>
            </w:r>
          </w:p>
        </w:tc>
        <w:tc>
          <w:tcPr>
            <w:tcW w:w="2307" w:type="dxa"/>
            <w:tcBorders>
              <w:top w:val="single" w:sz="4" w:space="0" w:color="auto"/>
              <w:left w:val="single" w:sz="4" w:space="0" w:color="auto"/>
              <w:bottom w:val="single" w:sz="4" w:space="0" w:color="auto"/>
              <w:right w:val="single" w:sz="4" w:space="0" w:color="auto"/>
            </w:tcBorders>
            <w:vAlign w:val="center"/>
            <w:hideMark/>
          </w:tcPr>
          <w:p w14:paraId="20C79734" w14:textId="77777777" w:rsidR="00343207" w:rsidRDefault="00343207">
            <w:pPr>
              <w:ind w:right="-2"/>
              <w:jc w:val="center"/>
              <w:rPr>
                <w:color w:val="000000"/>
                <w:sz w:val="22"/>
                <w:szCs w:val="22"/>
              </w:rPr>
            </w:pPr>
            <w:r>
              <w:rPr>
                <w:color w:val="000000"/>
                <w:sz w:val="22"/>
                <w:szCs w:val="22"/>
              </w:rPr>
              <w:t>Conseiller Municipal</w:t>
            </w:r>
          </w:p>
        </w:tc>
        <w:tc>
          <w:tcPr>
            <w:tcW w:w="3671" w:type="dxa"/>
            <w:tcBorders>
              <w:top w:val="single" w:sz="4" w:space="0" w:color="auto"/>
              <w:left w:val="single" w:sz="4" w:space="0" w:color="auto"/>
              <w:bottom w:val="single" w:sz="4" w:space="0" w:color="auto"/>
              <w:right w:val="single" w:sz="4" w:space="0" w:color="auto"/>
            </w:tcBorders>
            <w:vAlign w:val="center"/>
          </w:tcPr>
          <w:p w14:paraId="2400619C" w14:textId="77777777" w:rsidR="00343207" w:rsidRDefault="00343207">
            <w:pPr>
              <w:ind w:right="-2"/>
              <w:jc w:val="center"/>
              <w:rPr>
                <w:color w:val="000000"/>
                <w:sz w:val="22"/>
                <w:szCs w:val="22"/>
              </w:rPr>
            </w:pPr>
          </w:p>
        </w:tc>
      </w:tr>
      <w:tr w:rsidR="00343207" w14:paraId="2B2478BD" w14:textId="77777777" w:rsidTr="00343207">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41789DA7" w14:textId="77777777" w:rsidR="00343207" w:rsidRDefault="00343207">
            <w:pPr>
              <w:ind w:right="-2"/>
              <w:jc w:val="center"/>
              <w:rPr>
                <w:color w:val="000000"/>
                <w:sz w:val="22"/>
                <w:szCs w:val="22"/>
              </w:rPr>
            </w:pPr>
            <w:r>
              <w:rPr>
                <w:color w:val="000000"/>
                <w:sz w:val="22"/>
                <w:szCs w:val="22"/>
              </w:rPr>
              <w:t>Patrick BINET</w:t>
            </w:r>
          </w:p>
        </w:tc>
        <w:tc>
          <w:tcPr>
            <w:tcW w:w="2307" w:type="dxa"/>
            <w:tcBorders>
              <w:top w:val="single" w:sz="4" w:space="0" w:color="auto"/>
              <w:left w:val="single" w:sz="4" w:space="0" w:color="auto"/>
              <w:bottom w:val="single" w:sz="4" w:space="0" w:color="auto"/>
              <w:right w:val="single" w:sz="4" w:space="0" w:color="auto"/>
            </w:tcBorders>
            <w:vAlign w:val="center"/>
            <w:hideMark/>
          </w:tcPr>
          <w:p w14:paraId="4B44E0BD" w14:textId="77777777" w:rsidR="00343207" w:rsidRDefault="00343207">
            <w:pPr>
              <w:ind w:right="-2"/>
              <w:jc w:val="center"/>
              <w:rPr>
                <w:color w:val="000000"/>
                <w:sz w:val="22"/>
                <w:szCs w:val="22"/>
              </w:rPr>
            </w:pPr>
            <w:r>
              <w:rPr>
                <w:color w:val="000000"/>
                <w:sz w:val="22"/>
                <w:szCs w:val="22"/>
              </w:rPr>
              <w:t>Conseiller Municipal</w:t>
            </w:r>
          </w:p>
        </w:tc>
        <w:tc>
          <w:tcPr>
            <w:tcW w:w="3671" w:type="dxa"/>
            <w:tcBorders>
              <w:top w:val="single" w:sz="4" w:space="0" w:color="auto"/>
              <w:left w:val="single" w:sz="4" w:space="0" w:color="auto"/>
              <w:bottom w:val="single" w:sz="4" w:space="0" w:color="auto"/>
              <w:right w:val="single" w:sz="4" w:space="0" w:color="auto"/>
            </w:tcBorders>
            <w:vAlign w:val="center"/>
            <w:hideMark/>
          </w:tcPr>
          <w:p w14:paraId="2C6EA108" w14:textId="77777777" w:rsidR="00343207" w:rsidRDefault="00343207">
            <w:pPr>
              <w:ind w:right="-2"/>
              <w:jc w:val="center"/>
              <w:rPr>
                <w:color w:val="000000"/>
                <w:sz w:val="22"/>
                <w:szCs w:val="22"/>
              </w:rPr>
            </w:pPr>
            <w:r>
              <w:rPr>
                <w:color w:val="000000"/>
                <w:sz w:val="22"/>
                <w:szCs w:val="22"/>
              </w:rPr>
              <w:t>Absent</w:t>
            </w:r>
          </w:p>
        </w:tc>
      </w:tr>
      <w:tr w:rsidR="00343207" w14:paraId="2B55A3DF" w14:textId="77777777" w:rsidTr="00343207">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3138B36B" w14:textId="77777777" w:rsidR="00343207" w:rsidRDefault="00343207">
            <w:pPr>
              <w:ind w:right="-2"/>
              <w:jc w:val="center"/>
              <w:rPr>
                <w:color w:val="000000"/>
                <w:sz w:val="22"/>
                <w:szCs w:val="22"/>
              </w:rPr>
            </w:pPr>
            <w:r>
              <w:rPr>
                <w:color w:val="000000"/>
                <w:sz w:val="22"/>
                <w:szCs w:val="22"/>
              </w:rPr>
              <w:t>Emmanuel BOITEUX</w:t>
            </w:r>
          </w:p>
        </w:tc>
        <w:tc>
          <w:tcPr>
            <w:tcW w:w="2307" w:type="dxa"/>
            <w:tcBorders>
              <w:top w:val="single" w:sz="4" w:space="0" w:color="auto"/>
              <w:left w:val="single" w:sz="4" w:space="0" w:color="auto"/>
              <w:bottom w:val="single" w:sz="4" w:space="0" w:color="auto"/>
              <w:right w:val="single" w:sz="4" w:space="0" w:color="auto"/>
            </w:tcBorders>
            <w:vAlign w:val="center"/>
            <w:hideMark/>
          </w:tcPr>
          <w:p w14:paraId="6747D1A8" w14:textId="77777777" w:rsidR="00343207" w:rsidRDefault="00343207">
            <w:pPr>
              <w:ind w:right="-2"/>
              <w:jc w:val="center"/>
              <w:rPr>
                <w:sz w:val="22"/>
                <w:szCs w:val="22"/>
              </w:rPr>
            </w:pPr>
            <w:r>
              <w:rPr>
                <w:color w:val="000000"/>
                <w:sz w:val="22"/>
                <w:szCs w:val="22"/>
              </w:rPr>
              <w:t>Conseiller Municipal</w:t>
            </w:r>
          </w:p>
        </w:tc>
        <w:tc>
          <w:tcPr>
            <w:tcW w:w="3671" w:type="dxa"/>
            <w:tcBorders>
              <w:top w:val="single" w:sz="4" w:space="0" w:color="auto"/>
              <w:left w:val="single" w:sz="4" w:space="0" w:color="auto"/>
              <w:bottom w:val="single" w:sz="4" w:space="0" w:color="auto"/>
              <w:right w:val="single" w:sz="4" w:space="0" w:color="auto"/>
            </w:tcBorders>
            <w:vAlign w:val="center"/>
            <w:hideMark/>
          </w:tcPr>
          <w:p w14:paraId="4943064D" w14:textId="14F2C429" w:rsidR="00343207" w:rsidRDefault="00343207">
            <w:pPr>
              <w:ind w:right="-2"/>
              <w:jc w:val="center"/>
              <w:rPr>
                <w:color w:val="000000"/>
                <w:sz w:val="22"/>
                <w:szCs w:val="22"/>
              </w:rPr>
            </w:pPr>
          </w:p>
        </w:tc>
      </w:tr>
      <w:tr w:rsidR="00343207" w14:paraId="4E45C970" w14:textId="77777777" w:rsidTr="00343207">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0F7C6B12" w14:textId="77777777" w:rsidR="00343207" w:rsidRDefault="00343207">
            <w:pPr>
              <w:ind w:right="-2"/>
              <w:jc w:val="center"/>
              <w:rPr>
                <w:color w:val="000000"/>
                <w:sz w:val="22"/>
                <w:szCs w:val="22"/>
              </w:rPr>
            </w:pPr>
            <w:r>
              <w:rPr>
                <w:color w:val="000000"/>
                <w:sz w:val="22"/>
                <w:szCs w:val="22"/>
              </w:rPr>
              <w:t>Jacques BOITEUX</w:t>
            </w:r>
          </w:p>
        </w:tc>
        <w:tc>
          <w:tcPr>
            <w:tcW w:w="2307" w:type="dxa"/>
            <w:tcBorders>
              <w:top w:val="single" w:sz="4" w:space="0" w:color="auto"/>
              <w:left w:val="single" w:sz="4" w:space="0" w:color="auto"/>
              <w:bottom w:val="single" w:sz="4" w:space="0" w:color="auto"/>
              <w:right w:val="single" w:sz="4" w:space="0" w:color="auto"/>
            </w:tcBorders>
            <w:vAlign w:val="center"/>
            <w:hideMark/>
          </w:tcPr>
          <w:p w14:paraId="332448D6" w14:textId="77777777" w:rsidR="00343207" w:rsidRDefault="00343207">
            <w:pPr>
              <w:ind w:right="-2"/>
              <w:jc w:val="center"/>
              <w:rPr>
                <w:color w:val="000000"/>
                <w:sz w:val="22"/>
                <w:szCs w:val="22"/>
              </w:rPr>
            </w:pPr>
            <w:r>
              <w:rPr>
                <w:color w:val="000000"/>
                <w:sz w:val="22"/>
                <w:szCs w:val="22"/>
              </w:rPr>
              <w:t>Conseiller Municipal</w:t>
            </w:r>
          </w:p>
        </w:tc>
        <w:tc>
          <w:tcPr>
            <w:tcW w:w="3671" w:type="dxa"/>
            <w:tcBorders>
              <w:top w:val="single" w:sz="4" w:space="0" w:color="auto"/>
              <w:left w:val="single" w:sz="4" w:space="0" w:color="auto"/>
              <w:bottom w:val="single" w:sz="4" w:space="0" w:color="auto"/>
              <w:right w:val="single" w:sz="4" w:space="0" w:color="auto"/>
            </w:tcBorders>
            <w:vAlign w:val="center"/>
            <w:hideMark/>
          </w:tcPr>
          <w:p w14:paraId="120B1588" w14:textId="30E05DB3" w:rsidR="00343207" w:rsidRDefault="00343207">
            <w:pPr>
              <w:ind w:right="-2"/>
              <w:jc w:val="center"/>
              <w:rPr>
                <w:color w:val="000000"/>
                <w:sz w:val="22"/>
                <w:szCs w:val="22"/>
              </w:rPr>
            </w:pPr>
          </w:p>
        </w:tc>
      </w:tr>
      <w:tr w:rsidR="00343207" w14:paraId="32A74D84" w14:textId="77777777" w:rsidTr="00343207">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664DAF04" w14:textId="77777777" w:rsidR="00343207" w:rsidRDefault="00343207">
            <w:pPr>
              <w:ind w:right="-2"/>
              <w:jc w:val="center"/>
              <w:rPr>
                <w:color w:val="000000"/>
                <w:sz w:val="22"/>
                <w:szCs w:val="22"/>
              </w:rPr>
            </w:pPr>
            <w:r>
              <w:rPr>
                <w:color w:val="000000"/>
                <w:sz w:val="22"/>
                <w:szCs w:val="22"/>
              </w:rPr>
              <w:t>Julie BONVALOT</w:t>
            </w:r>
          </w:p>
        </w:tc>
        <w:tc>
          <w:tcPr>
            <w:tcW w:w="2307" w:type="dxa"/>
            <w:tcBorders>
              <w:top w:val="single" w:sz="4" w:space="0" w:color="auto"/>
              <w:left w:val="single" w:sz="4" w:space="0" w:color="auto"/>
              <w:bottom w:val="single" w:sz="4" w:space="0" w:color="auto"/>
              <w:right w:val="single" w:sz="4" w:space="0" w:color="auto"/>
            </w:tcBorders>
            <w:vAlign w:val="center"/>
            <w:hideMark/>
          </w:tcPr>
          <w:p w14:paraId="4D402AC8" w14:textId="77777777" w:rsidR="00343207" w:rsidRDefault="00343207">
            <w:pPr>
              <w:ind w:right="-2"/>
              <w:jc w:val="center"/>
              <w:rPr>
                <w:color w:val="000000"/>
                <w:sz w:val="22"/>
                <w:szCs w:val="22"/>
              </w:rPr>
            </w:pPr>
            <w:r>
              <w:rPr>
                <w:color w:val="000000"/>
                <w:sz w:val="22"/>
                <w:szCs w:val="22"/>
              </w:rPr>
              <w:t>Conseillère Municipal</w:t>
            </w:r>
          </w:p>
        </w:tc>
        <w:tc>
          <w:tcPr>
            <w:tcW w:w="3671" w:type="dxa"/>
            <w:tcBorders>
              <w:top w:val="single" w:sz="4" w:space="0" w:color="auto"/>
              <w:left w:val="single" w:sz="4" w:space="0" w:color="auto"/>
              <w:bottom w:val="single" w:sz="4" w:space="0" w:color="auto"/>
              <w:right w:val="single" w:sz="4" w:space="0" w:color="auto"/>
            </w:tcBorders>
            <w:vAlign w:val="center"/>
          </w:tcPr>
          <w:p w14:paraId="31B61DF0" w14:textId="6088ED5A" w:rsidR="00343207" w:rsidRDefault="00343207">
            <w:pPr>
              <w:ind w:right="-2"/>
              <w:jc w:val="center"/>
              <w:rPr>
                <w:color w:val="000000"/>
                <w:sz w:val="22"/>
                <w:szCs w:val="22"/>
              </w:rPr>
            </w:pPr>
            <w:r>
              <w:rPr>
                <w:color w:val="000000"/>
                <w:sz w:val="22"/>
                <w:szCs w:val="22"/>
              </w:rPr>
              <w:t>Absent</w:t>
            </w:r>
            <w:r>
              <w:rPr>
                <w:color w:val="000000"/>
                <w:sz w:val="22"/>
                <w:szCs w:val="22"/>
              </w:rPr>
              <w:t>e</w:t>
            </w:r>
            <w:r>
              <w:rPr>
                <w:color w:val="000000"/>
                <w:sz w:val="22"/>
                <w:szCs w:val="22"/>
              </w:rPr>
              <w:t xml:space="preserve"> représenté</w:t>
            </w:r>
            <w:r>
              <w:rPr>
                <w:color w:val="000000"/>
                <w:sz w:val="22"/>
                <w:szCs w:val="22"/>
              </w:rPr>
              <w:t>e</w:t>
            </w:r>
          </w:p>
        </w:tc>
      </w:tr>
      <w:tr w:rsidR="00343207" w14:paraId="69A120CA" w14:textId="77777777" w:rsidTr="00343207">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575585D0" w14:textId="77777777" w:rsidR="00343207" w:rsidRDefault="00343207">
            <w:pPr>
              <w:ind w:right="-2"/>
              <w:jc w:val="center"/>
              <w:rPr>
                <w:color w:val="000000"/>
                <w:sz w:val="22"/>
                <w:szCs w:val="22"/>
              </w:rPr>
            </w:pPr>
            <w:r>
              <w:rPr>
                <w:color w:val="000000"/>
                <w:sz w:val="22"/>
                <w:szCs w:val="22"/>
              </w:rPr>
              <w:t>Régis BONVALOT</w:t>
            </w:r>
          </w:p>
        </w:tc>
        <w:tc>
          <w:tcPr>
            <w:tcW w:w="2307" w:type="dxa"/>
            <w:tcBorders>
              <w:top w:val="single" w:sz="4" w:space="0" w:color="auto"/>
              <w:left w:val="single" w:sz="4" w:space="0" w:color="auto"/>
              <w:bottom w:val="single" w:sz="4" w:space="0" w:color="auto"/>
              <w:right w:val="single" w:sz="4" w:space="0" w:color="auto"/>
            </w:tcBorders>
            <w:vAlign w:val="center"/>
            <w:hideMark/>
          </w:tcPr>
          <w:p w14:paraId="06FB53A2" w14:textId="77777777" w:rsidR="00343207" w:rsidRDefault="00343207">
            <w:pPr>
              <w:ind w:right="-2"/>
              <w:jc w:val="center"/>
              <w:rPr>
                <w:color w:val="000000"/>
                <w:sz w:val="22"/>
                <w:szCs w:val="22"/>
              </w:rPr>
            </w:pPr>
            <w:r>
              <w:rPr>
                <w:color w:val="000000"/>
                <w:sz w:val="22"/>
                <w:szCs w:val="22"/>
              </w:rPr>
              <w:t>Conseiller Municipal</w:t>
            </w:r>
          </w:p>
        </w:tc>
        <w:tc>
          <w:tcPr>
            <w:tcW w:w="3671" w:type="dxa"/>
            <w:tcBorders>
              <w:top w:val="single" w:sz="4" w:space="0" w:color="auto"/>
              <w:left w:val="single" w:sz="4" w:space="0" w:color="auto"/>
              <w:bottom w:val="single" w:sz="4" w:space="0" w:color="auto"/>
              <w:right w:val="single" w:sz="4" w:space="0" w:color="auto"/>
            </w:tcBorders>
            <w:vAlign w:val="center"/>
          </w:tcPr>
          <w:p w14:paraId="72C423DF" w14:textId="26B2B542" w:rsidR="00343207" w:rsidRDefault="00343207">
            <w:pPr>
              <w:ind w:right="-2"/>
              <w:jc w:val="center"/>
              <w:rPr>
                <w:color w:val="000000"/>
                <w:sz w:val="22"/>
                <w:szCs w:val="22"/>
              </w:rPr>
            </w:pPr>
            <w:r>
              <w:rPr>
                <w:color w:val="000000"/>
                <w:sz w:val="22"/>
                <w:szCs w:val="22"/>
              </w:rPr>
              <w:t>Absent</w:t>
            </w:r>
          </w:p>
        </w:tc>
      </w:tr>
      <w:tr w:rsidR="00343207" w14:paraId="3E156297" w14:textId="77777777" w:rsidTr="00343207">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6573CC1C" w14:textId="77777777" w:rsidR="00343207" w:rsidRDefault="00343207">
            <w:pPr>
              <w:ind w:right="-2"/>
              <w:jc w:val="center"/>
              <w:rPr>
                <w:color w:val="000000"/>
                <w:sz w:val="22"/>
                <w:szCs w:val="22"/>
              </w:rPr>
            </w:pPr>
            <w:r>
              <w:rPr>
                <w:color w:val="000000"/>
                <w:sz w:val="22"/>
                <w:szCs w:val="22"/>
              </w:rPr>
              <w:t>Thierry RIGONI</w:t>
            </w:r>
          </w:p>
        </w:tc>
        <w:tc>
          <w:tcPr>
            <w:tcW w:w="2307" w:type="dxa"/>
            <w:tcBorders>
              <w:top w:val="single" w:sz="4" w:space="0" w:color="auto"/>
              <w:left w:val="single" w:sz="4" w:space="0" w:color="auto"/>
              <w:bottom w:val="single" w:sz="4" w:space="0" w:color="auto"/>
              <w:right w:val="single" w:sz="4" w:space="0" w:color="auto"/>
            </w:tcBorders>
            <w:vAlign w:val="center"/>
            <w:hideMark/>
          </w:tcPr>
          <w:p w14:paraId="266A2923" w14:textId="77777777" w:rsidR="00343207" w:rsidRDefault="00343207">
            <w:pPr>
              <w:ind w:right="-2"/>
              <w:jc w:val="center"/>
              <w:rPr>
                <w:color w:val="000000"/>
                <w:sz w:val="22"/>
                <w:szCs w:val="22"/>
              </w:rPr>
            </w:pPr>
            <w:r>
              <w:rPr>
                <w:color w:val="000000"/>
                <w:sz w:val="22"/>
                <w:szCs w:val="22"/>
              </w:rPr>
              <w:t>Conseiller Municipal</w:t>
            </w:r>
          </w:p>
        </w:tc>
        <w:tc>
          <w:tcPr>
            <w:tcW w:w="3671" w:type="dxa"/>
            <w:tcBorders>
              <w:top w:val="single" w:sz="4" w:space="0" w:color="auto"/>
              <w:left w:val="single" w:sz="4" w:space="0" w:color="auto"/>
              <w:bottom w:val="single" w:sz="4" w:space="0" w:color="auto"/>
              <w:right w:val="single" w:sz="4" w:space="0" w:color="auto"/>
            </w:tcBorders>
            <w:vAlign w:val="center"/>
          </w:tcPr>
          <w:p w14:paraId="51B8EAD2" w14:textId="77777777" w:rsidR="00343207" w:rsidRDefault="00343207">
            <w:pPr>
              <w:ind w:right="-2"/>
              <w:jc w:val="center"/>
              <w:rPr>
                <w:color w:val="000000"/>
                <w:sz w:val="22"/>
                <w:szCs w:val="22"/>
              </w:rPr>
            </w:pPr>
          </w:p>
        </w:tc>
      </w:tr>
      <w:tr w:rsidR="00343207" w14:paraId="1079A2DC" w14:textId="77777777" w:rsidTr="00343207">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55740EB3" w14:textId="77777777" w:rsidR="00343207" w:rsidRDefault="00343207">
            <w:pPr>
              <w:ind w:right="-2"/>
              <w:jc w:val="center"/>
              <w:rPr>
                <w:color w:val="000000"/>
                <w:sz w:val="22"/>
                <w:szCs w:val="22"/>
              </w:rPr>
            </w:pPr>
            <w:r>
              <w:rPr>
                <w:color w:val="000000"/>
                <w:sz w:val="22"/>
                <w:szCs w:val="22"/>
              </w:rPr>
              <w:t>Hervé ROY</w:t>
            </w:r>
          </w:p>
        </w:tc>
        <w:tc>
          <w:tcPr>
            <w:tcW w:w="2307" w:type="dxa"/>
            <w:tcBorders>
              <w:top w:val="single" w:sz="4" w:space="0" w:color="auto"/>
              <w:left w:val="single" w:sz="4" w:space="0" w:color="auto"/>
              <w:bottom w:val="single" w:sz="4" w:space="0" w:color="auto"/>
              <w:right w:val="single" w:sz="4" w:space="0" w:color="auto"/>
            </w:tcBorders>
            <w:vAlign w:val="center"/>
            <w:hideMark/>
          </w:tcPr>
          <w:p w14:paraId="6064CCAE" w14:textId="77777777" w:rsidR="00343207" w:rsidRDefault="00343207">
            <w:pPr>
              <w:ind w:right="-2"/>
              <w:jc w:val="center"/>
              <w:rPr>
                <w:color w:val="000000"/>
                <w:sz w:val="22"/>
                <w:szCs w:val="22"/>
              </w:rPr>
            </w:pPr>
            <w:r>
              <w:rPr>
                <w:color w:val="000000"/>
                <w:sz w:val="22"/>
                <w:szCs w:val="22"/>
              </w:rPr>
              <w:t>Conseiller Municipal</w:t>
            </w:r>
          </w:p>
        </w:tc>
        <w:tc>
          <w:tcPr>
            <w:tcW w:w="3671" w:type="dxa"/>
            <w:tcBorders>
              <w:top w:val="single" w:sz="4" w:space="0" w:color="auto"/>
              <w:left w:val="single" w:sz="4" w:space="0" w:color="auto"/>
              <w:bottom w:val="single" w:sz="4" w:space="0" w:color="auto"/>
              <w:right w:val="single" w:sz="4" w:space="0" w:color="auto"/>
            </w:tcBorders>
            <w:vAlign w:val="center"/>
            <w:hideMark/>
          </w:tcPr>
          <w:p w14:paraId="160D1F62" w14:textId="696D71C6" w:rsidR="00343207" w:rsidRDefault="00343207">
            <w:pPr>
              <w:ind w:right="-2"/>
              <w:jc w:val="center"/>
              <w:rPr>
                <w:color w:val="000000"/>
                <w:sz w:val="22"/>
                <w:szCs w:val="22"/>
              </w:rPr>
            </w:pPr>
            <w:bookmarkStart w:id="0" w:name="_GoBack"/>
            <w:bookmarkEnd w:id="0"/>
          </w:p>
        </w:tc>
      </w:tr>
    </w:tbl>
    <w:p w14:paraId="28A6A7E6" w14:textId="77777777" w:rsidR="00343207" w:rsidRPr="00DA07C8" w:rsidRDefault="00343207" w:rsidP="00343207">
      <w:pPr>
        <w:jc w:val="both"/>
        <w:rPr>
          <w:bCs/>
          <w:sz w:val="22"/>
          <w:szCs w:val="22"/>
        </w:rPr>
      </w:pPr>
    </w:p>
    <w:sectPr w:rsidR="00343207" w:rsidRPr="00DA07C8" w:rsidSect="00437EC8">
      <w:headerReference w:type="even" r:id="rId9"/>
      <w:headerReference w:type="default" r:id="rId10"/>
      <w:footerReference w:type="default" r:id="rId11"/>
      <w:headerReference w:type="first" r:id="rId12"/>
      <w:type w:val="continuous"/>
      <w:pgSz w:w="11906" w:h="16838"/>
      <w:pgMar w:top="1440" w:right="144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A320E" w14:textId="77777777" w:rsidR="003E728E" w:rsidRDefault="003E728E" w:rsidP="005952FB">
      <w:r>
        <w:separator/>
      </w:r>
    </w:p>
  </w:endnote>
  <w:endnote w:type="continuationSeparator" w:id="0">
    <w:p w14:paraId="377C5FB4" w14:textId="77777777" w:rsidR="003E728E" w:rsidRDefault="003E728E" w:rsidP="0059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sans-serif">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37F13" w14:textId="6AC6AFFB" w:rsidR="003E728E" w:rsidRPr="00540C5F" w:rsidRDefault="003E728E">
    <w:pPr>
      <w:pStyle w:val="Pieddepage"/>
      <w:rPr>
        <w:sz w:val="20"/>
        <w:szCs w:val="20"/>
      </w:rPr>
    </w:pPr>
    <w:r w:rsidRPr="00540C5F">
      <w:rPr>
        <w:sz w:val="20"/>
        <w:szCs w:val="20"/>
      </w:rPr>
      <w:t xml:space="preserve">Conseil municipal du </w:t>
    </w:r>
    <w:r>
      <w:rPr>
        <w:sz w:val="20"/>
        <w:szCs w:val="20"/>
      </w:rPr>
      <w:t>19 décembre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4B81F" w14:textId="77777777" w:rsidR="003E728E" w:rsidRDefault="003E728E" w:rsidP="005952FB">
      <w:r>
        <w:separator/>
      </w:r>
    </w:p>
  </w:footnote>
  <w:footnote w:type="continuationSeparator" w:id="0">
    <w:p w14:paraId="1E4E0343" w14:textId="77777777" w:rsidR="003E728E" w:rsidRDefault="003E728E" w:rsidP="00595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E5280" w14:textId="02893B39" w:rsidR="003E728E" w:rsidRDefault="003E728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88188" w14:textId="65B199ED" w:rsidR="003E728E" w:rsidRDefault="003E728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3A021" w14:textId="1F1BA4AD" w:rsidR="003E728E" w:rsidRDefault="003E728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DCC"/>
      </v:shape>
    </w:pict>
  </w:numPicBullet>
  <w:abstractNum w:abstractNumId="0" w15:restartNumberingAfterBreak="0">
    <w:nsid w:val="00375F3F"/>
    <w:multiLevelType w:val="hybridMultilevel"/>
    <w:tmpl w:val="70AE2E5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43B728B"/>
    <w:multiLevelType w:val="singleLevel"/>
    <w:tmpl w:val="4B393028"/>
    <w:lvl w:ilvl="0">
      <w:start w:val="1"/>
      <w:numFmt w:val="upperRoman"/>
      <w:lvlText w:val="%1."/>
      <w:lvlJc w:val="left"/>
      <w:pPr>
        <w:tabs>
          <w:tab w:val="num" w:pos="648"/>
        </w:tabs>
        <w:ind w:left="1080" w:hanging="648"/>
      </w:pPr>
      <w:rPr>
        <w:b/>
        <w:bCs/>
        <w:snapToGrid/>
        <w:sz w:val="23"/>
        <w:szCs w:val="23"/>
        <w:u w:val="single"/>
      </w:rPr>
    </w:lvl>
  </w:abstractNum>
  <w:abstractNum w:abstractNumId="2" w15:restartNumberingAfterBreak="0">
    <w:nsid w:val="0AF345E5"/>
    <w:multiLevelType w:val="hybridMultilevel"/>
    <w:tmpl w:val="1B0AD896"/>
    <w:lvl w:ilvl="0" w:tplc="A67679D2">
      <w:start w:val="1"/>
      <w:numFmt w:val="bullet"/>
      <w:lvlText w:val=""/>
      <w:lvlJc w:val="left"/>
      <w:pPr>
        <w:ind w:left="720" w:hanging="360"/>
      </w:pPr>
      <w:rPr>
        <w:rFonts w:ascii="Wingdings" w:hAnsi="Wingdings" w:hint="default"/>
        <w:color w:val="FF0000"/>
        <w:sz w:val="12"/>
        <w:szCs w:val="1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990FEB"/>
    <w:multiLevelType w:val="hybridMultilevel"/>
    <w:tmpl w:val="C9C06144"/>
    <w:lvl w:ilvl="0" w:tplc="040C000D">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4" w15:restartNumberingAfterBreak="0">
    <w:nsid w:val="1AD87BF2"/>
    <w:multiLevelType w:val="hybridMultilevel"/>
    <w:tmpl w:val="FEA83DA6"/>
    <w:lvl w:ilvl="0" w:tplc="040C000D">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 w15:restartNumberingAfterBreak="0">
    <w:nsid w:val="33D9571A"/>
    <w:multiLevelType w:val="hybridMultilevel"/>
    <w:tmpl w:val="83560D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F386E"/>
    <w:multiLevelType w:val="hybridMultilevel"/>
    <w:tmpl w:val="940067FA"/>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7" w15:restartNumberingAfterBreak="0">
    <w:nsid w:val="3A4C25D5"/>
    <w:multiLevelType w:val="multilevel"/>
    <w:tmpl w:val="1C02F7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2171B7"/>
    <w:multiLevelType w:val="hybridMultilevel"/>
    <w:tmpl w:val="9FFAE79A"/>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9" w15:restartNumberingAfterBreak="0">
    <w:nsid w:val="453B3BED"/>
    <w:multiLevelType w:val="hybridMultilevel"/>
    <w:tmpl w:val="5D3E82D0"/>
    <w:lvl w:ilvl="0" w:tplc="040C0007">
      <w:start w:val="1"/>
      <w:numFmt w:val="bullet"/>
      <w:lvlText w:val=""/>
      <w:lvlPicBulletId w:val="0"/>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0" w15:restartNumberingAfterBreak="0">
    <w:nsid w:val="47F7245F"/>
    <w:multiLevelType w:val="hybridMultilevel"/>
    <w:tmpl w:val="0CFA18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2408DA"/>
    <w:multiLevelType w:val="hybridMultilevel"/>
    <w:tmpl w:val="A4AA95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002B0B"/>
    <w:multiLevelType w:val="multilevel"/>
    <w:tmpl w:val="F6665D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614F50"/>
    <w:multiLevelType w:val="hybridMultilevel"/>
    <w:tmpl w:val="0FA2187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D9584B"/>
    <w:multiLevelType w:val="multilevel"/>
    <w:tmpl w:val="EFD42A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B0182A"/>
    <w:multiLevelType w:val="hybridMultilevel"/>
    <w:tmpl w:val="54E42A8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B415F37"/>
    <w:multiLevelType w:val="hybridMultilevel"/>
    <w:tmpl w:val="04B01860"/>
    <w:lvl w:ilvl="0" w:tplc="040C0001">
      <w:start w:val="1"/>
      <w:numFmt w:val="bullet"/>
      <w:lvlText w:val=""/>
      <w:lvlJc w:val="left"/>
      <w:pPr>
        <w:ind w:left="2563" w:hanging="360"/>
      </w:pPr>
      <w:rPr>
        <w:rFonts w:ascii="Symbol" w:hAnsi="Symbol"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17" w15:restartNumberingAfterBreak="0">
    <w:nsid w:val="6E406E7B"/>
    <w:multiLevelType w:val="hybridMultilevel"/>
    <w:tmpl w:val="940067FA"/>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18" w15:restartNumberingAfterBreak="0">
    <w:nsid w:val="6FD351CE"/>
    <w:multiLevelType w:val="hybridMultilevel"/>
    <w:tmpl w:val="3022032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22960BF"/>
    <w:multiLevelType w:val="multilevel"/>
    <w:tmpl w:val="7E5AE9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0A06E9"/>
    <w:multiLevelType w:val="hybridMultilevel"/>
    <w:tmpl w:val="559A497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75FE6E73"/>
    <w:multiLevelType w:val="hybridMultilevel"/>
    <w:tmpl w:val="1256C9AC"/>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num w:numId="1">
    <w:abstractNumId w:val="9"/>
  </w:num>
  <w:num w:numId="2">
    <w:abstractNumId w:val="17"/>
  </w:num>
  <w:num w:numId="3">
    <w:abstractNumId w:val="2"/>
  </w:num>
  <w:num w:numId="4">
    <w:abstractNumId w:val="6"/>
  </w:num>
  <w:num w:numId="5">
    <w:abstractNumId w:val="20"/>
  </w:num>
  <w:num w:numId="6">
    <w:abstractNumId w:val="1"/>
  </w:num>
  <w:num w:numId="7">
    <w:abstractNumId w:val="11"/>
  </w:num>
  <w:num w:numId="8">
    <w:abstractNumId w:val="10"/>
  </w:num>
  <w:num w:numId="9">
    <w:abstractNumId w:val="18"/>
  </w:num>
  <w:num w:numId="10">
    <w:abstractNumId w:val="8"/>
  </w:num>
  <w:num w:numId="11">
    <w:abstractNumId w:val="13"/>
  </w:num>
  <w:num w:numId="12">
    <w:abstractNumId w:val="21"/>
  </w:num>
  <w:num w:numId="13">
    <w:abstractNumId w:val="16"/>
  </w:num>
  <w:num w:numId="14">
    <w:abstractNumId w:val="4"/>
  </w:num>
  <w:num w:numId="15">
    <w:abstractNumId w:val="3"/>
  </w:num>
  <w:num w:numId="16">
    <w:abstractNumId w:val="0"/>
  </w:num>
  <w:num w:numId="17">
    <w:abstractNumId w:val="5"/>
  </w:num>
  <w:num w:numId="18">
    <w:abstractNumId w:val="19"/>
  </w:num>
  <w:num w:numId="19">
    <w:abstractNumId w:val="14"/>
  </w:num>
  <w:num w:numId="20">
    <w:abstractNumId w:val="7"/>
  </w:num>
  <w:num w:numId="21">
    <w:abstractNumId w:val="12"/>
  </w:num>
  <w:num w:numId="22">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I:\démissio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w:activeRecord w:val="-1"/>
    <w:odso>
      <w:udl w:val="Provider=Microsoft.ACE.OLEDB.12.0;User ID=Admin;Data Source=I:\démissio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fr-FR"/>
      </w:fieldMapData>
      <w:fieldMapData>
        <w:column w:val="0"/>
        <w:lid w:val="fr-FR"/>
      </w:fieldMapData>
      <w:fieldMapData>
        <w:type w:val="dbColumn"/>
        <w:name w:val="Prénom"/>
        <w:mappedName w:val="Prénom "/>
        <w:column w:val="0"/>
        <w:lid w:val="fr-FR"/>
      </w:fieldMapData>
      <w:fieldMapData>
        <w:column w:val="0"/>
        <w:lid w:val="fr-FR"/>
      </w:fieldMapData>
      <w:fieldMapData>
        <w:type w:val="dbColumn"/>
        <w:name w:val="Nom"/>
        <w:mappedName w:val="Nom "/>
        <w:column w:val="1"/>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Ville"/>
        <w:mappedName w:val="Ville"/>
        <w:column w:val="2"/>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odso>
  </w:mailMerge>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E19"/>
    <w:rsid w:val="00005CFF"/>
    <w:rsid w:val="00007572"/>
    <w:rsid w:val="000102CE"/>
    <w:rsid w:val="00012604"/>
    <w:rsid w:val="00012EE0"/>
    <w:rsid w:val="000201FD"/>
    <w:rsid w:val="00026DD8"/>
    <w:rsid w:val="00041AEE"/>
    <w:rsid w:val="00042645"/>
    <w:rsid w:val="000567F6"/>
    <w:rsid w:val="00062119"/>
    <w:rsid w:val="000645A5"/>
    <w:rsid w:val="00071BBD"/>
    <w:rsid w:val="00071C38"/>
    <w:rsid w:val="00075CA6"/>
    <w:rsid w:val="000767EB"/>
    <w:rsid w:val="000831DC"/>
    <w:rsid w:val="00085669"/>
    <w:rsid w:val="00087B1A"/>
    <w:rsid w:val="00096092"/>
    <w:rsid w:val="000960F3"/>
    <w:rsid w:val="00096531"/>
    <w:rsid w:val="000966D1"/>
    <w:rsid w:val="000969A9"/>
    <w:rsid w:val="000A331C"/>
    <w:rsid w:val="000A7DB6"/>
    <w:rsid w:val="000B0FCC"/>
    <w:rsid w:val="000B3A13"/>
    <w:rsid w:val="000B68D3"/>
    <w:rsid w:val="000C0470"/>
    <w:rsid w:val="000C0B24"/>
    <w:rsid w:val="000C4601"/>
    <w:rsid w:val="000C54C7"/>
    <w:rsid w:val="000D24B5"/>
    <w:rsid w:val="000D6FD8"/>
    <w:rsid w:val="000E1872"/>
    <w:rsid w:val="000E3B41"/>
    <w:rsid w:val="000E4216"/>
    <w:rsid w:val="000F0C92"/>
    <w:rsid w:val="000F13B9"/>
    <w:rsid w:val="000F2A88"/>
    <w:rsid w:val="000F636B"/>
    <w:rsid w:val="001020FC"/>
    <w:rsid w:val="00103E2D"/>
    <w:rsid w:val="001040B3"/>
    <w:rsid w:val="00113AE3"/>
    <w:rsid w:val="00114B85"/>
    <w:rsid w:val="00116F9D"/>
    <w:rsid w:val="00130704"/>
    <w:rsid w:val="0013115C"/>
    <w:rsid w:val="00140938"/>
    <w:rsid w:val="0014306A"/>
    <w:rsid w:val="00151E5A"/>
    <w:rsid w:val="00155B72"/>
    <w:rsid w:val="001600EC"/>
    <w:rsid w:val="001647C2"/>
    <w:rsid w:val="00175365"/>
    <w:rsid w:val="00175AE2"/>
    <w:rsid w:val="00176DDA"/>
    <w:rsid w:val="001822E0"/>
    <w:rsid w:val="00185E86"/>
    <w:rsid w:val="00191D84"/>
    <w:rsid w:val="00197219"/>
    <w:rsid w:val="001A4F90"/>
    <w:rsid w:val="001C008A"/>
    <w:rsid w:val="001C55F8"/>
    <w:rsid w:val="001C58F4"/>
    <w:rsid w:val="001D2DD9"/>
    <w:rsid w:val="001D6946"/>
    <w:rsid w:val="001E13B7"/>
    <w:rsid w:val="001E2FC5"/>
    <w:rsid w:val="001E4B2A"/>
    <w:rsid w:val="001F09B9"/>
    <w:rsid w:val="001F28EB"/>
    <w:rsid w:val="001F4C92"/>
    <w:rsid w:val="001F6B5F"/>
    <w:rsid w:val="001F7B5A"/>
    <w:rsid w:val="00220941"/>
    <w:rsid w:val="002211D7"/>
    <w:rsid w:val="00221871"/>
    <w:rsid w:val="00223862"/>
    <w:rsid w:val="0022616A"/>
    <w:rsid w:val="002311B5"/>
    <w:rsid w:val="002342BD"/>
    <w:rsid w:val="002370A5"/>
    <w:rsid w:val="00237A95"/>
    <w:rsid w:val="00251BCA"/>
    <w:rsid w:val="00252195"/>
    <w:rsid w:val="00253AF3"/>
    <w:rsid w:val="00254D9C"/>
    <w:rsid w:val="0025585A"/>
    <w:rsid w:val="00255CCA"/>
    <w:rsid w:val="00255DA6"/>
    <w:rsid w:val="00260151"/>
    <w:rsid w:val="00274467"/>
    <w:rsid w:val="00277FB4"/>
    <w:rsid w:val="00295470"/>
    <w:rsid w:val="002A514B"/>
    <w:rsid w:val="002A7A09"/>
    <w:rsid w:val="002B169A"/>
    <w:rsid w:val="002B59DA"/>
    <w:rsid w:val="002C145F"/>
    <w:rsid w:val="002C2D64"/>
    <w:rsid w:val="002C37C3"/>
    <w:rsid w:val="002C75C6"/>
    <w:rsid w:val="002D5407"/>
    <w:rsid w:val="002D7270"/>
    <w:rsid w:val="002D7CFB"/>
    <w:rsid w:val="002E20D7"/>
    <w:rsid w:val="002E44B5"/>
    <w:rsid w:val="002F05F3"/>
    <w:rsid w:val="002F12CF"/>
    <w:rsid w:val="003005A1"/>
    <w:rsid w:val="00302213"/>
    <w:rsid w:val="003043D1"/>
    <w:rsid w:val="00306E00"/>
    <w:rsid w:val="003235B8"/>
    <w:rsid w:val="0032432B"/>
    <w:rsid w:val="00324CFF"/>
    <w:rsid w:val="00330002"/>
    <w:rsid w:val="00333C9B"/>
    <w:rsid w:val="00336DC8"/>
    <w:rsid w:val="003400B2"/>
    <w:rsid w:val="003429FE"/>
    <w:rsid w:val="00343207"/>
    <w:rsid w:val="00350F73"/>
    <w:rsid w:val="00356297"/>
    <w:rsid w:val="0035740A"/>
    <w:rsid w:val="00362A2E"/>
    <w:rsid w:val="00363348"/>
    <w:rsid w:val="00365331"/>
    <w:rsid w:val="003661CF"/>
    <w:rsid w:val="00366DF2"/>
    <w:rsid w:val="00373DBE"/>
    <w:rsid w:val="00376F27"/>
    <w:rsid w:val="0037768C"/>
    <w:rsid w:val="0038263E"/>
    <w:rsid w:val="0038439E"/>
    <w:rsid w:val="00390A3E"/>
    <w:rsid w:val="00391AE5"/>
    <w:rsid w:val="003A6F29"/>
    <w:rsid w:val="003B57EB"/>
    <w:rsid w:val="003C2B09"/>
    <w:rsid w:val="003C6471"/>
    <w:rsid w:val="003C6E3B"/>
    <w:rsid w:val="003D49D5"/>
    <w:rsid w:val="003D541E"/>
    <w:rsid w:val="003D660C"/>
    <w:rsid w:val="003E700C"/>
    <w:rsid w:val="003E728E"/>
    <w:rsid w:val="003E7821"/>
    <w:rsid w:val="003F049B"/>
    <w:rsid w:val="003F5F64"/>
    <w:rsid w:val="003F764F"/>
    <w:rsid w:val="00400BD6"/>
    <w:rsid w:val="00403231"/>
    <w:rsid w:val="00404DDF"/>
    <w:rsid w:val="00415BA2"/>
    <w:rsid w:val="00423D9D"/>
    <w:rsid w:val="004240DA"/>
    <w:rsid w:val="0042444D"/>
    <w:rsid w:val="00437EC8"/>
    <w:rsid w:val="00440ABC"/>
    <w:rsid w:val="004442C0"/>
    <w:rsid w:val="00446744"/>
    <w:rsid w:val="00462058"/>
    <w:rsid w:val="00464029"/>
    <w:rsid w:val="004648E0"/>
    <w:rsid w:val="00465731"/>
    <w:rsid w:val="00465DB5"/>
    <w:rsid w:val="00477445"/>
    <w:rsid w:val="00480EBD"/>
    <w:rsid w:val="00481CFB"/>
    <w:rsid w:val="00483C45"/>
    <w:rsid w:val="0048577D"/>
    <w:rsid w:val="004879F6"/>
    <w:rsid w:val="004A5D09"/>
    <w:rsid w:val="004A6BA4"/>
    <w:rsid w:val="004B2336"/>
    <w:rsid w:val="004B37B0"/>
    <w:rsid w:val="004C19C4"/>
    <w:rsid w:val="004C27AD"/>
    <w:rsid w:val="004C540D"/>
    <w:rsid w:val="004C6FCD"/>
    <w:rsid w:val="004C77AA"/>
    <w:rsid w:val="004D043E"/>
    <w:rsid w:val="004D6047"/>
    <w:rsid w:val="004E5FE8"/>
    <w:rsid w:val="004F678F"/>
    <w:rsid w:val="004F6A3C"/>
    <w:rsid w:val="004F712B"/>
    <w:rsid w:val="004F78B1"/>
    <w:rsid w:val="00522DFC"/>
    <w:rsid w:val="00523E5D"/>
    <w:rsid w:val="00533CF8"/>
    <w:rsid w:val="00540C5F"/>
    <w:rsid w:val="00551285"/>
    <w:rsid w:val="00556174"/>
    <w:rsid w:val="00562FC2"/>
    <w:rsid w:val="005668E3"/>
    <w:rsid w:val="0057261A"/>
    <w:rsid w:val="0058059F"/>
    <w:rsid w:val="005952FB"/>
    <w:rsid w:val="005956B8"/>
    <w:rsid w:val="00595F33"/>
    <w:rsid w:val="00596644"/>
    <w:rsid w:val="005A3460"/>
    <w:rsid w:val="005A34B6"/>
    <w:rsid w:val="005C1AB8"/>
    <w:rsid w:val="005C4515"/>
    <w:rsid w:val="005D31EF"/>
    <w:rsid w:val="005D7046"/>
    <w:rsid w:val="005D70B8"/>
    <w:rsid w:val="005E117E"/>
    <w:rsid w:val="005E2DF6"/>
    <w:rsid w:val="005F1C9F"/>
    <w:rsid w:val="006014EE"/>
    <w:rsid w:val="00602270"/>
    <w:rsid w:val="0060309B"/>
    <w:rsid w:val="00603C01"/>
    <w:rsid w:val="00612D0A"/>
    <w:rsid w:val="00615275"/>
    <w:rsid w:val="00623490"/>
    <w:rsid w:val="006264F9"/>
    <w:rsid w:val="006320AE"/>
    <w:rsid w:val="0063757E"/>
    <w:rsid w:val="00640261"/>
    <w:rsid w:val="00641BC9"/>
    <w:rsid w:val="00645E2B"/>
    <w:rsid w:val="00652A97"/>
    <w:rsid w:val="00654150"/>
    <w:rsid w:val="00655D6D"/>
    <w:rsid w:val="00656271"/>
    <w:rsid w:val="006605FD"/>
    <w:rsid w:val="006665F2"/>
    <w:rsid w:val="00666795"/>
    <w:rsid w:val="006674BD"/>
    <w:rsid w:val="0067311A"/>
    <w:rsid w:val="0067540C"/>
    <w:rsid w:val="0067692B"/>
    <w:rsid w:val="006775D5"/>
    <w:rsid w:val="006802CC"/>
    <w:rsid w:val="0068208F"/>
    <w:rsid w:val="00690676"/>
    <w:rsid w:val="00691A72"/>
    <w:rsid w:val="0069273D"/>
    <w:rsid w:val="00693D12"/>
    <w:rsid w:val="006A1209"/>
    <w:rsid w:val="006A1505"/>
    <w:rsid w:val="006A5E39"/>
    <w:rsid w:val="006C4052"/>
    <w:rsid w:val="006D31EE"/>
    <w:rsid w:val="006D691F"/>
    <w:rsid w:val="006D6EDB"/>
    <w:rsid w:val="006D7E38"/>
    <w:rsid w:val="006F0215"/>
    <w:rsid w:val="006F16D3"/>
    <w:rsid w:val="006F7434"/>
    <w:rsid w:val="0070343D"/>
    <w:rsid w:val="0070639C"/>
    <w:rsid w:val="007075F6"/>
    <w:rsid w:val="007131F1"/>
    <w:rsid w:val="00725643"/>
    <w:rsid w:val="0072703C"/>
    <w:rsid w:val="00736CDA"/>
    <w:rsid w:val="00736F8A"/>
    <w:rsid w:val="007373DE"/>
    <w:rsid w:val="00752555"/>
    <w:rsid w:val="0076038F"/>
    <w:rsid w:val="00761346"/>
    <w:rsid w:val="00761D29"/>
    <w:rsid w:val="00767EEA"/>
    <w:rsid w:val="00775804"/>
    <w:rsid w:val="0077606C"/>
    <w:rsid w:val="00781309"/>
    <w:rsid w:val="00781510"/>
    <w:rsid w:val="007868E8"/>
    <w:rsid w:val="00787132"/>
    <w:rsid w:val="00797535"/>
    <w:rsid w:val="007A03CA"/>
    <w:rsid w:val="007A27E1"/>
    <w:rsid w:val="007A39F4"/>
    <w:rsid w:val="007A68AB"/>
    <w:rsid w:val="007A69D4"/>
    <w:rsid w:val="007B25F4"/>
    <w:rsid w:val="007C477E"/>
    <w:rsid w:val="007D15DA"/>
    <w:rsid w:val="007D4A87"/>
    <w:rsid w:val="007E1C3E"/>
    <w:rsid w:val="007E2D74"/>
    <w:rsid w:val="007E2F9F"/>
    <w:rsid w:val="007E4165"/>
    <w:rsid w:val="007E673F"/>
    <w:rsid w:val="007E71D4"/>
    <w:rsid w:val="007F1DCD"/>
    <w:rsid w:val="007F4B64"/>
    <w:rsid w:val="007F5444"/>
    <w:rsid w:val="0080047A"/>
    <w:rsid w:val="0080215E"/>
    <w:rsid w:val="00804442"/>
    <w:rsid w:val="0081223F"/>
    <w:rsid w:val="0081374A"/>
    <w:rsid w:val="0082634C"/>
    <w:rsid w:val="008265FE"/>
    <w:rsid w:val="00831CFC"/>
    <w:rsid w:val="00834A6F"/>
    <w:rsid w:val="00836843"/>
    <w:rsid w:val="00840603"/>
    <w:rsid w:val="008448D3"/>
    <w:rsid w:val="00845D42"/>
    <w:rsid w:val="00847D06"/>
    <w:rsid w:val="00852DDC"/>
    <w:rsid w:val="00861D15"/>
    <w:rsid w:val="00864D16"/>
    <w:rsid w:val="008662AE"/>
    <w:rsid w:val="00866384"/>
    <w:rsid w:val="00873530"/>
    <w:rsid w:val="00876E19"/>
    <w:rsid w:val="008818BA"/>
    <w:rsid w:val="00886A0F"/>
    <w:rsid w:val="00892933"/>
    <w:rsid w:val="00893F62"/>
    <w:rsid w:val="008B0DAA"/>
    <w:rsid w:val="008B78D0"/>
    <w:rsid w:val="008C6537"/>
    <w:rsid w:val="008D0365"/>
    <w:rsid w:val="008D6E4C"/>
    <w:rsid w:val="008E1ADB"/>
    <w:rsid w:val="008E4A4E"/>
    <w:rsid w:val="008E748A"/>
    <w:rsid w:val="008F003E"/>
    <w:rsid w:val="008F2EFF"/>
    <w:rsid w:val="008F3A11"/>
    <w:rsid w:val="00901486"/>
    <w:rsid w:val="00902E10"/>
    <w:rsid w:val="00910793"/>
    <w:rsid w:val="00911B2E"/>
    <w:rsid w:val="00915C7A"/>
    <w:rsid w:val="009218FE"/>
    <w:rsid w:val="00922FA8"/>
    <w:rsid w:val="00927EFB"/>
    <w:rsid w:val="00933190"/>
    <w:rsid w:val="00933843"/>
    <w:rsid w:val="0093434D"/>
    <w:rsid w:val="00936F14"/>
    <w:rsid w:val="00942BAB"/>
    <w:rsid w:val="00942D72"/>
    <w:rsid w:val="00944757"/>
    <w:rsid w:val="009506F5"/>
    <w:rsid w:val="0096145F"/>
    <w:rsid w:val="00961FF2"/>
    <w:rsid w:val="00970CC3"/>
    <w:rsid w:val="0097108D"/>
    <w:rsid w:val="00973099"/>
    <w:rsid w:val="00974F0A"/>
    <w:rsid w:val="00980F59"/>
    <w:rsid w:val="00981F23"/>
    <w:rsid w:val="00983D16"/>
    <w:rsid w:val="00994461"/>
    <w:rsid w:val="009967B4"/>
    <w:rsid w:val="009A314C"/>
    <w:rsid w:val="009A4839"/>
    <w:rsid w:val="009A57F0"/>
    <w:rsid w:val="009B4B09"/>
    <w:rsid w:val="009B75B4"/>
    <w:rsid w:val="009C67E5"/>
    <w:rsid w:val="009D1B5A"/>
    <w:rsid w:val="009D1DDA"/>
    <w:rsid w:val="009E5629"/>
    <w:rsid w:val="009F1676"/>
    <w:rsid w:val="009F7133"/>
    <w:rsid w:val="00A00A16"/>
    <w:rsid w:val="00A00CB6"/>
    <w:rsid w:val="00A00D16"/>
    <w:rsid w:val="00A03BEB"/>
    <w:rsid w:val="00A066EB"/>
    <w:rsid w:val="00A07F48"/>
    <w:rsid w:val="00A10C22"/>
    <w:rsid w:val="00A23C73"/>
    <w:rsid w:val="00A2553B"/>
    <w:rsid w:val="00A25C32"/>
    <w:rsid w:val="00A34CAE"/>
    <w:rsid w:val="00A37A84"/>
    <w:rsid w:val="00A41514"/>
    <w:rsid w:val="00A47790"/>
    <w:rsid w:val="00A504A5"/>
    <w:rsid w:val="00A548AD"/>
    <w:rsid w:val="00A74340"/>
    <w:rsid w:val="00A7466B"/>
    <w:rsid w:val="00A74D4F"/>
    <w:rsid w:val="00A75571"/>
    <w:rsid w:val="00A8750A"/>
    <w:rsid w:val="00A923DB"/>
    <w:rsid w:val="00A926CA"/>
    <w:rsid w:val="00A94764"/>
    <w:rsid w:val="00A958FE"/>
    <w:rsid w:val="00A96F74"/>
    <w:rsid w:val="00AA08B4"/>
    <w:rsid w:val="00AA515E"/>
    <w:rsid w:val="00AB6549"/>
    <w:rsid w:val="00AC0C80"/>
    <w:rsid w:val="00AC30DB"/>
    <w:rsid w:val="00AC554C"/>
    <w:rsid w:val="00AE635B"/>
    <w:rsid w:val="00AF37EC"/>
    <w:rsid w:val="00AF4EDE"/>
    <w:rsid w:val="00B00EF9"/>
    <w:rsid w:val="00B07329"/>
    <w:rsid w:val="00B1077D"/>
    <w:rsid w:val="00B12864"/>
    <w:rsid w:val="00B13057"/>
    <w:rsid w:val="00B25BE7"/>
    <w:rsid w:val="00B30C09"/>
    <w:rsid w:val="00B30CCF"/>
    <w:rsid w:val="00B3590A"/>
    <w:rsid w:val="00B35E0E"/>
    <w:rsid w:val="00B46379"/>
    <w:rsid w:val="00B5510E"/>
    <w:rsid w:val="00B605E8"/>
    <w:rsid w:val="00B60655"/>
    <w:rsid w:val="00B637FB"/>
    <w:rsid w:val="00B653E0"/>
    <w:rsid w:val="00B85EF1"/>
    <w:rsid w:val="00BA3E5C"/>
    <w:rsid w:val="00BA78EC"/>
    <w:rsid w:val="00BB2527"/>
    <w:rsid w:val="00BB283D"/>
    <w:rsid w:val="00BC21CD"/>
    <w:rsid w:val="00BC32DA"/>
    <w:rsid w:val="00BC44B5"/>
    <w:rsid w:val="00BD315F"/>
    <w:rsid w:val="00BD3329"/>
    <w:rsid w:val="00BD35D5"/>
    <w:rsid w:val="00BD4570"/>
    <w:rsid w:val="00BD4808"/>
    <w:rsid w:val="00BD5AE2"/>
    <w:rsid w:val="00BE73EB"/>
    <w:rsid w:val="00BF24D2"/>
    <w:rsid w:val="00BF3E41"/>
    <w:rsid w:val="00BF44B7"/>
    <w:rsid w:val="00C01925"/>
    <w:rsid w:val="00C04392"/>
    <w:rsid w:val="00C0460A"/>
    <w:rsid w:val="00C05928"/>
    <w:rsid w:val="00C11F59"/>
    <w:rsid w:val="00C12ABA"/>
    <w:rsid w:val="00C25AA2"/>
    <w:rsid w:val="00C36C6E"/>
    <w:rsid w:val="00C435C7"/>
    <w:rsid w:val="00C4446B"/>
    <w:rsid w:val="00C45BE4"/>
    <w:rsid w:val="00C46369"/>
    <w:rsid w:val="00C47210"/>
    <w:rsid w:val="00C508CF"/>
    <w:rsid w:val="00C55762"/>
    <w:rsid w:val="00C57CF4"/>
    <w:rsid w:val="00C66EB2"/>
    <w:rsid w:val="00C86611"/>
    <w:rsid w:val="00C87516"/>
    <w:rsid w:val="00C87AF7"/>
    <w:rsid w:val="00C91368"/>
    <w:rsid w:val="00C915EB"/>
    <w:rsid w:val="00C97D98"/>
    <w:rsid w:val="00CB211B"/>
    <w:rsid w:val="00CB3823"/>
    <w:rsid w:val="00CB5C60"/>
    <w:rsid w:val="00CB6BF3"/>
    <w:rsid w:val="00CC31D3"/>
    <w:rsid w:val="00CC493A"/>
    <w:rsid w:val="00CC628D"/>
    <w:rsid w:val="00CD29C1"/>
    <w:rsid w:val="00CD4FB5"/>
    <w:rsid w:val="00CF43EA"/>
    <w:rsid w:val="00D07EAF"/>
    <w:rsid w:val="00D15401"/>
    <w:rsid w:val="00D21C96"/>
    <w:rsid w:val="00D22C01"/>
    <w:rsid w:val="00D22C2A"/>
    <w:rsid w:val="00D33F99"/>
    <w:rsid w:val="00D37E97"/>
    <w:rsid w:val="00D40FCD"/>
    <w:rsid w:val="00D416E3"/>
    <w:rsid w:val="00D41C1A"/>
    <w:rsid w:val="00D43023"/>
    <w:rsid w:val="00D442B3"/>
    <w:rsid w:val="00D45A33"/>
    <w:rsid w:val="00D507E2"/>
    <w:rsid w:val="00D5591C"/>
    <w:rsid w:val="00D56DB1"/>
    <w:rsid w:val="00D6109E"/>
    <w:rsid w:val="00D63683"/>
    <w:rsid w:val="00D66065"/>
    <w:rsid w:val="00D6784D"/>
    <w:rsid w:val="00D70340"/>
    <w:rsid w:val="00D707EA"/>
    <w:rsid w:val="00D7535B"/>
    <w:rsid w:val="00D80842"/>
    <w:rsid w:val="00D84407"/>
    <w:rsid w:val="00D85C71"/>
    <w:rsid w:val="00D87277"/>
    <w:rsid w:val="00D96C85"/>
    <w:rsid w:val="00DA07C8"/>
    <w:rsid w:val="00DA30F6"/>
    <w:rsid w:val="00DA3282"/>
    <w:rsid w:val="00DA34A0"/>
    <w:rsid w:val="00DA3EBF"/>
    <w:rsid w:val="00DA4D89"/>
    <w:rsid w:val="00DA7219"/>
    <w:rsid w:val="00DB017A"/>
    <w:rsid w:val="00DB6157"/>
    <w:rsid w:val="00DB7220"/>
    <w:rsid w:val="00DC1A26"/>
    <w:rsid w:val="00DC60EB"/>
    <w:rsid w:val="00DC7F2A"/>
    <w:rsid w:val="00DD1498"/>
    <w:rsid w:val="00DE2C86"/>
    <w:rsid w:val="00DE3910"/>
    <w:rsid w:val="00DE44B5"/>
    <w:rsid w:val="00DE7AD7"/>
    <w:rsid w:val="00DF2F9F"/>
    <w:rsid w:val="00DF69C3"/>
    <w:rsid w:val="00E02BEA"/>
    <w:rsid w:val="00E032E6"/>
    <w:rsid w:val="00E10C20"/>
    <w:rsid w:val="00E13A3C"/>
    <w:rsid w:val="00E145A4"/>
    <w:rsid w:val="00E15ED2"/>
    <w:rsid w:val="00E17EA3"/>
    <w:rsid w:val="00E24755"/>
    <w:rsid w:val="00E2576C"/>
    <w:rsid w:val="00E31142"/>
    <w:rsid w:val="00E43E4A"/>
    <w:rsid w:val="00E523B5"/>
    <w:rsid w:val="00E5796B"/>
    <w:rsid w:val="00E57D78"/>
    <w:rsid w:val="00E703A0"/>
    <w:rsid w:val="00E779C7"/>
    <w:rsid w:val="00E831D2"/>
    <w:rsid w:val="00E903BA"/>
    <w:rsid w:val="00E90E3E"/>
    <w:rsid w:val="00E940A6"/>
    <w:rsid w:val="00E9758C"/>
    <w:rsid w:val="00EA2B13"/>
    <w:rsid w:val="00EB2D75"/>
    <w:rsid w:val="00EB707A"/>
    <w:rsid w:val="00EC29EF"/>
    <w:rsid w:val="00EC2E9B"/>
    <w:rsid w:val="00EC3451"/>
    <w:rsid w:val="00EC4C40"/>
    <w:rsid w:val="00EC5441"/>
    <w:rsid w:val="00ED24E4"/>
    <w:rsid w:val="00ED2B6D"/>
    <w:rsid w:val="00EE0528"/>
    <w:rsid w:val="00EE0C93"/>
    <w:rsid w:val="00EE1758"/>
    <w:rsid w:val="00EE5D93"/>
    <w:rsid w:val="00EF17F6"/>
    <w:rsid w:val="00F007AE"/>
    <w:rsid w:val="00F020EE"/>
    <w:rsid w:val="00F02164"/>
    <w:rsid w:val="00F03877"/>
    <w:rsid w:val="00F10284"/>
    <w:rsid w:val="00F126F0"/>
    <w:rsid w:val="00F3030A"/>
    <w:rsid w:val="00F336EC"/>
    <w:rsid w:val="00F3406B"/>
    <w:rsid w:val="00F347F1"/>
    <w:rsid w:val="00F35F12"/>
    <w:rsid w:val="00F37586"/>
    <w:rsid w:val="00F41550"/>
    <w:rsid w:val="00F51AF4"/>
    <w:rsid w:val="00F641F9"/>
    <w:rsid w:val="00F666B7"/>
    <w:rsid w:val="00F7049F"/>
    <w:rsid w:val="00F74FCF"/>
    <w:rsid w:val="00F759E4"/>
    <w:rsid w:val="00F77E71"/>
    <w:rsid w:val="00F80325"/>
    <w:rsid w:val="00F80B0B"/>
    <w:rsid w:val="00F82B78"/>
    <w:rsid w:val="00FA2ACF"/>
    <w:rsid w:val="00FA5E61"/>
    <w:rsid w:val="00FB0FA3"/>
    <w:rsid w:val="00FC259F"/>
    <w:rsid w:val="00FC2A99"/>
    <w:rsid w:val="00FC2C0E"/>
    <w:rsid w:val="00FC51B3"/>
    <w:rsid w:val="00FC6A42"/>
    <w:rsid w:val="00FD1617"/>
    <w:rsid w:val="00FD1CEE"/>
    <w:rsid w:val="00FD3C63"/>
    <w:rsid w:val="00FE0916"/>
    <w:rsid w:val="00FE10FE"/>
    <w:rsid w:val="00FE14D3"/>
    <w:rsid w:val="00FE677B"/>
    <w:rsid w:val="00FF0D80"/>
    <w:rsid w:val="00FF2816"/>
    <w:rsid w:val="00FF3BC6"/>
    <w:rsid w:val="00FF4390"/>
    <w:rsid w:val="00FF4EB2"/>
    <w:rsid w:val="00FF66C3"/>
    <w:rsid w:val="00FF67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29482FE1"/>
  <w15:docId w15:val="{68A5A022-D59D-4375-98F0-1A82BFFE6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rsid w:val="00007572"/>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semiHidden/>
    <w:unhideWhenUsed/>
    <w:qFormat/>
    <w:rsid w:val="00324CFF"/>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qFormat/>
    <w:rsid w:val="00007572"/>
    <w:pPr>
      <w:keepNext/>
      <w:jc w:val="center"/>
      <w:outlineLvl w:val="2"/>
    </w:pPr>
    <w:rPr>
      <w:rFonts w:ascii="Courier New" w:hAnsi="Courier New"/>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jc w:val="center"/>
    </w:pPr>
    <w:rPr>
      <w:b/>
      <w:bCs/>
      <w:sz w:val="28"/>
      <w:u w:val="single"/>
    </w:rPr>
  </w:style>
  <w:style w:type="paragraph" w:styleId="Textedebulles">
    <w:name w:val="Balloon Text"/>
    <w:basedOn w:val="Normal"/>
    <w:semiHidden/>
    <w:rsid w:val="00942D72"/>
    <w:rPr>
      <w:rFonts w:ascii="Tahoma" w:hAnsi="Tahoma" w:cs="Tahoma"/>
      <w:sz w:val="16"/>
      <w:szCs w:val="16"/>
    </w:rPr>
  </w:style>
  <w:style w:type="table" w:styleId="Grilledutableau">
    <w:name w:val="Table Grid"/>
    <w:basedOn w:val="TableauNormal"/>
    <w:uiPriority w:val="39"/>
    <w:rsid w:val="00E57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83C45"/>
    <w:pPr>
      <w:spacing w:before="100" w:beforeAutospacing="1" w:after="119"/>
    </w:pPr>
  </w:style>
  <w:style w:type="paragraph" w:styleId="Paragraphedeliste">
    <w:name w:val="List Paragraph"/>
    <w:basedOn w:val="Normal"/>
    <w:uiPriority w:val="34"/>
    <w:qFormat/>
    <w:rsid w:val="003E7821"/>
    <w:pPr>
      <w:spacing w:after="200" w:line="276" w:lineRule="auto"/>
      <w:ind w:left="720"/>
      <w:contextualSpacing/>
    </w:pPr>
    <w:rPr>
      <w:rFonts w:ascii="Calibri" w:eastAsia="Calibri" w:hAnsi="Calibri"/>
      <w:sz w:val="22"/>
      <w:szCs w:val="22"/>
      <w:lang w:eastAsia="en-US"/>
    </w:rPr>
  </w:style>
  <w:style w:type="character" w:customStyle="1" w:styleId="Titre1Car">
    <w:name w:val="Titre 1 Car"/>
    <w:link w:val="Titre1"/>
    <w:rsid w:val="00007572"/>
    <w:rPr>
      <w:rFonts w:ascii="Cambria" w:hAnsi="Cambria"/>
      <w:b/>
      <w:bCs/>
      <w:kern w:val="32"/>
      <w:sz w:val="32"/>
      <w:szCs w:val="32"/>
    </w:rPr>
  </w:style>
  <w:style w:type="character" w:customStyle="1" w:styleId="Titre3Car">
    <w:name w:val="Titre 3 Car"/>
    <w:link w:val="Titre3"/>
    <w:rsid w:val="00007572"/>
    <w:rPr>
      <w:rFonts w:ascii="Courier New" w:hAnsi="Courier New"/>
      <w:b/>
    </w:rPr>
  </w:style>
  <w:style w:type="character" w:customStyle="1" w:styleId="Titre2Car">
    <w:name w:val="Titre 2 Car"/>
    <w:basedOn w:val="Policepardfaut"/>
    <w:link w:val="Titre2"/>
    <w:semiHidden/>
    <w:rsid w:val="00324CFF"/>
    <w:rPr>
      <w:rFonts w:asciiTheme="majorHAnsi" w:eastAsiaTheme="majorEastAsia" w:hAnsiTheme="majorHAnsi" w:cstheme="majorBidi"/>
      <w:b/>
      <w:bCs/>
      <w:i/>
      <w:iCs/>
      <w:sz w:val="28"/>
      <w:szCs w:val="28"/>
    </w:rPr>
  </w:style>
  <w:style w:type="character" w:customStyle="1" w:styleId="CorpsdetexteCar">
    <w:name w:val="Corps de texte Car"/>
    <w:link w:val="Corpsdetexte"/>
    <w:rsid w:val="00404DDF"/>
    <w:rPr>
      <w:b/>
      <w:bCs/>
      <w:sz w:val="28"/>
      <w:szCs w:val="24"/>
      <w:u w:val="single"/>
    </w:rPr>
  </w:style>
  <w:style w:type="character" w:styleId="lev">
    <w:name w:val="Strong"/>
    <w:qFormat/>
    <w:rsid w:val="00FF4EB2"/>
    <w:rPr>
      <w:b/>
      <w:bCs/>
    </w:rPr>
  </w:style>
  <w:style w:type="paragraph" w:styleId="En-tte">
    <w:name w:val="header"/>
    <w:basedOn w:val="Normal"/>
    <w:link w:val="En-tteCar"/>
    <w:unhideWhenUsed/>
    <w:rsid w:val="005952FB"/>
    <w:pPr>
      <w:tabs>
        <w:tab w:val="center" w:pos="4536"/>
        <w:tab w:val="right" w:pos="9072"/>
      </w:tabs>
    </w:pPr>
  </w:style>
  <w:style w:type="character" w:customStyle="1" w:styleId="En-tteCar">
    <w:name w:val="En-tête Car"/>
    <w:basedOn w:val="Policepardfaut"/>
    <w:link w:val="En-tte"/>
    <w:rsid w:val="005952FB"/>
    <w:rPr>
      <w:sz w:val="24"/>
      <w:szCs w:val="24"/>
    </w:rPr>
  </w:style>
  <w:style w:type="paragraph" w:styleId="Pieddepage">
    <w:name w:val="footer"/>
    <w:basedOn w:val="Normal"/>
    <w:link w:val="PieddepageCar"/>
    <w:unhideWhenUsed/>
    <w:rsid w:val="005952FB"/>
    <w:pPr>
      <w:tabs>
        <w:tab w:val="center" w:pos="4536"/>
        <w:tab w:val="right" w:pos="9072"/>
      </w:tabs>
    </w:pPr>
  </w:style>
  <w:style w:type="character" w:customStyle="1" w:styleId="PieddepageCar">
    <w:name w:val="Pied de page Car"/>
    <w:basedOn w:val="Policepardfaut"/>
    <w:link w:val="Pieddepage"/>
    <w:rsid w:val="005952FB"/>
    <w:rPr>
      <w:sz w:val="24"/>
      <w:szCs w:val="24"/>
    </w:rPr>
  </w:style>
  <w:style w:type="character" w:styleId="Textedelespacerserv">
    <w:name w:val="Placeholder Text"/>
    <w:basedOn w:val="Policepardfaut"/>
    <w:uiPriority w:val="67"/>
    <w:rsid w:val="00C12ABA"/>
    <w:rPr>
      <w:color w:val="808080"/>
    </w:rPr>
  </w:style>
  <w:style w:type="paragraph" w:customStyle="1" w:styleId="M6">
    <w:name w:val="M6"/>
    <w:basedOn w:val="Normal"/>
    <w:link w:val="M6Car"/>
    <w:uiPriority w:val="99"/>
    <w:rsid w:val="00787132"/>
    <w:pPr>
      <w:widowControl w:val="0"/>
      <w:spacing w:before="20"/>
      <w:ind w:left="113" w:right="57" w:firstLine="113"/>
      <w:jc w:val="both"/>
    </w:pPr>
    <w:rPr>
      <w:rFonts w:ascii="Arial" w:hAnsi="Arial" w:cs="Arial"/>
      <w:sz w:val="18"/>
      <w:szCs w:val="18"/>
    </w:rPr>
  </w:style>
  <w:style w:type="character" w:customStyle="1" w:styleId="M6Car">
    <w:name w:val="M6 Car"/>
    <w:basedOn w:val="Policepardfaut"/>
    <w:link w:val="M6"/>
    <w:uiPriority w:val="99"/>
    <w:locked/>
    <w:rsid w:val="00787132"/>
    <w:rPr>
      <w:rFonts w:ascii="Arial" w:hAnsi="Arial" w:cs="Arial"/>
      <w:sz w:val="18"/>
      <w:szCs w:val="18"/>
    </w:rPr>
  </w:style>
  <w:style w:type="paragraph" w:customStyle="1" w:styleId="Style1">
    <w:name w:val="Style 1"/>
    <w:basedOn w:val="Normal"/>
    <w:uiPriority w:val="99"/>
    <w:rsid w:val="00866384"/>
    <w:pPr>
      <w:widowControl w:val="0"/>
      <w:autoSpaceDE w:val="0"/>
      <w:autoSpaceDN w:val="0"/>
      <w:spacing w:before="180"/>
    </w:pPr>
  </w:style>
  <w:style w:type="paragraph" w:customStyle="1" w:styleId="Style2">
    <w:name w:val="Style 2"/>
    <w:basedOn w:val="Normal"/>
    <w:uiPriority w:val="99"/>
    <w:rsid w:val="00866384"/>
    <w:pPr>
      <w:widowControl w:val="0"/>
      <w:autoSpaceDE w:val="0"/>
      <w:autoSpaceDN w:val="0"/>
      <w:spacing w:before="144" w:line="204" w:lineRule="exact"/>
      <w:ind w:left="360"/>
    </w:pPr>
    <w:rPr>
      <w:rFonts w:ascii="Verdana" w:hAnsi="Verdana" w:cs="Verdana"/>
      <w:sz w:val="18"/>
      <w:szCs w:val="18"/>
    </w:rPr>
  </w:style>
  <w:style w:type="character" w:customStyle="1" w:styleId="CharacterStyle1">
    <w:name w:val="Character Style 1"/>
    <w:uiPriority w:val="99"/>
    <w:rsid w:val="00866384"/>
    <w:rPr>
      <w:rFonts w:ascii="Verdana" w:hAnsi="Verdana" w:cs="Verdana"/>
      <w:sz w:val="18"/>
      <w:szCs w:val="18"/>
    </w:rPr>
  </w:style>
  <w:style w:type="character" w:customStyle="1" w:styleId="CharacterStyle2">
    <w:name w:val="Character Style 2"/>
    <w:uiPriority w:val="99"/>
    <w:rsid w:val="00866384"/>
    <w:rPr>
      <w:sz w:val="20"/>
      <w:szCs w:val="20"/>
    </w:rPr>
  </w:style>
  <w:style w:type="paragraph" w:customStyle="1" w:styleId="Style4">
    <w:name w:val="Style 4"/>
    <w:basedOn w:val="Normal"/>
    <w:uiPriority w:val="99"/>
    <w:rsid w:val="00866384"/>
    <w:pPr>
      <w:widowControl w:val="0"/>
      <w:autoSpaceDE w:val="0"/>
      <w:autoSpaceDN w:val="0"/>
      <w:spacing w:before="216"/>
      <w:ind w:left="72"/>
    </w:pPr>
    <w:rPr>
      <w:sz w:val="23"/>
      <w:szCs w:val="23"/>
    </w:rPr>
  </w:style>
  <w:style w:type="paragraph" w:customStyle="1" w:styleId="Style3">
    <w:name w:val="Style 3"/>
    <w:basedOn w:val="Normal"/>
    <w:uiPriority w:val="99"/>
    <w:rsid w:val="00866384"/>
    <w:pPr>
      <w:widowControl w:val="0"/>
      <w:autoSpaceDE w:val="0"/>
      <w:autoSpaceDN w:val="0"/>
      <w:ind w:left="432"/>
    </w:pPr>
    <w:rPr>
      <w:sz w:val="23"/>
      <w:szCs w:val="23"/>
    </w:rPr>
  </w:style>
  <w:style w:type="character" w:customStyle="1" w:styleId="CharacterStyle3">
    <w:name w:val="Character Style 3"/>
    <w:uiPriority w:val="99"/>
    <w:rsid w:val="00866384"/>
    <w:rPr>
      <w:sz w:val="23"/>
      <w:szCs w:val="23"/>
    </w:rPr>
  </w:style>
  <w:style w:type="paragraph" w:customStyle="1" w:styleId="Standard">
    <w:name w:val="Standard"/>
    <w:rsid w:val="00911B2E"/>
    <w:pPr>
      <w:widowControl w:val="0"/>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Internetlink">
    <w:name w:val="Internet link"/>
    <w:rsid w:val="00D707EA"/>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7300">
      <w:bodyDiv w:val="1"/>
      <w:marLeft w:val="0"/>
      <w:marRight w:val="0"/>
      <w:marTop w:val="0"/>
      <w:marBottom w:val="0"/>
      <w:divBdr>
        <w:top w:val="none" w:sz="0" w:space="0" w:color="auto"/>
        <w:left w:val="none" w:sz="0" w:space="0" w:color="auto"/>
        <w:bottom w:val="none" w:sz="0" w:space="0" w:color="auto"/>
        <w:right w:val="none" w:sz="0" w:space="0" w:color="auto"/>
      </w:divBdr>
    </w:div>
    <w:div w:id="171650302">
      <w:bodyDiv w:val="1"/>
      <w:marLeft w:val="0"/>
      <w:marRight w:val="0"/>
      <w:marTop w:val="0"/>
      <w:marBottom w:val="0"/>
      <w:divBdr>
        <w:top w:val="none" w:sz="0" w:space="0" w:color="auto"/>
        <w:left w:val="none" w:sz="0" w:space="0" w:color="auto"/>
        <w:bottom w:val="none" w:sz="0" w:space="0" w:color="auto"/>
        <w:right w:val="none" w:sz="0" w:space="0" w:color="auto"/>
      </w:divBdr>
    </w:div>
    <w:div w:id="1033306855">
      <w:bodyDiv w:val="1"/>
      <w:marLeft w:val="0"/>
      <w:marRight w:val="0"/>
      <w:marTop w:val="0"/>
      <w:marBottom w:val="0"/>
      <w:divBdr>
        <w:top w:val="none" w:sz="0" w:space="0" w:color="auto"/>
        <w:left w:val="none" w:sz="0" w:space="0" w:color="auto"/>
        <w:bottom w:val="none" w:sz="0" w:space="0" w:color="auto"/>
        <w:right w:val="none" w:sz="0" w:space="0" w:color="auto"/>
      </w:divBdr>
      <w:divsChild>
        <w:div w:id="425007140">
          <w:marLeft w:val="0"/>
          <w:marRight w:val="0"/>
          <w:marTop w:val="0"/>
          <w:marBottom w:val="0"/>
          <w:divBdr>
            <w:top w:val="none" w:sz="0" w:space="0" w:color="auto"/>
            <w:left w:val="none" w:sz="0" w:space="0" w:color="auto"/>
            <w:bottom w:val="none" w:sz="0" w:space="0" w:color="auto"/>
            <w:right w:val="none" w:sz="0" w:space="0" w:color="auto"/>
          </w:divBdr>
        </w:div>
        <w:div w:id="609896937">
          <w:marLeft w:val="0"/>
          <w:marRight w:val="0"/>
          <w:marTop w:val="0"/>
          <w:marBottom w:val="0"/>
          <w:divBdr>
            <w:top w:val="none" w:sz="0" w:space="0" w:color="auto"/>
            <w:left w:val="none" w:sz="0" w:space="0" w:color="auto"/>
            <w:bottom w:val="none" w:sz="0" w:space="0" w:color="auto"/>
            <w:right w:val="none" w:sz="0" w:space="0" w:color="auto"/>
          </w:divBdr>
        </w:div>
        <w:div w:id="1463696492">
          <w:marLeft w:val="0"/>
          <w:marRight w:val="0"/>
          <w:marTop w:val="0"/>
          <w:marBottom w:val="0"/>
          <w:divBdr>
            <w:top w:val="none" w:sz="0" w:space="0" w:color="auto"/>
            <w:left w:val="none" w:sz="0" w:space="0" w:color="auto"/>
            <w:bottom w:val="none" w:sz="0" w:space="0" w:color="auto"/>
            <w:right w:val="none" w:sz="0" w:space="0" w:color="auto"/>
          </w:divBdr>
          <w:divsChild>
            <w:div w:id="423307023">
              <w:marLeft w:val="0"/>
              <w:marRight w:val="0"/>
              <w:marTop w:val="0"/>
              <w:marBottom w:val="0"/>
              <w:divBdr>
                <w:top w:val="none" w:sz="0" w:space="0" w:color="auto"/>
                <w:left w:val="none" w:sz="0" w:space="0" w:color="auto"/>
                <w:bottom w:val="none" w:sz="0" w:space="0" w:color="auto"/>
                <w:right w:val="none" w:sz="0" w:space="0" w:color="auto"/>
              </w:divBdr>
            </w:div>
            <w:div w:id="18463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3409">
      <w:bodyDiv w:val="1"/>
      <w:marLeft w:val="0"/>
      <w:marRight w:val="0"/>
      <w:marTop w:val="0"/>
      <w:marBottom w:val="0"/>
      <w:divBdr>
        <w:top w:val="none" w:sz="0" w:space="0" w:color="auto"/>
        <w:left w:val="none" w:sz="0" w:space="0" w:color="auto"/>
        <w:bottom w:val="none" w:sz="0" w:space="0" w:color="auto"/>
        <w:right w:val="none" w:sz="0" w:space="0" w:color="auto"/>
      </w:divBdr>
    </w:div>
    <w:div w:id="173593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affichCodeArticle.do?idArticle=LEGIARTI000028538356&amp;cidTexte=LEGITEXT000006070633&amp;dateTexte=20141127&amp;oldAction=rechCodeArticle&amp;fastReqId=724516037&amp;nbResultRech=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mailMergeSource" Target="file:///I:\d&#233;mission.mdb"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6A340-652B-4B3A-A161-CB95D95F8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Pages>
  <Words>1747</Words>
  <Characters>9816</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COMPTE RENDU DE LA REUNION DU CONSEIL MUNICIPAL LE 17/04/2002</vt:lpstr>
    </vt:vector>
  </TitlesOfParts>
  <Company/>
  <LinksUpToDate>false</LinksUpToDate>
  <CharactersWithSpaces>11540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CONSEIL MUNICIPAL LE 17/04/2002</dc:title>
  <dc:subject/>
  <dc:creator>Mairie</dc:creator>
  <cp:keywords/>
  <dc:description/>
  <cp:lastModifiedBy>User</cp:lastModifiedBy>
  <cp:revision>2</cp:revision>
  <cp:lastPrinted>2017-12-21T12:51:00Z</cp:lastPrinted>
  <dcterms:created xsi:type="dcterms:W3CDTF">2017-12-21T07:53:00Z</dcterms:created>
  <dcterms:modified xsi:type="dcterms:W3CDTF">2017-12-21T12:51:00Z</dcterms:modified>
</cp:coreProperties>
</file>