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3B8490F4"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3E3961EC" w:rsidR="00DE7AD7" w:rsidRPr="00DA07C8" w:rsidRDefault="00DE7AD7" w:rsidP="00437EC8">
      <w:pPr>
        <w:ind w:right="-2"/>
        <w:jc w:val="center"/>
        <w:rPr>
          <w:b/>
          <w:sz w:val="22"/>
          <w:szCs w:val="22"/>
        </w:rPr>
      </w:pPr>
      <w:r w:rsidRPr="00DA07C8">
        <w:rPr>
          <w:b/>
          <w:sz w:val="22"/>
          <w:szCs w:val="22"/>
        </w:rPr>
        <w:t xml:space="preserve">Séance ORDINAIRE du </w:t>
      </w:r>
      <w:r w:rsidR="00E10C20">
        <w:rPr>
          <w:b/>
          <w:sz w:val="22"/>
          <w:szCs w:val="22"/>
        </w:rPr>
        <w:t>19 décembre</w:t>
      </w:r>
      <w:r w:rsidR="006320AE" w:rsidRPr="00DA07C8">
        <w:rPr>
          <w:b/>
          <w:sz w:val="22"/>
          <w:szCs w:val="22"/>
        </w:rPr>
        <w:t xml:space="preserve"> 2017</w:t>
      </w:r>
    </w:p>
    <w:p w14:paraId="249436B0" w14:textId="77777777" w:rsidR="00DE7AD7" w:rsidRPr="00DA07C8" w:rsidRDefault="00DE7AD7" w:rsidP="00437EC8">
      <w:pPr>
        <w:ind w:right="-2"/>
        <w:jc w:val="center"/>
        <w:rPr>
          <w:sz w:val="22"/>
          <w:szCs w:val="22"/>
        </w:rPr>
      </w:pPr>
    </w:p>
    <w:p w14:paraId="6502CA96" w14:textId="77777777" w:rsidR="00DE7AD7" w:rsidRPr="00DA07C8" w:rsidRDefault="00DE7AD7" w:rsidP="00437EC8">
      <w:pPr>
        <w:ind w:right="-2"/>
        <w:jc w:val="both"/>
        <w:rPr>
          <w:sz w:val="22"/>
          <w:szCs w:val="22"/>
        </w:rPr>
      </w:pPr>
    </w:p>
    <w:p w14:paraId="11C88745" w14:textId="77777777" w:rsidR="00E17EA3" w:rsidRPr="00DA07C8" w:rsidRDefault="00E17EA3" w:rsidP="00437EC8">
      <w:pPr>
        <w:ind w:right="-2"/>
        <w:jc w:val="both"/>
        <w:rPr>
          <w:sz w:val="22"/>
          <w:szCs w:val="22"/>
        </w:rPr>
      </w:pPr>
    </w:p>
    <w:p w14:paraId="3722D5BA" w14:textId="332FD3D4"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dix-sept</w:t>
      </w:r>
      <w:r w:rsidRPr="00DA07C8">
        <w:rPr>
          <w:sz w:val="22"/>
          <w:szCs w:val="22"/>
        </w:rPr>
        <w:t>, le</w:t>
      </w:r>
      <w:r w:rsidR="00306E00" w:rsidRPr="00DA07C8">
        <w:rPr>
          <w:sz w:val="22"/>
          <w:szCs w:val="22"/>
        </w:rPr>
        <w:t xml:space="preserve"> </w:t>
      </w:r>
      <w:r w:rsidR="00376F27">
        <w:rPr>
          <w:sz w:val="22"/>
          <w:szCs w:val="22"/>
        </w:rPr>
        <w:t>dix-</w:t>
      </w:r>
      <w:r w:rsidR="00EC29EF">
        <w:rPr>
          <w:sz w:val="22"/>
          <w:szCs w:val="22"/>
        </w:rPr>
        <w:t>neuf décembre</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705CC6CC" w14:textId="77777777" w:rsidR="00DE7AD7" w:rsidRPr="00DA07C8" w:rsidRDefault="00DE7AD7" w:rsidP="00437EC8">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2437838" w14:textId="0CB3622F" w:rsidR="00DE7AD7" w:rsidRPr="00DA07C8" w:rsidRDefault="00DE7AD7" w:rsidP="00437EC8">
      <w:pPr>
        <w:ind w:right="-2"/>
        <w:jc w:val="both"/>
        <w:rPr>
          <w:sz w:val="22"/>
          <w:szCs w:val="22"/>
        </w:rPr>
      </w:pPr>
      <w:r w:rsidRPr="00DA07C8">
        <w:rPr>
          <w:sz w:val="22"/>
          <w:szCs w:val="22"/>
        </w:rPr>
        <w:t xml:space="preserve">Mesdames et Messieurs les conseillers municipaux : Françoise </w:t>
      </w:r>
      <w:proofErr w:type="spellStart"/>
      <w:r w:rsidR="003F5F64">
        <w:rPr>
          <w:smallCaps/>
          <w:sz w:val="22"/>
          <w:szCs w:val="22"/>
        </w:rPr>
        <w:t>Beuret</w:t>
      </w:r>
      <w:proofErr w:type="spellEnd"/>
      <w:r w:rsidR="003F5F64">
        <w:rPr>
          <w:smallCaps/>
          <w:sz w:val="22"/>
          <w:szCs w:val="22"/>
        </w:rPr>
        <w:t>,</w:t>
      </w:r>
      <w:r w:rsidR="00EB2D75" w:rsidRPr="00DA07C8">
        <w:rPr>
          <w:sz w:val="22"/>
          <w:szCs w:val="22"/>
        </w:rPr>
        <w:t xml:space="preserve"> </w:t>
      </w:r>
      <w:r w:rsidRPr="00DA07C8">
        <w:rPr>
          <w:sz w:val="22"/>
          <w:szCs w:val="22"/>
        </w:rPr>
        <w:t>Jean-Claude</w:t>
      </w:r>
      <w:r w:rsidRPr="00DA07C8">
        <w:rPr>
          <w:smallCaps/>
          <w:sz w:val="22"/>
          <w:szCs w:val="22"/>
        </w:rPr>
        <w:t xml:space="preserve"> </w:t>
      </w:r>
      <w:proofErr w:type="spellStart"/>
      <w:r w:rsidRPr="00DA07C8">
        <w:rPr>
          <w:smallCaps/>
          <w:sz w:val="22"/>
          <w:szCs w:val="22"/>
        </w:rPr>
        <w:t>Barthoulot</w:t>
      </w:r>
      <w:proofErr w:type="spellEnd"/>
      <w:proofErr w:type="gramStart"/>
      <w:r w:rsidR="00D21C96" w:rsidRPr="00DA07C8">
        <w:rPr>
          <w:smallCaps/>
          <w:sz w:val="22"/>
          <w:szCs w:val="22"/>
        </w:rPr>
        <w:t>,</w:t>
      </w:r>
      <w:r w:rsidR="00D21C96" w:rsidRPr="00DA07C8">
        <w:rPr>
          <w:sz w:val="22"/>
          <w:szCs w:val="22"/>
        </w:rPr>
        <w:t xml:space="preserve"> </w:t>
      </w:r>
      <w:r w:rsidR="00EC29EF">
        <w:rPr>
          <w:smallCaps/>
          <w:sz w:val="22"/>
          <w:szCs w:val="22"/>
        </w:rPr>
        <w:t>,</w:t>
      </w:r>
      <w:proofErr w:type="gramEnd"/>
      <w:r w:rsidR="00EC29EF">
        <w:rPr>
          <w:sz w:val="22"/>
          <w:szCs w:val="22"/>
        </w:rPr>
        <w:t xml:space="preserve"> Christian BONVALOT</w:t>
      </w:r>
      <w:r w:rsidR="00376F27">
        <w:rPr>
          <w:sz w:val="22"/>
          <w:szCs w:val="22"/>
        </w:rPr>
        <w:t>,</w:t>
      </w:r>
      <w:r w:rsidR="00376F27" w:rsidRPr="00376F27">
        <w:rPr>
          <w:sz w:val="22"/>
          <w:szCs w:val="22"/>
        </w:rPr>
        <w:t xml:space="preserve"> </w:t>
      </w:r>
      <w:r w:rsidR="00376F27" w:rsidRPr="00DA07C8">
        <w:rPr>
          <w:sz w:val="22"/>
          <w:szCs w:val="22"/>
        </w:rPr>
        <w:t>Emmanuel BOITEUX</w:t>
      </w:r>
      <w:r w:rsidR="00376F27">
        <w:rPr>
          <w:smallCaps/>
          <w:sz w:val="22"/>
          <w:szCs w:val="22"/>
        </w:rPr>
        <w:t xml:space="preserve">, </w:t>
      </w:r>
      <w:r w:rsidR="00376F27">
        <w:rPr>
          <w:sz w:val="22"/>
          <w:szCs w:val="22"/>
        </w:rPr>
        <w:t>Jacques BOITEUX</w:t>
      </w:r>
      <w:r w:rsidR="00376F27" w:rsidRPr="00DA07C8">
        <w:rPr>
          <w:sz w:val="22"/>
          <w:szCs w:val="22"/>
        </w:rPr>
        <w:t>, Hervé ROY</w:t>
      </w:r>
      <w:r w:rsidR="00EB2D75" w:rsidRPr="00DA07C8">
        <w:rPr>
          <w:sz w:val="22"/>
          <w:szCs w:val="22"/>
        </w:rPr>
        <w:t xml:space="preserve">, Thierry </w:t>
      </w:r>
      <w:proofErr w:type="spellStart"/>
      <w:r w:rsidR="00EB2D75" w:rsidRPr="00DA07C8">
        <w:rPr>
          <w:smallCaps/>
          <w:sz w:val="22"/>
          <w:szCs w:val="22"/>
        </w:rPr>
        <w:t>Rigoni</w:t>
      </w:r>
      <w:proofErr w:type="spellEnd"/>
      <w:r w:rsidR="00437EC8" w:rsidRPr="00DA07C8">
        <w:rPr>
          <w:sz w:val="22"/>
          <w:szCs w:val="22"/>
        </w:rPr>
        <w:t>.</w:t>
      </w:r>
    </w:p>
    <w:p w14:paraId="739D5B72" w14:textId="77777777" w:rsidR="00BD4570" w:rsidRPr="00DA07C8" w:rsidRDefault="00BD4570" w:rsidP="00437EC8">
      <w:pPr>
        <w:widowControl w:val="0"/>
        <w:overflowPunct w:val="0"/>
        <w:autoSpaceDE w:val="0"/>
        <w:autoSpaceDN w:val="0"/>
        <w:adjustRightInd w:val="0"/>
        <w:ind w:right="-2"/>
        <w:jc w:val="both"/>
        <w:rPr>
          <w:kern w:val="28"/>
          <w:sz w:val="22"/>
          <w:szCs w:val="22"/>
        </w:rPr>
      </w:pPr>
    </w:p>
    <w:p w14:paraId="36C3071E" w14:textId="234CE25D" w:rsidR="00BD4570" w:rsidRPr="00DA07C8" w:rsidRDefault="00540C5F" w:rsidP="00437EC8">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00DE7AD7" w:rsidRPr="00DA07C8">
        <w:rPr>
          <w:kern w:val="28"/>
          <w:sz w:val="22"/>
          <w:szCs w:val="22"/>
        </w:rPr>
        <w:t> </w:t>
      </w:r>
      <w:r w:rsidRPr="00DA07C8">
        <w:rPr>
          <w:kern w:val="28"/>
          <w:sz w:val="22"/>
          <w:szCs w:val="22"/>
        </w:rPr>
        <w:t>:</w:t>
      </w:r>
      <w:r w:rsidR="00A7466B" w:rsidRPr="00DA07C8">
        <w:rPr>
          <w:sz w:val="22"/>
          <w:szCs w:val="22"/>
        </w:rPr>
        <w:t xml:space="preserve"> </w:t>
      </w:r>
      <w:r w:rsidR="003F5F64" w:rsidRPr="00DA07C8">
        <w:rPr>
          <w:smallCaps/>
          <w:sz w:val="22"/>
          <w:szCs w:val="22"/>
        </w:rPr>
        <w:t>P</w:t>
      </w:r>
      <w:r w:rsidR="003F5F64" w:rsidRPr="00DA07C8">
        <w:rPr>
          <w:sz w:val="22"/>
          <w:szCs w:val="22"/>
        </w:rPr>
        <w:t>atrick</w:t>
      </w:r>
      <w:r w:rsidR="003F5F64" w:rsidRPr="00DA07C8">
        <w:rPr>
          <w:smallCaps/>
          <w:sz w:val="22"/>
          <w:szCs w:val="22"/>
        </w:rPr>
        <w:t xml:space="preserve"> Binet</w:t>
      </w:r>
    </w:p>
    <w:p w14:paraId="36476E9F" w14:textId="77777777" w:rsidR="00F77E71" w:rsidRPr="00DA07C8" w:rsidRDefault="00F77E71" w:rsidP="00437EC8">
      <w:pPr>
        <w:widowControl w:val="0"/>
        <w:overflowPunct w:val="0"/>
        <w:autoSpaceDE w:val="0"/>
        <w:autoSpaceDN w:val="0"/>
        <w:adjustRightInd w:val="0"/>
        <w:ind w:right="-2"/>
        <w:jc w:val="both"/>
        <w:rPr>
          <w:smallCaps/>
          <w:sz w:val="22"/>
          <w:szCs w:val="22"/>
        </w:rPr>
      </w:pPr>
    </w:p>
    <w:p w14:paraId="0D69BBDF" w14:textId="12DFF5FE" w:rsidR="00DE7AD7" w:rsidRDefault="00F77E71" w:rsidP="00437EC8">
      <w:pPr>
        <w:widowControl w:val="0"/>
        <w:overflowPunct w:val="0"/>
        <w:autoSpaceDE w:val="0"/>
        <w:autoSpaceDN w:val="0"/>
        <w:adjustRightInd w:val="0"/>
        <w:ind w:right="-2"/>
        <w:jc w:val="both"/>
        <w:rPr>
          <w:sz w:val="22"/>
          <w:szCs w:val="22"/>
        </w:rPr>
      </w:pPr>
      <w:r w:rsidRPr="00DA07C8">
        <w:rPr>
          <w:b/>
          <w:bCs/>
          <w:kern w:val="28"/>
          <w:sz w:val="22"/>
          <w:szCs w:val="22"/>
          <w:u w:val="single"/>
        </w:rPr>
        <w:t>Absent</w:t>
      </w:r>
      <w:r w:rsidR="003F5F64">
        <w:rPr>
          <w:b/>
          <w:bCs/>
          <w:kern w:val="28"/>
          <w:sz w:val="22"/>
          <w:szCs w:val="22"/>
          <w:u w:val="single"/>
        </w:rPr>
        <w:t>s</w:t>
      </w:r>
      <w:r w:rsidRPr="00DA07C8">
        <w:rPr>
          <w:b/>
          <w:bCs/>
          <w:kern w:val="28"/>
          <w:sz w:val="22"/>
          <w:szCs w:val="22"/>
          <w:u w:val="single"/>
        </w:rPr>
        <w:t xml:space="preserve"> excusé</w:t>
      </w:r>
      <w:r w:rsidR="003F5F64">
        <w:rPr>
          <w:b/>
          <w:bCs/>
          <w:kern w:val="28"/>
          <w:sz w:val="22"/>
          <w:szCs w:val="22"/>
          <w:u w:val="single"/>
        </w:rPr>
        <w:t>s</w:t>
      </w:r>
      <w:r w:rsidRPr="00DA07C8">
        <w:rPr>
          <w:b/>
          <w:bCs/>
          <w:kern w:val="28"/>
          <w:sz w:val="22"/>
          <w:szCs w:val="22"/>
          <w:u w:val="single"/>
        </w:rPr>
        <w:t> :</w:t>
      </w:r>
      <w:r w:rsidR="009218FE" w:rsidRPr="00DA07C8">
        <w:rPr>
          <w:sz w:val="22"/>
          <w:szCs w:val="22"/>
        </w:rPr>
        <w:t xml:space="preserve"> </w:t>
      </w:r>
      <w:r w:rsidR="003F5F64" w:rsidRPr="00DA07C8">
        <w:rPr>
          <w:sz w:val="22"/>
          <w:szCs w:val="22"/>
        </w:rPr>
        <w:t>Julie</w:t>
      </w:r>
      <w:r w:rsidR="003F5F64" w:rsidRPr="00DA07C8">
        <w:rPr>
          <w:smallCaps/>
          <w:sz w:val="22"/>
          <w:szCs w:val="22"/>
        </w:rPr>
        <w:t xml:space="preserve"> </w:t>
      </w:r>
      <w:proofErr w:type="spellStart"/>
      <w:r w:rsidR="003F5F64" w:rsidRPr="00DA07C8">
        <w:rPr>
          <w:smallCaps/>
          <w:sz w:val="22"/>
          <w:szCs w:val="22"/>
        </w:rPr>
        <w:t>Bonvalot</w:t>
      </w:r>
      <w:proofErr w:type="spellEnd"/>
      <w:r w:rsidR="003F5F64">
        <w:rPr>
          <w:smallCaps/>
          <w:sz w:val="22"/>
          <w:szCs w:val="22"/>
        </w:rPr>
        <w:t xml:space="preserve">, </w:t>
      </w:r>
      <w:r w:rsidR="003F5F64" w:rsidRPr="00DA07C8">
        <w:rPr>
          <w:sz w:val="22"/>
          <w:szCs w:val="22"/>
        </w:rPr>
        <w:t>Régis B</w:t>
      </w:r>
      <w:r w:rsidR="003F5F64" w:rsidRPr="003F5F64">
        <w:rPr>
          <w:smallCaps/>
          <w:sz w:val="22"/>
          <w:szCs w:val="22"/>
        </w:rPr>
        <w:t>ONVALOT</w:t>
      </w:r>
    </w:p>
    <w:p w14:paraId="34ECDEC0" w14:textId="7E2A3E8B" w:rsidR="003F5F64" w:rsidRPr="00DA07C8" w:rsidRDefault="003F5F64" w:rsidP="00437EC8">
      <w:pPr>
        <w:widowControl w:val="0"/>
        <w:overflowPunct w:val="0"/>
        <w:autoSpaceDE w:val="0"/>
        <w:autoSpaceDN w:val="0"/>
        <w:adjustRightInd w:val="0"/>
        <w:ind w:right="-2"/>
        <w:jc w:val="both"/>
        <w:rPr>
          <w:kern w:val="28"/>
          <w:sz w:val="22"/>
          <w:szCs w:val="22"/>
        </w:rPr>
      </w:pPr>
      <w:r w:rsidRPr="003F5F64">
        <w:rPr>
          <w:b/>
          <w:bCs/>
          <w:kern w:val="28"/>
          <w:sz w:val="22"/>
          <w:szCs w:val="22"/>
          <w:u w:val="single"/>
        </w:rPr>
        <w:t>Procuration</w:t>
      </w:r>
      <w:r>
        <w:rPr>
          <w:sz w:val="22"/>
          <w:szCs w:val="22"/>
        </w:rPr>
        <w:t xml:space="preserve"> donnée de Julie BONVALOT à Jean-Jacques VENDITTI</w:t>
      </w:r>
    </w:p>
    <w:p w14:paraId="0CDF4788" w14:textId="58CA5195" w:rsidR="00DE7AD7" w:rsidRPr="00DA07C8" w:rsidRDefault="00DE7AD7" w:rsidP="00EC29EF">
      <w:pPr>
        <w:ind w:right="-2"/>
        <w:jc w:val="both"/>
        <w:rPr>
          <w:kern w:val="28"/>
          <w:sz w:val="22"/>
          <w:szCs w:val="22"/>
        </w:rPr>
      </w:pPr>
      <w:r w:rsidRPr="00DA07C8">
        <w:rPr>
          <w:b/>
          <w:sz w:val="22"/>
          <w:szCs w:val="22"/>
          <w:u w:val="single"/>
        </w:rPr>
        <w:t>Secrétaire de la séance</w:t>
      </w:r>
      <w:r w:rsidR="007E673F" w:rsidRPr="00DA07C8">
        <w:rPr>
          <w:sz w:val="22"/>
          <w:szCs w:val="22"/>
        </w:rPr>
        <w:t xml:space="preserve"> : </w:t>
      </w:r>
      <w:r w:rsidR="003F5F64">
        <w:rPr>
          <w:sz w:val="22"/>
          <w:szCs w:val="22"/>
        </w:rPr>
        <w:t>Hervé ROY</w:t>
      </w:r>
    </w:p>
    <w:p w14:paraId="6CC7E1FA" w14:textId="39B4BD00" w:rsidR="00DE7AD7" w:rsidRDefault="00DE7AD7" w:rsidP="00437EC8">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sidR="00E10C20">
        <w:rPr>
          <w:b/>
          <w:sz w:val="22"/>
          <w:szCs w:val="22"/>
        </w:rPr>
        <w:t>12 décembre</w:t>
      </w:r>
      <w:r w:rsidR="006320AE" w:rsidRPr="00DA07C8">
        <w:rPr>
          <w:b/>
          <w:sz w:val="22"/>
          <w:szCs w:val="22"/>
        </w:rPr>
        <w:t xml:space="preserve"> 2017</w:t>
      </w:r>
    </w:p>
    <w:p w14:paraId="04B12603" w14:textId="77777777" w:rsidR="007868E8" w:rsidRDefault="007868E8" w:rsidP="00437EC8">
      <w:pPr>
        <w:ind w:right="-2"/>
        <w:jc w:val="both"/>
        <w:rPr>
          <w:b/>
          <w:sz w:val="22"/>
          <w:szCs w:val="22"/>
        </w:rPr>
      </w:pPr>
    </w:p>
    <w:p w14:paraId="49F6D73A" w14:textId="77777777" w:rsidR="00FF6727" w:rsidRPr="00DA07C8" w:rsidRDefault="00FF6727" w:rsidP="00437EC8">
      <w:pPr>
        <w:shd w:val="clear" w:color="auto" w:fill="FFFFFF"/>
        <w:ind w:right="-2"/>
        <w:jc w:val="center"/>
        <w:rPr>
          <w:b/>
          <w:bCs/>
          <w:spacing w:val="60"/>
          <w:sz w:val="22"/>
          <w:szCs w:val="22"/>
          <w:u w:val="single"/>
        </w:rPr>
      </w:pPr>
    </w:p>
    <w:p w14:paraId="05C0B743" w14:textId="77777777" w:rsidR="00E17EA3" w:rsidRPr="00DA07C8" w:rsidRDefault="00E17EA3" w:rsidP="00437EC8">
      <w:pPr>
        <w:shd w:val="clear" w:color="auto" w:fill="FFFFFF"/>
        <w:ind w:right="-2"/>
        <w:jc w:val="center"/>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6468D62E" w14:textId="77777777"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24ED9787" w14:textId="1472C180"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 xml:space="preserve">Approbation </w:t>
      </w:r>
      <w:r w:rsidR="006320AE" w:rsidRPr="00DA07C8">
        <w:rPr>
          <w:sz w:val="22"/>
          <w:szCs w:val="22"/>
        </w:rPr>
        <w:t>d</w:t>
      </w:r>
      <w:r w:rsidR="00437EC8" w:rsidRPr="00DA07C8">
        <w:rPr>
          <w:sz w:val="22"/>
          <w:szCs w:val="22"/>
        </w:rPr>
        <w:t>u</w:t>
      </w:r>
      <w:r w:rsidR="006320AE" w:rsidRPr="00DA07C8">
        <w:rPr>
          <w:sz w:val="22"/>
          <w:szCs w:val="22"/>
        </w:rPr>
        <w:t xml:space="preserve"> procès-</w:t>
      </w:r>
      <w:r w:rsidR="00437EC8" w:rsidRPr="00DA07C8">
        <w:rPr>
          <w:sz w:val="22"/>
          <w:szCs w:val="22"/>
        </w:rPr>
        <w:t>verbal</w:t>
      </w:r>
      <w:r w:rsidRPr="00DA07C8">
        <w:rPr>
          <w:sz w:val="22"/>
          <w:szCs w:val="22"/>
        </w:rPr>
        <w:t xml:space="preserve"> d</w:t>
      </w:r>
      <w:r w:rsidR="006320AE" w:rsidRPr="00DA07C8">
        <w:rPr>
          <w:sz w:val="22"/>
          <w:szCs w:val="22"/>
        </w:rPr>
        <w:t>e</w:t>
      </w:r>
      <w:r w:rsidRPr="00DA07C8">
        <w:rPr>
          <w:sz w:val="22"/>
          <w:szCs w:val="22"/>
        </w:rPr>
        <w:t xml:space="preserve"> conseil municipa</w:t>
      </w:r>
      <w:r w:rsidR="006F16D3" w:rsidRPr="00DA07C8">
        <w:rPr>
          <w:sz w:val="22"/>
          <w:szCs w:val="22"/>
        </w:rPr>
        <w:t>l</w:t>
      </w:r>
      <w:r w:rsidRPr="00DA07C8">
        <w:rPr>
          <w:sz w:val="22"/>
          <w:szCs w:val="22"/>
        </w:rPr>
        <w:t xml:space="preserve"> du </w:t>
      </w:r>
      <w:r w:rsidR="00E10C20">
        <w:rPr>
          <w:sz w:val="22"/>
          <w:szCs w:val="22"/>
        </w:rPr>
        <w:t>18 octobre</w:t>
      </w:r>
      <w:r w:rsidR="00437EC8" w:rsidRPr="00DA07C8">
        <w:rPr>
          <w:sz w:val="22"/>
          <w:szCs w:val="22"/>
        </w:rPr>
        <w:t xml:space="preserve"> 2017</w:t>
      </w:r>
    </w:p>
    <w:p w14:paraId="6A775938" w14:textId="4CC001E3"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E10C20">
        <w:rPr>
          <w:sz w:val="22"/>
          <w:szCs w:val="22"/>
        </w:rPr>
        <w:t>31</w:t>
      </w:r>
      <w:r w:rsidR="006320AE" w:rsidRPr="00DA07C8">
        <w:rPr>
          <w:sz w:val="22"/>
          <w:szCs w:val="22"/>
        </w:rPr>
        <w:t>-2017 : « </w:t>
      </w:r>
      <w:r w:rsidR="00E10C20">
        <w:rPr>
          <w:sz w:val="22"/>
          <w:szCs w:val="22"/>
        </w:rPr>
        <w:t>Ouverture de crédit – travaux église</w:t>
      </w:r>
      <w:r w:rsidR="00BF3E41" w:rsidRPr="00DA07C8">
        <w:rPr>
          <w:sz w:val="22"/>
          <w:szCs w:val="22"/>
        </w:rPr>
        <w:t> »</w:t>
      </w:r>
    </w:p>
    <w:p w14:paraId="7FA69B59" w14:textId="3D7261FA"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E10C20">
        <w:rPr>
          <w:sz w:val="22"/>
          <w:szCs w:val="22"/>
        </w:rPr>
        <w:t>3</w:t>
      </w:r>
      <w:r w:rsidR="00767EEA">
        <w:rPr>
          <w:sz w:val="22"/>
          <w:szCs w:val="22"/>
        </w:rPr>
        <w:t>2</w:t>
      </w:r>
      <w:r w:rsidR="006320AE" w:rsidRPr="00DA07C8">
        <w:rPr>
          <w:sz w:val="22"/>
          <w:szCs w:val="22"/>
        </w:rPr>
        <w:t>-2017 : « </w:t>
      </w:r>
      <w:r w:rsidR="00E10C20">
        <w:rPr>
          <w:sz w:val="22"/>
          <w:szCs w:val="22"/>
        </w:rPr>
        <w:t>Montant des attributions de compensation – année 2017</w:t>
      </w:r>
      <w:r w:rsidR="00BF3E41" w:rsidRPr="00DA07C8">
        <w:rPr>
          <w:sz w:val="22"/>
          <w:szCs w:val="22"/>
        </w:rPr>
        <w:t> </w:t>
      </w:r>
      <w:r w:rsidR="006320AE" w:rsidRPr="00DA07C8">
        <w:rPr>
          <w:sz w:val="22"/>
          <w:szCs w:val="22"/>
        </w:rPr>
        <w:t>»</w:t>
      </w:r>
    </w:p>
    <w:p w14:paraId="35A295A7" w14:textId="6735E07F" w:rsidR="00EB2D75" w:rsidRDefault="00ED2B6D" w:rsidP="00437EC8">
      <w:pPr>
        <w:numPr>
          <w:ilvl w:val="0"/>
          <w:numId w:val="2"/>
        </w:numPr>
        <w:autoSpaceDE w:val="0"/>
        <w:autoSpaceDN w:val="0"/>
        <w:adjustRightInd w:val="0"/>
        <w:ind w:left="0" w:right="-1"/>
        <w:jc w:val="both"/>
        <w:rPr>
          <w:sz w:val="22"/>
          <w:szCs w:val="22"/>
        </w:rPr>
      </w:pPr>
      <w:r w:rsidRPr="00DA07C8">
        <w:rPr>
          <w:sz w:val="22"/>
          <w:szCs w:val="22"/>
        </w:rPr>
        <w:t>Délibération</w:t>
      </w:r>
      <w:r w:rsidR="002D7270">
        <w:rPr>
          <w:sz w:val="22"/>
          <w:szCs w:val="22"/>
        </w:rPr>
        <w:t xml:space="preserve"> </w:t>
      </w:r>
      <w:r w:rsidR="00E10C20">
        <w:rPr>
          <w:sz w:val="22"/>
          <w:szCs w:val="22"/>
        </w:rPr>
        <w:t>33</w:t>
      </w:r>
      <w:r w:rsidR="006320AE" w:rsidRPr="00DA07C8">
        <w:rPr>
          <w:sz w:val="22"/>
          <w:szCs w:val="22"/>
        </w:rPr>
        <w:t xml:space="preserve">-2017 : </w:t>
      </w:r>
      <w:r w:rsidR="00E10C20">
        <w:rPr>
          <w:sz w:val="22"/>
          <w:szCs w:val="22"/>
        </w:rPr>
        <w:t xml:space="preserve">« Création d’un service commun </w:t>
      </w:r>
      <w:r w:rsidR="0048577D">
        <w:rPr>
          <w:sz w:val="22"/>
          <w:szCs w:val="22"/>
        </w:rPr>
        <w:t xml:space="preserve">en vue de la </w:t>
      </w:r>
      <w:r w:rsidR="00E10C20">
        <w:rPr>
          <w:sz w:val="22"/>
          <w:szCs w:val="22"/>
        </w:rPr>
        <w:t>comptabilité</w:t>
      </w:r>
      <w:r w:rsidR="0048577D">
        <w:rPr>
          <w:sz w:val="22"/>
          <w:szCs w:val="22"/>
        </w:rPr>
        <w:t xml:space="preserve"> communale</w:t>
      </w:r>
      <w:r w:rsidR="006320AE" w:rsidRPr="00DA07C8">
        <w:rPr>
          <w:sz w:val="22"/>
          <w:szCs w:val="22"/>
        </w:rPr>
        <w:t>»</w:t>
      </w:r>
    </w:p>
    <w:p w14:paraId="52F9545E" w14:textId="7578EF25" w:rsidR="002D7270" w:rsidRDefault="002D7270" w:rsidP="002D7270">
      <w:pPr>
        <w:numPr>
          <w:ilvl w:val="0"/>
          <w:numId w:val="2"/>
        </w:numPr>
        <w:autoSpaceDE w:val="0"/>
        <w:autoSpaceDN w:val="0"/>
        <w:adjustRightInd w:val="0"/>
        <w:ind w:left="0" w:right="-1"/>
        <w:jc w:val="both"/>
        <w:rPr>
          <w:sz w:val="22"/>
          <w:szCs w:val="22"/>
        </w:rPr>
      </w:pPr>
      <w:r w:rsidRPr="00DA07C8">
        <w:rPr>
          <w:sz w:val="22"/>
          <w:szCs w:val="22"/>
        </w:rPr>
        <w:t>Délibération</w:t>
      </w:r>
      <w:r w:rsidR="00085669">
        <w:rPr>
          <w:sz w:val="22"/>
          <w:szCs w:val="22"/>
        </w:rPr>
        <w:t xml:space="preserve"> </w:t>
      </w:r>
      <w:r w:rsidR="00E10C20">
        <w:rPr>
          <w:sz w:val="22"/>
          <w:szCs w:val="22"/>
        </w:rPr>
        <w:t>34</w:t>
      </w:r>
      <w:r w:rsidRPr="00DA07C8">
        <w:rPr>
          <w:sz w:val="22"/>
          <w:szCs w:val="22"/>
        </w:rPr>
        <w:t>-2017 : « </w:t>
      </w:r>
      <w:r w:rsidR="00E10C20">
        <w:rPr>
          <w:sz w:val="22"/>
          <w:szCs w:val="22"/>
        </w:rPr>
        <w:t>Recrutement et rémunération d’un agent recenseur</w:t>
      </w:r>
      <w:r>
        <w:rPr>
          <w:sz w:val="22"/>
          <w:szCs w:val="22"/>
        </w:rPr>
        <w:t>»</w:t>
      </w:r>
    </w:p>
    <w:p w14:paraId="4375014F" w14:textId="0DE6277D" w:rsidR="003F5F64" w:rsidRDefault="003F5F64" w:rsidP="002D7270">
      <w:pPr>
        <w:numPr>
          <w:ilvl w:val="0"/>
          <w:numId w:val="2"/>
        </w:numPr>
        <w:autoSpaceDE w:val="0"/>
        <w:autoSpaceDN w:val="0"/>
        <w:adjustRightInd w:val="0"/>
        <w:ind w:left="0" w:right="-1"/>
        <w:jc w:val="both"/>
        <w:rPr>
          <w:sz w:val="22"/>
          <w:szCs w:val="22"/>
        </w:rPr>
      </w:pPr>
      <w:r>
        <w:rPr>
          <w:sz w:val="22"/>
          <w:szCs w:val="22"/>
        </w:rPr>
        <w:t xml:space="preserve">Délibération 35-2017 : « Avis sur autorisation environnementale Parc Eolien Mont de </w:t>
      </w:r>
      <w:proofErr w:type="spellStart"/>
      <w:r>
        <w:rPr>
          <w:sz w:val="22"/>
          <w:szCs w:val="22"/>
        </w:rPr>
        <w:t>Villy</w:t>
      </w:r>
      <w:proofErr w:type="spellEnd"/>
      <w:r>
        <w:rPr>
          <w:sz w:val="22"/>
          <w:szCs w:val="22"/>
        </w:rPr>
        <w:t> »</w:t>
      </w:r>
    </w:p>
    <w:p w14:paraId="1DD958E1" w14:textId="668D0FBE" w:rsidR="007A68AB" w:rsidRDefault="006320AE" w:rsidP="007868E8">
      <w:pPr>
        <w:pStyle w:val="Paragraphedeliste"/>
        <w:autoSpaceDE w:val="0"/>
        <w:autoSpaceDN w:val="0"/>
        <w:adjustRightInd w:val="0"/>
        <w:ind w:left="0" w:right="-1"/>
        <w:jc w:val="both"/>
      </w:pPr>
      <w:r w:rsidRPr="00DA07C8">
        <w:t>Questions diverses</w:t>
      </w:r>
    </w:p>
    <w:p w14:paraId="51859A2F" w14:textId="77777777" w:rsidR="003F5F64" w:rsidRDefault="003F5F64" w:rsidP="007868E8">
      <w:pPr>
        <w:pStyle w:val="Paragraphedeliste"/>
        <w:autoSpaceDE w:val="0"/>
        <w:autoSpaceDN w:val="0"/>
        <w:adjustRightInd w:val="0"/>
        <w:ind w:left="0" w:right="-1"/>
        <w:jc w:val="both"/>
      </w:pPr>
    </w:p>
    <w:p w14:paraId="0D78EA9F" w14:textId="554CD5D8" w:rsidR="003F5F64" w:rsidRDefault="003F5F64" w:rsidP="007868E8">
      <w:pPr>
        <w:pStyle w:val="Paragraphedeliste"/>
        <w:autoSpaceDE w:val="0"/>
        <w:autoSpaceDN w:val="0"/>
        <w:adjustRightInd w:val="0"/>
        <w:ind w:left="0" w:right="-1"/>
        <w:jc w:val="both"/>
      </w:pPr>
      <w:r>
        <w:t>DELIBERATIONS</w:t>
      </w:r>
    </w:p>
    <w:p w14:paraId="77C7D290" w14:textId="77777777" w:rsidR="003F5F64" w:rsidRPr="00DA07C8" w:rsidRDefault="003F5F64" w:rsidP="003F5F64">
      <w:pPr>
        <w:autoSpaceDE w:val="0"/>
        <w:autoSpaceDN w:val="0"/>
        <w:adjustRightInd w:val="0"/>
        <w:ind w:right="-1"/>
        <w:jc w:val="both"/>
        <w:rPr>
          <w:sz w:val="22"/>
          <w:szCs w:val="22"/>
        </w:rPr>
      </w:pPr>
      <w:r w:rsidRPr="00DA07C8">
        <w:rPr>
          <w:sz w:val="22"/>
          <w:szCs w:val="22"/>
        </w:rPr>
        <w:t xml:space="preserve">Délibération </w:t>
      </w:r>
      <w:r>
        <w:rPr>
          <w:sz w:val="22"/>
          <w:szCs w:val="22"/>
        </w:rPr>
        <w:t>31</w:t>
      </w:r>
      <w:r w:rsidRPr="00DA07C8">
        <w:rPr>
          <w:sz w:val="22"/>
          <w:szCs w:val="22"/>
        </w:rPr>
        <w:t>-2017 : « </w:t>
      </w:r>
      <w:r>
        <w:rPr>
          <w:sz w:val="22"/>
          <w:szCs w:val="22"/>
        </w:rPr>
        <w:t>Ouverture de crédit – travaux église</w:t>
      </w:r>
      <w:r w:rsidRPr="00DA07C8">
        <w:rPr>
          <w:sz w:val="22"/>
          <w:szCs w:val="22"/>
        </w:rPr>
        <w:t> »</w:t>
      </w:r>
    </w:p>
    <w:p w14:paraId="47E5C87C" w14:textId="77777777" w:rsidR="003F5F64" w:rsidRPr="00DA07C8" w:rsidRDefault="003F5F64" w:rsidP="003F5F64">
      <w:pPr>
        <w:autoSpaceDE w:val="0"/>
        <w:autoSpaceDN w:val="0"/>
        <w:adjustRightInd w:val="0"/>
        <w:ind w:right="-1"/>
        <w:jc w:val="both"/>
        <w:rPr>
          <w:sz w:val="22"/>
          <w:szCs w:val="22"/>
        </w:rPr>
      </w:pPr>
      <w:r w:rsidRPr="00DA07C8">
        <w:rPr>
          <w:sz w:val="22"/>
          <w:szCs w:val="22"/>
        </w:rPr>
        <w:t xml:space="preserve">Délibération </w:t>
      </w:r>
      <w:r>
        <w:rPr>
          <w:sz w:val="22"/>
          <w:szCs w:val="22"/>
        </w:rPr>
        <w:t>32</w:t>
      </w:r>
      <w:r w:rsidRPr="00DA07C8">
        <w:rPr>
          <w:sz w:val="22"/>
          <w:szCs w:val="22"/>
        </w:rPr>
        <w:t>-2017 : « </w:t>
      </w:r>
      <w:r>
        <w:rPr>
          <w:sz w:val="22"/>
          <w:szCs w:val="22"/>
        </w:rPr>
        <w:t>Montant des attributions de compensation – année 2017</w:t>
      </w:r>
      <w:r w:rsidRPr="00DA07C8">
        <w:rPr>
          <w:sz w:val="22"/>
          <w:szCs w:val="22"/>
        </w:rPr>
        <w:t> »</w:t>
      </w:r>
    </w:p>
    <w:p w14:paraId="554925B9" w14:textId="77777777" w:rsidR="003F5F64" w:rsidRDefault="003F5F64" w:rsidP="003F5F64">
      <w:pPr>
        <w:autoSpaceDE w:val="0"/>
        <w:autoSpaceDN w:val="0"/>
        <w:adjustRightInd w:val="0"/>
        <w:ind w:right="-1"/>
        <w:jc w:val="both"/>
        <w:rPr>
          <w:sz w:val="22"/>
          <w:szCs w:val="22"/>
        </w:rPr>
      </w:pPr>
      <w:r w:rsidRPr="00DA07C8">
        <w:rPr>
          <w:sz w:val="22"/>
          <w:szCs w:val="22"/>
        </w:rPr>
        <w:t>Délibération</w:t>
      </w:r>
      <w:r>
        <w:rPr>
          <w:sz w:val="22"/>
          <w:szCs w:val="22"/>
        </w:rPr>
        <w:t xml:space="preserve"> 33</w:t>
      </w:r>
      <w:r w:rsidRPr="00DA07C8">
        <w:rPr>
          <w:sz w:val="22"/>
          <w:szCs w:val="22"/>
        </w:rPr>
        <w:t xml:space="preserve">-2017 : </w:t>
      </w:r>
      <w:r>
        <w:rPr>
          <w:sz w:val="22"/>
          <w:szCs w:val="22"/>
        </w:rPr>
        <w:t>« Création d’un service commun en vue de la comptabilité communale</w:t>
      </w:r>
      <w:r w:rsidRPr="00DA07C8">
        <w:rPr>
          <w:sz w:val="22"/>
          <w:szCs w:val="22"/>
        </w:rPr>
        <w:t>»</w:t>
      </w:r>
    </w:p>
    <w:p w14:paraId="72CD9EAA" w14:textId="464F9BE4" w:rsidR="003F5F64" w:rsidRPr="008B0DAA" w:rsidRDefault="003F5F64" w:rsidP="008B0DAA">
      <w:pPr>
        <w:autoSpaceDE w:val="0"/>
        <w:autoSpaceDN w:val="0"/>
        <w:adjustRightInd w:val="0"/>
        <w:ind w:right="-1"/>
        <w:jc w:val="both"/>
        <w:rPr>
          <w:sz w:val="22"/>
          <w:szCs w:val="22"/>
        </w:rPr>
      </w:pPr>
      <w:r w:rsidRPr="00DA07C8">
        <w:rPr>
          <w:sz w:val="22"/>
          <w:szCs w:val="22"/>
        </w:rPr>
        <w:t>Délibération</w:t>
      </w:r>
      <w:r>
        <w:rPr>
          <w:sz w:val="22"/>
          <w:szCs w:val="22"/>
        </w:rPr>
        <w:t xml:space="preserve"> 34</w:t>
      </w:r>
      <w:r w:rsidRPr="00DA07C8">
        <w:rPr>
          <w:sz w:val="22"/>
          <w:szCs w:val="22"/>
        </w:rPr>
        <w:t>-2017 : « </w:t>
      </w:r>
      <w:r>
        <w:rPr>
          <w:sz w:val="22"/>
          <w:szCs w:val="22"/>
        </w:rPr>
        <w:t>Recrutement et rémunération d’un agent recenseur»</w:t>
      </w:r>
    </w:p>
    <w:p w14:paraId="7ABF60F0" w14:textId="77777777" w:rsidR="007868E8" w:rsidRPr="007868E8" w:rsidRDefault="007868E8" w:rsidP="007868E8">
      <w:pPr>
        <w:shd w:val="clear" w:color="auto" w:fill="FFFFFF"/>
        <w:ind w:right="-2"/>
        <w:rPr>
          <w:b/>
          <w:bCs/>
          <w:spacing w:val="60"/>
          <w:sz w:val="16"/>
          <w:szCs w:val="16"/>
          <w:u w:val="single"/>
        </w:rPr>
      </w:pPr>
    </w:p>
    <w:p w14:paraId="3F1680B8" w14:textId="7BB500D0"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OUVERTURE DE S</w:t>
      </w:r>
      <w:r w:rsidR="001C55F8" w:rsidRPr="00DA07C8">
        <w:rPr>
          <w:b/>
          <w:bCs/>
          <w:spacing w:val="60"/>
          <w:sz w:val="22"/>
          <w:szCs w:val="22"/>
          <w:u w:val="single"/>
        </w:rPr>
        <w:t>É</w:t>
      </w:r>
      <w:r w:rsidRPr="00DA07C8">
        <w:rPr>
          <w:b/>
          <w:bCs/>
          <w:spacing w:val="60"/>
          <w:sz w:val="22"/>
          <w:szCs w:val="22"/>
          <w:u w:val="single"/>
        </w:rPr>
        <w:t>ANCE</w:t>
      </w:r>
    </w:p>
    <w:p w14:paraId="5C76E92C" w14:textId="77777777" w:rsidR="00E17EA3" w:rsidRPr="007868E8" w:rsidRDefault="00E17EA3" w:rsidP="00437EC8">
      <w:pPr>
        <w:shd w:val="clear" w:color="auto" w:fill="FFFFFF"/>
        <w:ind w:right="-2"/>
        <w:jc w:val="center"/>
        <w:rPr>
          <w:b/>
          <w:bCs/>
          <w:spacing w:val="60"/>
          <w:sz w:val="18"/>
          <w:szCs w:val="22"/>
          <w:u w:val="single"/>
        </w:rPr>
      </w:pPr>
    </w:p>
    <w:p w14:paraId="54AB4981" w14:textId="77777777" w:rsidR="00EA2B13" w:rsidRPr="007868E8" w:rsidRDefault="00EA2B13" w:rsidP="00437EC8">
      <w:pPr>
        <w:ind w:right="-2"/>
        <w:jc w:val="both"/>
        <w:rPr>
          <w:sz w:val="18"/>
          <w:szCs w:val="22"/>
        </w:rPr>
      </w:pPr>
    </w:p>
    <w:p w14:paraId="23132DC9" w14:textId="4B7711A8" w:rsidR="00DE7AD7"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6505465D" w14:textId="77777777" w:rsidR="00071C38" w:rsidRDefault="00071C38"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480A441B" w14:textId="1D7D0286" w:rsidR="00DD149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3F5F64">
        <w:rPr>
          <w:sz w:val="22"/>
          <w:szCs w:val="22"/>
        </w:rPr>
        <w:t>Hervé ROY</w:t>
      </w:r>
    </w:p>
    <w:p w14:paraId="5CE8CB6E" w14:textId="77777777" w:rsidR="0048577D" w:rsidRPr="007868E8" w:rsidRDefault="0048577D" w:rsidP="00437EC8">
      <w:pPr>
        <w:widowControl w:val="0"/>
        <w:tabs>
          <w:tab w:val="left" w:pos="142"/>
        </w:tabs>
        <w:overflowPunct w:val="0"/>
        <w:autoSpaceDE w:val="0"/>
        <w:autoSpaceDN w:val="0"/>
        <w:adjustRightInd w:val="0"/>
        <w:ind w:right="-2"/>
        <w:jc w:val="both"/>
        <w:rPr>
          <w:sz w:val="22"/>
          <w:szCs w:val="22"/>
        </w:rPr>
      </w:pPr>
    </w:p>
    <w:p w14:paraId="62EB9944" w14:textId="483FB12C"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lastRenderedPageBreak/>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3F5F64">
        <w:rPr>
          <w:b/>
          <w:smallCaps/>
          <w:sz w:val="22"/>
          <w:szCs w:val="22"/>
        </w:rPr>
        <w:t>18 octobre</w:t>
      </w:r>
      <w:r w:rsidR="00437EC8" w:rsidRPr="00DA07C8">
        <w:rPr>
          <w:b/>
          <w:smallCaps/>
          <w:sz w:val="22"/>
          <w:szCs w:val="22"/>
        </w:rPr>
        <w:t xml:space="preserve"> 2017</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26AA4B0C" w:rsidR="00866384"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DC1A26">
        <w:rPr>
          <w:sz w:val="22"/>
          <w:szCs w:val="22"/>
        </w:rPr>
        <w:t>18 octo</w:t>
      </w:r>
      <w:r w:rsidR="007868E8">
        <w:rPr>
          <w:sz w:val="22"/>
          <w:szCs w:val="22"/>
        </w:rPr>
        <w:t>bre</w:t>
      </w:r>
      <w:r w:rsidR="00437EC8" w:rsidRPr="00DA07C8">
        <w:rPr>
          <w:sz w:val="22"/>
          <w:szCs w:val="22"/>
        </w:rPr>
        <w:t xml:space="preserve"> 2017</w:t>
      </w:r>
      <w:r w:rsidR="00866384" w:rsidRPr="00DA07C8">
        <w:rPr>
          <w:sz w:val="22"/>
          <w:szCs w:val="22"/>
        </w:rPr>
        <w:t> :</w:t>
      </w:r>
    </w:p>
    <w:p w14:paraId="58EF66DE" w14:textId="570D4244"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0048577D">
        <w:rPr>
          <w:sz w:val="22"/>
          <w:szCs w:val="22"/>
        </w:rPr>
        <w:t>18 octobre</w:t>
      </w:r>
      <w:r w:rsidRPr="00DA07C8">
        <w:rPr>
          <w:sz w:val="22"/>
          <w:szCs w:val="22"/>
        </w:rPr>
        <w:t xml:space="preserve"> 2017</w:t>
      </w:r>
      <w:r w:rsidR="00EC29EF">
        <w:rPr>
          <w:sz w:val="22"/>
          <w:szCs w:val="22"/>
        </w:rPr>
        <w:t xml:space="preserve"> est adopté </w:t>
      </w:r>
      <w:r w:rsidR="003F5F64">
        <w:rPr>
          <w:sz w:val="22"/>
          <w:szCs w:val="22"/>
        </w:rPr>
        <w:t>à l’unanimité</w:t>
      </w:r>
      <w:r w:rsidR="00866384" w:rsidRPr="00DA07C8">
        <w:rPr>
          <w:sz w:val="22"/>
          <w:szCs w:val="22"/>
        </w:rPr>
        <w:t>.</w:t>
      </w:r>
    </w:p>
    <w:p w14:paraId="4C60B204" w14:textId="77777777" w:rsidR="007E673F" w:rsidRPr="00DA07C8" w:rsidRDefault="007E673F" w:rsidP="00437EC8">
      <w:pPr>
        <w:ind w:right="-2"/>
        <w:jc w:val="both"/>
        <w:rPr>
          <w:b/>
          <w:color w:val="365F91"/>
          <w:sz w:val="22"/>
          <w:szCs w:val="22"/>
        </w:rPr>
      </w:pPr>
    </w:p>
    <w:p w14:paraId="6EF54DC3" w14:textId="31FE04DE" w:rsidR="002D7270" w:rsidRPr="002D7270" w:rsidRDefault="009506F5" w:rsidP="002D7270">
      <w:pPr>
        <w:shd w:val="clear" w:color="auto" w:fill="8DB3E2" w:themeFill="text2" w:themeFillTint="66"/>
        <w:ind w:right="-2" w:firstLine="283"/>
        <w:rPr>
          <w:b/>
          <w:smallCaps/>
          <w:sz w:val="22"/>
          <w:szCs w:val="22"/>
        </w:rPr>
      </w:pPr>
      <w:r w:rsidRPr="00DA07C8">
        <w:rPr>
          <w:b/>
          <w:smallCaps/>
          <w:sz w:val="22"/>
          <w:szCs w:val="22"/>
        </w:rPr>
        <w:t>3</w:t>
      </w:r>
      <w:r w:rsidR="00220941" w:rsidRPr="00DA07C8">
        <w:rPr>
          <w:b/>
          <w:smallCaps/>
          <w:sz w:val="22"/>
          <w:szCs w:val="22"/>
        </w:rPr>
        <w:tab/>
      </w:r>
      <w:r w:rsidR="00EC29EF">
        <w:rPr>
          <w:b/>
          <w:smallCaps/>
          <w:sz w:val="22"/>
          <w:szCs w:val="22"/>
        </w:rPr>
        <w:t>Délibération 31</w:t>
      </w:r>
      <w:r w:rsidR="002D7270" w:rsidRPr="002D7270">
        <w:rPr>
          <w:b/>
          <w:smallCaps/>
          <w:sz w:val="22"/>
          <w:szCs w:val="22"/>
        </w:rPr>
        <w:t>-2017 : « </w:t>
      </w:r>
      <w:r w:rsidR="00EC29EF">
        <w:rPr>
          <w:b/>
          <w:smallCaps/>
          <w:sz w:val="22"/>
          <w:szCs w:val="22"/>
        </w:rPr>
        <w:t>Ouverture de Crédit – Travaux église</w:t>
      </w:r>
      <w:r w:rsidR="002D7270" w:rsidRPr="002D7270">
        <w:rPr>
          <w:b/>
          <w:smallCaps/>
          <w:sz w:val="22"/>
          <w:szCs w:val="22"/>
        </w:rPr>
        <w:t> »</w:t>
      </w:r>
    </w:p>
    <w:p w14:paraId="3AC20859" w14:textId="6DC9BA19" w:rsidR="00DE7AD7" w:rsidRDefault="00DE7AD7" w:rsidP="002D7270">
      <w:pPr>
        <w:ind w:right="-2"/>
        <w:jc w:val="both"/>
        <w:rPr>
          <w:sz w:val="22"/>
          <w:szCs w:val="22"/>
        </w:rPr>
      </w:pPr>
      <w:r w:rsidRPr="00DA07C8">
        <w:rPr>
          <w:sz w:val="22"/>
          <w:szCs w:val="22"/>
        </w:rPr>
        <w:t>Rapporteur : Monsieur Jean-Jacques VENDITTI, Maire</w:t>
      </w:r>
    </w:p>
    <w:p w14:paraId="53C9DEF0" w14:textId="77777777" w:rsidR="007868E8" w:rsidRPr="00DA07C8" w:rsidRDefault="007868E8" w:rsidP="002D7270">
      <w:pPr>
        <w:ind w:right="-2"/>
        <w:jc w:val="both"/>
        <w:rPr>
          <w:sz w:val="22"/>
          <w:szCs w:val="22"/>
        </w:rPr>
      </w:pPr>
    </w:p>
    <w:p w14:paraId="443AC090" w14:textId="303D563B" w:rsidR="008E4A4E" w:rsidRDefault="004C77AA" w:rsidP="00ED2B6D">
      <w:pPr>
        <w:ind w:right="-2"/>
        <w:jc w:val="both"/>
        <w:rPr>
          <w:sz w:val="22"/>
          <w:szCs w:val="22"/>
        </w:rPr>
      </w:pPr>
      <w:r>
        <w:rPr>
          <w:sz w:val="22"/>
          <w:szCs w:val="22"/>
        </w:rPr>
        <w:t>Monsieur le Maire fait part au conseil municipal que, pour l’intégration à l’inventaire des travaux de re</w:t>
      </w:r>
      <w:r w:rsidR="00B3590A">
        <w:rPr>
          <w:sz w:val="22"/>
          <w:szCs w:val="22"/>
        </w:rPr>
        <w:t xml:space="preserve">stauration des retables, </w:t>
      </w:r>
      <w:r>
        <w:rPr>
          <w:sz w:val="22"/>
          <w:szCs w:val="22"/>
        </w:rPr>
        <w:t>opération 34 : restauration biens église</w:t>
      </w:r>
      <w:r w:rsidR="00B3590A">
        <w:rPr>
          <w:sz w:val="22"/>
          <w:szCs w:val="22"/>
        </w:rPr>
        <w:t>,</w:t>
      </w:r>
      <w:r>
        <w:rPr>
          <w:sz w:val="22"/>
          <w:szCs w:val="22"/>
        </w:rPr>
        <w:t xml:space="preserve"> il convient de procéder à l’ouvertur</w:t>
      </w:r>
      <w:r w:rsidR="00B3590A">
        <w:rPr>
          <w:sz w:val="22"/>
          <w:szCs w:val="22"/>
        </w:rPr>
        <w:t xml:space="preserve">e et au transfert de crédits suivant : </w:t>
      </w:r>
    </w:p>
    <w:p w14:paraId="534F9CC0" w14:textId="77777777" w:rsidR="00B3590A" w:rsidRDefault="00B3590A" w:rsidP="00ED2B6D">
      <w:pPr>
        <w:ind w:right="-2"/>
        <w:jc w:val="both"/>
        <w:rPr>
          <w:sz w:val="22"/>
          <w:szCs w:val="22"/>
        </w:rPr>
      </w:pPr>
    </w:p>
    <w:tbl>
      <w:tblPr>
        <w:tblStyle w:val="Grilledutableau"/>
        <w:tblW w:w="8784" w:type="dxa"/>
        <w:tblLook w:val="04A0" w:firstRow="1" w:lastRow="0" w:firstColumn="1" w:lastColumn="0" w:noHBand="0" w:noVBand="1"/>
      </w:tblPr>
      <w:tblGrid>
        <w:gridCol w:w="3964"/>
        <w:gridCol w:w="2268"/>
        <w:gridCol w:w="2552"/>
      </w:tblGrid>
      <w:tr w:rsidR="00B3590A" w:rsidRPr="00481CFB" w14:paraId="24C2411E" w14:textId="77777777" w:rsidTr="00481CFB">
        <w:tc>
          <w:tcPr>
            <w:tcW w:w="8784" w:type="dxa"/>
            <w:gridSpan w:val="3"/>
          </w:tcPr>
          <w:p w14:paraId="609DE760" w14:textId="41A3E94A" w:rsidR="00B3590A" w:rsidRPr="00481CFB" w:rsidRDefault="00B3590A" w:rsidP="00B3590A">
            <w:pPr>
              <w:ind w:right="-2"/>
              <w:jc w:val="center"/>
              <w:rPr>
                <w:b/>
                <w:sz w:val="22"/>
                <w:szCs w:val="22"/>
              </w:rPr>
            </w:pPr>
            <w:r w:rsidRPr="00481CFB">
              <w:rPr>
                <w:b/>
                <w:sz w:val="22"/>
                <w:szCs w:val="22"/>
              </w:rPr>
              <w:t>INVESTISSEMENT</w:t>
            </w:r>
          </w:p>
        </w:tc>
      </w:tr>
      <w:tr w:rsidR="00B3590A" w:rsidRPr="00481CFB" w14:paraId="567EAAAF" w14:textId="77777777" w:rsidTr="00481CFB">
        <w:tc>
          <w:tcPr>
            <w:tcW w:w="3964" w:type="dxa"/>
          </w:tcPr>
          <w:p w14:paraId="775CBA66" w14:textId="48399F03" w:rsidR="00B3590A" w:rsidRPr="00481CFB" w:rsidRDefault="00B3590A" w:rsidP="00B3590A">
            <w:pPr>
              <w:ind w:right="-2"/>
              <w:jc w:val="center"/>
              <w:rPr>
                <w:b/>
                <w:sz w:val="22"/>
                <w:szCs w:val="22"/>
              </w:rPr>
            </w:pPr>
            <w:r w:rsidRPr="00481CFB">
              <w:rPr>
                <w:b/>
                <w:sz w:val="22"/>
                <w:szCs w:val="22"/>
              </w:rPr>
              <w:t>DEPENSES</w:t>
            </w:r>
          </w:p>
        </w:tc>
        <w:tc>
          <w:tcPr>
            <w:tcW w:w="4820" w:type="dxa"/>
            <w:gridSpan w:val="2"/>
          </w:tcPr>
          <w:p w14:paraId="18FA543F" w14:textId="52E5D5AC" w:rsidR="00B3590A" w:rsidRPr="00481CFB" w:rsidRDefault="00B3590A" w:rsidP="00B3590A">
            <w:pPr>
              <w:ind w:right="-2"/>
              <w:jc w:val="center"/>
              <w:rPr>
                <w:b/>
                <w:sz w:val="22"/>
                <w:szCs w:val="22"/>
              </w:rPr>
            </w:pPr>
            <w:r w:rsidRPr="00481CFB">
              <w:rPr>
                <w:b/>
                <w:sz w:val="22"/>
                <w:szCs w:val="22"/>
              </w:rPr>
              <w:t>MONTANTS</w:t>
            </w:r>
          </w:p>
        </w:tc>
      </w:tr>
      <w:tr w:rsidR="00B3590A" w:rsidRPr="00481CFB" w14:paraId="566D7D42" w14:textId="77777777" w:rsidTr="00481CFB">
        <w:tc>
          <w:tcPr>
            <w:tcW w:w="3964" w:type="dxa"/>
          </w:tcPr>
          <w:p w14:paraId="521ABFBB" w14:textId="77777777" w:rsidR="00B3590A" w:rsidRPr="00481CFB" w:rsidRDefault="00B3590A" w:rsidP="00ED2B6D">
            <w:pPr>
              <w:ind w:right="-2"/>
              <w:jc w:val="both"/>
              <w:rPr>
                <w:b/>
                <w:sz w:val="22"/>
                <w:szCs w:val="22"/>
              </w:rPr>
            </w:pPr>
          </w:p>
        </w:tc>
        <w:tc>
          <w:tcPr>
            <w:tcW w:w="2268" w:type="dxa"/>
          </w:tcPr>
          <w:p w14:paraId="673A48FD" w14:textId="56430A77" w:rsidR="00B3590A" w:rsidRPr="00481CFB" w:rsidRDefault="00B3590A" w:rsidP="00ED2B6D">
            <w:pPr>
              <w:ind w:right="-2"/>
              <w:jc w:val="both"/>
              <w:rPr>
                <w:b/>
                <w:sz w:val="22"/>
                <w:szCs w:val="22"/>
              </w:rPr>
            </w:pPr>
            <w:r w:rsidRPr="00481CFB">
              <w:rPr>
                <w:b/>
                <w:sz w:val="22"/>
                <w:szCs w:val="22"/>
              </w:rPr>
              <w:t>Diminution de crédits</w:t>
            </w:r>
          </w:p>
        </w:tc>
        <w:tc>
          <w:tcPr>
            <w:tcW w:w="2552" w:type="dxa"/>
          </w:tcPr>
          <w:p w14:paraId="420F0CDE" w14:textId="64F54F0B" w:rsidR="00B3590A" w:rsidRPr="00481CFB" w:rsidRDefault="00B3590A" w:rsidP="00ED2B6D">
            <w:pPr>
              <w:ind w:right="-2"/>
              <w:jc w:val="both"/>
              <w:rPr>
                <w:b/>
                <w:sz w:val="22"/>
                <w:szCs w:val="22"/>
              </w:rPr>
            </w:pPr>
            <w:r w:rsidRPr="00481CFB">
              <w:rPr>
                <w:b/>
                <w:sz w:val="22"/>
                <w:szCs w:val="22"/>
              </w:rPr>
              <w:t>Augmentation de crédits</w:t>
            </w:r>
          </w:p>
        </w:tc>
      </w:tr>
      <w:tr w:rsidR="00B3590A" w14:paraId="425EE707" w14:textId="77777777" w:rsidTr="00481CFB">
        <w:tc>
          <w:tcPr>
            <w:tcW w:w="3964" w:type="dxa"/>
          </w:tcPr>
          <w:p w14:paraId="0B0185C4" w14:textId="59B97529" w:rsidR="00B3590A" w:rsidRDefault="00B3590A" w:rsidP="00ED2B6D">
            <w:pPr>
              <w:ind w:right="-2"/>
              <w:jc w:val="both"/>
              <w:rPr>
                <w:sz w:val="22"/>
                <w:szCs w:val="22"/>
              </w:rPr>
            </w:pPr>
            <w:r>
              <w:rPr>
                <w:sz w:val="22"/>
                <w:szCs w:val="22"/>
              </w:rPr>
              <w:t xml:space="preserve">238 – avance/cde </w:t>
            </w:r>
            <w:proofErr w:type="spellStart"/>
            <w:r>
              <w:rPr>
                <w:sz w:val="22"/>
                <w:szCs w:val="22"/>
              </w:rPr>
              <w:t>immo</w:t>
            </w:r>
            <w:proofErr w:type="spellEnd"/>
            <w:r>
              <w:rPr>
                <w:sz w:val="22"/>
                <w:szCs w:val="22"/>
              </w:rPr>
              <w:t xml:space="preserve"> corporelle – op 34 restauration biens église</w:t>
            </w:r>
          </w:p>
        </w:tc>
        <w:tc>
          <w:tcPr>
            <w:tcW w:w="2268" w:type="dxa"/>
          </w:tcPr>
          <w:p w14:paraId="54757104" w14:textId="77777777" w:rsidR="00B3590A" w:rsidRDefault="00B3590A" w:rsidP="00ED2B6D">
            <w:pPr>
              <w:ind w:right="-2"/>
              <w:jc w:val="both"/>
              <w:rPr>
                <w:sz w:val="22"/>
                <w:szCs w:val="22"/>
              </w:rPr>
            </w:pPr>
          </w:p>
        </w:tc>
        <w:tc>
          <w:tcPr>
            <w:tcW w:w="2552" w:type="dxa"/>
          </w:tcPr>
          <w:p w14:paraId="3AD08B93" w14:textId="77777777" w:rsidR="00B3590A" w:rsidRDefault="00B3590A" w:rsidP="00ED2B6D">
            <w:pPr>
              <w:ind w:right="-2"/>
              <w:jc w:val="both"/>
              <w:rPr>
                <w:sz w:val="22"/>
                <w:szCs w:val="22"/>
              </w:rPr>
            </w:pPr>
            <w:r>
              <w:rPr>
                <w:sz w:val="22"/>
                <w:szCs w:val="22"/>
              </w:rPr>
              <w:t>1769€</w:t>
            </w:r>
          </w:p>
          <w:p w14:paraId="387D84DD" w14:textId="77777777" w:rsidR="00B3590A" w:rsidRDefault="00B3590A" w:rsidP="00ED2B6D">
            <w:pPr>
              <w:ind w:right="-2"/>
              <w:jc w:val="both"/>
              <w:rPr>
                <w:sz w:val="22"/>
                <w:szCs w:val="22"/>
              </w:rPr>
            </w:pPr>
          </w:p>
        </w:tc>
      </w:tr>
      <w:tr w:rsidR="00B3590A" w14:paraId="022E8E32" w14:textId="77777777" w:rsidTr="00481CFB">
        <w:tc>
          <w:tcPr>
            <w:tcW w:w="3964" w:type="dxa"/>
          </w:tcPr>
          <w:p w14:paraId="4B48DD4F" w14:textId="773C30D6" w:rsidR="00B3590A" w:rsidRDefault="00B3590A" w:rsidP="00ED2B6D">
            <w:pPr>
              <w:ind w:right="-2"/>
              <w:jc w:val="both"/>
              <w:rPr>
                <w:sz w:val="22"/>
                <w:szCs w:val="22"/>
              </w:rPr>
            </w:pPr>
            <w:r>
              <w:rPr>
                <w:sz w:val="22"/>
                <w:szCs w:val="22"/>
              </w:rPr>
              <w:t>21318 – autres bâtiments publics – op 34 restauration biens églises</w:t>
            </w:r>
          </w:p>
        </w:tc>
        <w:tc>
          <w:tcPr>
            <w:tcW w:w="2268" w:type="dxa"/>
          </w:tcPr>
          <w:p w14:paraId="455F0F7E" w14:textId="77777777" w:rsidR="00B3590A" w:rsidRDefault="00B3590A" w:rsidP="00ED2B6D">
            <w:pPr>
              <w:ind w:right="-2"/>
              <w:jc w:val="both"/>
              <w:rPr>
                <w:sz w:val="22"/>
                <w:szCs w:val="22"/>
              </w:rPr>
            </w:pPr>
          </w:p>
        </w:tc>
        <w:tc>
          <w:tcPr>
            <w:tcW w:w="2552" w:type="dxa"/>
          </w:tcPr>
          <w:p w14:paraId="6AE22EE9" w14:textId="27E58ED2" w:rsidR="00B3590A" w:rsidRDefault="00373DBE" w:rsidP="00ED2B6D">
            <w:pPr>
              <w:ind w:right="-2"/>
              <w:jc w:val="both"/>
              <w:rPr>
                <w:sz w:val="22"/>
                <w:szCs w:val="22"/>
              </w:rPr>
            </w:pPr>
            <w:r>
              <w:rPr>
                <w:sz w:val="22"/>
                <w:szCs w:val="22"/>
              </w:rPr>
              <w:t>29</w:t>
            </w:r>
            <w:r w:rsidR="00B3590A">
              <w:rPr>
                <w:sz w:val="22"/>
                <w:szCs w:val="22"/>
              </w:rPr>
              <w:t> 506€</w:t>
            </w:r>
          </w:p>
        </w:tc>
      </w:tr>
      <w:tr w:rsidR="00B3590A" w:rsidRPr="00481CFB" w14:paraId="22568CAF" w14:textId="77777777" w:rsidTr="00481CFB">
        <w:tc>
          <w:tcPr>
            <w:tcW w:w="3964" w:type="dxa"/>
          </w:tcPr>
          <w:p w14:paraId="4F11B6DB" w14:textId="25FCC741" w:rsidR="00B3590A" w:rsidRPr="00481CFB" w:rsidRDefault="00B3590A" w:rsidP="00481CFB">
            <w:pPr>
              <w:ind w:right="-2"/>
              <w:jc w:val="center"/>
              <w:rPr>
                <w:b/>
                <w:sz w:val="22"/>
                <w:szCs w:val="22"/>
              </w:rPr>
            </w:pPr>
            <w:r w:rsidRPr="00481CFB">
              <w:rPr>
                <w:b/>
                <w:sz w:val="22"/>
                <w:szCs w:val="22"/>
              </w:rPr>
              <w:t>RECETTES</w:t>
            </w:r>
          </w:p>
        </w:tc>
        <w:tc>
          <w:tcPr>
            <w:tcW w:w="4820" w:type="dxa"/>
            <w:gridSpan w:val="2"/>
          </w:tcPr>
          <w:p w14:paraId="34EDD023" w14:textId="11BB043C" w:rsidR="00B3590A" w:rsidRPr="00481CFB" w:rsidRDefault="00B3590A" w:rsidP="00481CFB">
            <w:pPr>
              <w:ind w:right="-2"/>
              <w:jc w:val="center"/>
              <w:rPr>
                <w:b/>
                <w:sz w:val="22"/>
                <w:szCs w:val="22"/>
              </w:rPr>
            </w:pPr>
            <w:r w:rsidRPr="00481CFB">
              <w:rPr>
                <w:b/>
                <w:sz w:val="22"/>
                <w:szCs w:val="22"/>
              </w:rPr>
              <w:t>MONTANTS</w:t>
            </w:r>
          </w:p>
        </w:tc>
      </w:tr>
      <w:tr w:rsidR="00B3590A" w14:paraId="0DEEF73C" w14:textId="77777777" w:rsidTr="00481CFB">
        <w:tc>
          <w:tcPr>
            <w:tcW w:w="3964" w:type="dxa"/>
          </w:tcPr>
          <w:p w14:paraId="6D5FD15D" w14:textId="0305781B" w:rsidR="00B3590A" w:rsidRDefault="00B3590A" w:rsidP="00ED2B6D">
            <w:pPr>
              <w:ind w:right="-2"/>
              <w:jc w:val="both"/>
              <w:rPr>
                <w:sz w:val="22"/>
                <w:szCs w:val="22"/>
              </w:rPr>
            </w:pPr>
            <w:r>
              <w:rPr>
                <w:sz w:val="22"/>
                <w:szCs w:val="22"/>
              </w:rPr>
              <w:t xml:space="preserve">238 – avance/cde </w:t>
            </w:r>
            <w:proofErr w:type="spellStart"/>
            <w:r>
              <w:rPr>
                <w:sz w:val="22"/>
                <w:szCs w:val="22"/>
              </w:rPr>
              <w:t>immo</w:t>
            </w:r>
            <w:proofErr w:type="spellEnd"/>
            <w:r>
              <w:rPr>
                <w:sz w:val="22"/>
                <w:szCs w:val="22"/>
              </w:rPr>
              <w:t xml:space="preserve"> corporelle – op 34 restauration biens église</w:t>
            </w:r>
          </w:p>
        </w:tc>
        <w:tc>
          <w:tcPr>
            <w:tcW w:w="2268" w:type="dxa"/>
          </w:tcPr>
          <w:p w14:paraId="0FEFDB0B" w14:textId="77777777" w:rsidR="00B3590A" w:rsidRDefault="00B3590A" w:rsidP="00ED2B6D">
            <w:pPr>
              <w:ind w:right="-2"/>
              <w:jc w:val="both"/>
              <w:rPr>
                <w:sz w:val="22"/>
                <w:szCs w:val="22"/>
              </w:rPr>
            </w:pPr>
          </w:p>
        </w:tc>
        <w:tc>
          <w:tcPr>
            <w:tcW w:w="2552" w:type="dxa"/>
          </w:tcPr>
          <w:p w14:paraId="7FB2EB04" w14:textId="03DD5963" w:rsidR="00B3590A" w:rsidRDefault="00B3590A" w:rsidP="00ED2B6D">
            <w:pPr>
              <w:ind w:right="-2"/>
              <w:jc w:val="both"/>
              <w:rPr>
                <w:sz w:val="22"/>
                <w:szCs w:val="22"/>
              </w:rPr>
            </w:pPr>
            <w:r>
              <w:rPr>
                <w:sz w:val="22"/>
                <w:szCs w:val="22"/>
              </w:rPr>
              <w:t>1769€</w:t>
            </w:r>
          </w:p>
        </w:tc>
      </w:tr>
      <w:tr w:rsidR="00B3590A" w14:paraId="5188EBD8" w14:textId="77777777" w:rsidTr="00481CFB">
        <w:tc>
          <w:tcPr>
            <w:tcW w:w="3964" w:type="dxa"/>
          </w:tcPr>
          <w:p w14:paraId="238F792A" w14:textId="5DBAD992" w:rsidR="00B3590A" w:rsidRDefault="00B3590A" w:rsidP="00ED2B6D">
            <w:pPr>
              <w:ind w:right="-2"/>
              <w:jc w:val="both"/>
              <w:rPr>
                <w:sz w:val="22"/>
                <w:szCs w:val="22"/>
              </w:rPr>
            </w:pPr>
            <w:r>
              <w:rPr>
                <w:sz w:val="22"/>
                <w:szCs w:val="22"/>
              </w:rPr>
              <w:t>1328-autres op 34 restauration biens église</w:t>
            </w:r>
          </w:p>
        </w:tc>
        <w:tc>
          <w:tcPr>
            <w:tcW w:w="2268" w:type="dxa"/>
          </w:tcPr>
          <w:p w14:paraId="5227F4DB" w14:textId="77777777" w:rsidR="00B3590A" w:rsidRDefault="00B3590A" w:rsidP="00ED2B6D">
            <w:pPr>
              <w:ind w:right="-2"/>
              <w:jc w:val="both"/>
              <w:rPr>
                <w:sz w:val="22"/>
                <w:szCs w:val="22"/>
              </w:rPr>
            </w:pPr>
          </w:p>
        </w:tc>
        <w:tc>
          <w:tcPr>
            <w:tcW w:w="2552" w:type="dxa"/>
          </w:tcPr>
          <w:p w14:paraId="61E96307" w14:textId="260599E0" w:rsidR="00B3590A" w:rsidRDefault="00B3590A" w:rsidP="00ED2B6D">
            <w:pPr>
              <w:ind w:right="-2"/>
              <w:jc w:val="both"/>
              <w:rPr>
                <w:sz w:val="22"/>
                <w:szCs w:val="22"/>
              </w:rPr>
            </w:pPr>
            <w:r>
              <w:rPr>
                <w:sz w:val="22"/>
                <w:szCs w:val="22"/>
              </w:rPr>
              <w:t>6 428€</w:t>
            </w:r>
          </w:p>
        </w:tc>
      </w:tr>
      <w:tr w:rsidR="00B3590A" w14:paraId="4EA5D7EC" w14:textId="77777777" w:rsidTr="00481CFB">
        <w:tc>
          <w:tcPr>
            <w:tcW w:w="3964" w:type="dxa"/>
          </w:tcPr>
          <w:p w14:paraId="0CCC9151" w14:textId="425C723A" w:rsidR="00B3590A" w:rsidRDefault="00B3590A" w:rsidP="00ED2B6D">
            <w:pPr>
              <w:ind w:right="-2"/>
              <w:jc w:val="both"/>
              <w:rPr>
                <w:sz w:val="22"/>
                <w:szCs w:val="22"/>
              </w:rPr>
            </w:pPr>
            <w:r>
              <w:rPr>
                <w:sz w:val="22"/>
                <w:szCs w:val="22"/>
              </w:rPr>
              <w:t xml:space="preserve">1321 – état et </w:t>
            </w:r>
            <w:proofErr w:type="spellStart"/>
            <w:r>
              <w:rPr>
                <w:sz w:val="22"/>
                <w:szCs w:val="22"/>
              </w:rPr>
              <w:t>étab</w:t>
            </w:r>
            <w:proofErr w:type="spellEnd"/>
            <w:r>
              <w:rPr>
                <w:sz w:val="22"/>
                <w:szCs w:val="22"/>
              </w:rPr>
              <w:t xml:space="preserve"> nationaux – op 34 restauration biens église</w:t>
            </w:r>
          </w:p>
        </w:tc>
        <w:tc>
          <w:tcPr>
            <w:tcW w:w="2268" w:type="dxa"/>
          </w:tcPr>
          <w:p w14:paraId="1EEF8DB8" w14:textId="77777777" w:rsidR="00B3590A" w:rsidRDefault="00B3590A" w:rsidP="00ED2B6D">
            <w:pPr>
              <w:ind w:right="-2"/>
              <w:jc w:val="both"/>
              <w:rPr>
                <w:sz w:val="22"/>
                <w:szCs w:val="22"/>
              </w:rPr>
            </w:pPr>
          </w:p>
        </w:tc>
        <w:tc>
          <w:tcPr>
            <w:tcW w:w="2552" w:type="dxa"/>
          </w:tcPr>
          <w:p w14:paraId="671C95A5" w14:textId="4AFE9735" w:rsidR="00B3590A" w:rsidRDefault="00B3590A" w:rsidP="00ED2B6D">
            <w:pPr>
              <w:ind w:right="-2"/>
              <w:jc w:val="both"/>
              <w:rPr>
                <w:sz w:val="22"/>
                <w:szCs w:val="22"/>
              </w:rPr>
            </w:pPr>
            <w:r>
              <w:rPr>
                <w:sz w:val="22"/>
                <w:szCs w:val="22"/>
              </w:rPr>
              <w:t>16 556€</w:t>
            </w:r>
          </w:p>
        </w:tc>
      </w:tr>
      <w:tr w:rsidR="00B3590A" w14:paraId="6303EE09" w14:textId="77777777" w:rsidTr="00481CFB">
        <w:tc>
          <w:tcPr>
            <w:tcW w:w="3964" w:type="dxa"/>
          </w:tcPr>
          <w:p w14:paraId="4B5951AD" w14:textId="5A10EA31" w:rsidR="00B3590A" w:rsidRDefault="00B3590A" w:rsidP="00ED2B6D">
            <w:pPr>
              <w:ind w:right="-2"/>
              <w:jc w:val="both"/>
              <w:rPr>
                <w:sz w:val="22"/>
                <w:szCs w:val="22"/>
              </w:rPr>
            </w:pPr>
            <w:r>
              <w:rPr>
                <w:sz w:val="22"/>
                <w:szCs w:val="22"/>
              </w:rPr>
              <w:t>1323 – département – op 34 restauration biens église</w:t>
            </w:r>
          </w:p>
        </w:tc>
        <w:tc>
          <w:tcPr>
            <w:tcW w:w="2268" w:type="dxa"/>
          </w:tcPr>
          <w:p w14:paraId="3C9F24A0" w14:textId="77777777" w:rsidR="00B3590A" w:rsidRDefault="00B3590A" w:rsidP="00ED2B6D">
            <w:pPr>
              <w:ind w:right="-2"/>
              <w:jc w:val="both"/>
              <w:rPr>
                <w:sz w:val="22"/>
                <w:szCs w:val="22"/>
              </w:rPr>
            </w:pPr>
          </w:p>
        </w:tc>
        <w:tc>
          <w:tcPr>
            <w:tcW w:w="2552" w:type="dxa"/>
          </w:tcPr>
          <w:p w14:paraId="404CF29B" w14:textId="6825DD75" w:rsidR="00B3590A" w:rsidRDefault="00B3590A" w:rsidP="00ED2B6D">
            <w:pPr>
              <w:ind w:right="-2"/>
              <w:jc w:val="both"/>
              <w:rPr>
                <w:sz w:val="22"/>
                <w:szCs w:val="22"/>
              </w:rPr>
            </w:pPr>
            <w:r>
              <w:rPr>
                <w:sz w:val="22"/>
                <w:szCs w:val="22"/>
              </w:rPr>
              <w:t>4 755€</w:t>
            </w:r>
          </w:p>
        </w:tc>
      </w:tr>
      <w:tr w:rsidR="00B3590A" w14:paraId="68833563" w14:textId="77777777" w:rsidTr="00481CFB">
        <w:tc>
          <w:tcPr>
            <w:tcW w:w="3964" w:type="dxa"/>
          </w:tcPr>
          <w:p w14:paraId="28CFC549" w14:textId="5DC4EBB4" w:rsidR="00B3590A" w:rsidRDefault="00B3590A" w:rsidP="00ED2B6D">
            <w:pPr>
              <w:ind w:right="-2"/>
              <w:jc w:val="both"/>
              <w:rPr>
                <w:sz w:val="22"/>
                <w:szCs w:val="22"/>
              </w:rPr>
            </w:pPr>
            <w:r>
              <w:rPr>
                <w:sz w:val="22"/>
                <w:szCs w:val="22"/>
              </w:rPr>
              <w:t>020 – dépenses imprévues investissement</w:t>
            </w:r>
          </w:p>
        </w:tc>
        <w:tc>
          <w:tcPr>
            <w:tcW w:w="2268" w:type="dxa"/>
          </w:tcPr>
          <w:p w14:paraId="45D03838" w14:textId="730A8D50" w:rsidR="00B3590A" w:rsidRDefault="00B3590A" w:rsidP="00ED2B6D">
            <w:pPr>
              <w:ind w:right="-2"/>
              <w:jc w:val="both"/>
              <w:rPr>
                <w:sz w:val="22"/>
                <w:szCs w:val="22"/>
              </w:rPr>
            </w:pPr>
            <w:r>
              <w:rPr>
                <w:sz w:val="22"/>
                <w:szCs w:val="22"/>
              </w:rPr>
              <w:t>1 767€</w:t>
            </w:r>
          </w:p>
        </w:tc>
        <w:tc>
          <w:tcPr>
            <w:tcW w:w="2552" w:type="dxa"/>
          </w:tcPr>
          <w:p w14:paraId="600986BF" w14:textId="77777777" w:rsidR="00B3590A" w:rsidRDefault="00B3590A" w:rsidP="00ED2B6D">
            <w:pPr>
              <w:ind w:right="-2"/>
              <w:jc w:val="both"/>
              <w:rPr>
                <w:sz w:val="22"/>
                <w:szCs w:val="22"/>
              </w:rPr>
            </w:pPr>
          </w:p>
        </w:tc>
      </w:tr>
    </w:tbl>
    <w:p w14:paraId="3C21DF2A" w14:textId="77777777" w:rsidR="00B3590A" w:rsidRPr="00DA07C8" w:rsidRDefault="00B3590A" w:rsidP="00ED2B6D">
      <w:pPr>
        <w:ind w:right="-2"/>
        <w:jc w:val="both"/>
        <w:rPr>
          <w:sz w:val="22"/>
          <w:szCs w:val="22"/>
        </w:rPr>
      </w:pPr>
    </w:p>
    <w:p w14:paraId="6A5C72B0" w14:textId="32B415ED" w:rsidR="00866384" w:rsidRPr="00DA07C8" w:rsidRDefault="00EC29EF" w:rsidP="00437EC8">
      <w:pPr>
        <w:ind w:right="-285"/>
        <w:jc w:val="both"/>
        <w:rPr>
          <w:b/>
          <w:sz w:val="22"/>
          <w:szCs w:val="22"/>
        </w:rPr>
      </w:pPr>
      <w:r>
        <w:rPr>
          <w:b/>
          <w:sz w:val="22"/>
          <w:szCs w:val="22"/>
        </w:rPr>
        <w:t xml:space="preserve">Par  </w:t>
      </w:r>
      <w:r>
        <w:rPr>
          <w:b/>
          <w:sz w:val="22"/>
          <w:szCs w:val="22"/>
        </w:rPr>
        <w:tab/>
      </w:r>
      <w:r w:rsidR="003F5F64">
        <w:rPr>
          <w:b/>
          <w:sz w:val="22"/>
          <w:szCs w:val="22"/>
        </w:rPr>
        <w:t>9</w:t>
      </w:r>
      <w:r w:rsidR="00071C38">
        <w:rPr>
          <w:b/>
          <w:sz w:val="22"/>
          <w:szCs w:val="22"/>
        </w:rPr>
        <w:t xml:space="preserve"> voix pour</w:t>
      </w:r>
      <w:r w:rsidR="00071C38">
        <w:rPr>
          <w:b/>
          <w:sz w:val="22"/>
          <w:szCs w:val="22"/>
        </w:rPr>
        <w:tab/>
      </w:r>
      <w:r w:rsidR="00071C38">
        <w:rPr>
          <w:b/>
          <w:sz w:val="22"/>
          <w:szCs w:val="22"/>
        </w:rPr>
        <w:tab/>
      </w:r>
      <w:r w:rsidR="001C008A">
        <w:rPr>
          <w:b/>
          <w:sz w:val="22"/>
          <w:szCs w:val="22"/>
        </w:rPr>
        <w:t>0</w:t>
      </w:r>
      <w:r w:rsidR="00071C38">
        <w:rPr>
          <w:b/>
          <w:sz w:val="22"/>
          <w:szCs w:val="22"/>
        </w:rPr>
        <w:t xml:space="preserve"> voix contre</w:t>
      </w:r>
      <w:r w:rsidR="00071C38">
        <w:rPr>
          <w:b/>
          <w:sz w:val="22"/>
          <w:szCs w:val="22"/>
        </w:rPr>
        <w:tab/>
      </w:r>
      <w:r w:rsidR="00071C38">
        <w:rPr>
          <w:b/>
          <w:sz w:val="22"/>
          <w:szCs w:val="22"/>
        </w:rPr>
        <w:tab/>
        <w:t xml:space="preserve"> </w:t>
      </w:r>
      <w:r w:rsidR="001C008A">
        <w:rPr>
          <w:b/>
          <w:sz w:val="22"/>
          <w:szCs w:val="22"/>
        </w:rPr>
        <w:t>0</w:t>
      </w:r>
      <w:r w:rsidR="00866384" w:rsidRPr="00DA07C8">
        <w:rPr>
          <w:b/>
          <w:sz w:val="22"/>
          <w:szCs w:val="22"/>
        </w:rPr>
        <w:t xml:space="preserve"> abstention</w:t>
      </w:r>
    </w:p>
    <w:p w14:paraId="07DE0F74" w14:textId="77777777" w:rsidR="00191D84" w:rsidRPr="00DA07C8" w:rsidRDefault="00191D84" w:rsidP="00437EC8">
      <w:pPr>
        <w:ind w:right="-285"/>
        <w:jc w:val="both"/>
        <w:rPr>
          <w:b/>
          <w:sz w:val="22"/>
          <w:szCs w:val="22"/>
        </w:rPr>
      </w:pPr>
    </w:p>
    <w:p w14:paraId="15867813"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62B92C3E"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4E34154"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05D592A1" w14:textId="77777777" w:rsidR="00866384" w:rsidRPr="00DA07C8" w:rsidRDefault="00866384" w:rsidP="00437EC8">
      <w:pPr>
        <w:tabs>
          <w:tab w:val="num" w:pos="2835"/>
        </w:tabs>
        <w:ind w:right="-2"/>
        <w:jc w:val="both"/>
        <w:rPr>
          <w:sz w:val="22"/>
          <w:szCs w:val="22"/>
        </w:rPr>
      </w:pPr>
    </w:p>
    <w:p w14:paraId="624E452B" w14:textId="7F434125" w:rsidR="00CD29C1" w:rsidRPr="00CD29C1" w:rsidRDefault="00F41550" w:rsidP="00CD29C1">
      <w:pPr>
        <w:shd w:val="clear" w:color="auto" w:fill="8DB3E2" w:themeFill="text2" w:themeFillTint="66"/>
        <w:ind w:right="-2" w:firstLine="283"/>
        <w:rPr>
          <w:b/>
          <w:smallCaps/>
          <w:sz w:val="22"/>
          <w:szCs w:val="22"/>
        </w:rPr>
      </w:pPr>
      <w:r w:rsidRPr="00DA07C8">
        <w:rPr>
          <w:b/>
          <w:smallCaps/>
          <w:sz w:val="22"/>
          <w:szCs w:val="22"/>
        </w:rPr>
        <w:t>4</w:t>
      </w:r>
      <w:r w:rsidR="00220941" w:rsidRPr="00DA07C8">
        <w:rPr>
          <w:b/>
          <w:smallCaps/>
          <w:sz w:val="22"/>
          <w:szCs w:val="22"/>
        </w:rPr>
        <w:tab/>
      </w:r>
      <w:r w:rsidR="007868E8">
        <w:rPr>
          <w:b/>
          <w:smallCaps/>
          <w:sz w:val="22"/>
          <w:szCs w:val="22"/>
        </w:rPr>
        <w:t xml:space="preserve">Délibération </w:t>
      </w:r>
      <w:r w:rsidR="00DC1A26">
        <w:rPr>
          <w:b/>
          <w:smallCaps/>
          <w:sz w:val="22"/>
          <w:szCs w:val="22"/>
        </w:rPr>
        <w:t>32</w:t>
      </w:r>
      <w:r w:rsidR="00CD29C1" w:rsidRPr="00CD29C1">
        <w:rPr>
          <w:b/>
          <w:smallCaps/>
          <w:sz w:val="22"/>
          <w:szCs w:val="22"/>
        </w:rPr>
        <w:t xml:space="preserve">-2017 : </w:t>
      </w:r>
      <w:r w:rsidR="00071C38" w:rsidRPr="00CD29C1">
        <w:rPr>
          <w:b/>
          <w:smallCaps/>
          <w:sz w:val="22"/>
          <w:szCs w:val="22"/>
        </w:rPr>
        <w:t>«</w:t>
      </w:r>
      <w:r w:rsidR="00EC29EF">
        <w:rPr>
          <w:b/>
          <w:smallCaps/>
          <w:sz w:val="22"/>
          <w:szCs w:val="22"/>
        </w:rPr>
        <w:t>Montant des attributions de compensation – année 2017</w:t>
      </w:r>
      <w:r w:rsidR="00071C38" w:rsidRPr="00CD29C1">
        <w:rPr>
          <w:b/>
          <w:smallCaps/>
          <w:sz w:val="22"/>
          <w:szCs w:val="22"/>
        </w:rPr>
        <w:t> »</w:t>
      </w:r>
    </w:p>
    <w:p w14:paraId="1C1EEBEC" w14:textId="54F1FB9B" w:rsidR="00A923DB" w:rsidRDefault="00A923DB" w:rsidP="00CD29C1">
      <w:pPr>
        <w:tabs>
          <w:tab w:val="left" w:pos="9498"/>
        </w:tabs>
        <w:ind w:right="-566"/>
        <w:jc w:val="both"/>
        <w:rPr>
          <w:sz w:val="22"/>
          <w:szCs w:val="20"/>
        </w:rPr>
      </w:pPr>
      <w:r w:rsidRPr="00CD29C1">
        <w:rPr>
          <w:sz w:val="22"/>
          <w:szCs w:val="20"/>
        </w:rPr>
        <w:t>Rapporteur : Monsieur Jean-Jacques VENDITTI, Maire</w:t>
      </w:r>
    </w:p>
    <w:p w14:paraId="62CAD366" w14:textId="77777777" w:rsidR="00EC29EF" w:rsidRDefault="00EC29EF" w:rsidP="00CD29C1">
      <w:pPr>
        <w:tabs>
          <w:tab w:val="left" w:pos="9498"/>
        </w:tabs>
        <w:ind w:right="-566"/>
        <w:jc w:val="both"/>
        <w:rPr>
          <w:sz w:val="22"/>
          <w:szCs w:val="20"/>
        </w:rPr>
      </w:pPr>
    </w:p>
    <w:p w14:paraId="305D7CE2" w14:textId="77777777" w:rsidR="00EC29EF" w:rsidRPr="0048577D" w:rsidRDefault="00EC29EF" w:rsidP="0048577D">
      <w:pPr>
        <w:tabs>
          <w:tab w:val="left" w:pos="9498"/>
        </w:tabs>
        <w:ind w:right="-566"/>
        <w:jc w:val="both"/>
        <w:rPr>
          <w:sz w:val="22"/>
          <w:szCs w:val="20"/>
        </w:rPr>
      </w:pPr>
      <w:r w:rsidRPr="0048577D">
        <w:rPr>
          <w:sz w:val="22"/>
          <w:szCs w:val="20"/>
        </w:rPr>
        <w:t>Par délibération du 28 septembre 2016, le conseil communautaire de la CCPM a instauré la Fiscalité Professionnelle Unique (FPU) au 01/01/2017,</w:t>
      </w:r>
    </w:p>
    <w:p w14:paraId="0D8CBE66" w14:textId="77777777" w:rsidR="00EC29EF" w:rsidRPr="0048577D" w:rsidRDefault="00EC29EF" w:rsidP="0048577D">
      <w:pPr>
        <w:tabs>
          <w:tab w:val="left" w:pos="9498"/>
        </w:tabs>
        <w:ind w:right="-566"/>
        <w:jc w:val="both"/>
        <w:rPr>
          <w:sz w:val="22"/>
          <w:szCs w:val="20"/>
        </w:rPr>
      </w:pPr>
      <w:r w:rsidRPr="0048577D">
        <w:rPr>
          <w:sz w:val="22"/>
          <w:szCs w:val="20"/>
        </w:rPr>
        <w:t>Par délibération du 19 janvier 2017, le conseil communautaire de la CCPM a approuvé la création de la Commission Locale d'Evaluation des Charges Transférées (CLECT) et sa composition,</w:t>
      </w:r>
    </w:p>
    <w:p w14:paraId="6B710FCA" w14:textId="77777777" w:rsidR="00EC29EF" w:rsidRPr="0048577D" w:rsidRDefault="00EC29EF" w:rsidP="0048577D">
      <w:pPr>
        <w:tabs>
          <w:tab w:val="left" w:pos="9498"/>
        </w:tabs>
        <w:ind w:right="-566"/>
        <w:jc w:val="both"/>
        <w:rPr>
          <w:sz w:val="22"/>
          <w:szCs w:val="20"/>
        </w:rPr>
      </w:pPr>
      <w:r w:rsidRPr="0048577D">
        <w:rPr>
          <w:sz w:val="22"/>
          <w:szCs w:val="20"/>
        </w:rPr>
        <w:t>Par délibération du 16 février 2017, le conseil communautaire de la CCPM a approuvé le premier rapport de la CLECT du 1er février 2017 et précisé une perspective d'Attributions de Compensation (AC) 2017 selon deux modes:</w:t>
      </w:r>
    </w:p>
    <w:p w14:paraId="6B77B62F" w14:textId="77777777" w:rsidR="00EC29EF" w:rsidRPr="0048577D" w:rsidRDefault="00EC29EF" w:rsidP="0048577D">
      <w:pPr>
        <w:tabs>
          <w:tab w:val="left" w:pos="9498"/>
        </w:tabs>
        <w:ind w:right="-566"/>
        <w:jc w:val="both"/>
        <w:rPr>
          <w:sz w:val="22"/>
          <w:szCs w:val="20"/>
        </w:rPr>
      </w:pPr>
    </w:p>
    <w:p w14:paraId="6A952860" w14:textId="77777777" w:rsidR="00EC29EF" w:rsidRPr="0048577D" w:rsidRDefault="00EC29EF" w:rsidP="0048577D">
      <w:pPr>
        <w:tabs>
          <w:tab w:val="left" w:pos="9498"/>
        </w:tabs>
        <w:ind w:right="-566"/>
        <w:jc w:val="both"/>
        <w:rPr>
          <w:sz w:val="22"/>
          <w:szCs w:val="20"/>
        </w:rPr>
      </w:pPr>
      <w:r w:rsidRPr="0048577D">
        <w:rPr>
          <w:sz w:val="22"/>
          <w:szCs w:val="20"/>
        </w:rPr>
        <w:t>Le droit commun pour les 19 communes du territoire CCPM 2016</w:t>
      </w:r>
    </w:p>
    <w:p w14:paraId="773ADC17" w14:textId="77777777" w:rsidR="00EC29EF" w:rsidRPr="0048577D" w:rsidRDefault="00EC29EF" w:rsidP="0048577D">
      <w:pPr>
        <w:tabs>
          <w:tab w:val="left" w:pos="9498"/>
        </w:tabs>
        <w:ind w:right="-566"/>
        <w:jc w:val="both"/>
        <w:rPr>
          <w:sz w:val="22"/>
          <w:szCs w:val="20"/>
        </w:rPr>
      </w:pPr>
      <w:r w:rsidRPr="0048577D">
        <w:rPr>
          <w:sz w:val="22"/>
          <w:szCs w:val="20"/>
        </w:rPr>
        <w:t>La méthode libre, dérogatoire, pour les 24 communes entrantes en 2017, avec une neutralisation fiscale envisagée pour financer la reprise de la compétence scolaire limitée à ces 24 nouvelles communes.</w:t>
      </w:r>
    </w:p>
    <w:p w14:paraId="281A49CE" w14:textId="77777777" w:rsidR="00EC29EF" w:rsidRPr="0048577D" w:rsidRDefault="00EC29EF" w:rsidP="0048577D">
      <w:pPr>
        <w:tabs>
          <w:tab w:val="left" w:pos="9498"/>
        </w:tabs>
        <w:ind w:right="-566"/>
        <w:jc w:val="both"/>
        <w:rPr>
          <w:sz w:val="22"/>
          <w:szCs w:val="20"/>
        </w:rPr>
      </w:pPr>
    </w:p>
    <w:p w14:paraId="138E2999" w14:textId="77777777" w:rsidR="00EC29EF" w:rsidRPr="0048577D" w:rsidRDefault="00EC29EF" w:rsidP="0048577D">
      <w:pPr>
        <w:tabs>
          <w:tab w:val="left" w:pos="9498"/>
        </w:tabs>
        <w:ind w:right="-566"/>
        <w:jc w:val="both"/>
        <w:rPr>
          <w:sz w:val="22"/>
          <w:szCs w:val="20"/>
        </w:rPr>
      </w:pPr>
      <w:r w:rsidRPr="0048577D">
        <w:rPr>
          <w:sz w:val="22"/>
          <w:szCs w:val="20"/>
        </w:rPr>
        <w:t>Par CLECT du 18 juillet 2017, le rapport définitif de la CLECT a fait état du calcul de ces charges transférées en les limitant à 5 compétences: Les Zones d'Activités Economiques (ZAE), le Relais d'Assistantes Maternelles, le rebouchage des trous, l'aire d'accueil des gens du voyage, la compétence écoles territorialisée,</w:t>
      </w:r>
    </w:p>
    <w:p w14:paraId="4FDE8A2E" w14:textId="77777777" w:rsidR="00EC29EF" w:rsidRPr="0048577D" w:rsidRDefault="00EC29EF" w:rsidP="0048577D">
      <w:pPr>
        <w:tabs>
          <w:tab w:val="left" w:pos="9498"/>
        </w:tabs>
        <w:ind w:right="-566"/>
        <w:jc w:val="both"/>
        <w:rPr>
          <w:sz w:val="22"/>
          <w:szCs w:val="20"/>
        </w:rPr>
      </w:pPr>
      <w:r w:rsidRPr="0048577D">
        <w:rPr>
          <w:sz w:val="22"/>
          <w:szCs w:val="20"/>
        </w:rPr>
        <w:t>Par courrier du 31 juillet 2017, le Président de la CLECT a proposé au vote des conseils municipaux ce même rapport reprenant le calcul des charges transférées selon des règles validées par la CLECT en l'absence d'autres données.</w:t>
      </w:r>
    </w:p>
    <w:p w14:paraId="2767D803" w14:textId="77777777" w:rsidR="00EC29EF" w:rsidRPr="0048577D" w:rsidRDefault="00EC29EF" w:rsidP="0048577D">
      <w:pPr>
        <w:tabs>
          <w:tab w:val="left" w:pos="9498"/>
        </w:tabs>
        <w:ind w:right="-566"/>
        <w:jc w:val="both"/>
        <w:rPr>
          <w:sz w:val="22"/>
          <w:szCs w:val="20"/>
        </w:rPr>
      </w:pPr>
      <w:r w:rsidRPr="0048577D">
        <w:rPr>
          <w:sz w:val="22"/>
          <w:szCs w:val="20"/>
        </w:rPr>
        <w:t>Les règles de majorité qualifiée de vote des communes étant atteintes à la date du 31/10/2017, ce rapport est ainsi validé par les conseils municipaux.</w:t>
      </w:r>
    </w:p>
    <w:p w14:paraId="55D6A1A3" w14:textId="77777777" w:rsidR="00EC29EF" w:rsidRPr="0048577D" w:rsidRDefault="00EC29EF" w:rsidP="0048577D">
      <w:pPr>
        <w:tabs>
          <w:tab w:val="left" w:pos="9498"/>
        </w:tabs>
        <w:ind w:right="-566"/>
        <w:jc w:val="both"/>
        <w:rPr>
          <w:sz w:val="22"/>
          <w:szCs w:val="20"/>
        </w:rPr>
      </w:pPr>
      <w:r w:rsidRPr="0048577D">
        <w:rPr>
          <w:sz w:val="22"/>
          <w:szCs w:val="20"/>
        </w:rPr>
        <w:t>Cette validation permet au conseil communautaire de fixer les montants définitifs des attributions de compensation 2017.</w:t>
      </w:r>
    </w:p>
    <w:p w14:paraId="2603CD0C" w14:textId="77777777" w:rsidR="00EC29EF" w:rsidRPr="0048577D" w:rsidRDefault="00EC29EF" w:rsidP="0048577D">
      <w:pPr>
        <w:tabs>
          <w:tab w:val="left" w:pos="9498"/>
        </w:tabs>
        <w:ind w:right="-566"/>
        <w:jc w:val="both"/>
        <w:rPr>
          <w:sz w:val="22"/>
          <w:szCs w:val="20"/>
        </w:rPr>
      </w:pPr>
    </w:p>
    <w:p w14:paraId="50BA9848" w14:textId="29B70423" w:rsidR="00EC29EF" w:rsidRDefault="00EC29EF" w:rsidP="0048577D">
      <w:pPr>
        <w:tabs>
          <w:tab w:val="left" w:pos="9498"/>
        </w:tabs>
        <w:ind w:right="-566"/>
        <w:jc w:val="both"/>
        <w:rPr>
          <w:sz w:val="22"/>
          <w:szCs w:val="20"/>
        </w:rPr>
      </w:pPr>
      <w:r w:rsidRPr="0048577D">
        <w:rPr>
          <w:sz w:val="22"/>
          <w:szCs w:val="20"/>
        </w:rPr>
        <w:t>Aussi, le Maire propose au conseil municipal de valider le montant de l'Attribution de Compensation 2017 votée par le conseil communautaire le 30/11/2017 en se basant sur le rapport de la CLECT, avec la réflexion en matière de neutralisation fiscale sur les communes entrantes.</w:t>
      </w:r>
    </w:p>
    <w:p w14:paraId="137980D3" w14:textId="77777777" w:rsidR="003F5F64" w:rsidRPr="0048577D" w:rsidRDefault="003F5F64" w:rsidP="0048577D">
      <w:pPr>
        <w:tabs>
          <w:tab w:val="left" w:pos="9498"/>
        </w:tabs>
        <w:ind w:right="-566"/>
        <w:jc w:val="both"/>
        <w:rPr>
          <w:sz w:val="22"/>
          <w:szCs w:val="20"/>
        </w:rPr>
      </w:pPr>
    </w:p>
    <w:p w14:paraId="008C84A2" w14:textId="7869F218" w:rsidR="00EC29EF" w:rsidRPr="003F5F64" w:rsidRDefault="003F5F64" w:rsidP="003F5F64">
      <w:pPr>
        <w:tabs>
          <w:tab w:val="left" w:pos="9498"/>
        </w:tabs>
        <w:ind w:right="-566"/>
        <w:jc w:val="center"/>
        <w:rPr>
          <w:b/>
          <w:i/>
          <w:sz w:val="22"/>
          <w:szCs w:val="20"/>
        </w:rPr>
      </w:pPr>
      <w:r>
        <w:rPr>
          <w:b/>
          <w:i/>
          <w:sz w:val="22"/>
          <w:szCs w:val="20"/>
        </w:rPr>
        <w:t>Délibération</w:t>
      </w:r>
    </w:p>
    <w:p w14:paraId="29C8F05A" w14:textId="77777777" w:rsidR="00EC29EF" w:rsidRPr="0048577D" w:rsidRDefault="00EC29EF" w:rsidP="0048577D">
      <w:pPr>
        <w:tabs>
          <w:tab w:val="left" w:pos="9498"/>
        </w:tabs>
        <w:ind w:right="-566"/>
        <w:jc w:val="both"/>
        <w:rPr>
          <w:sz w:val="22"/>
          <w:szCs w:val="20"/>
        </w:rPr>
      </w:pPr>
    </w:p>
    <w:p w14:paraId="1CB97AB3" w14:textId="4BE09709" w:rsidR="00EC29EF" w:rsidRPr="0048577D" w:rsidRDefault="00EC29EF" w:rsidP="0048577D">
      <w:pPr>
        <w:tabs>
          <w:tab w:val="left" w:pos="9498"/>
        </w:tabs>
        <w:ind w:right="-566"/>
        <w:jc w:val="both"/>
        <w:rPr>
          <w:sz w:val="22"/>
          <w:szCs w:val="20"/>
        </w:rPr>
      </w:pPr>
      <w:r w:rsidRPr="0048577D">
        <w:rPr>
          <w:sz w:val="22"/>
          <w:szCs w:val="20"/>
        </w:rPr>
        <w:t>Le conse</w:t>
      </w:r>
      <w:r w:rsidR="00933843">
        <w:rPr>
          <w:sz w:val="22"/>
          <w:szCs w:val="20"/>
        </w:rPr>
        <w:t xml:space="preserve">il municipal, l’exposé du Maire entendu et après en avoir délibéré </w:t>
      </w:r>
      <w:r w:rsidRPr="0048577D">
        <w:rPr>
          <w:sz w:val="22"/>
          <w:szCs w:val="20"/>
        </w:rPr>
        <w:t>:</w:t>
      </w:r>
    </w:p>
    <w:p w14:paraId="12A4E761" w14:textId="77777777" w:rsidR="00EC29EF" w:rsidRPr="0048577D" w:rsidRDefault="00EC29EF" w:rsidP="0048577D">
      <w:pPr>
        <w:tabs>
          <w:tab w:val="left" w:pos="9498"/>
        </w:tabs>
        <w:ind w:right="-566"/>
        <w:jc w:val="both"/>
        <w:rPr>
          <w:sz w:val="22"/>
          <w:szCs w:val="20"/>
        </w:rPr>
      </w:pPr>
    </w:p>
    <w:p w14:paraId="3D5B87AA" w14:textId="3A869C18" w:rsidR="00EC29EF" w:rsidRPr="0048577D" w:rsidRDefault="002342BD" w:rsidP="0048577D">
      <w:pPr>
        <w:tabs>
          <w:tab w:val="left" w:pos="9498"/>
        </w:tabs>
        <w:ind w:right="-566"/>
        <w:jc w:val="both"/>
        <w:rPr>
          <w:sz w:val="22"/>
          <w:szCs w:val="20"/>
        </w:rPr>
      </w:pPr>
      <w:r>
        <w:rPr>
          <w:sz w:val="22"/>
          <w:szCs w:val="20"/>
        </w:rPr>
        <w:t>Est</w:t>
      </w:r>
      <w:r w:rsidR="00933843">
        <w:rPr>
          <w:sz w:val="22"/>
          <w:szCs w:val="20"/>
        </w:rPr>
        <w:t xml:space="preserve"> pour le REFUS de valider le</w:t>
      </w:r>
      <w:r w:rsidR="00EC29EF" w:rsidRPr="0048577D">
        <w:rPr>
          <w:sz w:val="22"/>
          <w:szCs w:val="20"/>
        </w:rPr>
        <w:t xml:space="preserve"> montant de l'Attribution de Compensation 2017 proposée, soit -10 837€ selon la règle dérogatoire pour la commune de Les Terres de Chaux.</w:t>
      </w:r>
    </w:p>
    <w:p w14:paraId="03CCCC6B" w14:textId="77777777" w:rsidR="00EC29EF" w:rsidRPr="00EC29EF" w:rsidRDefault="00EC29EF" w:rsidP="00EC29EF">
      <w:pPr>
        <w:rPr>
          <w:rFonts w:ascii="Arial" w:eastAsia="Arial" w:hAnsi="Arial" w:cs="Arial"/>
          <w:sz w:val="22"/>
        </w:rPr>
      </w:pPr>
    </w:p>
    <w:p w14:paraId="60D2A0DF" w14:textId="77777777" w:rsidR="00933843" w:rsidRPr="00DA07C8" w:rsidRDefault="00933843" w:rsidP="00933843">
      <w:pPr>
        <w:ind w:right="-285"/>
        <w:jc w:val="both"/>
        <w:rPr>
          <w:b/>
          <w:sz w:val="22"/>
          <w:szCs w:val="22"/>
        </w:rPr>
      </w:pPr>
      <w:r>
        <w:rPr>
          <w:b/>
          <w:sz w:val="22"/>
          <w:szCs w:val="22"/>
        </w:rPr>
        <w:t xml:space="preserve">Par  </w:t>
      </w:r>
      <w:r>
        <w:rPr>
          <w:b/>
          <w:sz w:val="22"/>
          <w:szCs w:val="22"/>
        </w:rPr>
        <w:tab/>
        <w:t>9 voix pour</w:t>
      </w:r>
      <w:r>
        <w:rPr>
          <w:b/>
          <w:sz w:val="22"/>
          <w:szCs w:val="22"/>
        </w:rPr>
        <w:tab/>
      </w:r>
      <w:r>
        <w:rPr>
          <w:b/>
          <w:sz w:val="22"/>
          <w:szCs w:val="22"/>
        </w:rPr>
        <w:tab/>
        <w:t>0 voix contre</w:t>
      </w:r>
      <w:r>
        <w:rPr>
          <w:b/>
          <w:sz w:val="22"/>
          <w:szCs w:val="22"/>
        </w:rPr>
        <w:tab/>
      </w:r>
      <w:r>
        <w:rPr>
          <w:b/>
          <w:sz w:val="22"/>
          <w:szCs w:val="22"/>
        </w:rPr>
        <w:tab/>
        <w:t xml:space="preserve"> 0</w:t>
      </w:r>
      <w:r w:rsidRPr="00DA07C8">
        <w:rPr>
          <w:b/>
          <w:sz w:val="22"/>
          <w:szCs w:val="22"/>
        </w:rPr>
        <w:t xml:space="preserve"> abstention</w:t>
      </w:r>
    </w:p>
    <w:p w14:paraId="6D037D86" w14:textId="77777777" w:rsidR="00191D84" w:rsidRPr="00DA07C8" w:rsidRDefault="00191D84" w:rsidP="00437EC8">
      <w:pPr>
        <w:ind w:right="-285"/>
        <w:jc w:val="both"/>
        <w:rPr>
          <w:b/>
          <w:sz w:val="22"/>
          <w:szCs w:val="22"/>
        </w:rPr>
      </w:pPr>
    </w:p>
    <w:p w14:paraId="43BC1E60"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22E623C4"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1F6D657"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720D85F5" w14:textId="124802E8" w:rsidR="00CD29C1" w:rsidRPr="00CD29C1" w:rsidRDefault="00CD29C1" w:rsidP="00071C38">
      <w:pPr>
        <w:shd w:val="clear" w:color="auto" w:fill="8DB3E2" w:themeFill="text2" w:themeFillTint="66"/>
        <w:ind w:right="-2" w:firstLine="283"/>
        <w:rPr>
          <w:b/>
          <w:smallCaps/>
          <w:sz w:val="22"/>
          <w:szCs w:val="22"/>
        </w:rPr>
      </w:pPr>
      <w:r>
        <w:rPr>
          <w:b/>
          <w:smallCaps/>
          <w:sz w:val="22"/>
          <w:szCs w:val="22"/>
        </w:rPr>
        <w:t>5</w:t>
      </w:r>
      <w:r>
        <w:rPr>
          <w:b/>
          <w:smallCaps/>
          <w:sz w:val="22"/>
          <w:szCs w:val="22"/>
        </w:rPr>
        <w:tab/>
      </w:r>
      <w:r w:rsidRPr="00CD29C1">
        <w:rPr>
          <w:b/>
          <w:smallCaps/>
          <w:sz w:val="22"/>
          <w:szCs w:val="22"/>
        </w:rPr>
        <w:t xml:space="preserve">Délibération </w:t>
      </w:r>
      <w:r w:rsidR="00DC1A26">
        <w:rPr>
          <w:b/>
          <w:smallCaps/>
          <w:sz w:val="22"/>
          <w:szCs w:val="22"/>
        </w:rPr>
        <w:t>33</w:t>
      </w:r>
      <w:r w:rsidRPr="00CD29C1">
        <w:rPr>
          <w:b/>
          <w:smallCaps/>
          <w:sz w:val="22"/>
          <w:szCs w:val="22"/>
        </w:rPr>
        <w:t xml:space="preserve">-2017 : </w:t>
      </w:r>
      <w:r w:rsidR="00071C38" w:rsidRPr="00CD29C1">
        <w:rPr>
          <w:b/>
          <w:smallCaps/>
          <w:sz w:val="22"/>
          <w:szCs w:val="22"/>
        </w:rPr>
        <w:t>« </w:t>
      </w:r>
      <w:r w:rsidR="0048577D">
        <w:rPr>
          <w:b/>
          <w:smallCaps/>
          <w:sz w:val="22"/>
          <w:szCs w:val="22"/>
        </w:rPr>
        <w:t>Création d’un service commun en vue de la comptabilité communale</w:t>
      </w:r>
      <w:r w:rsidR="00071C38" w:rsidRPr="00CD29C1">
        <w:rPr>
          <w:b/>
          <w:smallCaps/>
          <w:sz w:val="22"/>
          <w:szCs w:val="22"/>
        </w:rPr>
        <w:t>»</w:t>
      </w:r>
    </w:p>
    <w:p w14:paraId="714A8CC8" w14:textId="77777777" w:rsidR="00CD29C1" w:rsidRDefault="00CD29C1" w:rsidP="00CD29C1">
      <w:pPr>
        <w:tabs>
          <w:tab w:val="left" w:pos="9498"/>
        </w:tabs>
        <w:ind w:right="-566"/>
        <w:jc w:val="both"/>
        <w:rPr>
          <w:sz w:val="22"/>
          <w:szCs w:val="20"/>
        </w:rPr>
      </w:pPr>
      <w:r w:rsidRPr="00CD29C1">
        <w:rPr>
          <w:sz w:val="22"/>
          <w:szCs w:val="20"/>
        </w:rPr>
        <w:t>Rapporteur : Monsieur Jean-Jacques VENDITTI, Maire</w:t>
      </w:r>
    </w:p>
    <w:p w14:paraId="0DA8C607" w14:textId="77777777" w:rsidR="00D707EA" w:rsidRPr="00BD77DB" w:rsidRDefault="00D707EA" w:rsidP="00D707EA">
      <w:pPr>
        <w:ind w:right="540"/>
        <w:rPr>
          <w:b/>
          <w:bCs/>
          <w:i/>
          <w:sz w:val="20"/>
          <w:szCs w:val="20"/>
        </w:rPr>
      </w:pPr>
    </w:p>
    <w:p w14:paraId="5B226D98"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Vu le Code Général des Collectivités Territoriales ;</w:t>
      </w:r>
    </w:p>
    <w:p w14:paraId="52D34F30"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Vu les dispositions de l’article L.5211-4-2 du CGCT qui prévoit qu'en dehors des compétences transférées, un EPCI à fiscalité propre et une ou plusieurs de ses communes membres peuvent se doter de services communs;</w:t>
      </w:r>
    </w:p>
    <w:p w14:paraId="0F91BEA8"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Vu l’arrêté de M. le Préfet du Doubs en date du 6 décembre 2016, prononçant la fin des compétences de la Communauté de Communes de Saint Hippolyte (CCSH) pour intégrer par extension de ses périmètres la Communauté de Communes du Pays de Maîche (CCPM);</w:t>
      </w:r>
    </w:p>
    <w:p w14:paraId="654BDAD1"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Vu la volonté des maires des communes du territoire de l’ex-CCSH de poursuivre la compétence facultative « comptabilité des communes » au sein de la nouvelle structure intercommunale,</w:t>
      </w:r>
    </w:p>
    <w:p w14:paraId="2A166F13" w14:textId="77777777" w:rsidR="00EC29EF" w:rsidRPr="00EC29EF" w:rsidRDefault="00EC29EF" w:rsidP="00EC29EF">
      <w:pPr>
        <w:suppressAutoHyphens/>
        <w:jc w:val="both"/>
        <w:rPr>
          <w:rFonts w:ascii="Arial, sans-serif" w:eastAsia="Arial, sans-serif" w:hAnsi="Arial, sans-serif" w:cs="Arial, sans-serif"/>
          <w:sz w:val="22"/>
        </w:rPr>
      </w:pPr>
    </w:p>
    <w:p w14:paraId="39AFFC00"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Le Président de la CCPM a proposé dès 2017 la création d’un service commun afin de confier aux services de la Communauté de Communes du Pays de Maîche le suivi financier et la comptabilité pour le compte des communes qui le souhaitent.</w:t>
      </w:r>
    </w:p>
    <w:p w14:paraId="2F636C82" w14:textId="77777777" w:rsidR="00EC29EF" w:rsidRPr="00EC29EF" w:rsidRDefault="00EC29EF" w:rsidP="00EC29EF">
      <w:pPr>
        <w:suppressAutoHyphens/>
        <w:jc w:val="both"/>
        <w:rPr>
          <w:rFonts w:ascii="Arial, sans-serif" w:eastAsia="Arial, sans-serif" w:hAnsi="Arial, sans-serif" w:cs="Arial, sans-serif"/>
          <w:sz w:val="22"/>
        </w:rPr>
      </w:pPr>
    </w:p>
    <w:p w14:paraId="14468F45"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Ainsi s'est poursuivie la réalisation des travaux comptables de la commune par des personnels ayant compétences en la matière et faisant partie des effectifs intercommunaux.</w:t>
      </w:r>
    </w:p>
    <w:p w14:paraId="71F30DF3" w14:textId="77777777" w:rsidR="00EC29EF" w:rsidRPr="00EC29EF" w:rsidRDefault="00EC29EF" w:rsidP="00EC29EF">
      <w:pPr>
        <w:suppressAutoHyphens/>
        <w:jc w:val="both"/>
        <w:rPr>
          <w:rFonts w:ascii="Liberation Serif" w:eastAsia="Liberation Serif" w:hAnsi="Liberation Serif" w:cs="Liberation Serif"/>
          <w:sz w:val="22"/>
        </w:rPr>
      </w:pPr>
    </w:p>
    <w:p w14:paraId="146B12D9" w14:textId="77777777" w:rsidR="00EC29EF" w:rsidRPr="00EC29EF" w:rsidRDefault="00EC29EF" w:rsidP="00EC29EF">
      <w:pPr>
        <w:suppressAutoHyphens/>
        <w:jc w:val="both"/>
        <w:rPr>
          <w:rFonts w:ascii="Liberation Serif" w:eastAsia="Liberation Serif" w:hAnsi="Liberation Serif" w:cs="Liberation Serif"/>
          <w:sz w:val="22"/>
        </w:rPr>
      </w:pPr>
      <w:r w:rsidRPr="00EC29EF">
        <w:rPr>
          <w:rFonts w:ascii="Arial, sans-serif" w:eastAsia="Arial, sans-serif" w:hAnsi="Arial, sans-serif" w:cs="Arial, sans-serif"/>
          <w:color w:val="000000"/>
          <w:sz w:val="22"/>
        </w:rPr>
        <w:t xml:space="preserve">Les conditions de cette mise à disposition sont définies par une convention établie </w:t>
      </w:r>
      <w:r w:rsidRPr="00EC29EF">
        <w:rPr>
          <w:rFonts w:ascii="Arial, sans-serif" w:eastAsia="Arial, sans-serif" w:hAnsi="Arial, sans-serif" w:cs="Arial, sans-serif"/>
          <w:sz w:val="22"/>
        </w:rPr>
        <w:t>conformément à l'</w:t>
      </w:r>
      <w:hyperlink r:id="rId8">
        <w:r w:rsidRPr="00EC29EF">
          <w:rPr>
            <w:rFonts w:ascii="Arial, sans-serif" w:eastAsia="Arial, sans-serif" w:hAnsi="Arial, sans-serif" w:cs="Arial, sans-serif"/>
            <w:color w:val="0000FF"/>
            <w:sz w:val="22"/>
            <w:u w:val="single"/>
          </w:rPr>
          <w:t>article L.5211-4-2</w:t>
        </w:r>
      </w:hyperlink>
      <w:r w:rsidRPr="00EC29EF">
        <w:rPr>
          <w:rFonts w:ascii="Liberation Serif" w:eastAsia="Liberation Serif" w:hAnsi="Liberation Serif" w:cs="Liberation Serif"/>
          <w:sz w:val="22"/>
        </w:rPr>
        <w:t xml:space="preserve"> </w:t>
      </w:r>
      <w:r w:rsidRPr="00EC29EF">
        <w:rPr>
          <w:rFonts w:ascii="Arial, sans-serif" w:eastAsia="Arial, sans-serif" w:hAnsi="Arial, sans-serif" w:cs="Arial, sans-serif"/>
          <w:sz w:val="22"/>
        </w:rPr>
        <w:t xml:space="preserve">du </w:t>
      </w:r>
      <w:r w:rsidRPr="00EC29EF">
        <w:rPr>
          <w:rFonts w:ascii="Arial, sans-serif" w:eastAsia="Arial, sans-serif" w:hAnsi="Arial, sans-serif" w:cs="Arial, sans-serif"/>
          <w:color w:val="000000"/>
          <w:sz w:val="22"/>
        </w:rPr>
        <w:t>Code Général des Collectivités Territoriales</w:t>
      </w:r>
      <w:r w:rsidRPr="00EC29EF">
        <w:rPr>
          <w:rFonts w:ascii="Arial, sans-serif" w:eastAsia="Arial, sans-serif" w:hAnsi="Arial, sans-serif" w:cs="Arial, sans-serif"/>
          <w:sz w:val="22"/>
        </w:rPr>
        <w:t xml:space="preserve"> prévoyant la conclusion d'une convention entre l'EPCI et la commune.</w:t>
      </w:r>
    </w:p>
    <w:p w14:paraId="6ABED423"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Cette mutualisation présente un intérêt dans le cadre d'une bonne organisation des services communaux et communautaires.</w:t>
      </w:r>
    </w:p>
    <w:p w14:paraId="35DD4398" w14:textId="77777777" w:rsidR="00EC29EF" w:rsidRPr="00EC29EF" w:rsidRDefault="00EC29EF" w:rsidP="00EC29EF">
      <w:pPr>
        <w:suppressAutoHyphens/>
        <w:jc w:val="both"/>
        <w:rPr>
          <w:rFonts w:ascii="Arial, sans-serif" w:eastAsia="Arial, sans-serif" w:hAnsi="Arial, sans-serif" w:cs="Arial, sans-serif"/>
          <w:sz w:val="22"/>
        </w:rPr>
      </w:pPr>
    </w:p>
    <w:p w14:paraId="0476E1E2" w14:textId="1C5A864E"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Ainsi, le Maire propose d'entériner la poursuite de la réalisation de la comptabilité communale par un service commun de la CCPM, dès 2017 pendant les 5 ans à venir, selon le projet de convention</w:t>
      </w:r>
      <w:r w:rsidR="008B0DAA">
        <w:rPr>
          <w:rFonts w:ascii="Arial, sans-serif" w:eastAsia="Arial, sans-serif" w:hAnsi="Arial, sans-serif" w:cs="Arial, sans-serif"/>
          <w:sz w:val="22"/>
        </w:rPr>
        <w:t>.</w:t>
      </w:r>
    </w:p>
    <w:p w14:paraId="5FC44F66" w14:textId="77777777" w:rsidR="00EC29EF" w:rsidRPr="00EC29EF" w:rsidRDefault="00EC29EF" w:rsidP="00EC29EF">
      <w:pPr>
        <w:suppressAutoHyphens/>
        <w:jc w:val="both"/>
        <w:rPr>
          <w:rFonts w:ascii="Arial, sans-serif" w:eastAsia="Arial, sans-serif" w:hAnsi="Arial, sans-serif" w:cs="Arial, sans-serif"/>
          <w:sz w:val="22"/>
        </w:rPr>
      </w:pPr>
    </w:p>
    <w:p w14:paraId="0926F405" w14:textId="32FEC744" w:rsidR="00EC29EF" w:rsidRPr="00EC29EF" w:rsidRDefault="008B0DAA" w:rsidP="008B0DAA">
      <w:pPr>
        <w:suppressAutoHyphens/>
        <w:jc w:val="center"/>
        <w:rPr>
          <w:rFonts w:ascii="Arial, sans-serif" w:eastAsia="Arial, sans-serif" w:hAnsi="Arial, sans-serif" w:cs="Arial, sans-serif"/>
          <w:b/>
          <w:sz w:val="22"/>
          <w:u w:val="single"/>
        </w:rPr>
      </w:pPr>
      <w:r>
        <w:rPr>
          <w:rFonts w:ascii="Arial, sans-serif" w:eastAsia="Arial, sans-serif" w:hAnsi="Arial, sans-serif" w:cs="Arial, sans-serif"/>
          <w:b/>
          <w:sz w:val="22"/>
          <w:u w:val="single"/>
        </w:rPr>
        <w:t>Délibération</w:t>
      </w:r>
    </w:p>
    <w:p w14:paraId="366C0FE0" w14:textId="77777777" w:rsidR="00EC29EF" w:rsidRPr="00EC29EF" w:rsidRDefault="00EC29EF" w:rsidP="00EC29EF">
      <w:pPr>
        <w:suppressAutoHyphens/>
        <w:jc w:val="both"/>
        <w:rPr>
          <w:rFonts w:ascii="Arial, sans-serif" w:eastAsia="Arial, sans-serif" w:hAnsi="Arial, sans-serif" w:cs="Arial, sans-serif"/>
          <w:sz w:val="22"/>
        </w:rPr>
      </w:pPr>
    </w:p>
    <w:p w14:paraId="6AA9D6B8" w14:textId="77777777" w:rsidR="00EC29EF" w:rsidRPr="00EC29EF" w:rsidRDefault="00EC29EF" w:rsidP="00EC29EF">
      <w:pPr>
        <w:suppressAutoHyphens/>
        <w:jc w:val="both"/>
        <w:rPr>
          <w:rFonts w:ascii="Arial, sans-serif" w:eastAsia="Arial, sans-serif" w:hAnsi="Arial, sans-serif" w:cs="Arial, sans-serif"/>
          <w:sz w:val="22"/>
        </w:rPr>
      </w:pPr>
      <w:r w:rsidRPr="00EC29EF">
        <w:rPr>
          <w:rFonts w:ascii="Arial, sans-serif" w:eastAsia="Arial, sans-serif" w:hAnsi="Arial, sans-serif" w:cs="Arial, sans-serif"/>
          <w:sz w:val="22"/>
        </w:rPr>
        <w:t>Le conseil municipal, l’exposé du Maire entendu:</w:t>
      </w:r>
    </w:p>
    <w:p w14:paraId="109F4297" w14:textId="77777777" w:rsidR="00EC29EF" w:rsidRPr="00EC29EF" w:rsidRDefault="00EC29EF" w:rsidP="00EC29EF">
      <w:pPr>
        <w:suppressAutoHyphens/>
        <w:jc w:val="both"/>
        <w:rPr>
          <w:rFonts w:ascii="Arial, sans-serif" w:eastAsia="Arial, sans-serif" w:hAnsi="Arial, sans-serif" w:cs="Arial, sans-serif"/>
          <w:sz w:val="22"/>
        </w:rPr>
      </w:pPr>
    </w:p>
    <w:p w14:paraId="48CA43FE" w14:textId="77777777" w:rsidR="00EC29EF" w:rsidRPr="00EC29EF" w:rsidRDefault="00EC29EF" w:rsidP="00EC29EF">
      <w:pPr>
        <w:numPr>
          <w:ilvl w:val="0"/>
          <w:numId w:val="21"/>
        </w:numPr>
        <w:suppressAutoHyphens/>
        <w:ind w:left="720" w:hanging="360"/>
        <w:jc w:val="both"/>
        <w:rPr>
          <w:rFonts w:ascii="Arial, sans-serif" w:eastAsia="Arial, sans-serif" w:hAnsi="Arial, sans-serif" w:cs="Arial, sans-serif"/>
          <w:sz w:val="22"/>
        </w:rPr>
      </w:pPr>
      <w:r w:rsidRPr="00EC29EF">
        <w:rPr>
          <w:rFonts w:ascii="Arial, sans-serif" w:eastAsia="Arial, sans-serif" w:hAnsi="Arial, sans-serif" w:cs="Arial, sans-serif"/>
          <w:sz w:val="22"/>
        </w:rPr>
        <w:t>adhère au service commun créé par la CCPM pour assurer la comptabilité de la commune depuis le 01/01/2017.</w:t>
      </w:r>
    </w:p>
    <w:p w14:paraId="129F3667" w14:textId="382B1BD5" w:rsidR="00EC29EF" w:rsidRPr="00EC29EF" w:rsidRDefault="00EC29EF" w:rsidP="00EC29EF">
      <w:pPr>
        <w:numPr>
          <w:ilvl w:val="0"/>
          <w:numId w:val="21"/>
        </w:numPr>
        <w:suppressAutoHyphens/>
        <w:ind w:left="720" w:hanging="360"/>
        <w:jc w:val="both"/>
        <w:rPr>
          <w:rFonts w:ascii="Arial, sans-serif" w:eastAsia="Arial, sans-serif" w:hAnsi="Arial, sans-serif" w:cs="Arial, sans-serif"/>
          <w:sz w:val="22"/>
        </w:rPr>
      </w:pPr>
      <w:r w:rsidRPr="00EC29EF">
        <w:rPr>
          <w:rFonts w:ascii="Arial, sans-serif" w:eastAsia="Arial, sans-serif" w:hAnsi="Arial, sans-serif" w:cs="Arial, sans-serif"/>
          <w:sz w:val="22"/>
        </w:rPr>
        <w:t xml:space="preserve">autorise le Maire à signer </w:t>
      </w:r>
      <w:r w:rsidRPr="008B0DAA">
        <w:rPr>
          <w:rFonts w:ascii="Arial, sans-serif" w:eastAsia="Arial, sans-serif" w:hAnsi="Arial, sans-serif" w:cs="Arial, sans-serif"/>
          <w:sz w:val="22"/>
        </w:rPr>
        <w:t>la</w:t>
      </w:r>
      <w:r w:rsidR="008B0DAA">
        <w:rPr>
          <w:rFonts w:ascii="Arial, sans-serif" w:eastAsia="Arial, sans-serif" w:hAnsi="Arial, sans-serif" w:cs="Arial, sans-serif"/>
          <w:sz w:val="22"/>
        </w:rPr>
        <w:t xml:space="preserve"> convention</w:t>
      </w:r>
      <w:r w:rsidRPr="008B0DAA">
        <w:rPr>
          <w:rFonts w:ascii="Arial, sans-serif" w:eastAsia="Arial, sans-serif" w:hAnsi="Arial, sans-serif" w:cs="Arial, sans-serif"/>
          <w:sz w:val="22"/>
        </w:rPr>
        <w:t xml:space="preserve"> </w:t>
      </w:r>
      <w:r w:rsidRPr="00EC29EF">
        <w:rPr>
          <w:rFonts w:ascii="Arial, sans-serif" w:eastAsia="Arial, sans-serif" w:hAnsi="Arial, sans-serif" w:cs="Arial, sans-serif"/>
          <w:sz w:val="22"/>
        </w:rPr>
        <w:t>entre la CCPM et la commune selon un coût 2017 de 20€/habitant et 22.50€/habitant, à compter de l’année 2018, pendant 5 ans selon la population municipale 2014 (officielle en 2017).</w:t>
      </w:r>
    </w:p>
    <w:p w14:paraId="20DBFA6F" w14:textId="77777777" w:rsidR="00176DDA" w:rsidRPr="00D707EA" w:rsidRDefault="00176DDA" w:rsidP="00DA7219">
      <w:pPr>
        <w:tabs>
          <w:tab w:val="left" w:pos="9498"/>
        </w:tabs>
        <w:ind w:right="-566"/>
        <w:jc w:val="both"/>
        <w:rPr>
          <w:sz w:val="12"/>
          <w:szCs w:val="20"/>
        </w:rPr>
      </w:pPr>
    </w:p>
    <w:p w14:paraId="6D8D555F" w14:textId="1910D500" w:rsidR="00DA7219" w:rsidRPr="00DA07C8" w:rsidRDefault="00EC29EF" w:rsidP="00DA7219">
      <w:pPr>
        <w:ind w:right="-285"/>
        <w:jc w:val="both"/>
        <w:rPr>
          <w:b/>
          <w:sz w:val="22"/>
          <w:szCs w:val="22"/>
        </w:rPr>
      </w:pPr>
      <w:r>
        <w:rPr>
          <w:b/>
          <w:sz w:val="22"/>
          <w:szCs w:val="22"/>
        </w:rPr>
        <w:t xml:space="preserve">Par  </w:t>
      </w:r>
      <w:r>
        <w:rPr>
          <w:b/>
          <w:sz w:val="22"/>
          <w:szCs w:val="22"/>
        </w:rPr>
        <w:tab/>
      </w:r>
      <w:r w:rsidR="008B0DAA">
        <w:rPr>
          <w:b/>
          <w:sz w:val="22"/>
          <w:szCs w:val="22"/>
        </w:rPr>
        <w:t>9</w:t>
      </w:r>
      <w:r w:rsidR="00DA7219">
        <w:rPr>
          <w:b/>
          <w:sz w:val="22"/>
          <w:szCs w:val="22"/>
        </w:rPr>
        <w:t xml:space="preserve"> voix pour</w:t>
      </w:r>
      <w:r w:rsidR="00DA7219">
        <w:rPr>
          <w:b/>
          <w:sz w:val="22"/>
          <w:szCs w:val="22"/>
        </w:rPr>
        <w:tab/>
      </w:r>
      <w:r w:rsidR="00DA7219">
        <w:rPr>
          <w:b/>
          <w:sz w:val="22"/>
          <w:szCs w:val="22"/>
        </w:rPr>
        <w:tab/>
      </w:r>
      <w:r w:rsidR="008B0DAA">
        <w:rPr>
          <w:b/>
          <w:sz w:val="22"/>
          <w:szCs w:val="22"/>
        </w:rPr>
        <w:t>0</w:t>
      </w:r>
      <w:r w:rsidR="00DA7219">
        <w:rPr>
          <w:b/>
          <w:sz w:val="22"/>
          <w:szCs w:val="22"/>
        </w:rPr>
        <w:t xml:space="preserve"> voix contre</w:t>
      </w:r>
      <w:r w:rsidR="00DA7219">
        <w:rPr>
          <w:b/>
          <w:sz w:val="22"/>
          <w:szCs w:val="22"/>
        </w:rPr>
        <w:tab/>
      </w:r>
      <w:r w:rsidR="00DA7219">
        <w:rPr>
          <w:b/>
          <w:sz w:val="22"/>
          <w:szCs w:val="22"/>
        </w:rPr>
        <w:tab/>
      </w:r>
      <w:r w:rsidR="008B0DAA">
        <w:rPr>
          <w:b/>
          <w:sz w:val="22"/>
          <w:szCs w:val="22"/>
        </w:rPr>
        <w:t>0</w:t>
      </w:r>
      <w:r w:rsidR="00DA7219">
        <w:rPr>
          <w:b/>
          <w:sz w:val="22"/>
          <w:szCs w:val="22"/>
        </w:rPr>
        <w:t xml:space="preserve"> </w:t>
      </w:r>
      <w:r w:rsidR="00DA7219" w:rsidRPr="00DA07C8">
        <w:rPr>
          <w:b/>
          <w:sz w:val="22"/>
          <w:szCs w:val="22"/>
        </w:rPr>
        <w:t>abstention</w:t>
      </w:r>
    </w:p>
    <w:p w14:paraId="051DA0C8" w14:textId="77777777" w:rsidR="00CD29C1" w:rsidRPr="00DA07C8" w:rsidRDefault="00CD29C1" w:rsidP="00CD29C1">
      <w:pPr>
        <w:ind w:right="-285"/>
        <w:jc w:val="both"/>
        <w:rPr>
          <w:b/>
          <w:sz w:val="22"/>
          <w:szCs w:val="22"/>
        </w:rPr>
      </w:pPr>
    </w:p>
    <w:p w14:paraId="5CADBEF1" w14:textId="77777777" w:rsidR="00CD29C1" w:rsidRPr="00DA07C8" w:rsidRDefault="00CD29C1" w:rsidP="00CD29C1">
      <w:pPr>
        <w:ind w:right="-709" w:hanging="142"/>
        <w:jc w:val="both"/>
        <w:rPr>
          <w:b/>
          <w:i/>
          <w:smallCaps/>
          <w:sz w:val="22"/>
          <w:szCs w:val="22"/>
        </w:rPr>
      </w:pPr>
      <w:r w:rsidRPr="00DA07C8">
        <w:rPr>
          <w:b/>
          <w:i/>
          <w:smallCaps/>
          <w:sz w:val="22"/>
          <w:szCs w:val="22"/>
        </w:rPr>
        <w:t xml:space="preserve">Ont signé au registre tous les membres présents </w:t>
      </w:r>
    </w:p>
    <w:p w14:paraId="10F420D1" w14:textId="79BE02C6" w:rsidR="00CD29C1" w:rsidRDefault="00D707EA" w:rsidP="00D707EA">
      <w:pPr>
        <w:ind w:right="-709" w:hanging="142"/>
        <w:jc w:val="both"/>
        <w:rPr>
          <w:b/>
          <w:i/>
          <w:sz w:val="22"/>
          <w:szCs w:val="22"/>
        </w:rPr>
      </w:pPr>
      <w:r>
        <w:rPr>
          <w:b/>
          <w:i/>
          <w:smallCaps/>
          <w:sz w:val="22"/>
          <w:szCs w:val="22"/>
        </w:rPr>
        <w:t xml:space="preserve">Pour </w:t>
      </w:r>
      <w:r w:rsidR="00CD29C1" w:rsidRPr="00DA07C8">
        <w:rPr>
          <w:b/>
          <w:i/>
          <w:smallCaps/>
          <w:sz w:val="22"/>
          <w:szCs w:val="22"/>
        </w:rPr>
        <w:t>Extrait Conforme</w:t>
      </w:r>
      <w:r>
        <w:rPr>
          <w:b/>
          <w:i/>
          <w:smallCaps/>
          <w:sz w:val="22"/>
          <w:szCs w:val="22"/>
        </w:rPr>
        <w:tab/>
      </w:r>
      <w:r>
        <w:rPr>
          <w:b/>
          <w:i/>
          <w:smallCaps/>
          <w:sz w:val="22"/>
          <w:szCs w:val="22"/>
        </w:rPr>
        <w:tab/>
      </w:r>
      <w:r>
        <w:rPr>
          <w:b/>
          <w:i/>
          <w:smallCaps/>
          <w:sz w:val="22"/>
          <w:szCs w:val="22"/>
        </w:rPr>
        <w:tab/>
      </w:r>
      <w:r>
        <w:rPr>
          <w:b/>
          <w:i/>
          <w:smallCaps/>
          <w:sz w:val="22"/>
          <w:szCs w:val="22"/>
        </w:rPr>
        <w:tab/>
      </w:r>
      <w:r w:rsidR="00CD29C1" w:rsidRPr="00DA07C8">
        <w:rPr>
          <w:b/>
          <w:i/>
          <w:sz w:val="22"/>
          <w:szCs w:val="22"/>
        </w:rPr>
        <w:t>Fait et délibéré, les jours, mois et an susdits.</w:t>
      </w:r>
    </w:p>
    <w:p w14:paraId="6FA43474" w14:textId="77777777" w:rsidR="0048577D" w:rsidRPr="00DA07C8" w:rsidRDefault="0048577D" w:rsidP="00D707EA">
      <w:pPr>
        <w:ind w:right="-709" w:hanging="142"/>
        <w:jc w:val="both"/>
        <w:rPr>
          <w:b/>
          <w:i/>
          <w:sz w:val="22"/>
          <w:szCs w:val="22"/>
        </w:rPr>
      </w:pPr>
    </w:p>
    <w:p w14:paraId="2173C9B2" w14:textId="78EE0087" w:rsidR="00CD29C1" w:rsidRPr="00DA7219" w:rsidRDefault="00DA7219" w:rsidP="00D707EA">
      <w:pPr>
        <w:shd w:val="clear" w:color="auto" w:fill="8DB3E2" w:themeFill="text2" w:themeFillTint="66"/>
        <w:ind w:right="-2" w:firstLine="283"/>
        <w:rPr>
          <w:b/>
          <w:smallCaps/>
          <w:sz w:val="22"/>
          <w:szCs w:val="22"/>
        </w:rPr>
      </w:pPr>
      <w:r w:rsidRPr="00DA7219">
        <w:rPr>
          <w:b/>
          <w:smallCaps/>
          <w:sz w:val="22"/>
          <w:szCs w:val="22"/>
        </w:rPr>
        <w:t xml:space="preserve">6 </w:t>
      </w:r>
      <w:r>
        <w:rPr>
          <w:b/>
          <w:smallCaps/>
          <w:sz w:val="22"/>
          <w:szCs w:val="22"/>
        </w:rPr>
        <w:tab/>
      </w:r>
      <w:r w:rsidR="00D707EA">
        <w:rPr>
          <w:b/>
          <w:smallCaps/>
          <w:sz w:val="22"/>
          <w:szCs w:val="22"/>
        </w:rPr>
        <w:t>Délibération 3</w:t>
      </w:r>
      <w:r w:rsidR="00DC1A26">
        <w:rPr>
          <w:b/>
          <w:smallCaps/>
          <w:sz w:val="22"/>
          <w:szCs w:val="22"/>
        </w:rPr>
        <w:t>4</w:t>
      </w:r>
      <w:r w:rsidR="00D707EA" w:rsidRPr="00CD29C1">
        <w:rPr>
          <w:b/>
          <w:smallCaps/>
          <w:sz w:val="22"/>
          <w:szCs w:val="22"/>
        </w:rPr>
        <w:t>-2017 : « </w:t>
      </w:r>
      <w:r w:rsidR="00DC1A26">
        <w:rPr>
          <w:b/>
          <w:smallCaps/>
          <w:sz w:val="22"/>
          <w:szCs w:val="22"/>
        </w:rPr>
        <w:t>Recrutement et rémunération d’un agent recenseur</w:t>
      </w:r>
      <w:r w:rsidR="00D707EA">
        <w:rPr>
          <w:b/>
          <w:smallCaps/>
          <w:sz w:val="22"/>
          <w:szCs w:val="22"/>
        </w:rPr>
        <w:t> »</w:t>
      </w:r>
    </w:p>
    <w:p w14:paraId="116A9495" w14:textId="77777777" w:rsidR="00D707EA" w:rsidRDefault="00D707EA" w:rsidP="00D707EA">
      <w:pPr>
        <w:tabs>
          <w:tab w:val="left" w:pos="9498"/>
        </w:tabs>
        <w:ind w:right="-566"/>
        <w:jc w:val="both"/>
        <w:rPr>
          <w:sz w:val="22"/>
          <w:szCs w:val="20"/>
        </w:rPr>
      </w:pPr>
      <w:r w:rsidRPr="00CD29C1">
        <w:rPr>
          <w:sz w:val="22"/>
          <w:szCs w:val="20"/>
        </w:rPr>
        <w:t>Rapporteur : Monsieur Jean-Jacques VENDITTI, Maire</w:t>
      </w:r>
    </w:p>
    <w:p w14:paraId="7F7369C4" w14:textId="77777777" w:rsidR="00861D15" w:rsidRDefault="00861D15" w:rsidP="00D707EA">
      <w:pPr>
        <w:tabs>
          <w:tab w:val="left" w:pos="9498"/>
        </w:tabs>
        <w:ind w:right="-566"/>
        <w:jc w:val="both"/>
        <w:rPr>
          <w:sz w:val="22"/>
          <w:szCs w:val="20"/>
        </w:rPr>
      </w:pPr>
    </w:p>
    <w:p w14:paraId="48AE0B43" w14:textId="77777777" w:rsidR="00E10C20" w:rsidRPr="008B0DAA" w:rsidRDefault="00E10C20" w:rsidP="008B0DAA">
      <w:pPr>
        <w:tabs>
          <w:tab w:val="left" w:pos="9498"/>
        </w:tabs>
        <w:ind w:right="-566"/>
        <w:jc w:val="both"/>
        <w:rPr>
          <w:sz w:val="22"/>
          <w:szCs w:val="20"/>
        </w:rPr>
      </w:pPr>
      <w:r w:rsidRPr="008B0DAA">
        <w:rPr>
          <w:sz w:val="22"/>
          <w:szCs w:val="20"/>
        </w:rPr>
        <w:t>Vu le Code Général des Collectivités Territoriales,</w:t>
      </w:r>
    </w:p>
    <w:p w14:paraId="57F2D983" w14:textId="77777777" w:rsidR="00E10C20" w:rsidRPr="008B0DAA" w:rsidRDefault="00E10C20" w:rsidP="008B0DAA">
      <w:pPr>
        <w:tabs>
          <w:tab w:val="left" w:pos="9498"/>
        </w:tabs>
        <w:ind w:right="-566"/>
        <w:jc w:val="both"/>
        <w:rPr>
          <w:sz w:val="22"/>
          <w:szCs w:val="20"/>
        </w:rPr>
      </w:pPr>
    </w:p>
    <w:p w14:paraId="1A8F5E12" w14:textId="365C70CC" w:rsidR="00E10C20" w:rsidRPr="008B0DAA" w:rsidRDefault="00E10C20" w:rsidP="008B0DAA">
      <w:pPr>
        <w:tabs>
          <w:tab w:val="left" w:pos="9498"/>
        </w:tabs>
        <w:ind w:right="-566"/>
        <w:jc w:val="both"/>
        <w:rPr>
          <w:sz w:val="22"/>
          <w:szCs w:val="20"/>
        </w:rPr>
      </w:pPr>
      <w:r w:rsidRPr="008B0DAA">
        <w:rPr>
          <w:noProof/>
          <w:sz w:val="22"/>
          <w:szCs w:val="20"/>
        </w:rPr>
        <mc:AlternateContent>
          <mc:Choice Requires="wps">
            <w:drawing>
              <wp:anchor distT="0" distB="0" distL="114300" distR="114300" simplePos="0" relativeHeight="251659264" behindDoc="0" locked="0" layoutInCell="1" allowOverlap="1" wp14:anchorId="235138C3" wp14:editId="1DC5550C">
                <wp:simplePos x="0" y="0"/>
                <wp:positionH relativeFrom="column">
                  <wp:posOffset>-3162300</wp:posOffset>
                </wp:positionH>
                <wp:positionV relativeFrom="paragraph">
                  <wp:posOffset>280670</wp:posOffset>
                </wp:positionV>
                <wp:extent cx="1485900" cy="1485900"/>
                <wp:effectExtent l="0" t="4445"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B47C2"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u w:val="single"/>
                              </w:rPr>
                            </w:pPr>
                            <w:r>
                              <w:rPr>
                                <w:b/>
                                <w:bCs/>
                                <w:sz w:val="20"/>
                                <w:szCs w:val="20"/>
                                <w:u w:val="single"/>
                              </w:rPr>
                              <w:t>OBJET :</w:t>
                            </w:r>
                          </w:p>
                          <w:p w14:paraId="2BFCE326"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rPr>
                            </w:pPr>
                          </w:p>
                          <w:p w14:paraId="1FA30472"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mallCaps/>
                                <w:sz w:val="20"/>
                                <w:szCs w:val="20"/>
                              </w:rPr>
                            </w:pPr>
                            <w:r>
                              <w:rPr>
                                <w:b/>
                                <w:bCs/>
                                <w:smallCaps/>
                                <w:sz w:val="20"/>
                                <w:szCs w:val="20"/>
                              </w:rPr>
                              <w:t xml:space="preserve">Recensement de </w:t>
                            </w:r>
                            <w:smartTag w:uri="urn:schemas-microsoft-com:office:smarttags" w:element="PersonName">
                              <w:smartTagPr>
                                <w:attr w:name="ProductID" w:val="LA POPULATION"/>
                              </w:smartTagPr>
                              <w:r>
                                <w:rPr>
                                  <w:b/>
                                  <w:bCs/>
                                  <w:smallCaps/>
                                  <w:sz w:val="20"/>
                                  <w:szCs w:val="20"/>
                                </w:rPr>
                                <w:t>la population</w:t>
                              </w:r>
                            </w:smartTag>
                            <w:r>
                              <w:rPr>
                                <w:b/>
                                <w:bCs/>
                                <w:smallCaps/>
                                <w:sz w:val="20"/>
                                <w:szCs w:val="20"/>
                              </w:rPr>
                              <w:t xml:space="preserve"> 2013</w:t>
                            </w:r>
                          </w:p>
                          <w:p w14:paraId="4BEE4282"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rPr>
                            </w:pPr>
                            <w:r>
                              <w:rPr>
                                <w:b/>
                                <w:bCs/>
                                <w:sz w:val="20"/>
                                <w:szCs w:val="20"/>
                              </w:rPr>
                              <w:t>-</w:t>
                            </w:r>
                          </w:p>
                          <w:p w14:paraId="0E7A5ECE"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rPr>
                            </w:pPr>
                            <w:r>
                              <w:rPr>
                                <w:b/>
                                <w:bCs/>
                                <w:sz w:val="20"/>
                                <w:szCs w:val="20"/>
                              </w:rPr>
                              <w:t xml:space="preserve">Recrutement et Rémunération de l’agent recenseur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138C3" id="_x0000_t202" coordsize="21600,21600" o:spt="202" path="m,l,21600r21600,l21600,xe">
                <v:stroke joinstyle="miter"/>
                <v:path gradientshapeok="t" o:connecttype="rect"/>
              </v:shapetype>
              <v:shape id="Zone de texte 1" o:spid="_x0000_s1026" type="#_x0000_t202" style="position:absolute;left:0;text-align:left;margin-left:-249pt;margin-top:22.1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" stroked="f">
                <v:textbox>
                  <w:txbxContent>
                    <w:p w14:paraId="7DFB47C2"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u w:val="single"/>
                        </w:rPr>
                      </w:pPr>
                      <w:r>
                        <w:rPr>
                          <w:b/>
                          <w:bCs/>
                          <w:sz w:val="20"/>
                          <w:szCs w:val="20"/>
                          <w:u w:val="single"/>
                        </w:rPr>
                        <w:t>OBJET :</w:t>
                      </w:r>
                    </w:p>
                    <w:p w14:paraId="2BFCE326"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rPr>
                      </w:pPr>
                    </w:p>
                    <w:p w14:paraId="1FA30472"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mallCaps/>
                          <w:sz w:val="20"/>
                          <w:szCs w:val="20"/>
                        </w:rPr>
                      </w:pPr>
                      <w:r>
                        <w:rPr>
                          <w:b/>
                          <w:bCs/>
                          <w:smallCaps/>
                          <w:sz w:val="20"/>
                          <w:szCs w:val="20"/>
                        </w:rPr>
                        <w:t xml:space="preserve">Recensement de </w:t>
                      </w:r>
                      <w:smartTag w:uri="urn:schemas-microsoft-com:office:smarttags" w:element="PersonName">
                        <w:smartTagPr>
                          <w:attr w:name="ProductID" w:val="LA POPULATION"/>
                        </w:smartTagPr>
                        <w:r>
                          <w:rPr>
                            <w:b/>
                            <w:bCs/>
                            <w:smallCaps/>
                            <w:sz w:val="20"/>
                            <w:szCs w:val="20"/>
                          </w:rPr>
                          <w:t>la population</w:t>
                        </w:r>
                      </w:smartTag>
                      <w:r>
                        <w:rPr>
                          <w:b/>
                          <w:bCs/>
                          <w:smallCaps/>
                          <w:sz w:val="20"/>
                          <w:szCs w:val="20"/>
                        </w:rPr>
                        <w:t xml:space="preserve"> 2013</w:t>
                      </w:r>
                    </w:p>
                    <w:p w14:paraId="4BEE4282"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rPr>
                      </w:pPr>
                      <w:r>
                        <w:rPr>
                          <w:b/>
                          <w:bCs/>
                          <w:sz w:val="20"/>
                          <w:szCs w:val="20"/>
                        </w:rPr>
                        <w:t>-</w:t>
                      </w:r>
                    </w:p>
                    <w:p w14:paraId="0E7A5ECE" w14:textId="77777777" w:rsidR="003E728E" w:rsidRDefault="003E728E" w:rsidP="00E10C20">
                      <w:pPr>
                        <w:pBdr>
                          <w:top w:val="single" w:sz="12" w:space="0" w:color="auto"/>
                          <w:left w:val="single" w:sz="12" w:space="4" w:color="auto"/>
                          <w:bottom w:val="single" w:sz="12" w:space="1" w:color="auto"/>
                          <w:right w:val="single" w:sz="12" w:space="4" w:color="auto"/>
                        </w:pBdr>
                        <w:jc w:val="center"/>
                        <w:rPr>
                          <w:b/>
                          <w:bCs/>
                          <w:sz w:val="20"/>
                          <w:szCs w:val="20"/>
                        </w:rPr>
                      </w:pPr>
                      <w:r>
                        <w:rPr>
                          <w:b/>
                          <w:bCs/>
                          <w:sz w:val="20"/>
                          <w:szCs w:val="20"/>
                        </w:rPr>
                        <w:t xml:space="preserve">Recrutement et Rémunération de l’agent recenseur </w:t>
                      </w:r>
                    </w:p>
                  </w:txbxContent>
                </v:textbox>
              </v:shape>
            </w:pict>
          </mc:Fallback>
        </mc:AlternateContent>
      </w:r>
      <w:r w:rsidRPr="008B0DAA">
        <w:rPr>
          <w:sz w:val="22"/>
          <w:szCs w:val="20"/>
        </w:rPr>
        <w:t>Vu la loi n° 2002-276 du 27 février 2002 dite de « démocratie de proximité » et notamment ses articles 156 et suivants fixant les modalités et la procédure du nouveau recensement.</w:t>
      </w:r>
    </w:p>
    <w:p w14:paraId="09188619" w14:textId="77777777" w:rsidR="00E10C20" w:rsidRPr="008B0DAA" w:rsidRDefault="00E10C20" w:rsidP="008B0DAA">
      <w:pPr>
        <w:tabs>
          <w:tab w:val="left" w:pos="9498"/>
        </w:tabs>
        <w:ind w:right="-566"/>
        <w:jc w:val="both"/>
        <w:rPr>
          <w:sz w:val="22"/>
          <w:szCs w:val="20"/>
        </w:rPr>
      </w:pPr>
    </w:p>
    <w:p w14:paraId="0CDD3158" w14:textId="03E528AB" w:rsidR="00E10C20" w:rsidRPr="008B0DAA" w:rsidRDefault="00E10C20" w:rsidP="008B0DAA">
      <w:pPr>
        <w:tabs>
          <w:tab w:val="left" w:pos="9498"/>
        </w:tabs>
        <w:ind w:right="-566"/>
        <w:jc w:val="both"/>
        <w:rPr>
          <w:sz w:val="22"/>
          <w:szCs w:val="20"/>
        </w:rPr>
      </w:pPr>
      <w:r w:rsidRPr="008B0DAA">
        <w:rPr>
          <w:sz w:val="22"/>
          <w:szCs w:val="20"/>
        </w:rPr>
        <w:t xml:space="preserve">Considérant qu’il appartient à la commune </w:t>
      </w:r>
      <w:r w:rsidR="00DC1A26" w:rsidRPr="008B0DAA">
        <w:rPr>
          <w:sz w:val="22"/>
          <w:szCs w:val="20"/>
        </w:rPr>
        <w:t>de donner l’autori</w:t>
      </w:r>
      <w:r w:rsidRPr="008B0DAA">
        <w:rPr>
          <w:sz w:val="22"/>
          <w:szCs w:val="20"/>
        </w:rPr>
        <w:t>sation au Maire de recruter un agent recenseur et de fixer la rémunération de l’agent recenseur qui va effectuer les opérations de collecte,</w:t>
      </w:r>
    </w:p>
    <w:p w14:paraId="1CBAC2A8" w14:textId="77777777" w:rsidR="00E10C20" w:rsidRPr="008B0DAA" w:rsidRDefault="00E10C20" w:rsidP="008B0DAA">
      <w:pPr>
        <w:tabs>
          <w:tab w:val="left" w:pos="9498"/>
        </w:tabs>
        <w:ind w:right="-566"/>
        <w:jc w:val="both"/>
        <w:rPr>
          <w:sz w:val="22"/>
          <w:szCs w:val="20"/>
        </w:rPr>
      </w:pPr>
    </w:p>
    <w:p w14:paraId="43CA57A9" w14:textId="77777777" w:rsidR="00E10C20" w:rsidRPr="008B0DAA" w:rsidRDefault="00E10C20" w:rsidP="00E10C20">
      <w:pPr>
        <w:jc w:val="both"/>
        <w:rPr>
          <w:b/>
          <w:noProof/>
          <w:sz w:val="22"/>
          <w:szCs w:val="20"/>
          <w:u w:val="single"/>
        </w:rPr>
      </w:pPr>
      <w:r w:rsidRPr="008B0DAA">
        <w:rPr>
          <w:b/>
          <w:noProof/>
          <w:sz w:val="22"/>
          <w:szCs w:val="20"/>
          <w:u w:val="single"/>
        </w:rPr>
        <w:t>Exposé des motifs </w:t>
      </w:r>
      <w:r w:rsidRPr="008B0DAA">
        <w:rPr>
          <w:b/>
          <w:noProof/>
          <w:sz w:val="22"/>
          <w:szCs w:val="20"/>
        </w:rPr>
        <w:t>:</w:t>
      </w:r>
    </w:p>
    <w:p w14:paraId="4491C3D0" w14:textId="77777777" w:rsidR="00E10C20" w:rsidRPr="00CD30E2" w:rsidRDefault="00E10C20" w:rsidP="00E10C20">
      <w:pPr>
        <w:jc w:val="both"/>
        <w:rPr>
          <w:noProof/>
          <w:sz w:val="20"/>
          <w:szCs w:val="20"/>
        </w:rPr>
      </w:pPr>
    </w:p>
    <w:p w14:paraId="2711DF1A" w14:textId="2C4F4B0F" w:rsidR="00E10C20" w:rsidRPr="008B0DAA" w:rsidRDefault="00E10C20" w:rsidP="008B0DAA">
      <w:pPr>
        <w:tabs>
          <w:tab w:val="left" w:pos="9498"/>
        </w:tabs>
        <w:ind w:right="-566"/>
        <w:jc w:val="both"/>
        <w:rPr>
          <w:sz w:val="22"/>
          <w:szCs w:val="20"/>
        </w:rPr>
      </w:pPr>
      <w:r w:rsidRPr="008B0DAA">
        <w:rPr>
          <w:sz w:val="22"/>
          <w:szCs w:val="20"/>
        </w:rPr>
        <w:t>Monsieur le Maire expose au conseil municipal que le recensement de la population qui aura lieu du 1</w:t>
      </w:r>
      <w:r w:rsidR="00DC1A26" w:rsidRPr="008B0DAA">
        <w:rPr>
          <w:sz w:val="22"/>
          <w:szCs w:val="20"/>
        </w:rPr>
        <w:t>9</w:t>
      </w:r>
      <w:r w:rsidRPr="008B0DAA">
        <w:rPr>
          <w:sz w:val="22"/>
          <w:szCs w:val="20"/>
        </w:rPr>
        <w:t xml:space="preserve"> janvier 201</w:t>
      </w:r>
      <w:r w:rsidR="00DC1A26" w:rsidRPr="008B0DAA">
        <w:rPr>
          <w:sz w:val="22"/>
          <w:szCs w:val="20"/>
        </w:rPr>
        <w:t>8</w:t>
      </w:r>
      <w:r w:rsidRPr="008B0DAA">
        <w:rPr>
          <w:sz w:val="22"/>
          <w:szCs w:val="20"/>
        </w:rPr>
        <w:t xml:space="preserve"> au 1</w:t>
      </w:r>
      <w:r w:rsidR="00DC1A26" w:rsidRPr="008B0DAA">
        <w:rPr>
          <w:sz w:val="22"/>
          <w:szCs w:val="20"/>
        </w:rPr>
        <w:t>7</w:t>
      </w:r>
      <w:r w:rsidRPr="008B0DAA">
        <w:rPr>
          <w:sz w:val="22"/>
          <w:szCs w:val="20"/>
        </w:rPr>
        <w:t xml:space="preserve"> février 201</w:t>
      </w:r>
      <w:r w:rsidR="00DC1A26" w:rsidRPr="008B0DAA">
        <w:rPr>
          <w:sz w:val="22"/>
          <w:szCs w:val="20"/>
        </w:rPr>
        <w:t>8</w:t>
      </w:r>
      <w:r w:rsidRPr="008B0DAA">
        <w:rPr>
          <w:sz w:val="22"/>
          <w:szCs w:val="20"/>
        </w:rPr>
        <w:t xml:space="preserve"> nécessite l’emploi d’un agent recenseur</w:t>
      </w:r>
      <w:r w:rsidR="00DC1A26" w:rsidRPr="008B0DAA">
        <w:rPr>
          <w:sz w:val="22"/>
          <w:szCs w:val="20"/>
        </w:rPr>
        <w:t>.</w:t>
      </w:r>
    </w:p>
    <w:p w14:paraId="73A8A86E" w14:textId="77777777" w:rsidR="00E10C20" w:rsidRPr="008B0DAA" w:rsidRDefault="00E10C20" w:rsidP="008B0DAA">
      <w:pPr>
        <w:tabs>
          <w:tab w:val="left" w:pos="9498"/>
        </w:tabs>
        <w:ind w:right="-566"/>
        <w:jc w:val="both"/>
        <w:rPr>
          <w:sz w:val="22"/>
          <w:szCs w:val="20"/>
        </w:rPr>
      </w:pPr>
    </w:p>
    <w:p w14:paraId="285288D0" w14:textId="5CA81A19" w:rsidR="00E10C20" w:rsidRPr="008B0DAA" w:rsidRDefault="00E10C20" w:rsidP="008B0DAA">
      <w:pPr>
        <w:tabs>
          <w:tab w:val="left" w:pos="9498"/>
        </w:tabs>
        <w:ind w:right="-566"/>
        <w:jc w:val="both"/>
        <w:rPr>
          <w:sz w:val="22"/>
          <w:szCs w:val="20"/>
        </w:rPr>
      </w:pPr>
      <w:r w:rsidRPr="008B0DAA">
        <w:rPr>
          <w:sz w:val="22"/>
          <w:szCs w:val="20"/>
        </w:rPr>
        <w:t>Il propose de rémunérer ledit agent en utilisant la dotation forfaitaire de recensement 201</w:t>
      </w:r>
      <w:r w:rsidR="00DC1A26" w:rsidRPr="008B0DAA">
        <w:rPr>
          <w:sz w:val="22"/>
          <w:szCs w:val="20"/>
        </w:rPr>
        <w:t>8</w:t>
      </w:r>
      <w:r w:rsidRPr="008B0DAA">
        <w:rPr>
          <w:sz w:val="22"/>
          <w:szCs w:val="20"/>
        </w:rPr>
        <w:t xml:space="preserve"> de </w:t>
      </w:r>
      <w:r w:rsidR="00DC1A26" w:rsidRPr="008B0DAA">
        <w:rPr>
          <w:sz w:val="22"/>
          <w:szCs w:val="20"/>
        </w:rPr>
        <w:t>291</w:t>
      </w:r>
      <w:r w:rsidRPr="008B0DAA">
        <w:rPr>
          <w:sz w:val="22"/>
          <w:szCs w:val="20"/>
        </w:rPr>
        <w:t xml:space="preserve"> € plus </w:t>
      </w:r>
      <w:r w:rsidR="008B0DAA">
        <w:rPr>
          <w:sz w:val="22"/>
          <w:szCs w:val="20"/>
        </w:rPr>
        <w:t>300 € de fonds propres.</w:t>
      </w:r>
    </w:p>
    <w:p w14:paraId="015748FE" w14:textId="77777777" w:rsidR="00E10C20" w:rsidRDefault="00E10C20" w:rsidP="00E10C20">
      <w:pPr>
        <w:jc w:val="both"/>
        <w:rPr>
          <w:sz w:val="20"/>
          <w:szCs w:val="20"/>
        </w:rPr>
      </w:pPr>
    </w:p>
    <w:p w14:paraId="0C97D8F2" w14:textId="77777777" w:rsidR="00E10C20" w:rsidRPr="008B0DAA" w:rsidRDefault="00E10C20" w:rsidP="00E10C20">
      <w:pPr>
        <w:jc w:val="both"/>
        <w:rPr>
          <w:b/>
          <w:sz w:val="22"/>
          <w:szCs w:val="20"/>
        </w:rPr>
      </w:pPr>
      <w:r w:rsidRPr="008B0DAA">
        <w:rPr>
          <w:b/>
          <w:sz w:val="22"/>
          <w:szCs w:val="20"/>
        </w:rPr>
        <w:t>Le conseil municipal, l’exposé entendu, après en avoir délibéré :</w:t>
      </w:r>
    </w:p>
    <w:p w14:paraId="386A76E2" w14:textId="77777777" w:rsidR="00E10C20" w:rsidRDefault="00E10C20" w:rsidP="00E10C20">
      <w:pPr>
        <w:jc w:val="both"/>
        <w:rPr>
          <w:b/>
          <w:sz w:val="20"/>
          <w:szCs w:val="20"/>
        </w:rPr>
      </w:pPr>
    </w:p>
    <w:p w14:paraId="675F9F91" w14:textId="77777777" w:rsidR="00E10C20" w:rsidRPr="008B0DAA" w:rsidRDefault="00E10C20" w:rsidP="00E10C20">
      <w:pPr>
        <w:jc w:val="both"/>
        <w:rPr>
          <w:sz w:val="22"/>
          <w:szCs w:val="20"/>
        </w:rPr>
      </w:pPr>
      <w:r w:rsidRPr="008B0DAA">
        <w:rPr>
          <w:b/>
          <w:smallCaps/>
          <w:sz w:val="22"/>
          <w:szCs w:val="20"/>
        </w:rPr>
        <w:sym w:font="Wingdings" w:char="F046"/>
      </w:r>
      <w:r w:rsidRPr="008B0DAA">
        <w:rPr>
          <w:b/>
          <w:smallCaps/>
          <w:sz w:val="22"/>
          <w:szCs w:val="20"/>
        </w:rPr>
        <w:t xml:space="preserve">    autorise </w:t>
      </w:r>
      <w:r w:rsidRPr="008B0DAA">
        <w:rPr>
          <w:sz w:val="22"/>
          <w:szCs w:val="20"/>
        </w:rPr>
        <w:t>Monsieur le Maire à recruter un agent recenseur,</w:t>
      </w:r>
    </w:p>
    <w:p w14:paraId="5B67A26A" w14:textId="55DE3EDB" w:rsidR="00E10C20" w:rsidRDefault="00E10C20" w:rsidP="00E10C20">
      <w:pPr>
        <w:jc w:val="both"/>
        <w:rPr>
          <w:sz w:val="22"/>
          <w:szCs w:val="20"/>
        </w:rPr>
      </w:pPr>
      <w:r w:rsidRPr="008B0DAA">
        <w:rPr>
          <w:b/>
          <w:smallCaps/>
          <w:sz w:val="22"/>
          <w:szCs w:val="20"/>
        </w:rPr>
        <w:sym w:font="Wingdings" w:char="F046"/>
      </w:r>
      <w:r w:rsidRPr="008B0DAA">
        <w:rPr>
          <w:b/>
          <w:smallCaps/>
          <w:sz w:val="22"/>
          <w:szCs w:val="20"/>
        </w:rPr>
        <w:t xml:space="preserve">    décide</w:t>
      </w:r>
      <w:r w:rsidRPr="008B0DAA">
        <w:rPr>
          <w:sz w:val="22"/>
          <w:szCs w:val="20"/>
        </w:rPr>
        <w:t xml:space="preserve"> de fixer la rémunération de l’agent recenseur à</w:t>
      </w:r>
      <w:r w:rsidR="008B0DAA">
        <w:rPr>
          <w:sz w:val="22"/>
          <w:szCs w:val="20"/>
        </w:rPr>
        <w:t xml:space="preserve"> 591</w:t>
      </w:r>
      <w:r w:rsidRPr="008B0DAA">
        <w:rPr>
          <w:sz w:val="22"/>
          <w:szCs w:val="20"/>
        </w:rPr>
        <w:t xml:space="preserve"> € </w:t>
      </w:r>
      <w:r w:rsidRPr="008B0DAA">
        <w:rPr>
          <w:b/>
          <w:sz w:val="22"/>
          <w:szCs w:val="20"/>
          <w:u w:val="single"/>
        </w:rPr>
        <w:t>net</w:t>
      </w:r>
      <w:r w:rsidRPr="008B0DAA">
        <w:rPr>
          <w:sz w:val="22"/>
          <w:szCs w:val="20"/>
        </w:rPr>
        <w:t xml:space="preserve">, </w:t>
      </w:r>
    </w:p>
    <w:p w14:paraId="23F4FA58" w14:textId="77777777" w:rsidR="003E728E" w:rsidRPr="008B0DAA" w:rsidRDefault="003E728E" w:rsidP="00E10C20">
      <w:pPr>
        <w:jc w:val="both"/>
        <w:rPr>
          <w:sz w:val="22"/>
          <w:szCs w:val="20"/>
        </w:rPr>
      </w:pPr>
    </w:p>
    <w:p w14:paraId="3C9B1157" w14:textId="77777777" w:rsidR="003E728E" w:rsidRPr="00DA07C8" w:rsidRDefault="003E728E" w:rsidP="003E728E">
      <w:pPr>
        <w:ind w:right="-285"/>
        <w:jc w:val="both"/>
        <w:rPr>
          <w:b/>
          <w:sz w:val="22"/>
          <w:szCs w:val="22"/>
        </w:rPr>
      </w:pPr>
      <w:r>
        <w:rPr>
          <w:b/>
          <w:sz w:val="22"/>
          <w:szCs w:val="22"/>
        </w:rPr>
        <w:t xml:space="preserve">Par  </w:t>
      </w:r>
      <w:r>
        <w:rPr>
          <w:b/>
          <w:sz w:val="22"/>
          <w:szCs w:val="22"/>
        </w:rPr>
        <w:tab/>
        <w:t>9 voix pour</w:t>
      </w:r>
      <w:r>
        <w:rPr>
          <w:b/>
          <w:sz w:val="22"/>
          <w:szCs w:val="22"/>
        </w:rPr>
        <w:tab/>
      </w:r>
      <w:r>
        <w:rPr>
          <w:b/>
          <w:sz w:val="22"/>
          <w:szCs w:val="22"/>
        </w:rPr>
        <w:tab/>
        <w:t>0 voix contre</w:t>
      </w:r>
      <w:r>
        <w:rPr>
          <w:b/>
          <w:sz w:val="22"/>
          <w:szCs w:val="22"/>
        </w:rPr>
        <w:tab/>
      </w:r>
      <w:r>
        <w:rPr>
          <w:b/>
          <w:sz w:val="22"/>
          <w:szCs w:val="22"/>
        </w:rPr>
        <w:tab/>
        <w:t xml:space="preserve">0 </w:t>
      </w:r>
      <w:r w:rsidRPr="00DA07C8">
        <w:rPr>
          <w:b/>
          <w:sz w:val="22"/>
          <w:szCs w:val="22"/>
        </w:rPr>
        <w:t>abstention</w:t>
      </w:r>
    </w:p>
    <w:p w14:paraId="31CEAAA7" w14:textId="77777777" w:rsidR="00E10C20" w:rsidRDefault="00E10C20" w:rsidP="00E10C20">
      <w:pPr>
        <w:jc w:val="both"/>
        <w:rPr>
          <w:sz w:val="20"/>
          <w:szCs w:val="20"/>
        </w:rPr>
      </w:pPr>
    </w:p>
    <w:p w14:paraId="6A88C2BF" w14:textId="77777777" w:rsidR="00861D15" w:rsidRPr="00DA07C8" w:rsidRDefault="00861D15" w:rsidP="00861D15">
      <w:pPr>
        <w:ind w:right="-709" w:hanging="142"/>
        <w:jc w:val="both"/>
        <w:rPr>
          <w:b/>
          <w:i/>
          <w:smallCaps/>
          <w:sz w:val="22"/>
          <w:szCs w:val="22"/>
        </w:rPr>
      </w:pPr>
      <w:r w:rsidRPr="00DA07C8">
        <w:rPr>
          <w:b/>
          <w:i/>
          <w:smallCaps/>
          <w:sz w:val="22"/>
          <w:szCs w:val="22"/>
        </w:rPr>
        <w:t xml:space="preserve">Ont signé au registre tous les membres présents </w:t>
      </w:r>
    </w:p>
    <w:p w14:paraId="1BA4007E" w14:textId="77777777" w:rsidR="00861D15" w:rsidRPr="00DA07C8" w:rsidRDefault="00861D15" w:rsidP="00861D15">
      <w:pPr>
        <w:ind w:right="-709" w:hanging="142"/>
        <w:jc w:val="both"/>
        <w:rPr>
          <w:b/>
          <w:i/>
          <w:smallCaps/>
          <w:sz w:val="22"/>
          <w:szCs w:val="22"/>
        </w:rPr>
      </w:pPr>
      <w:r w:rsidRPr="00DA07C8">
        <w:rPr>
          <w:b/>
          <w:i/>
          <w:smallCaps/>
          <w:sz w:val="22"/>
          <w:szCs w:val="22"/>
        </w:rPr>
        <w:t>Pour  Extrait Conforme</w:t>
      </w:r>
    </w:p>
    <w:p w14:paraId="7DB392D9" w14:textId="77777777" w:rsidR="00861D15" w:rsidRDefault="00861D15" w:rsidP="00861D15">
      <w:pPr>
        <w:tabs>
          <w:tab w:val="left" w:pos="5940"/>
        </w:tabs>
        <w:ind w:right="-569" w:hanging="142"/>
        <w:jc w:val="right"/>
        <w:rPr>
          <w:b/>
          <w:i/>
          <w:sz w:val="22"/>
          <w:szCs w:val="22"/>
        </w:rPr>
      </w:pPr>
      <w:r w:rsidRPr="00DA07C8">
        <w:rPr>
          <w:b/>
          <w:i/>
          <w:sz w:val="22"/>
          <w:szCs w:val="22"/>
        </w:rPr>
        <w:t>Fait et délibéré, les jours, mois et an susdits.</w:t>
      </w:r>
    </w:p>
    <w:p w14:paraId="60A701D0" w14:textId="77777777" w:rsidR="00AC30DB" w:rsidRDefault="00AC30DB" w:rsidP="00861D15">
      <w:pPr>
        <w:tabs>
          <w:tab w:val="left" w:pos="5940"/>
        </w:tabs>
        <w:ind w:right="-569" w:hanging="142"/>
        <w:jc w:val="right"/>
        <w:rPr>
          <w:b/>
          <w:i/>
          <w:sz w:val="22"/>
          <w:szCs w:val="22"/>
        </w:rPr>
      </w:pPr>
    </w:p>
    <w:p w14:paraId="02FDEBDE" w14:textId="1794B3E1" w:rsidR="008B0DAA" w:rsidRPr="00DA7219" w:rsidRDefault="008B0DAA" w:rsidP="008B0DAA">
      <w:pPr>
        <w:shd w:val="clear" w:color="auto" w:fill="8DB3E2" w:themeFill="text2" w:themeFillTint="66"/>
        <w:ind w:right="-2" w:firstLine="283"/>
        <w:rPr>
          <w:b/>
          <w:smallCaps/>
          <w:sz w:val="22"/>
          <w:szCs w:val="22"/>
        </w:rPr>
      </w:pPr>
      <w:r w:rsidRPr="00DA7219">
        <w:rPr>
          <w:b/>
          <w:smallCaps/>
          <w:sz w:val="22"/>
          <w:szCs w:val="22"/>
        </w:rPr>
        <w:t xml:space="preserve">6 </w:t>
      </w:r>
      <w:r>
        <w:rPr>
          <w:b/>
          <w:smallCaps/>
          <w:sz w:val="22"/>
          <w:szCs w:val="22"/>
        </w:rPr>
        <w:tab/>
        <w:t>Délibération 35</w:t>
      </w:r>
      <w:r w:rsidRPr="00CD29C1">
        <w:rPr>
          <w:b/>
          <w:smallCaps/>
          <w:sz w:val="22"/>
          <w:szCs w:val="22"/>
        </w:rPr>
        <w:t>-2017 : « </w:t>
      </w:r>
      <w:r>
        <w:rPr>
          <w:b/>
          <w:smallCaps/>
          <w:sz w:val="22"/>
          <w:szCs w:val="22"/>
        </w:rPr>
        <w:t xml:space="preserve">Avis sur autorisation environnementale Parc Eolien Mont de </w:t>
      </w:r>
      <w:proofErr w:type="spellStart"/>
      <w:r>
        <w:rPr>
          <w:b/>
          <w:smallCaps/>
          <w:sz w:val="22"/>
          <w:szCs w:val="22"/>
        </w:rPr>
        <w:t>Villy</w:t>
      </w:r>
      <w:proofErr w:type="spellEnd"/>
      <w:r>
        <w:rPr>
          <w:b/>
          <w:smallCaps/>
          <w:sz w:val="22"/>
          <w:szCs w:val="22"/>
        </w:rPr>
        <w:t> »</w:t>
      </w:r>
    </w:p>
    <w:p w14:paraId="37C41944" w14:textId="77777777" w:rsidR="008B0DAA" w:rsidRDefault="008B0DAA" w:rsidP="008B0DAA">
      <w:pPr>
        <w:tabs>
          <w:tab w:val="left" w:pos="9498"/>
        </w:tabs>
        <w:ind w:right="-566"/>
        <w:jc w:val="both"/>
        <w:rPr>
          <w:sz w:val="22"/>
          <w:szCs w:val="20"/>
        </w:rPr>
      </w:pPr>
      <w:r w:rsidRPr="00CD29C1">
        <w:rPr>
          <w:sz w:val="22"/>
          <w:szCs w:val="20"/>
        </w:rPr>
        <w:t>Rapporteur : Monsieur Jean-Jacques VENDITTI, Maire</w:t>
      </w:r>
    </w:p>
    <w:p w14:paraId="590AA826" w14:textId="77777777" w:rsidR="00AC30DB" w:rsidRDefault="00AC30DB" w:rsidP="00CD29C1">
      <w:pPr>
        <w:tabs>
          <w:tab w:val="left" w:pos="9498"/>
        </w:tabs>
        <w:ind w:right="-566"/>
        <w:jc w:val="both"/>
        <w:rPr>
          <w:sz w:val="22"/>
          <w:szCs w:val="20"/>
        </w:rPr>
      </w:pPr>
    </w:p>
    <w:p w14:paraId="08E19C0A" w14:textId="29EE2283" w:rsidR="00AC30DB" w:rsidRDefault="008B0DAA" w:rsidP="00CD29C1">
      <w:pPr>
        <w:tabs>
          <w:tab w:val="left" w:pos="9498"/>
        </w:tabs>
        <w:ind w:right="-566"/>
        <w:jc w:val="both"/>
        <w:rPr>
          <w:sz w:val="22"/>
          <w:szCs w:val="20"/>
        </w:rPr>
      </w:pPr>
      <w:r>
        <w:rPr>
          <w:sz w:val="22"/>
          <w:szCs w:val="20"/>
        </w:rPr>
        <w:t>Cette délibération est ajournée, devant se prendre après l’ouverture de l’enquête publique, le 9 janvier 2018.</w:t>
      </w:r>
    </w:p>
    <w:p w14:paraId="0B7270C5" w14:textId="77777777" w:rsidR="00933843" w:rsidRPr="00DA7219" w:rsidRDefault="00933843" w:rsidP="00CD29C1">
      <w:pPr>
        <w:tabs>
          <w:tab w:val="left" w:pos="9498"/>
        </w:tabs>
        <w:ind w:right="-566"/>
        <w:jc w:val="both"/>
        <w:rPr>
          <w:sz w:val="22"/>
          <w:szCs w:val="20"/>
        </w:rPr>
      </w:pPr>
    </w:p>
    <w:p w14:paraId="6F424206" w14:textId="693B21A6" w:rsidR="00F35F12" w:rsidRPr="0048577D" w:rsidRDefault="00F35F12" w:rsidP="00437EC8">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7E873A6C" w14:textId="77777777" w:rsidR="0042444D" w:rsidRDefault="0042444D" w:rsidP="00437EC8">
      <w:pPr>
        <w:jc w:val="both"/>
        <w:rPr>
          <w:sz w:val="22"/>
          <w:szCs w:val="22"/>
        </w:rPr>
      </w:pPr>
    </w:p>
    <w:p w14:paraId="2FAEB85C" w14:textId="6D252A05" w:rsidR="008B0DAA" w:rsidRDefault="008B0DAA" w:rsidP="008B0DAA">
      <w:pPr>
        <w:pStyle w:val="Paragraphedeliste"/>
        <w:numPr>
          <w:ilvl w:val="0"/>
          <w:numId w:val="22"/>
        </w:numPr>
        <w:jc w:val="both"/>
      </w:pPr>
      <w:r>
        <w:t xml:space="preserve">SIGF : </w:t>
      </w:r>
      <w:r w:rsidR="00254D9C">
        <w:t>Les ventes de bois ont rapporté à la commune la somme de 6960€.</w:t>
      </w:r>
    </w:p>
    <w:p w14:paraId="5869C7DC" w14:textId="695F5B2D" w:rsidR="00254D9C" w:rsidRDefault="00254D9C" w:rsidP="008B0DAA">
      <w:pPr>
        <w:pStyle w:val="Paragraphedeliste"/>
        <w:numPr>
          <w:ilvl w:val="0"/>
          <w:numId w:val="22"/>
        </w:numPr>
        <w:jc w:val="both"/>
      </w:pPr>
      <w:r>
        <w:t>Extension carte communale : Ce dossier est repris par le Bureau d’Etude PRELUDE.</w:t>
      </w:r>
    </w:p>
    <w:p w14:paraId="3C8F87F3" w14:textId="6D0FC491" w:rsidR="00254D9C" w:rsidRDefault="00254D9C" w:rsidP="008B0DAA">
      <w:pPr>
        <w:pStyle w:val="Paragraphedeliste"/>
        <w:numPr>
          <w:ilvl w:val="0"/>
          <w:numId w:val="22"/>
        </w:numPr>
        <w:jc w:val="both"/>
      </w:pPr>
      <w:r>
        <w:t>Convocation conseil municipal : accord du conseil pour l’envoi dématérialisé (par courriel) des convocations.</w:t>
      </w:r>
    </w:p>
    <w:p w14:paraId="10F4CD77" w14:textId="01DB16DB" w:rsidR="00254D9C" w:rsidRDefault="00254D9C" w:rsidP="008B0DAA">
      <w:pPr>
        <w:pStyle w:val="Paragraphedeliste"/>
        <w:numPr>
          <w:ilvl w:val="0"/>
          <w:numId w:val="22"/>
        </w:numPr>
        <w:jc w:val="both"/>
      </w:pPr>
      <w:r>
        <w:t>Poste informatique : présentation du devis pour l’achat d’un ordinateur, celui du Maire étant hors service.</w:t>
      </w:r>
    </w:p>
    <w:p w14:paraId="2C6034EC" w14:textId="2EFEB2C3" w:rsidR="00254D9C" w:rsidRDefault="00254D9C" w:rsidP="008B0DAA">
      <w:pPr>
        <w:pStyle w:val="Paragraphedeliste"/>
        <w:numPr>
          <w:ilvl w:val="0"/>
          <w:numId w:val="22"/>
        </w:numPr>
        <w:jc w:val="both"/>
      </w:pPr>
      <w:r>
        <w:t xml:space="preserve">Repas des anciens : Une belle journée le samedi 2 décembre au Hameau du fromage de </w:t>
      </w:r>
      <w:proofErr w:type="spellStart"/>
      <w:r>
        <w:t>Cléron</w:t>
      </w:r>
      <w:proofErr w:type="spellEnd"/>
      <w:r>
        <w:t xml:space="preserve"> avec repas et visite du musée.</w:t>
      </w:r>
    </w:p>
    <w:p w14:paraId="6CF285AA" w14:textId="0623D1DD" w:rsidR="00254D9C" w:rsidRDefault="00254D9C" w:rsidP="008B0DAA">
      <w:pPr>
        <w:pStyle w:val="Paragraphedeliste"/>
        <w:numPr>
          <w:ilvl w:val="0"/>
          <w:numId w:val="22"/>
        </w:numPr>
        <w:jc w:val="both"/>
      </w:pPr>
      <w:r>
        <w:t>Noël des enfants : Un magicien a ravi petits et grands ce dimanche 17 décembre.</w:t>
      </w:r>
    </w:p>
    <w:p w14:paraId="628AE944" w14:textId="42A7C278" w:rsidR="00254D9C" w:rsidRDefault="00254D9C" w:rsidP="008B0DAA">
      <w:pPr>
        <w:pStyle w:val="Paragraphedeliste"/>
        <w:numPr>
          <w:ilvl w:val="0"/>
          <w:numId w:val="22"/>
        </w:numPr>
        <w:jc w:val="both"/>
      </w:pPr>
      <w:r>
        <w:t xml:space="preserve">Vente de terrain : la vente est conclue entre la commune et Messieurs </w:t>
      </w:r>
      <w:proofErr w:type="spellStart"/>
      <w:r>
        <w:t>Pegeot</w:t>
      </w:r>
      <w:proofErr w:type="spellEnd"/>
      <w:r>
        <w:t xml:space="preserve">, Nicole et </w:t>
      </w:r>
      <w:proofErr w:type="spellStart"/>
      <w:r>
        <w:t>Barthoulot</w:t>
      </w:r>
      <w:proofErr w:type="spellEnd"/>
      <w:r>
        <w:t xml:space="preserve"> pour les parcelles ZH36 et E333.</w:t>
      </w:r>
    </w:p>
    <w:p w14:paraId="69AD9130" w14:textId="614BE22A" w:rsidR="00254D9C" w:rsidRDefault="00254D9C" w:rsidP="008B0DAA">
      <w:pPr>
        <w:pStyle w:val="Paragraphedeliste"/>
        <w:numPr>
          <w:ilvl w:val="0"/>
          <w:numId w:val="22"/>
        </w:numPr>
        <w:jc w:val="both"/>
      </w:pPr>
      <w:r>
        <w:t xml:space="preserve">Eau et Assainissement : 2 agents de la CCPM sont intervenus </w:t>
      </w:r>
      <w:r w:rsidR="007F1DCD">
        <w:t>mardi 19 décembre 17 pour présenter et entendre les interrogations de la commune concernant la reprise de la compétence au 1</w:t>
      </w:r>
      <w:r w:rsidR="007F1DCD" w:rsidRPr="007F1DCD">
        <w:rPr>
          <w:vertAlign w:val="superscript"/>
        </w:rPr>
        <w:t>er</w:t>
      </w:r>
      <w:r w:rsidR="007F1DCD">
        <w:t xml:space="preserve"> janvier 2018.</w:t>
      </w:r>
    </w:p>
    <w:p w14:paraId="070B8DCF" w14:textId="5263A999" w:rsidR="007F1DCD" w:rsidRPr="008B0DAA" w:rsidRDefault="007F1DCD" w:rsidP="008B0DAA">
      <w:pPr>
        <w:pStyle w:val="Paragraphedeliste"/>
        <w:numPr>
          <w:ilvl w:val="0"/>
          <w:numId w:val="22"/>
        </w:numPr>
        <w:jc w:val="both"/>
      </w:pPr>
      <w:r>
        <w:t>Présentation de devis pour une rénovation du logement au-dessus de la salle de convivialité courant 2018.</w:t>
      </w:r>
    </w:p>
    <w:p w14:paraId="2BB7844B" w14:textId="77777777" w:rsidR="00DB017A" w:rsidRDefault="00DB017A" w:rsidP="00DB017A">
      <w:pPr>
        <w:pStyle w:val="Paragraphedeliste"/>
        <w:jc w:val="both"/>
      </w:pPr>
    </w:p>
    <w:p w14:paraId="431C35AE" w14:textId="5C0CED47" w:rsidR="00343207" w:rsidRDefault="000C0470" w:rsidP="00343207">
      <w:pPr>
        <w:jc w:val="both"/>
        <w:rPr>
          <w:bCs/>
          <w:noProof/>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7F1DCD">
        <w:rPr>
          <w:sz w:val="22"/>
          <w:szCs w:val="22"/>
        </w:rPr>
        <w:t xml:space="preserve"> 22h10</w:t>
      </w:r>
      <w:r w:rsidR="008D0365" w:rsidRPr="00DA07C8">
        <w:rPr>
          <w:sz w:val="22"/>
          <w:szCs w:val="22"/>
        </w:rPr>
        <w:t>.</w:t>
      </w:r>
      <w:r w:rsidR="00540C5F" w:rsidRPr="00DA07C8">
        <w:rPr>
          <w:sz w:val="22"/>
          <w:szCs w:val="22"/>
        </w:rPr>
        <w:tab/>
      </w: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343207" w14:paraId="52029E21" w14:textId="77777777" w:rsidTr="00343207">
        <w:trPr>
          <w:trHeight w:val="469"/>
        </w:trPr>
        <w:tc>
          <w:tcPr>
            <w:tcW w:w="2972" w:type="dxa"/>
            <w:tcBorders>
              <w:top w:val="single" w:sz="4" w:space="0" w:color="auto"/>
              <w:left w:val="single" w:sz="4" w:space="0" w:color="auto"/>
              <w:bottom w:val="single" w:sz="4" w:space="0" w:color="auto"/>
              <w:right w:val="single" w:sz="4" w:space="0" w:color="auto"/>
            </w:tcBorders>
            <w:vAlign w:val="center"/>
            <w:hideMark/>
          </w:tcPr>
          <w:p w14:paraId="2C44358B" w14:textId="77777777" w:rsidR="00343207" w:rsidRDefault="00343207">
            <w:pPr>
              <w:ind w:right="-2"/>
              <w:jc w:val="center"/>
              <w:rPr>
                <w:b/>
                <w:color w:val="000000"/>
                <w:sz w:val="22"/>
                <w:szCs w:val="22"/>
              </w:rPr>
            </w:pPr>
            <w:r>
              <w:rPr>
                <w:b/>
                <w:color w:val="000000"/>
                <w:sz w:val="22"/>
                <w:szCs w:val="22"/>
              </w:rPr>
              <w:t>Prénom-Nom</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FC6ED76" w14:textId="77777777" w:rsidR="00343207" w:rsidRDefault="00343207">
            <w:pPr>
              <w:ind w:right="-2"/>
              <w:jc w:val="center"/>
              <w:rPr>
                <w:b/>
                <w:color w:val="000000"/>
                <w:sz w:val="22"/>
                <w:szCs w:val="22"/>
              </w:rPr>
            </w:pPr>
            <w:r>
              <w:rPr>
                <w:b/>
                <w:color w:val="000000"/>
                <w:sz w:val="22"/>
                <w:szCs w:val="22"/>
              </w:rPr>
              <w:t>Fonctions</w:t>
            </w:r>
          </w:p>
        </w:tc>
        <w:tc>
          <w:tcPr>
            <w:tcW w:w="3671" w:type="dxa"/>
            <w:tcBorders>
              <w:top w:val="single" w:sz="4" w:space="0" w:color="auto"/>
              <w:left w:val="single" w:sz="4" w:space="0" w:color="auto"/>
              <w:bottom w:val="single" w:sz="4" w:space="0" w:color="auto"/>
              <w:right w:val="single" w:sz="4" w:space="0" w:color="auto"/>
            </w:tcBorders>
            <w:vAlign w:val="center"/>
            <w:hideMark/>
          </w:tcPr>
          <w:p w14:paraId="1D90AB26" w14:textId="77777777" w:rsidR="00343207" w:rsidRDefault="00343207">
            <w:pPr>
              <w:ind w:right="-2"/>
              <w:jc w:val="center"/>
              <w:rPr>
                <w:b/>
                <w:color w:val="000000"/>
                <w:sz w:val="22"/>
                <w:szCs w:val="22"/>
              </w:rPr>
            </w:pPr>
            <w:r>
              <w:rPr>
                <w:b/>
                <w:color w:val="000000"/>
                <w:sz w:val="22"/>
                <w:szCs w:val="22"/>
              </w:rPr>
              <w:t>Emargements</w:t>
            </w:r>
          </w:p>
        </w:tc>
      </w:tr>
      <w:tr w:rsidR="00343207" w14:paraId="735D83C8" w14:textId="77777777" w:rsidTr="00343207">
        <w:trPr>
          <w:trHeight w:val="640"/>
        </w:trPr>
        <w:tc>
          <w:tcPr>
            <w:tcW w:w="2972" w:type="dxa"/>
            <w:tcBorders>
              <w:top w:val="single" w:sz="4" w:space="0" w:color="auto"/>
              <w:left w:val="single" w:sz="4" w:space="0" w:color="auto"/>
              <w:bottom w:val="single" w:sz="4" w:space="0" w:color="auto"/>
              <w:right w:val="single" w:sz="4" w:space="0" w:color="auto"/>
            </w:tcBorders>
            <w:vAlign w:val="center"/>
            <w:hideMark/>
          </w:tcPr>
          <w:p w14:paraId="49794336" w14:textId="77777777" w:rsidR="00343207" w:rsidRDefault="00343207">
            <w:pPr>
              <w:ind w:right="-2"/>
              <w:jc w:val="center"/>
              <w:rPr>
                <w:color w:val="000000"/>
                <w:sz w:val="22"/>
                <w:szCs w:val="22"/>
              </w:rPr>
            </w:pPr>
            <w:r>
              <w:rPr>
                <w:color w:val="000000"/>
                <w:sz w:val="22"/>
                <w:szCs w:val="22"/>
              </w:rPr>
              <w:t>Jean-Jacques VENDITTI</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C1445AF" w14:textId="77777777" w:rsidR="00343207" w:rsidRDefault="00343207">
            <w:pPr>
              <w:ind w:right="-2"/>
              <w:jc w:val="center"/>
              <w:rPr>
                <w:color w:val="000000"/>
                <w:sz w:val="22"/>
                <w:szCs w:val="22"/>
              </w:rPr>
            </w:pPr>
            <w:r>
              <w:rPr>
                <w:color w:val="000000"/>
                <w:sz w:val="22"/>
                <w:szCs w:val="22"/>
              </w:rPr>
              <w:t>Maire</w:t>
            </w:r>
          </w:p>
        </w:tc>
        <w:tc>
          <w:tcPr>
            <w:tcW w:w="3671" w:type="dxa"/>
            <w:tcBorders>
              <w:top w:val="single" w:sz="4" w:space="0" w:color="auto"/>
              <w:left w:val="single" w:sz="4" w:space="0" w:color="auto"/>
              <w:bottom w:val="single" w:sz="4" w:space="0" w:color="auto"/>
              <w:right w:val="single" w:sz="4" w:space="0" w:color="auto"/>
            </w:tcBorders>
            <w:vAlign w:val="center"/>
          </w:tcPr>
          <w:p w14:paraId="40C226F6" w14:textId="77777777" w:rsidR="00343207" w:rsidRDefault="00343207">
            <w:pPr>
              <w:ind w:right="-2"/>
              <w:jc w:val="center"/>
              <w:rPr>
                <w:color w:val="000000"/>
                <w:sz w:val="22"/>
                <w:szCs w:val="22"/>
              </w:rPr>
            </w:pPr>
          </w:p>
        </w:tc>
      </w:tr>
      <w:tr w:rsidR="00343207" w14:paraId="19BCCFDA"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65957662" w14:textId="77777777" w:rsidR="00343207" w:rsidRDefault="00343207">
            <w:pPr>
              <w:ind w:right="-2"/>
              <w:jc w:val="center"/>
              <w:rPr>
                <w:color w:val="000000"/>
                <w:sz w:val="22"/>
                <w:szCs w:val="22"/>
              </w:rPr>
            </w:pPr>
            <w:r>
              <w:rPr>
                <w:color w:val="000000"/>
                <w:sz w:val="22"/>
                <w:szCs w:val="22"/>
              </w:rPr>
              <w:t>Françoise BEURET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31EB68A4" w14:textId="77777777" w:rsidR="00343207" w:rsidRDefault="00343207">
            <w:pPr>
              <w:ind w:right="-2"/>
              <w:jc w:val="center"/>
              <w:rPr>
                <w:color w:val="000000"/>
                <w:sz w:val="22"/>
                <w:szCs w:val="22"/>
              </w:rPr>
            </w:pPr>
            <w:r>
              <w:rPr>
                <w:color w:val="000000"/>
                <w:sz w:val="22"/>
                <w:szCs w:val="22"/>
              </w:rPr>
              <w:t>Première Adjointe</w:t>
            </w:r>
          </w:p>
        </w:tc>
        <w:tc>
          <w:tcPr>
            <w:tcW w:w="3671" w:type="dxa"/>
            <w:tcBorders>
              <w:top w:val="single" w:sz="4" w:space="0" w:color="auto"/>
              <w:left w:val="single" w:sz="4" w:space="0" w:color="auto"/>
              <w:bottom w:val="single" w:sz="4" w:space="0" w:color="auto"/>
              <w:right w:val="single" w:sz="4" w:space="0" w:color="auto"/>
            </w:tcBorders>
            <w:vAlign w:val="center"/>
          </w:tcPr>
          <w:p w14:paraId="2F1A29A8" w14:textId="77777777" w:rsidR="00343207" w:rsidRDefault="00343207">
            <w:pPr>
              <w:ind w:right="-2"/>
              <w:jc w:val="center"/>
              <w:rPr>
                <w:color w:val="000000"/>
                <w:sz w:val="22"/>
                <w:szCs w:val="22"/>
              </w:rPr>
            </w:pPr>
          </w:p>
        </w:tc>
      </w:tr>
      <w:tr w:rsidR="00343207" w14:paraId="4ADFD49F"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7B7E8C0C" w14:textId="77777777" w:rsidR="00343207" w:rsidRDefault="00343207">
            <w:pPr>
              <w:ind w:right="-2"/>
              <w:jc w:val="center"/>
              <w:rPr>
                <w:color w:val="000000"/>
                <w:sz w:val="22"/>
                <w:szCs w:val="22"/>
              </w:rPr>
            </w:pPr>
            <w:r>
              <w:rPr>
                <w:color w:val="000000"/>
                <w:sz w:val="22"/>
                <w:szCs w:val="22"/>
              </w:rPr>
              <w:t>Christian BONVALOT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0CFAEDB" w14:textId="77777777" w:rsidR="00343207" w:rsidRDefault="00343207">
            <w:pPr>
              <w:ind w:right="-2"/>
              <w:jc w:val="center"/>
              <w:rPr>
                <w:color w:val="000000"/>
                <w:sz w:val="22"/>
                <w:szCs w:val="22"/>
              </w:rPr>
            </w:pPr>
            <w:r>
              <w:rPr>
                <w:color w:val="000000"/>
                <w:sz w:val="22"/>
                <w:szCs w:val="22"/>
              </w:rPr>
              <w:t>Second Adjoint</w:t>
            </w:r>
          </w:p>
        </w:tc>
        <w:tc>
          <w:tcPr>
            <w:tcW w:w="3671" w:type="dxa"/>
            <w:tcBorders>
              <w:top w:val="single" w:sz="4" w:space="0" w:color="auto"/>
              <w:left w:val="single" w:sz="4" w:space="0" w:color="auto"/>
              <w:bottom w:val="single" w:sz="4" w:space="0" w:color="auto"/>
              <w:right w:val="single" w:sz="4" w:space="0" w:color="auto"/>
            </w:tcBorders>
            <w:vAlign w:val="center"/>
          </w:tcPr>
          <w:p w14:paraId="7A73E331" w14:textId="77777777" w:rsidR="00343207" w:rsidRDefault="00343207">
            <w:pPr>
              <w:ind w:right="-2"/>
              <w:jc w:val="center"/>
              <w:rPr>
                <w:color w:val="000000"/>
                <w:sz w:val="22"/>
                <w:szCs w:val="22"/>
              </w:rPr>
            </w:pPr>
          </w:p>
        </w:tc>
      </w:tr>
      <w:tr w:rsidR="00343207" w14:paraId="3DAD6E98"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07ECC17D" w14:textId="77777777" w:rsidR="00343207" w:rsidRDefault="00343207">
            <w:pPr>
              <w:ind w:right="-2"/>
              <w:jc w:val="center"/>
              <w:rPr>
                <w:color w:val="000000"/>
                <w:sz w:val="22"/>
                <w:szCs w:val="22"/>
              </w:rPr>
            </w:pPr>
            <w:r>
              <w:rPr>
                <w:color w:val="000000"/>
                <w:sz w:val="22"/>
                <w:szCs w:val="22"/>
              </w:rPr>
              <w:t>Jean-Claude BARTHOULOT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20C79734" w14:textId="77777777" w:rsidR="00343207" w:rsidRDefault="00343207">
            <w:pPr>
              <w:ind w:right="-2"/>
              <w:jc w:val="center"/>
              <w:rPr>
                <w:color w:val="000000"/>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tcPr>
          <w:p w14:paraId="2400619C" w14:textId="77777777" w:rsidR="00343207" w:rsidRDefault="00343207">
            <w:pPr>
              <w:ind w:right="-2"/>
              <w:jc w:val="center"/>
              <w:rPr>
                <w:color w:val="000000"/>
                <w:sz w:val="22"/>
                <w:szCs w:val="22"/>
              </w:rPr>
            </w:pPr>
          </w:p>
        </w:tc>
      </w:tr>
      <w:tr w:rsidR="00343207" w14:paraId="2B2478BD"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41789DA7" w14:textId="77777777" w:rsidR="00343207" w:rsidRDefault="00343207">
            <w:pPr>
              <w:ind w:right="-2"/>
              <w:jc w:val="center"/>
              <w:rPr>
                <w:color w:val="000000"/>
                <w:sz w:val="22"/>
                <w:szCs w:val="22"/>
              </w:rPr>
            </w:pPr>
            <w:r>
              <w:rPr>
                <w:color w:val="000000"/>
                <w:sz w:val="22"/>
                <w:szCs w:val="22"/>
              </w:rPr>
              <w:t>Patrick BINET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B44E0BD" w14:textId="77777777" w:rsidR="00343207" w:rsidRDefault="00343207">
            <w:pPr>
              <w:ind w:right="-2"/>
              <w:jc w:val="center"/>
              <w:rPr>
                <w:color w:val="000000"/>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hideMark/>
          </w:tcPr>
          <w:p w14:paraId="2C6EA108" w14:textId="77777777" w:rsidR="00343207" w:rsidRDefault="00343207">
            <w:pPr>
              <w:ind w:right="-2"/>
              <w:jc w:val="center"/>
              <w:rPr>
                <w:color w:val="000000"/>
                <w:sz w:val="22"/>
                <w:szCs w:val="22"/>
              </w:rPr>
            </w:pPr>
            <w:r>
              <w:rPr>
                <w:color w:val="000000"/>
                <w:sz w:val="22"/>
                <w:szCs w:val="22"/>
              </w:rPr>
              <w:t>Absent</w:t>
            </w:r>
          </w:p>
        </w:tc>
      </w:tr>
      <w:tr w:rsidR="00343207" w14:paraId="2B55A3DF"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3138B36B" w14:textId="77777777" w:rsidR="00343207" w:rsidRDefault="00343207">
            <w:pPr>
              <w:ind w:right="-2"/>
              <w:jc w:val="center"/>
              <w:rPr>
                <w:color w:val="000000"/>
                <w:sz w:val="22"/>
                <w:szCs w:val="22"/>
              </w:rPr>
            </w:pPr>
            <w:r>
              <w:rPr>
                <w:color w:val="000000"/>
                <w:sz w:val="22"/>
                <w:szCs w:val="22"/>
              </w:rPr>
              <w:t>Emmanuel BOITEUX</w:t>
            </w:r>
          </w:p>
        </w:tc>
        <w:tc>
          <w:tcPr>
            <w:tcW w:w="2307" w:type="dxa"/>
            <w:tcBorders>
              <w:top w:val="single" w:sz="4" w:space="0" w:color="auto"/>
              <w:left w:val="single" w:sz="4" w:space="0" w:color="auto"/>
              <w:bottom w:val="single" w:sz="4" w:space="0" w:color="auto"/>
              <w:right w:val="single" w:sz="4" w:space="0" w:color="auto"/>
            </w:tcBorders>
            <w:vAlign w:val="center"/>
            <w:hideMark/>
          </w:tcPr>
          <w:p w14:paraId="6747D1A8" w14:textId="77777777" w:rsidR="00343207" w:rsidRDefault="00343207">
            <w:pPr>
              <w:ind w:right="-2"/>
              <w:jc w:val="center"/>
              <w:rPr>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hideMark/>
          </w:tcPr>
          <w:p w14:paraId="4943064D" w14:textId="14F2C429" w:rsidR="00343207" w:rsidRDefault="00343207">
            <w:pPr>
              <w:ind w:right="-2"/>
              <w:jc w:val="center"/>
              <w:rPr>
                <w:color w:val="000000"/>
                <w:sz w:val="22"/>
                <w:szCs w:val="22"/>
              </w:rPr>
            </w:pPr>
          </w:p>
        </w:tc>
      </w:tr>
      <w:tr w:rsidR="00343207" w14:paraId="4E45C970"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0F7C6B12" w14:textId="77777777" w:rsidR="00343207" w:rsidRDefault="00343207">
            <w:pPr>
              <w:ind w:right="-2"/>
              <w:jc w:val="center"/>
              <w:rPr>
                <w:color w:val="000000"/>
                <w:sz w:val="22"/>
                <w:szCs w:val="22"/>
              </w:rPr>
            </w:pPr>
            <w:r>
              <w:rPr>
                <w:color w:val="000000"/>
                <w:sz w:val="22"/>
                <w:szCs w:val="22"/>
              </w:rPr>
              <w:t>Jacques BOITEUX</w:t>
            </w:r>
          </w:p>
        </w:tc>
        <w:tc>
          <w:tcPr>
            <w:tcW w:w="2307" w:type="dxa"/>
            <w:tcBorders>
              <w:top w:val="single" w:sz="4" w:space="0" w:color="auto"/>
              <w:left w:val="single" w:sz="4" w:space="0" w:color="auto"/>
              <w:bottom w:val="single" w:sz="4" w:space="0" w:color="auto"/>
              <w:right w:val="single" w:sz="4" w:space="0" w:color="auto"/>
            </w:tcBorders>
            <w:vAlign w:val="center"/>
            <w:hideMark/>
          </w:tcPr>
          <w:p w14:paraId="332448D6" w14:textId="77777777" w:rsidR="00343207" w:rsidRDefault="00343207">
            <w:pPr>
              <w:ind w:right="-2"/>
              <w:jc w:val="center"/>
              <w:rPr>
                <w:color w:val="000000"/>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hideMark/>
          </w:tcPr>
          <w:p w14:paraId="120B1588" w14:textId="30E05DB3" w:rsidR="00343207" w:rsidRDefault="00343207">
            <w:pPr>
              <w:ind w:right="-2"/>
              <w:jc w:val="center"/>
              <w:rPr>
                <w:color w:val="000000"/>
                <w:sz w:val="22"/>
                <w:szCs w:val="22"/>
              </w:rPr>
            </w:pPr>
          </w:p>
        </w:tc>
      </w:tr>
      <w:tr w:rsidR="00343207" w14:paraId="32A74D84"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664DAF04" w14:textId="77777777" w:rsidR="00343207" w:rsidRDefault="00343207">
            <w:pPr>
              <w:ind w:right="-2"/>
              <w:jc w:val="center"/>
              <w:rPr>
                <w:color w:val="000000"/>
                <w:sz w:val="22"/>
                <w:szCs w:val="22"/>
              </w:rPr>
            </w:pPr>
            <w:r>
              <w:rPr>
                <w:color w:val="000000"/>
                <w:sz w:val="22"/>
                <w:szCs w:val="22"/>
              </w:rPr>
              <w:t>Julie BONVALOT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D402AC8" w14:textId="77777777" w:rsidR="00343207" w:rsidRDefault="00343207">
            <w:pPr>
              <w:ind w:right="-2"/>
              <w:jc w:val="center"/>
              <w:rPr>
                <w:color w:val="000000"/>
                <w:sz w:val="22"/>
                <w:szCs w:val="22"/>
              </w:rPr>
            </w:pPr>
            <w:r>
              <w:rPr>
                <w:color w:val="000000"/>
                <w:sz w:val="22"/>
                <w:szCs w:val="22"/>
              </w:rPr>
              <w:t>Conseillère Municipal</w:t>
            </w:r>
          </w:p>
        </w:tc>
        <w:tc>
          <w:tcPr>
            <w:tcW w:w="3671" w:type="dxa"/>
            <w:tcBorders>
              <w:top w:val="single" w:sz="4" w:space="0" w:color="auto"/>
              <w:left w:val="single" w:sz="4" w:space="0" w:color="auto"/>
              <w:bottom w:val="single" w:sz="4" w:space="0" w:color="auto"/>
              <w:right w:val="single" w:sz="4" w:space="0" w:color="auto"/>
            </w:tcBorders>
            <w:vAlign w:val="center"/>
          </w:tcPr>
          <w:p w14:paraId="31B61DF0" w14:textId="6088ED5A" w:rsidR="00343207" w:rsidRDefault="00343207">
            <w:pPr>
              <w:ind w:right="-2"/>
              <w:jc w:val="center"/>
              <w:rPr>
                <w:color w:val="000000"/>
                <w:sz w:val="22"/>
                <w:szCs w:val="22"/>
              </w:rPr>
            </w:pPr>
            <w:r>
              <w:rPr>
                <w:color w:val="000000"/>
                <w:sz w:val="22"/>
                <w:szCs w:val="22"/>
              </w:rPr>
              <w:t>Absent</w:t>
            </w:r>
            <w:r>
              <w:rPr>
                <w:color w:val="000000"/>
                <w:sz w:val="22"/>
                <w:szCs w:val="22"/>
              </w:rPr>
              <w:t>e</w:t>
            </w:r>
            <w:r>
              <w:rPr>
                <w:color w:val="000000"/>
                <w:sz w:val="22"/>
                <w:szCs w:val="22"/>
              </w:rPr>
              <w:t xml:space="preserve"> représenté</w:t>
            </w:r>
            <w:r>
              <w:rPr>
                <w:color w:val="000000"/>
                <w:sz w:val="22"/>
                <w:szCs w:val="22"/>
              </w:rPr>
              <w:t>e</w:t>
            </w:r>
          </w:p>
        </w:tc>
      </w:tr>
      <w:tr w:rsidR="00343207" w14:paraId="69A120CA"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575585D0" w14:textId="77777777" w:rsidR="00343207" w:rsidRDefault="00343207">
            <w:pPr>
              <w:ind w:right="-2"/>
              <w:jc w:val="center"/>
              <w:rPr>
                <w:color w:val="000000"/>
                <w:sz w:val="22"/>
                <w:szCs w:val="22"/>
              </w:rPr>
            </w:pPr>
            <w:r>
              <w:rPr>
                <w:color w:val="000000"/>
                <w:sz w:val="22"/>
                <w:szCs w:val="22"/>
              </w:rPr>
              <w:t>Régis BONVALOT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06FB53A2" w14:textId="77777777" w:rsidR="00343207" w:rsidRDefault="00343207">
            <w:pPr>
              <w:ind w:right="-2"/>
              <w:jc w:val="center"/>
              <w:rPr>
                <w:color w:val="000000"/>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tcPr>
          <w:p w14:paraId="72C423DF" w14:textId="26B2B542" w:rsidR="00343207" w:rsidRDefault="00343207">
            <w:pPr>
              <w:ind w:right="-2"/>
              <w:jc w:val="center"/>
              <w:rPr>
                <w:color w:val="000000"/>
                <w:sz w:val="22"/>
                <w:szCs w:val="22"/>
              </w:rPr>
            </w:pPr>
            <w:r>
              <w:rPr>
                <w:color w:val="000000"/>
                <w:sz w:val="22"/>
                <w:szCs w:val="22"/>
              </w:rPr>
              <w:t>Absent</w:t>
            </w:r>
          </w:p>
        </w:tc>
      </w:tr>
      <w:tr w:rsidR="00343207" w14:paraId="3E156297"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6573CC1C" w14:textId="77777777" w:rsidR="00343207" w:rsidRDefault="00343207">
            <w:pPr>
              <w:ind w:right="-2"/>
              <w:jc w:val="center"/>
              <w:rPr>
                <w:color w:val="000000"/>
                <w:sz w:val="22"/>
                <w:szCs w:val="22"/>
              </w:rPr>
            </w:pPr>
            <w:r>
              <w:rPr>
                <w:color w:val="000000"/>
                <w:sz w:val="22"/>
                <w:szCs w:val="22"/>
              </w:rPr>
              <w:t>Thierry RIGONI</w:t>
            </w:r>
          </w:p>
        </w:tc>
        <w:tc>
          <w:tcPr>
            <w:tcW w:w="2307" w:type="dxa"/>
            <w:tcBorders>
              <w:top w:val="single" w:sz="4" w:space="0" w:color="auto"/>
              <w:left w:val="single" w:sz="4" w:space="0" w:color="auto"/>
              <w:bottom w:val="single" w:sz="4" w:space="0" w:color="auto"/>
              <w:right w:val="single" w:sz="4" w:space="0" w:color="auto"/>
            </w:tcBorders>
            <w:vAlign w:val="center"/>
            <w:hideMark/>
          </w:tcPr>
          <w:p w14:paraId="266A2923" w14:textId="77777777" w:rsidR="00343207" w:rsidRDefault="00343207">
            <w:pPr>
              <w:ind w:right="-2"/>
              <w:jc w:val="center"/>
              <w:rPr>
                <w:color w:val="000000"/>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tcPr>
          <w:p w14:paraId="51B8EAD2" w14:textId="77777777" w:rsidR="00343207" w:rsidRDefault="00343207">
            <w:pPr>
              <w:ind w:right="-2"/>
              <w:jc w:val="center"/>
              <w:rPr>
                <w:color w:val="000000"/>
                <w:sz w:val="22"/>
                <w:szCs w:val="22"/>
              </w:rPr>
            </w:pPr>
          </w:p>
        </w:tc>
      </w:tr>
      <w:tr w:rsidR="00343207" w14:paraId="1079A2DC" w14:textId="77777777" w:rsidTr="00343207">
        <w:trPr>
          <w:trHeigh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55740EB3" w14:textId="77777777" w:rsidR="00343207" w:rsidRDefault="00343207">
            <w:pPr>
              <w:ind w:right="-2"/>
              <w:jc w:val="center"/>
              <w:rPr>
                <w:color w:val="000000"/>
                <w:sz w:val="22"/>
                <w:szCs w:val="22"/>
              </w:rPr>
            </w:pPr>
            <w:r>
              <w:rPr>
                <w:color w:val="000000"/>
                <w:sz w:val="22"/>
                <w:szCs w:val="22"/>
              </w:rPr>
              <w:t>Hervé ROY</w:t>
            </w:r>
          </w:p>
        </w:tc>
        <w:tc>
          <w:tcPr>
            <w:tcW w:w="2307" w:type="dxa"/>
            <w:tcBorders>
              <w:top w:val="single" w:sz="4" w:space="0" w:color="auto"/>
              <w:left w:val="single" w:sz="4" w:space="0" w:color="auto"/>
              <w:bottom w:val="single" w:sz="4" w:space="0" w:color="auto"/>
              <w:right w:val="single" w:sz="4" w:space="0" w:color="auto"/>
            </w:tcBorders>
            <w:vAlign w:val="center"/>
            <w:hideMark/>
          </w:tcPr>
          <w:p w14:paraId="6064CCAE" w14:textId="77777777" w:rsidR="00343207" w:rsidRDefault="00343207">
            <w:pPr>
              <w:ind w:right="-2"/>
              <w:jc w:val="center"/>
              <w:rPr>
                <w:color w:val="000000"/>
                <w:sz w:val="22"/>
                <w:szCs w:val="22"/>
              </w:rPr>
            </w:pPr>
            <w:r>
              <w:rPr>
                <w:color w:val="000000"/>
                <w:sz w:val="22"/>
                <w:szCs w:val="22"/>
              </w:rPr>
              <w:t>Conseiller Municipal</w:t>
            </w:r>
          </w:p>
        </w:tc>
        <w:tc>
          <w:tcPr>
            <w:tcW w:w="3671" w:type="dxa"/>
            <w:tcBorders>
              <w:top w:val="single" w:sz="4" w:space="0" w:color="auto"/>
              <w:left w:val="single" w:sz="4" w:space="0" w:color="auto"/>
              <w:bottom w:val="single" w:sz="4" w:space="0" w:color="auto"/>
              <w:right w:val="single" w:sz="4" w:space="0" w:color="auto"/>
            </w:tcBorders>
            <w:vAlign w:val="center"/>
            <w:hideMark/>
          </w:tcPr>
          <w:p w14:paraId="160D1F62" w14:textId="696D71C6" w:rsidR="00343207" w:rsidRDefault="00343207">
            <w:pPr>
              <w:ind w:right="-2"/>
              <w:jc w:val="center"/>
              <w:rPr>
                <w:color w:val="000000"/>
                <w:sz w:val="22"/>
                <w:szCs w:val="22"/>
              </w:rPr>
            </w:pPr>
            <w:bookmarkStart w:id="0" w:name="_GoBack"/>
            <w:bookmarkEnd w:id="0"/>
          </w:p>
        </w:tc>
      </w:tr>
    </w:tbl>
    <w:p w14:paraId="28A6A7E6" w14:textId="77777777" w:rsidR="00343207" w:rsidRPr="00DA07C8" w:rsidRDefault="00343207" w:rsidP="00343207">
      <w:pPr>
        <w:jc w:val="both"/>
        <w:rPr>
          <w:bCs/>
          <w:sz w:val="22"/>
          <w:szCs w:val="22"/>
        </w:rPr>
      </w:pPr>
    </w:p>
    <w:sectPr w:rsidR="00343207" w:rsidRPr="00DA07C8" w:rsidSect="00437EC8">
      <w:headerReference w:type="even" r:id="rId9"/>
      <w:headerReference w:type="default" r:id="rId10"/>
      <w:footerReference w:type="default" r:id="rId11"/>
      <w:headerReference w:type="first" r:id="rId12"/>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3E728E" w:rsidRDefault="003E728E" w:rsidP="005952FB">
      <w:r>
        <w:separator/>
      </w:r>
    </w:p>
  </w:endnote>
  <w:endnote w:type="continuationSeparator" w:id="0">
    <w:p w14:paraId="377C5FB4" w14:textId="77777777" w:rsidR="003E728E" w:rsidRDefault="003E728E"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6AC6AFFB" w:rsidR="003E728E" w:rsidRPr="00540C5F" w:rsidRDefault="003E728E">
    <w:pPr>
      <w:pStyle w:val="Pieddepage"/>
      <w:rPr>
        <w:sz w:val="20"/>
        <w:szCs w:val="20"/>
      </w:rPr>
    </w:pPr>
    <w:r w:rsidRPr="00540C5F">
      <w:rPr>
        <w:sz w:val="20"/>
        <w:szCs w:val="20"/>
      </w:rPr>
      <w:t xml:space="preserve">Conseil municipal du </w:t>
    </w:r>
    <w:r>
      <w:rPr>
        <w:sz w:val="20"/>
        <w:szCs w:val="20"/>
      </w:rPr>
      <w:t>19 décembre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3E728E" w:rsidRDefault="003E728E" w:rsidP="005952FB">
      <w:r>
        <w:separator/>
      </w:r>
    </w:p>
  </w:footnote>
  <w:footnote w:type="continuationSeparator" w:id="0">
    <w:p w14:paraId="1E4E0343" w14:textId="77777777" w:rsidR="003E728E" w:rsidRDefault="003E728E" w:rsidP="005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5280" w14:textId="02893B39" w:rsidR="003E728E" w:rsidRDefault="003E72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8188" w14:textId="65B199ED" w:rsidR="003E728E" w:rsidRDefault="003E72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A021" w14:textId="1F1BA4AD" w:rsidR="003E728E" w:rsidRDefault="003E72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2"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7" w15:restartNumberingAfterBreak="0">
    <w:nsid w:val="3A4C25D5"/>
    <w:multiLevelType w:val="multilevel"/>
    <w:tmpl w:val="1C02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02B0B"/>
    <w:multiLevelType w:val="multilevel"/>
    <w:tmpl w:val="F666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14F50"/>
    <w:multiLevelType w:val="hybridMultilevel"/>
    <w:tmpl w:val="0FA218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D9584B"/>
    <w:multiLevelType w:val="multilevel"/>
    <w:tmpl w:val="EFD4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0182A"/>
    <w:multiLevelType w:val="hybridMultilevel"/>
    <w:tmpl w:val="54E42A8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7"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8" w15:restartNumberingAfterBreak="0">
    <w:nsid w:val="6FD351CE"/>
    <w:multiLevelType w:val="hybridMultilevel"/>
    <w:tmpl w:val="302203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2960BF"/>
    <w:multiLevelType w:val="multilevel"/>
    <w:tmpl w:val="7E5AE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9"/>
  </w:num>
  <w:num w:numId="2">
    <w:abstractNumId w:val="17"/>
  </w:num>
  <w:num w:numId="3">
    <w:abstractNumId w:val="2"/>
  </w:num>
  <w:num w:numId="4">
    <w:abstractNumId w:val="6"/>
  </w:num>
  <w:num w:numId="5">
    <w:abstractNumId w:val="20"/>
  </w:num>
  <w:num w:numId="6">
    <w:abstractNumId w:val="1"/>
  </w:num>
  <w:num w:numId="7">
    <w:abstractNumId w:val="11"/>
  </w:num>
  <w:num w:numId="8">
    <w:abstractNumId w:val="10"/>
  </w:num>
  <w:num w:numId="9">
    <w:abstractNumId w:val="18"/>
  </w:num>
  <w:num w:numId="10">
    <w:abstractNumId w:val="8"/>
  </w:num>
  <w:num w:numId="11">
    <w:abstractNumId w:val="13"/>
  </w:num>
  <w:num w:numId="12">
    <w:abstractNumId w:val="21"/>
  </w:num>
  <w:num w:numId="13">
    <w:abstractNumId w:val="16"/>
  </w:num>
  <w:num w:numId="14">
    <w:abstractNumId w:val="4"/>
  </w:num>
  <w:num w:numId="15">
    <w:abstractNumId w:val="3"/>
  </w:num>
  <w:num w:numId="16">
    <w:abstractNumId w:val="0"/>
  </w:num>
  <w:num w:numId="17">
    <w:abstractNumId w:val="5"/>
  </w:num>
  <w:num w:numId="18">
    <w:abstractNumId w:val="19"/>
  </w:num>
  <w:num w:numId="19">
    <w:abstractNumId w:val="14"/>
  </w:num>
  <w:num w:numId="20">
    <w:abstractNumId w:val="7"/>
  </w:num>
  <w:num w:numId="21">
    <w:abstractNumId w:val="12"/>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1C38"/>
    <w:rsid w:val="00075CA6"/>
    <w:rsid w:val="000767EB"/>
    <w:rsid w:val="000831DC"/>
    <w:rsid w:val="00085669"/>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76DDA"/>
    <w:rsid w:val="001822E0"/>
    <w:rsid w:val="00185E86"/>
    <w:rsid w:val="00191D84"/>
    <w:rsid w:val="00197219"/>
    <w:rsid w:val="001A4F90"/>
    <w:rsid w:val="001C008A"/>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1871"/>
    <w:rsid w:val="00223862"/>
    <w:rsid w:val="0022616A"/>
    <w:rsid w:val="002311B5"/>
    <w:rsid w:val="002342BD"/>
    <w:rsid w:val="002370A5"/>
    <w:rsid w:val="00237A95"/>
    <w:rsid w:val="00251BCA"/>
    <w:rsid w:val="00252195"/>
    <w:rsid w:val="00253AF3"/>
    <w:rsid w:val="00254D9C"/>
    <w:rsid w:val="0025585A"/>
    <w:rsid w:val="00255CCA"/>
    <w:rsid w:val="00255DA6"/>
    <w:rsid w:val="00260151"/>
    <w:rsid w:val="00274467"/>
    <w:rsid w:val="00277FB4"/>
    <w:rsid w:val="00295470"/>
    <w:rsid w:val="002A514B"/>
    <w:rsid w:val="002A7A09"/>
    <w:rsid w:val="002B169A"/>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43207"/>
    <w:rsid w:val="00350F73"/>
    <w:rsid w:val="00356297"/>
    <w:rsid w:val="0035740A"/>
    <w:rsid w:val="00362A2E"/>
    <w:rsid w:val="00363348"/>
    <w:rsid w:val="00365331"/>
    <w:rsid w:val="003661CF"/>
    <w:rsid w:val="00366DF2"/>
    <w:rsid w:val="00373DBE"/>
    <w:rsid w:val="00376F27"/>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28E"/>
    <w:rsid w:val="003E7821"/>
    <w:rsid w:val="003F049B"/>
    <w:rsid w:val="003F5F64"/>
    <w:rsid w:val="003F764F"/>
    <w:rsid w:val="00400BD6"/>
    <w:rsid w:val="00403231"/>
    <w:rsid w:val="00404DD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1CFB"/>
    <w:rsid w:val="00483C45"/>
    <w:rsid w:val="0048577D"/>
    <w:rsid w:val="004879F6"/>
    <w:rsid w:val="004A5D09"/>
    <w:rsid w:val="004A6BA4"/>
    <w:rsid w:val="004B2336"/>
    <w:rsid w:val="004B37B0"/>
    <w:rsid w:val="004C19C4"/>
    <w:rsid w:val="004C27AD"/>
    <w:rsid w:val="004C540D"/>
    <w:rsid w:val="004C6FCD"/>
    <w:rsid w:val="004C77AA"/>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D70B8"/>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1DCD"/>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3530"/>
    <w:rsid w:val="00876E19"/>
    <w:rsid w:val="008818BA"/>
    <w:rsid w:val="00886A0F"/>
    <w:rsid w:val="00892933"/>
    <w:rsid w:val="00893F62"/>
    <w:rsid w:val="008B0DAA"/>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3843"/>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9F7133"/>
    <w:rsid w:val="00A00A16"/>
    <w:rsid w:val="00A00CB6"/>
    <w:rsid w:val="00A00D16"/>
    <w:rsid w:val="00A03BEB"/>
    <w:rsid w:val="00A066EB"/>
    <w:rsid w:val="00A07F48"/>
    <w:rsid w:val="00A10C22"/>
    <w:rsid w:val="00A23C73"/>
    <w:rsid w:val="00A2553B"/>
    <w:rsid w:val="00A25C32"/>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30DB"/>
    <w:rsid w:val="00AC554C"/>
    <w:rsid w:val="00AE635B"/>
    <w:rsid w:val="00AF37EC"/>
    <w:rsid w:val="00AF4EDE"/>
    <w:rsid w:val="00B00EF9"/>
    <w:rsid w:val="00B07329"/>
    <w:rsid w:val="00B1077D"/>
    <w:rsid w:val="00B12864"/>
    <w:rsid w:val="00B13057"/>
    <w:rsid w:val="00B25BE7"/>
    <w:rsid w:val="00B30C09"/>
    <w:rsid w:val="00B30CCF"/>
    <w:rsid w:val="00B3590A"/>
    <w:rsid w:val="00B35E0E"/>
    <w:rsid w:val="00B46379"/>
    <w:rsid w:val="00B5510E"/>
    <w:rsid w:val="00B605E8"/>
    <w:rsid w:val="00B60655"/>
    <w:rsid w:val="00B637FB"/>
    <w:rsid w:val="00B653E0"/>
    <w:rsid w:val="00B85EF1"/>
    <w:rsid w:val="00BA3E5C"/>
    <w:rsid w:val="00BA78EC"/>
    <w:rsid w:val="00BB2527"/>
    <w:rsid w:val="00BB283D"/>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25AA2"/>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C628D"/>
    <w:rsid w:val="00CD29C1"/>
    <w:rsid w:val="00CD4FB5"/>
    <w:rsid w:val="00CF43EA"/>
    <w:rsid w:val="00D07EAF"/>
    <w:rsid w:val="00D15401"/>
    <w:rsid w:val="00D21C96"/>
    <w:rsid w:val="00D22C01"/>
    <w:rsid w:val="00D22C2A"/>
    <w:rsid w:val="00D33F99"/>
    <w:rsid w:val="00D37E97"/>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07EA"/>
    <w:rsid w:val="00D7535B"/>
    <w:rsid w:val="00D80842"/>
    <w:rsid w:val="00D84407"/>
    <w:rsid w:val="00D85C71"/>
    <w:rsid w:val="00D87277"/>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E2C86"/>
    <w:rsid w:val="00DE3910"/>
    <w:rsid w:val="00DE44B5"/>
    <w:rsid w:val="00DE7AD7"/>
    <w:rsid w:val="00DF2F9F"/>
    <w:rsid w:val="00DF69C3"/>
    <w:rsid w:val="00E02BEA"/>
    <w:rsid w:val="00E032E6"/>
    <w:rsid w:val="00E10C20"/>
    <w:rsid w:val="00E13A3C"/>
    <w:rsid w:val="00E145A4"/>
    <w:rsid w:val="00E15ED2"/>
    <w:rsid w:val="00E17EA3"/>
    <w:rsid w:val="00E24755"/>
    <w:rsid w:val="00E2576C"/>
    <w:rsid w:val="00E31142"/>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29EF"/>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9482FE1"/>
  <w15:docId w15:val="{68A5A022-D59D-4375-98F0-1A82BFFE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425007140">
          <w:marLeft w:val="0"/>
          <w:marRight w:val="0"/>
          <w:marTop w:val="0"/>
          <w:marBottom w:val="0"/>
          <w:divBdr>
            <w:top w:val="none" w:sz="0" w:space="0" w:color="auto"/>
            <w:left w:val="none" w:sz="0" w:space="0" w:color="auto"/>
            <w:bottom w:val="none" w:sz="0" w:space="0" w:color="auto"/>
            <w:right w:val="none" w:sz="0" w:space="0" w:color="auto"/>
          </w:divBdr>
        </w:div>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409">
      <w:bodyDiv w:val="1"/>
      <w:marLeft w:val="0"/>
      <w:marRight w:val="0"/>
      <w:marTop w:val="0"/>
      <w:marBottom w:val="0"/>
      <w:divBdr>
        <w:top w:val="none" w:sz="0" w:space="0" w:color="auto"/>
        <w:left w:val="none" w:sz="0" w:space="0" w:color="auto"/>
        <w:bottom w:val="none" w:sz="0" w:space="0" w:color="auto"/>
        <w:right w:val="none" w:sz="0" w:space="0" w:color="auto"/>
      </w:divBdr>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28538356&amp;cidTexte=LEGITEXT000006070633&amp;dateTexte=20141127&amp;oldAction=rechCodeArticle&amp;fastReqId=724516037&amp;nbResultRec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A340-652B-4B3A-A161-CB95D95F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1747</Words>
  <Characters>9816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2</cp:revision>
  <cp:lastPrinted>2017-12-21T12:51:00Z</cp:lastPrinted>
  <dcterms:created xsi:type="dcterms:W3CDTF">2017-12-21T07:53:00Z</dcterms:created>
  <dcterms:modified xsi:type="dcterms:W3CDTF">2017-12-21T12:51:00Z</dcterms:modified>
</cp:coreProperties>
</file>