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5FD" w:rsidRPr="009A7E96" w:rsidRDefault="00A015FD" w:rsidP="00A015FD">
      <w:pPr>
        <w:pStyle w:val="Standard"/>
        <w:rPr>
          <w:rFonts w:asciiTheme="majorHAnsi" w:hAnsiTheme="majorHAnsi" w:cstheme="majorHAnsi"/>
        </w:rPr>
      </w:pPr>
      <w:r w:rsidRPr="009A7E96">
        <w:rPr>
          <w:rFonts w:asciiTheme="majorHAnsi" w:hAnsiTheme="majorHAnsi" w:cstheme="majorHAnsi"/>
        </w:rPr>
        <w:t>Commune de DOMPIERRE LES EGLISES</w:t>
      </w:r>
    </w:p>
    <w:p w:rsidR="00A015FD" w:rsidRPr="009A7E96" w:rsidRDefault="00A015FD" w:rsidP="00A015FD">
      <w:pPr>
        <w:pStyle w:val="Textbody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A7E96">
        <w:rPr>
          <w:rFonts w:asciiTheme="majorHAnsi" w:hAnsiTheme="majorHAnsi" w:cstheme="majorHAnsi"/>
          <w:b/>
          <w:sz w:val="28"/>
          <w:szCs w:val="28"/>
          <w:u w:val="single"/>
        </w:rPr>
        <w:t>Conseil Municipal</w:t>
      </w:r>
    </w:p>
    <w:p w:rsidR="00A015FD" w:rsidRDefault="00A015FD" w:rsidP="00A015FD">
      <w:pPr>
        <w:pStyle w:val="Textbody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A7E96">
        <w:rPr>
          <w:rFonts w:asciiTheme="majorHAnsi" w:hAnsiTheme="majorHAnsi" w:cstheme="majorHAnsi"/>
          <w:b/>
          <w:sz w:val="28"/>
          <w:szCs w:val="28"/>
          <w:u w:val="single"/>
        </w:rPr>
        <w:t xml:space="preserve">Procès-Verbal de la séance du 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vendredi </w:t>
      </w:r>
      <w:r w:rsidR="007B4C79">
        <w:rPr>
          <w:rFonts w:asciiTheme="majorHAnsi" w:hAnsiTheme="majorHAnsi" w:cstheme="majorHAnsi"/>
          <w:b/>
          <w:sz w:val="28"/>
          <w:szCs w:val="28"/>
          <w:u w:val="single"/>
        </w:rPr>
        <w:t xml:space="preserve">7 avril 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>2023</w:t>
      </w:r>
    </w:p>
    <w:p w:rsidR="00A015FD" w:rsidRPr="00215E57" w:rsidRDefault="00A015FD" w:rsidP="00A015FD">
      <w:pPr>
        <w:pStyle w:val="Textbody"/>
        <w:jc w:val="center"/>
        <w:rPr>
          <w:rFonts w:asciiTheme="majorHAnsi" w:hAnsiTheme="majorHAnsi" w:cstheme="majorHAnsi"/>
          <w:sz w:val="22"/>
          <w:szCs w:val="22"/>
        </w:rPr>
      </w:pPr>
    </w:p>
    <w:p w:rsidR="00A015FD" w:rsidRPr="00215E57" w:rsidRDefault="00A015FD" w:rsidP="00A015FD">
      <w:pPr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hAnsiTheme="majorHAnsi" w:cstheme="majorHAnsi"/>
          <w:sz w:val="22"/>
          <w:szCs w:val="22"/>
        </w:rPr>
        <w:t xml:space="preserve">Le Conseil Municipal s'est réuni le </w:t>
      </w:r>
      <w:r>
        <w:rPr>
          <w:rFonts w:asciiTheme="majorHAnsi" w:hAnsiTheme="majorHAnsi" w:cstheme="majorHAnsi"/>
          <w:sz w:val="22"/>
          <w:szCs w:val="22"/>
        </w:rPr>
        <w:t xml:space="preserve">vendredi </w:t>
      </w:r>
      <w:r w:rsidR="007B4C79">
        <w:rPr>
          <w:rFonts w:asciiTheme="majorHAnsi" w:hAnsiTheme="majorHAnsi" w:cstheme="majorHAnsi"/>
          <w:sz w:val="22"/>
          <w:szCs w:val="22"/>
        </w:rPr>
        <w:t>7 avril 2023</w:t>
      </w:r>
      <w:r>
        <w:rPr>
          <w:rFonts w:asciiTheme="majorHAnsi" w:hAnsiTheme="majorHAnsi" w:cstheme="majorHAnsi"/>
          <w:sz w:val="22"/>
          <w:szCs w:val="22"/>
        </w:rPr>
        <w:t xml:space="preserve"> à 18 heures</w:t>
      </w:r>
      <w:r w:rsidRPr="00215E57">
        <w:rPr>
          <w:rFonts w:asciiTheme="majorHAnsi" w:hAnsiTheme="majorHAnsi" w:cstheme="majorHAnsi"/>
          <w:sz w:val="22"/>
          <w:szCs w:val="22"/>
        </w:rPr>
        <w:t xml:space="preserve">, selon convocation du </w:t>
      </w:r>
      <w:r w:rsidR="007B4C79">
        <w:rPr>
          <w:rFonts w:asciiTheme="majorHAnsi" w:hAnsiTheme="majorHAnsi" w:cstheme="majorHAnsi"/>
          <w:sz w:val="22"/>
          <w:szCs w:val="22"/>
        </w:rPr>
        <w:t>29</w:t>
      </w:r>
      <w:r>
        <w:rPr>
          <w:rFonts w:asciiTheme="majorHAnsi" w:hAnsiTheme="majorHAnsi" w:cstheme="majorHAnsi"/>
          <w:sz w:val="22"/>
          <w:szCs w:val="22"/>
        </w:rPr>
        <w:t xml:space="preserve"> mars 2023</w:t>
      </w:r>
      <w:r w:rsidRPr="00215E57">
        <w:rPr>
          <w:rFonts w:asciiTheme="majorHAnsi" w:hAnsiTheme="majorHAnsi" w:cstheme="majorHAnsi"/>
          <w:sz w:val="22"/>
          <w:szCs w:val="22"/>
        </w:rPr>
        <w:t>.</w:t>
      </w:r>
    </w:p>
    <w:p w:rsidR="00A015FD" w:rsidRDefault="00A015FD" w:rsidP="00A015FD">
      <w:pPr>
        <w:rPr>
          <w:rFonts w:asciiTheme="majorHAnsi" w:eastAsia="Times New Roman" w:hAnsiTheme="majorHAnsi" w:cstheme="majorHAnsi"/>
          <w:sz w:val="22"/>
          <w:szCs w:val="22"/>
          <w:lang w:eastAsia="fr-FR"/>
        </w:rPr>
      </w:pPr>
      <w:r w:rsidRPr="00215E57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Etaient Présents 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:  Monsieur Philippe GUIBERT Maire, Messieurs Michel ROUSSEAU,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Vincent THIBAUD,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Olivier BLONDET, Adjoints, Monsieur Jacky DUPLOUICH, conseiller délégué. Madame Marie-Paule WILLEMS, conseillère déléguée. Monsieur Didier BAIGE, conseiller municipal. Mesdames Laurence CLAUSS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,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="007B4C79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Chantal LECHOPIER, 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Odile POTARD</w:t>
      </w:r>
      <w:r w:rsidR="007B4C79">
        <w:rPr>
          <w:rFonts w:asciiTheme="majorHAnsi" w:eastAsia="Times New Roman" w:hAnsiTheme="majorHAnsi" w:cstheme="majorHAnsi"/>
          <w:sz w:val="22"/>
          <w:szCs w:val="22"/>
          <w:lang w:eastAsia="fr-FR"/>
        </w:rPr>
        <w:t>,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>conseillères municipales.</w:t>
      </w:r>
    </w:p>
    <w:p w:rsidR="007B4C79" w:rsidRPr="00215E57" w:rsidRDefault="007B4C79" w:rsidP="00A015FD">
      <w:pPr>
        <w:rPr>
          <w:rFonts w:asciiTheme="majorHAnsi" w:hAnsiTheme="majorHAnsi" w:cstheme="majorHAnsi"/>
          <w:sz w:val="22"/>
          <w:szCs w:val="22"/>
        </w:rPr>
      </w:pPr>
    </w:p>
    <w:p w:rsidR="00A015FD" w:rsidRDefault="00A015FD" w:rsidP="00A015FD">
      <w:pPr>
        <w:rPr>
          <w:rFonts w:asciiTheme="majorHAnsi" w:hAnsiTheme="majorHAnsi" w:cstheme="majorHAnsi"/>
          <w:sz w:val="22"/>
          <w:szCs w:val="22"/>
        </w:rPr>
      </w:pPr>
      <w:r w:rsidRPr="00FC7C21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Était </w:t>
      </w:r>
      <w:r w:rsidR="00FC7C21" w:rsidRPr="00FC7C21">
        <w:rPr>
          <w:rFonts w:asciiTheme="majorHAnsi" w:hAnsiTheme="majorHAnsi" w:cstheme="majorHAnsi"/>
          <w:b/>
          <w:bCs/>
          <w:sz w:val="22"/>
          <w:szCs w:val="22"/>
          <w:u w:val="single"/>
        </w:rPr>
        <w:t>représentée :</w:t>
      </w:r>
      <w:r w:rsidR="00FC7C21" w:rsidRPr="00FC7C21">
        <w:rPr>
          <w:rFonts w:asciiTheme="majorHAnsi" w:hAnsiTheme="majorHAnsi" w:cstheme="majorHAnsi"/>
          <w:sz w:val="22"/>
          <w:szCs w:val="22"/>
        </w:rPr>
        <w:t xml:space="preserve"> </w:t>
      </w:r>
      <w:r w:rsidR="00FC7C21">
        <w:rPr>
          <w:rFonts w:asciiTheme="majorHAnsi" w:hAnsiTheme="majorHAnsi" w:cstheme="majorHAnsi"/>
          <w:sz w:val="22"/>
          <w:szCs w:val="22"/>
        </w:rPr>
        <w:t>Madame Saskia VAN LISHOUT par Madame Chantal LECHOPIER</w:t>
      </w:r>
    </w:p>
    <w:p w:rsidR="00FC7C21" w:rsidRPr="000B6D67" w:rsidRDefault="00FC7C21" w:rsidP="00A015FD">
      <w:pPr>
        <w:rPr>
          <w:rFonts w:asciiTheme="majorHAnsi" w:hAnsiTheme="majorHAnsi" w:cstheme="majorHAnsi"/>
          <w:color w:val="FF0000"/>
          <w:sz w:val="22"/>
          <w:szCs w:val="22"/>
        </w:rPr>
      </w:pPr>
    </w:p>
    <w:p w:rsidR="00A015FD" w:rsidRPr="00215E57" w:rsidRDefault="00A015FD" w:rsidP="00A015F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</w:t>
      </w:r>
      <w:r w:rsidR="00FC7C21">
        <w:rPr>
          <w:rFonts w:asciiTheme="majorHAnsi" w:hAnsiTheme="majorHAnsi" w:cstheme="majorHAnsi"/>
          <w:sz w:val="22"/>
          <w:szCs w:val="22"/>
        </w:rPr>
        <w:t>esdames</w:t>
      </w:r>
      <w:r>
        <w:rPr>
          <w:rFonts w:asciiTheme="majorHAnsi" w:hAnsiTheme="majorHAnsi" w:cstheme="majorHAnsi"/>
          <w:sz w:val="22"/>
          <w:szCs w:val="22"/>
        </w:rPr>
        <w:t xml:space="preserve"> Odile POTARD, conseillère municipale </w:t>
      </w:r>
      <w:r w:rsidRPr="00215E57">
        <w:rPr>
          <w:rFonts w:asciiTheme="majorHAnsi" w:hAnsiTheme="majorHAnsi" w:cstheme="majorHAnsi"/>
          <w:sz w:val="22"/>
          <w:szCs w:val="22"/>
        </w:rPr>
        <w:t>et Marie-Josèphe JOUANNY Secrétaire de mairie sont désigné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215E57">
        <w:rPr>
          <w:rFonts w:asciiTheme="majorHAnsi" w:hAnsiTheme="majorHAnsi" w:cstheme="majorHAnsi"/>
          <w:sz w:val="22"/>
          <w:szCs w:val="22"/>
        </w:rPr>
        <w:t>s secrétaires de séance.</w:t>
      </w:r>
    </w:p>
    <w:p w:rsidR="00FC7C21" w:rsidRDefault="00FC7C21" w:rsidP="00FC7C21">
      <w:pPr>
        <w:spacing w:line="252" w:lineRule="auto"/>
        <w:rPr>
          <w:rFonts w:asciiTheme="majorHAnsi" w:hAnsiTheme="majorHAnsi" w:cstheme="majorHAnsi"/>
          <w:sz w:val="22"/>
          <w:szCs w:val="22"/>
        </w:rPr>
      </w:pPr>
    </w:p>
    <w:p w:rsidR="00A015FD" w:rsidRPr="00215E57" w:rsidRDefault="00A015FD" w:rsidP="00FC7C21">
      <w:pPr>
        <w:spacing w:line="252" w:lineRule="auto"/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hAnsiTheme="majorHAnsi" w:cstheme="majorHAnsi"/>
          <w:sz w:val="22"/>
          <w:szCs w:val="22"/>
        </w:rPr>
        <w:t>Le quorum étant atteint, la séance est ouverte.</w:t>
      </w:r>
    </w:p>
    <w:p w:rsidR="00A015FD" w:rsidRPr="00215E57" w:rsidRDefault="00A015FD" w:rsidP="00A015FD">
      <w:pPr>
        <w:rPr>
          <w:rFonts w:asciiTheme="majorHAnsi" w:hAnsiTheme="majorHAnsi" w:cstheme="majorHAnsi"/>
          <w:sz w:val="22"/>
          <w:szCs w:val="22"/>
        </w:rPr>
      </w:pPr>
    </w:p>
    <w:p w:rsidR="00A015FD" w:rsidRPr="002D3278" w:rsidRDefault="00A015FD" w:rsidP="00A015FD">
      <w:pPr>
        <w:rPr>
          <w:rFonts w:asciiTheme="majorHAnsi" w:eastAsia="Calibri" w:hAnsiTheme="majorHAnsi" w:cstheme="majorHAnsi"/>
          <w:color w:val="000000" w:themeColor="text1"/>
          <w:kern w:val="0"/>
          <w:lang w:eastAsia="en-US" w:bidi="ar-SA"/>
          <w14:ligatures w14:val="none"/>
        </w:rPr>
      </w:pP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I- Approbation du procès-verbal de la réunion du </w:t>
      </w:r>
      <w:r w:rsidR="007B4C79">
        <w:rPr>
          <w:rFonts w:asciiTheme="majorHAnsi" w:hAnsiTheme="majorHAnsi" w:cstheme="majorHAnsi"/>
          <w:b/>
          <w:bCs/>
          <w:sz w:val="22"/>
          <w:szCs w:val="22"/>
          <w:u w:val="single"/>
        </w:rPr>
        <w:t>24 mars 2023</w:t>
      </w: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br/>
      </w:r>
      <w:r w:rsidRPr="002D3278">
        <w:rPr>
          <w:rFonts w:asciiTheme="majorHAnsi" w:eastAsia="Calibri" w:hAnsiTheme="majorHAnsi" w:cstheme="majorHAnsi"/>
          <w:color w:val="000000" w:themeColor="text1"/>
          <w:kern w:val="0"/>
          <w:lang w:eastAsia="en-US" w:bidi="ar-SA"/>
          <w14:ligatures w14:val="none"/>
        </w:rPr>
        <w:t>Monsieur le Maire demande aux membres du conseil s’ils ont des observations à formuler sur le procès-verbal de la dernière réunion.</w:t>
      </w:r>
    </w:p>
    <w:p w:rsidR="00A015FD" w:rsidRPr="002D3278" w:rsidRDefault="00A015FD" w:rsidP="00A015FD">
      <w:pPr>
        <w:rPr>
          <w:rFonts w:asciiTheme="majorHAnsi" w:hAnsiTheme="majorHAnsi" w:cstheme="majorHAnsi"/>
          <w:color w:val="000000" w:themeColor="text1"/>
          <w14:ligatures w14:val="none"/>
        </w:rPr>
      </w:pPr>
      <w:r w:rsidRPr="002D3278">
        <w:rPr>
          <w:rFonts w:asciiTheme="majorHAnsi" w:eastAsia="Calibri" w:hAnsiTheme="majorHAnsi" w:cstheme="majorHAnsi"/>
          <w:color w:val="000000" w:themeColor="text1"/>
          <w:kern w:val="0"/>
          <w:lang w:eastAsia="en-US" w:bidi="ar-SA"/>
          <w14:ligatures w14:val="none"/>
        </w:rPr>
        <w:t xml:space="preserve"> Aucune observation n’étant formulée le procès-verbal est approuvé à l’unanimité par les membres présents et représentés.</w:t>
      </w:r>
      <w:r w:rsidRPr="002D3278">
        <w:rPr>
          <w:rFonts w:asciiTheme="majorHAnsi" w:hAnsiTheme="majorHAnsi" w:cstheme="majorHAnsi"/>
          <w:color w:val="000000" w:themeColor="text1"/>
          <w14:ligatures w14:val="none"/>
        </w:rPr>
        <w:t xml:space="preserve"> Le procès-verbal du </w:t>
      </w:r>
      <w:r>
        <w:rPr>
          <w:rFonts w:asciiTheme="majorHAnsi" w:hAnsiTheme="majorHAnsi" w:cstheme="majorHAnsi"/>
          <w:color w:val="000000" w:themeColor="text1"/>
          <w14:ligatures w14:val="none"/>
        </w:rPr>
        <w:t>09 février2023</w:t>
      </w:r>
      <w:r w:rsidRPr="002D3278">
        <w:rPr>
          <w:rFonts w:asciiTheme="majorHAnsi" w:hAnsiTheme="majorHAnsi" w:cstheme="majorHAnsi"/>
          <w:color w:val="000000" w:themeColor="text1"/>
          <w14:ligatures w14:val="none"/>
        </w:rPr>
        <w:t xml:space="preserve"> est ainsi arrêté.</w:t>
      </w:r>
    </w:p>
    <w:p w:rsidR="00A015FD" w:rsidRPr="00215E57" w:rsidRDefault="00A015FD" w:rsidP="00A015FD">
      <w:pPr>
        <w:rPr>
          <w:rFonts w:asciiTheme="majorHAnsi" w:hAnsiTheme="majorHAnsi" w:cstheme="majorHAnsi"/>
          <w:sz w:val="22"/>
          <w:szCs w:val="22"/>
        </w:rPr>
      </w:pPr>
    </w:p>
    <w:p w:rsidR="00A015FD" w:rsidRPr="006518EA" w:rsidRDefault="00A015FD" w:rsidP="00A015FD">
      <w:pPr>
        <w:rPr>
          <w:rFonts w:asciiTheme="majorHAnsi" w:hAnsiTheme="majorHAnsi" w:cstheme="majorHAnsi"/>
          <w:bCs/>
          <w:sz w:val="22"/>
          <w:szCs w:val="22"/>
        </w:rPr>
      </w:pP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II- </w:t>
      </w:r>
      <w:r w:rsidRPr="00215E57">
        <w:rPr>
          <w:rFonts w:asciiTheme="majorHAnsi" w:hAnsiTheme="majorHAnsi" w:cstheme="majorHAnsi"/>
          <w:b/>
          <w:sz w:val="22"/>
          <w:szCs w:val="22"/>
          <w:u w:val="single"/>
        </w:rPr>
        <w:t xml:space="preserve">Ordre du jour :  </w:t>
      </w:r>
      <w:r w:rsidRPr="00215E57">
        <w:rPr>
          <w:rFonts w:asciiTheme="majorHAnsi" w:hAnsiTheme="majorHAnsi" w:cstheme="majorHAnsi"/>
          <w:sz w:val="22"/>
          <w:szCs w:val="22"/>
        </w:rPr>
        <w:br/>
      </w:r>
      <w:r w:rsidRPr="006518EA">
        <w:rPr>
          <w:rFonts w:asciiTheme="majorHAnsi" w:eastAsia="Calibri" w:hAnsiTheme="majorHAnsi" w:cstheme="majorHAnsi"/>
          <w:bCs/>
          <w:sz w:val="22"/>
          <w:szCs w:val="22"/>
        </w:rPr>
        <w:sym w:font="Wingdings" w:char="F06E"/>
      </w:r>
      <w:r w:rsidR="006518EA" w:rsidRPr="006518E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bookmarkStart w:id="0" w:name="_Hlk131166627"/>
      <w:r w:rsidR="006518EA" w:rsidRPr="006518EA">
        <w:rPr>
          <w:rFonts w:asciiTheme="majorHAnsi" w:eastAsia="Calibri" w:hAnsiTheme="majorHAnsi" w:cstheme="majorHAnsi"/>
          <w:b/>
          <w:sz w:val="22"/>
          <w:szCs w:val="22"/>
        </w:rPr>
        <w:t>Vote des taux d’imposition 2023</w:t>
      </w:r>
      <w:bookmarkEnd w:id="0"/>
    </w:p>
    <w:p w:rsidR="006518EA" w:rsidRPr="006518EA" w:rsidRDefault="00A015FD" w:rsidP="006518EA">
      <w:pPr>
        <w:spacing w:line="252" w:lineRule="auto"/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</w:pPr>
      <w:r w:rsidRPr="006518EA">
        <w:rPr>
          <w:rFonts w:asciiTheme="majorHAnsi" w:hAnsiTheme="majorHAnsi" w:cstheme="majorHAnsi"/>
          <w:bCs/>
          <w:sz w:val="22"/>
          <w:szCs w:val="22"/>
        </w:rPr>
        <w:sym w:font="Wingdings" w:char="F06E"/>
      </w:r>
      <w:r w:rsidRPr="006518EA">
        <w:rPr>
          <w:rFonts w:asciiTheme="majorHAnsi" w:eastAsia="NSimSun" w:hAnsiTheme="majorHAnsi" w:cstheme="majorHAnsi"/>
          <w:bCs/>
          <w:sz w:val="22"/>
          <w:szCs w:val="22"/>
        </w:rPr>
        <w:t xml:space="preserve"> </w:t>
      </w:r>
      <w:r w:rsidR="006518EA" w:rsidRPr="006518EA">
        <w:rPr>
          <w:rFonts w:asciiTheme="majorHAnsi" w:hAnsiTheme="majorHAnsi" w:cstheme="majorHAnsi"/>
          <w:b/>
          <w:bCs/>
          <w:sz w:val="22"/>
          <w:szCs w:val="22"/>
        </w:rPr>
        <w:t>Vote des subventions aux associations</w:t>
      </w:r>
      <w:r w:rsidR="006518EA" w:rsidRPr="006518EA">
        <w:rPr>
          <w:rFonts w:asciiTheme="majorHAnsi" w:hAnsiTheme="majorHAnsi" w:cstheme="majorHAnsi"/>
          <w:b/>
          <w:bCs/>
          <w:sz w:val="22"/>
          <w:szCs w:val="22"/>
        </w:rPr>
        <w:br/>
      </w:r>
      <w:r w:rsidRPr="006518EA">
        <w:rPr>
          <w:rFonts w:asciiTheme="majorHAnsi" w:eastAsia="NSimSun" w:hAnsiTheme="majorHAnsi" w:cstheme="majorHAnsi"/>
          <w:bCs/>
          <w:sz w:val="22"/>
          <w:szCs w:val="22"/>
        </w:rPr>
        <w:t xml:space="preserve"> </w:t>
      </w:r>
      <w:r w:rsidRPr="006518EA">
        <w:rPr>
          <w:rFonts w:asciiTheme="majorHAnsi" w:eastAsia="NSimSun" w:hAnsiTheme="majorHAnsi" w:cstheme="majorHAnsi"/>
          <w:bCs/>
          <w:sz w:val="22"/>
          <w:szCs w:val="22"/>
        </w:rPr>
        <w:sym w:font="Wingdings" w:char="F06E"/>
      </w:r>
      <w:r w:rsidR="006518EA" w:rsidRPr="006518EA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 Affectation du résultat de fonctionnement 2022 BP principal </w:t>
      </w:r>
    </w:p>
    <w:p w:rsidR="006518EA" w:rsidRPr="006518EA" w:rsidRDefault="006518EA" w:rsidP="006518EA">
      <w:pPr>
        <w:spacing w:line="252" w:lineRule="auto"/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</w:pPr>
      <w:r w:rsidRPr="006518EA">
        <w:rPr>
          <w:rFonts w:asciiTheme="majorHAnsi" w:eastAsia="NSimSun" w:hAnsiTheme="majorHAnsi" w:cstheme="majorHAnsi"/>
          <w:bCs/>
          <w:sz w:val="22"/>
          <w:szCs w:val="22"/>
        </w:rPr>
        <w:sym w:font="Wingdings" w:char="F06E"/>
      </w:r>
      <w:r w:rsidRPr="006518EA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 Affectation du résultat de fonctionnement 2022 BP Annexe eau assainissement </w:t>
      </w:r>
    </w:p>
    <w:p w:rsidR="006518EA" w:rsidRPr="006518EA" w:rsidRDefault="006518EA" w:rsidP="006518EA">
      <w:pPr>
        <w:spacing w:line="252" w:lineRule="auto"/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</w:pPr>
      <w:bookmarkStart w:id="1" w:name="_Hlk131166709"/>
      <w:r w:rsidRPr="006518EA">
        <w:rPr>
          <w:rFonts w:asciiTheme="majorHAnsi" w:eastAsia="NSimSun" w:hAnsiTheme="majorHAnsi" w:cstheme="majorHAnsi"/>
          <w:bCs/>
          <w:sz w:val="22"/>
          <w:szCs w:val="22"/>
        </w:rPr>
        <w:sym w:font="Wingdings" w:char="F06E"/>
      </w:r>
      <w:r w:rsidRPr="006518EA">
        <w:rPr>
          <w:rFonts w:asciiTheme="majorHAnsi" w:eastAsia="NSimSun" w:hAnsiTheme="majorHAnsi" w:cstheme="majorHAnsi"/>
          <w:b/>
          <w:sz w:val="22"/>
          <w:szCs w:val="22"/>
        </w:rPr>
        <w:t xml:space="preserve">Vote du budget primitif 2023 </w:t>
      </w:r>
      <w:r w:rsidRPr="006518EA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BP principal </w:t>
      </w:r>
      <w:bookmarkEnd w:id="1"/>
    </w:p>
    <w:p w:rsidR="006518EA" w:rsidRPr="006518EA" w:rsidRDefault="006518EA" w:rsidP="006518EA">
      <w:pPr>
        <w:spacing w:line="252" w:lineRule="auto"/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</w:pPr>
      <w:r w:rsidRPr="006518EA">
        <w:rPr>
          <w:rFonts w:asciiTheme="majorHAnsi" w:eastAsia="NSimSun" w:hAnsiTheme="majorHAnsi" w:cstheme="majorHAnsi"/>
          <w:b/>
          <w:sz w:val="22"/>
          <w:szCs w:val="22"/>
        </w:rPr>
        <w:sym w:font="Wingdings" w:char="F06E"/>
      </w:r>
      <w:r w:rsidRPr="006518EA">
        <w:rPr>
          <w:rFonts w:asciiTheme="majorHAnsi" w:eastAsia="NSimSun" w:hAnsiTheme="majorHAnsi" w:cstheme="majorHAnsi"/>
          <w:b/>
          <w:sz w:val="22"/>
          <w:szCs w:val="22"/>
        </w:rPr>
        <w:t xml:space="preserve">Vote du budget primitif 2023 </w:t>
      </w:r>
      <w:r w:rsidRPr="006518EA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BP Annexe eau assainissement </w:t>
      </w:r>
    </w:p>
    <w:p w:rsidR="00A015FD" w:rsidRPr="006518EA" w:rsidRDefault="00A015FD" w:rsidP="00A015FD">
      <w:pPr>
        <w:spacing w:line="252" w:lineRule="auto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6518EA">
        <w:rPr>
          <w:rFonts w:asciiTheme="majorHAnsi" w:hAnsiTheme="majorHAnsi" w:cstheme="majorHAnsi"/>
          <w:b/>
          <w:sz w:val="22"/>
          <w:szCs w:val="22"/>
        </w:rPr>
        <w:sym w:font="Wingdings" w:char="F06E"/>
      </w:r>
      <w:r w:rsidRPr="006518EA">
        <w:rPr>
          <w:rFonts w:asciiTheme="majorHAnsi" w:hAnsiTheme="majorHAnsi" w:cstheme="majorHAnsi"/>
          <w:b/>
          <w:sz w:val="22"/>
          <w:szCs w:val="22"/>
        </w:rPr>
        <w:t xml:space="preserve">Questions diverses  </w:t>
      </w:r>
    </w:p>
    <w:p w:rsidR="006518EA" w:rsidRDefault="006518EA" w:rsidP="00A015FD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</w:p>
    <w:p w:rsidR="00A015FD" w:rsidRPr="00215E57" w:rsidRDefault="00A015FD" w:rsidP="00A015FD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hAnsiTheme="majorHAnsi" w:cstheme="majorHAnsi"/>
          <w:sz w:val="22"/>
          <w:szCs w:val="22"/>
        </w:rPr>
        <w:t>Approuvé à l’unanimité par les membres présents.</w:t>
      </w:r>
    </w:p>
    <w:p w:rsidR="00A015FD" w:rsidRDefault="00A015FD" w:rsidP="00A015FD">
      <w:pPr>
        <w:rPr>
          <w:rFonts w:asciiTheme="majorHAnsi" w:hAnsiTheme="majorHAnsi" w:cstheme="majorHAnsi"/>
          <w:sz w:val="22"/>
          <w:szCs w:val="22"/>
        </w:rPr>
      </w:pPr>
    </w:p>
    <w:p w:rsidR="00A015FD" w:rsidRDefault="00A015FD" w:rsidP="00A015FD">
      <w:pPr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 w:rsidRPr="00215E57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III </w:t>
      </w:r>
      <w:r>
        <w:rPr>
          <w:rFonts w:asciiTheme="majorHAnsi" w:eastAsia="Calibri" w:hAnsiTheme="majorHAnsi" w:cstheme="majorHAnsi"/>
          <w:b/>
          <w:sz w:val="22"/>
          <w:szCs w:val="22"/>
          <w:u w:val="single"/>
        </w:rPr>
        <w:t>–</w:t>
      </w:r>
      <w:r w:rsidRPr="00215E57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 </w:t>
      </w:r>
      <w:r w:rsidR="006518EA">
        <w:rPr>
          <w:rFonts w:asciiTheme="majorHAnsi" w:eastAsia="Calibri" w:hAnsiTheme="majorHAnsi" w:cstheme="majorHAnsi"/>
          <w:b/>
          <w:sz w:val="22"/>
          <w:szCs w:val="22"/>
          <w:u w:val="single"/>
        </w:rPr>
        <w:t>Vote des taux d’imposition 2023</w:t>
      </w:r>
    </w:p>
    <w:p w:rsidR="00FA7751" w:rsidRPr="00FA7751" w:rsidRDefault="00FA7751" w:rsidP="00FA7751">
      <w:pPr>
        <w:widowControl/>
        <w:tabs>
          <w:tab w:val="left" w:pos="1276"/>
          <w:tab w:val="left" w:pos="1356"/>
        </w:tabs>
        <w:suppressAutoHyphens w:val="0"/>
        <w:autoSpaceDN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t>L</w:t>
      </w: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t xml:space="preserve">e Maire propose de ne pas changer les taux et d’appliquer les taux des taxes, </w:t>
      </w:r>
    </w:p>
    <w:p w:rsidR="00FA7751" w:rsidRPr="00FA7751" w:rsidRDefault="00FA7751" w:rsidP="00FA7751">
      <w:pPr>
        <w:widowControl/>
        <w:tabs>
          <w:tab w:val="left" w:pos="1276"/>
          <w:tab w:val="left" w:pos="1356"/>
        </w:tabs>
        <w:suppressAutoHyphens w:val="0"/>
        <w:autoSpaceDN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</w:pP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t xml:space="preserve">TFB - TFNB – TH comme suit : </w:t>
      </w:r>
    </w:p>
    <w:p w:rsidR="00FA7751" w:rsidRPr="00FA7751" w:rsidRDefault="00FA7751" w:rsidP="00FA7751">
      <w:pPr>
        <w:widowControl/>
        <w:tabs>
          <w:tab w:val="left" w:pos="993"/>
          <w:tab w:val="left" w:pos="1356"/>
        </w:tabs>
        <w:suppressAutoHyphens w:val="0"/>
        <w:autoSpaceDN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</w:pP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sym w:font="Wingdings 2" w:char="F097"/>
      </w: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t>Taxe foncière sur les propriétés bâties………  ………..….32.58 %</w:t>
      </w:r>
    </w:p>
    <w:p w:rsidR="00FA7751" w:rsidRPr="00FA7751" w:rsidRDefault="00FA7751" w:rsidP="00FA7751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sym w:font="Wingdings 2" w:char="F097"/>
      </w: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t>Taxe foncière sur les propriétés non bâties………………39,39 %</w:t>
      </w:r>
      <w:r w:rsidRPr="00FA775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</w:t>
      </w:r>
    </w:p>
    <w:p w:rsidR="002B60D6" w:rsidRDefault="00FA7751" w:rsidP="00FA7751">
      <w:pPr>
        <w:widowControl/>
        <w:suppressAutoHyphens w:val="0"/>
        <w:autoSpaceDN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</w:pP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sym w:font="Wingdings 2" w:char="F097"/>
      </w: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t>Taxe d’habitation sur les résidences secondaires……    7.62 %</w:t>
      </w:r>
    </w:p>
    <w:p w:rsidR="002B60D6" w:rsidRPr="002B60D6" w:rsidRDefault="002B60D6" w:rsidP="002B60D6">
      <w:pPr>
        <w:widowControl/>
        <w:rPr>
          <w:rFonts w:asciiTheme="minorHAnsi" w:eastAsia="NSimSun" w:hAnsiTheme="minorHAnsi" w:cstheme="minorHAnsi"/>
        </w:rPr>
      </w:pPr>
      <w:r w:rsidRPr="002B60D6">
        <w:rPr>
          <w:rFonts w:asciiTheme="minorHAnsi" w:eastAsia="NSimSun" w:hAnsiTheme="minorHAnsi" w:cstheme="minorHAnsi"/>
        </w:rPr>
        <w:t>Le produit attendu est de 138 726.00 €</w:t>
      </w:r>
    </w:p>
    <w:p w:rsidR="00FA7751" w:rsidRPr="00FA7751" w:rsidRDefault="00FA7751" w:rsidP="00A73A76">
      <w:pPr>
        <w:widowControl/>
        <w:tabs>
          <w:tab w:val="left" w:pos="993"/>
        </w:tabs>
        <w:suppressAutoHyphens w:val="0"/>
        <w:autoSpaceDN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</w:pPr>
      <w:r w:rsidRPr="00FA7751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</w:rPr>
        <w:t xml:space="preserve">Le Conseil Municipal, après en avoir délibéré, à 11 voix POUR vote les taux ci-dessus pour l’année 2023.        </w:t>
      </w:r>
    </w:p>
    <w:p w:rsidR="00A015FD" w:rsidRPr="002B60D6" w:rsidRDefault="00A015FD" w:rsidP="00A015FD">
      <w:pPr>
        <w:widowControl/>
        <w:suppressAutoHyphens w:val="0"/>
        <w:autoSpaceDN/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  <w14:ligatures w14:val="none"/>
        </w:rPr>
      </w:pPr>
    </w:p>
    <w:p w:rsidR="00033CFE" w:rsidRDefault="00033CFE" w:rsidP="00033CFE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</w:p>
    <w:p w:rsidR="00033CFE" w:rsidRDefault="00033CFE" w:rsidP="00033CFE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</w:p>
    <w:p w:rsidR="00033CFE" w:rsidRDefault="00033CFE" w:rsidP="00033CFE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</w:p>
    <w:p w:rsidR="00033CFE" w:rsidRDefault="00033CFE" w:rsidP="00033CFE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</w:p>
    <w:p w:rsidR="00033CFE" w:rsidRPr="00033CFE" w:rsidRDefault="00A015FD" w:rsidP="00033CFE">
      <w:pPr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B74DC6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lastRenderedPageBreak/>
        <w:t>IV -</w:t>
      </w:r>
      <w:r w:rsidRPr="00B74DC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Vote des </w:t>
      </w:r>
      <w:r w:rsidR="007B4C79" w:rsidRPr="00B74DC6">
        <w:rPr>
          <w:rFonts w:asciiTheme="majorHAnsi" w:hAnsiTheme="majorHAnsi" w:cstheme="majorHAnsi"/>
          <w:b/>
          <w:bCs/>
          <w:sz w:val="22"/>
          <w:szCs w:val="22"/>
          <w:u w:val="single"/>
        </w:rPr>
        <w:t>subventions aux associations</w:t>
      </w:r>
      <w:r w:rsidRPr="00B74DC6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033CFE"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Le Conseil Municipal fixe le montant des subventions 202</w:t>
      </w:r>
      <w:r w:rsidR="00033CFE" w:rsidRPr="00B74DC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3</w:t>
      </w:r>
      <w:r w:rsidR="00033CFE"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comme suit :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ind w:firstLine="708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Comité des Fêtes…………………………………………</w:t>
      </w:r>
      <w:r w:rsidR="00802BFF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……………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400.00 €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Société de chasse de Dompierre (A.C.C.A.)…………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………….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400.00 €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Amicale « Sourire d’Automne » …………………………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…………. 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400.00 €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Association Kloreaufil…………………….………………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 xml:space="preserve">400.00 € 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Association CCCA </w:t>
      </w:r>
      <w:proofErr w:type="spellStart"/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Catherine’s</w:t>
      </w:r>
      <w:proofErr w:type="spellEnd"/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Corner Club Association                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400.00 €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Coopérative scolaire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……………………………………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………….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640.00 €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Comité de la Croix Rouge de Magnac-Laval 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 xml:space="preserve">  80.00 €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Resto du cœur……………………………………………</w:t>
      </w:r>
      <w:r w:rsidR="00802BFF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………..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 xml:space="preserve">  50.00 €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Fédération des Déportés de Limoges……………………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…….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 xml:space="preserve">  50.00 € F.N.A.C.A………………………………………………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="00802BFF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 xml:space="preserve"> 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 xml:space="preserve">  80.00 €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A.A.P.P.M.A (pêche)…………………………………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……………….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 xml:space="preserve">  50.00 €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Amicale des sapeurs-pompiers de Magnac-Laval ………            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200.00 €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Comité des foires et concours de Magnac-Laval…………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  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150.00 €</w:t>
      </w:r>
    </w:p>
    <w:p w:rsidR="00033CFE" w:rsidRPr="00033CFE" w:rsidRDefault="00033CFE" w:rsidP="00033CFE">
      <w:pPr>
        <w:widowControl/>
        <w:suppressAutoHyphens w:val="0"/>
        <w:overflowPunct w:val="0"/>
        <w:autoSpaceDE w:val="0"/>
        <w:adjustRightInd w:val="0"/>
        <w:spacing w:line="252" w:lineRule="auto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Association des parents d’élèves du RPI St Léger/Dompier</w:t>
      </w:r>
      <w:r w:rsidR="00802BFF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r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e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150.00 €</w:t>
      </w:r>
    </w:p>
    <w:p w:rsidR="00033CFE" w:rsidRPr="00B74DC6" w:rsidRDefault="00033CFE" w:rsidP="00033CFE">
      <w:pPr>
        <w:keepNext/>
        <w:keepLines/>
        <w:widowControl/>
        <w:suppressAutoHyphens w:val="0"/>
        <w:autoSpaceDN/>
        <w:spacing w:before="40" w:line="252" w:lineRule="auto"/>
        <w:outlineLvl w:val="2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Association J.M.F. Saint Sulpice les Feuilles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Pr="00B74DC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           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100.00 € </w:t>
      </w:r>
    </w:p>
    <w:p w:rsidR="00033CFE" w:rsidRPr="00033CFE" w:rsidRDefault="00033CFE" w:rsidP="00033CFE">
      <w:pPr>
        <w:keepNext/>
        <w:keepLines/>
        <w:widowControl/>
        <w:suppressAutoHyphens w:val="0"/>
        <w:autoSpaceDN/>
        <w:spacing w:before="40" w:line="252" w:lineRule="auto"/>
        <w:outlineLvl w:val="2"/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B74DC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Ensemble Mélodica…………………………………………………</w:t>
      </w:r>
      <w:r w:rsidR="00802BFF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……</w:t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</w:r>
      <w:r w:rsidR="000D0ED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ab/>
        <w:t>1</w:t>
      </w:r>
      <w:r w:rsidRPr="00B74DC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00.00 €</w:t>
      </w:r>
    </w:p>
    <w:p w:rsidR="00033CFE" w:rsidRPr="00033CFE" w:rsidRDefault="00033CFE" w:rsidP="00033CFE">
      <w:pPr>
        <w:widowControl/>
        <w:suppressAutoHyphens w:val="0"/>
        <w:autoSpaceDN/>
        <w:spacing w:line="276" w:lineRule="auto"/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</w:pP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Les montants ci-dessus sont approuvés à </w:t>
      </w:r>
      <w:r w:rsidRPr="00B74DC6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>11</w:t>
      </w:r>
      <w:r w:rsidRPr="00033CFE">
        <w:rPr>
          <w:rFonts w:asciiTheme="majorHAnsi" w:eastAsia="Times New Roman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voix POUR, 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sauf le montant attribué à l’A.C.C.A. à 9 voix POUR,</w:t>
      </w:r>
      <w:r w:rsidRPr="00033CFE">
        <w:rPr>
          <w:rFonts w:asciiTheme="majorHAnsi" w:eastAsia="Calibri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(M</w:t>
      </w:r>
      <w:r w:rsidRPr="00B74DC6">
        <w:rPr>
          <w:rFonts w:asciiTheme="majorHAnsi" w:eastAsia="Calibri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essieurs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Michel ROUSSEAU 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et Vincent THIBAUD 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étant membres du bureau de l’A.C.C. A ne participe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nt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pas au vote). </w:t>
      </w:r>
      <w:bookmarkStart w:id="2" w:name="_Hlk131848426"/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Le montant attribué à l’association Kloreaufil à 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10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voix POUR. (Madame Marie-Paule WILLEMS étant présidente de Kloreaufil ; ne participe pas au 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vote)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.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Le montant attribué à l’association 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Ensemble Mélodica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à 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10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voix POUR. (Madame Marie-Paule WILLEMS étant 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trésorière de cette association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 xml:space="preserve"> ne participe pas au </w:t>
      </w:r>
      <w:r w:rsidRPr="00B74DC6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vote)</w:t>
      </w:r>
      <w:r w:rsidRPr="00033CFE">
        <w:rPr>
          <w:rFonts w:asciiTheme="majorHAnsi" w:eastAsia="Times New Roman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.</w:t>
      </w:r>
    </w:p>
    <w:bookmarkEnd w:id="2"/>
    <w:p w:rsidR="00A015FD" w:rsidRPr="00A746F1" w:rsidRDefault="00A015FD" w:rsidP="00A015FD">
      <w:pPr>
        <w:spacing w:line="252" w:lineRule="auto"/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  <w14:ligatures w14:val="none"/>
        </w:rPr>
      </w:pPr>
    </w:p>
    <w:p w:rsidR="00A015FD" w:rsidRPr="003A2814" w:rsidRDefault="007B4C79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3A2814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V- Affectation du résultat de fonctionnement 2022 BP principal</w:t>
      </w:r>
      <w:r w:rsidR="00A015FD" w:rsidRPr="003A2814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 :</w:t>
      </w:r>
    </w:p>
    <w:p w:rsidR="003A2814" w:rsidRPr="003A2814" w:rsidRDefault="003A2814" w:rsidP="003A2814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</w:pPr>
      <w:bookmarkStart w:id="3" w:name="_Hlk33252992"/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>Le Maire propose l’affectation suivante :</w:t>
      </w:r>
    </w:p>
    <w:p w:rsidR="003A2814" w:rsidRPr="003A2814" w:rsidRDefault="003A2814" w:rsidP="003A2814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</w:pPr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>La somme de 19 449.45 € sera inscrite à l’article 002 en recettes de fonctionnement.</w:t>
      </w:r>
    </w:p>
    <w:p w:rsidR="003A2814" w:rsidRPr="003A2814" w:rsidRDefault="003A2814" w:rsidP="003A2814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i/>
          <w:iCs/>
          <w:color w:val="000000" w:themeColor="text1"/>
          <w:kern w:val="0"/>
          <w:lang w:eastAsia="en-US" w:bidi="ar-SA"/>
          <w14:ligatures w14:val="none"/>
        </w:rPr>
      </w:pPr>
      <w:r w:rsidRPr="003A2814">
        <w:rPr>
          <w:rFonts w:asciiTheme="majorHAnsi" w:eastAsia="Calibri" w:hAnsiTheme="majorHAnsi" w:cstheme="majorHAnsi"/>
          <w:bCs/>
          <w:i/>
          <w:iCs/>
          <w:color w:val="000000" w:themeColor="text1"/>
          <w:kern w:val="0"/>
          <w:lang w:eastAsia="en-US" w:bidi="ar-SA"/>
          <w14:ligatures w14:val="none"/>
        </w:rPr>
        <w:t>Le conseil municipal, approuve l’affectation proposée ci-dessus et vote à</w:t>
      </w:r>
      <w:r w:rsidR="008450CA">
        <w:rPr>
          <w:rFonts w:asciiTheme="majorHAnsi" w:eastAsia="Calibri" w:hAnsiTheme="majorHAnsi" w:cstheme="majorHAnsi"/>
          <w:bCs/>
          <w:i/>
          <w:iCs/>
          <w:color w:val="000000" w:themeColor="text1"/>
          <w:kern w:val="0"/>
          <w:lang w:eastAsia="en-US" w:bidi="ar-SA"/>
          <w14:ligatures w14:val="none"/>
        </w:rPr>
        <w:t xml:space="preserve"> </w:t>
      </w:r>
      <w:r w:rsidR="00CB7416">
        <w:rPr>
          <w:rFonts w:asciiTheme="majorHAnsi" w:eastAsia="Calibri" w:hAnsiTheme="majorHAnsi" w:cstheme="majorHAnsi"/>
          <w:bCs/>
          <w:i/>
          <w:iCs/>
          <w:color w:val="000000" w:themeColor="text1"/>
          <w:kern w:val="0"/>
          <w:lang w:eastAsia="en-US" w:bidi="ar-SA"/>
          <w14:ligatures w14:val="none"/>
        </w:rPr>
        <w:t xml:space="preserve">11 </w:t>
      </w:r>
      <w:r w:rsidRPr="003A2814">
        <w:rPr>
          <w:rFonts w:asciiTheme="majorHAnsi" w:eastAsia="Calibri" w:hAnsiTheme="majorHAnsi" w:cstheme="majorHAnsi"/>
          <w:bCs/>
          <w:i/>
          <w:iCs/>
          <w:color w:val="000000" w:themeColor="text1"/>
          <w:kern w:val="0"/>
          <w:lang w:eastAsia="en-US" w:bidi="ar-SA"/>
          <w14:ligatures w14:val="none"/>
        </w:rPr>
        <w:t>voix POUR.</w:t>
      </w:r>
    </w:p>
    <w:p w:rsidR="003A2814" w:rsidRPr="003A2814" w:rsidRDefault="003A2814" w:rsidP="003A2814">
      <w:pPr>
        <w:widowControl/>
        <w:suppressAutoHyphens w:val="0"/>
        <w:autoSpaceDN/>
        <w:spacing w:line="276" w:lineRule="auto"/>
        <w:rPr>
          <w:rFonts w:eastAsia="Calibri" w:cs="Times New Roman"/>
          <w:bCs/>
          <w:i/>
          <w:iCs/>
          <w:color w:val="000000" w:themeColor="text1"/>
          <w:kern w:val="0"/>
          <w:lang w:eastAsia="en-US" w:bidi="ar-SA"/>
          <w14:ligatures w14:val="none"/>
        </w:rPr>
      </w:pPr>
    </w:p>
    <w:bookmarkEnd w:id="3"/>
    <w:p w:rsidR="007B4C79" w:rsidRPr="00A746F1" w:rsidRDefault="007B4C79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VI- Affectation du résultat de fonctionnement 2022 BP annexe Eau/assainissement</w:t>
      </w:r>
    </w:p>
    <w:p w:rsidR="008450CA" w:rsidRPr="003A2814" w:rsidRDefault="008450CA" w:rsidP="008450C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</w:pPr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>Le Maire propose l’affectation suivante :</w:t>
      </w:r>
    </w:p>
    <w:p w:rsidR="008450CA" w:rsidRPr="003A2814" w:rsidRDefault="008450CA" w:rsidP="008450C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</w:pPr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 xml:space="preserve">La somme de </w:t>
      </w:r>
      <w:r w:rsidRPr="008450CA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>589.73</w:t>
      </w:r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 xml:space="preserve"> € sera inscrite à l’article 002 en</w:t>
      </w:r>
      <w:r w:rsidRPr="008450CA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 xml:space="preserve"> dépenses</w:t>
      </w:r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lang w:eastAsia="en-US" w:bidi="ar-SA"/>
          <w14:ligatures w14:val="none"/>
        </w:rPr>
        <w:t xml:space="preserve"> de fonctionnement </w:t>
      </w:r>
    </w:p>
    <w:p w:rsidR="008450CA" w:rsidRDefault="008450CA" w:rsidP="008450C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Le conseil municipal approuve l’affectation proposée ci-dessus </w:t>
      </w:r>
      <w:r w:rsidRPr="008450CA">
        <w:rPr>
          <w:rFonts w:asciiTheme="majorHAnsi" w:eastAsia="Calibri" w:hAnsiTheme="majorHAnsi" w:cstheme="majorHAnsi"/>
          <w:bCs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et vote </w:t>
      </w:r>
      <w:r w:rsidRPr="003A2814">
        <w:rPr>
          <w:rFonts w:asciiTheme="majorHAnsi" w:eastAsia="Calibri" w:hAnsiTheme="majorHAnsi" w:cstheme="majorHAnsi"/>
          <w:bCs/>
          <w:color w:val="000000" w:themeColor="text1"/>
          <w:kern w:val="0"/>
          <w:sz w:val="22"/>
          <w:szCs w:val="22"/>
          <w:lang w:eastAsia="en-US" w:bidi="ar-SA"/>
          <w14:ligatures w14:val="none"/>
        </w:rPr>
        <w:t xml:space="preserve">à 11 voix POUR. </w:t>
      </w:r>
    </w:p>
    <w:p w:rsidR="004A06B1" w:rsidRDefault="004A06B1" w:rsidP="008450C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color w:val="000000" w:themeColor="text1"/>
          <w:kern w:val="0"/>
          <w:sz w:val="22"/>
          <w:szCs w:val="22"/>
          <w:lang w:eastAsia="en-US" w:bidi="ar-SA"/>
          <w14:ligatures w14:val="none"/>
        </w:rPr>
      </w:pPr>
    </w:p>
    <w:p w:rsidR="004A06B1" w:rsidRDefault="004A06B1" w:rsidP="008450C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4A06B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Dotations 2023</w:t>
      </w:r>
    </w:p>
    <w:p w:rsidR="004832E4" w:rsidRDefault="00B265A2" w:rsidP="00F56D38">
      <w:pPr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>L</w:t>
      </w:r>
      <w:r w:rsidR="004A06B1" w:rsidRPr="004A06B1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>e Maire a souhaité faire un point sur ce sujet</w:t>
      </w:r>
      <w:r w:rsidR="004832E4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>, avec les membres du conseil.</w:t>
      </w:r>
    </w:p>
    <w:p w:rsidR="00F56D38" w:rsidRPr="00E31763" w:rsidRDefault="004832E4" w:rsidP="00F56D38">
      <w:pPr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</w:pPr>
      <w:r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>A</w:t>
      </w:r>
      <w:r w:rsidR="004A06B1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 xml:space="preserve">près comparaison du montant des dotations 2022 et 2023, le conseil constate une diminution importante concernant </w:t>
      </w:r>
      <w:r w:rsidR="00E31763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>notamment l</w:t>
      </w:r>
      <w:r w:rsidR="004A06B1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 xml:space="preserve">a </w:t>
      </w:r>
      <w:r w:rsidR="004A06B1" w:rsidRPr="004832E4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>D</w:t>
      </w:r>
      <w:r w:rsidR="004A06B1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 xml:space="preserve">otation de </w:t>
      </w:r>
      <w:r w:rsidRPr="004832E4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>S</w:t>
      </w:r>
      <w:r w:rsidR="004A06B1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 xml:space="preserve">olidarité </w:t>
      </w:r>
      <w:r w:rsidRPr="004832E4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>R</w:t>
      </w:r>
      <w:r w:rsidR="004A06B1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 xml:space="preserve">urale </w:t>
      </w:r>
      <w:r w:rsidR="004A06B1" w:rsidRPr="004832E4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>C</w:t>
      </w:r>
      <w:r w:rsidR="004A06B1" w:rsidRPr="00F56D38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>iblée</w:t>
      </w:r>
      <w:r w:rsidR="00E31763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 xml:space="preserve"> : </w:t>
      </w:r>
      <w:r w:rsidR="004A06B1" w:rsidRPr="00F56D38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 xml:space="preserve"> </w:t>
      </w:r>
      <w:r w:rsidR="004A06B1" w:rsidRPr="00E31763"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  <w:t>-</w:t>
      </w:r>
      <w:r w:rsidR="00F56D38" w:rsidRPr="00E31763">
        <w:rPr>
          <w:rFonts w:asciiTheme="majorHAnsi" w:eastAsia="Times New Roman" w:hAnsiTheme="majorHAnsi" w:cstheme="majorHAnsi"/>
          <w:kern w:val="0"/>
          <w:sz w:val="22"/>
          <w:szCs w:val="22"/>
          <w:lang w:eastAsia="fr-FR" w:bidi="ar-SA"/>
        </w:rPr>
        <w:t xml:space="preserve"> 23 658 €</w:t>
      </w:r>
    </w:p>
    <w:p w:rsidR="00B265A2" w:rsidRPr="00E31763" w:rsidRDefault="004832E4" w:rsidP="008450CA">
      <w:pPr>
        <w:widowControl/>
        <w:suppressAutoHyphens w:val="0"/>
        <w:autoSpaceDN/>
        <w:spacing w:line="276" w:lineRule="auto"/>
        <w:rPr>
          <w:rFonts w:ascii="Comic Sans MS" w:hAnsi="Comic Sans MS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Le Maire communique au conseil une</w:t>
      </w:r>
      <w:r w:rsidR="00F56D38" w:rsidRPr="00F56D38">
        <w:rPr>
          <w:rFonts w:asciiTheme="majorHAnsi" w:hAnsiTheme="majorHAnsi" w:cstheme="majorHAnsi"/>
          <w:sz w:val="22"/>
          <w:szCs w:val="22"/>
        </w:rPr>
        <w:t xml:space="preserve"> lettre de</w:t>
      </w:r>
      <w:r w:rsidR="00F56D38" w:rsidRPr="00F56D38">
        <w:rPr>
          <w:rFonts w:asciiTheme="majorHAnsi" w:hAnsiTheme="majorHAnsi" w:cstheme="majorHAnsi"/>
          <w:sz w:val="22"/>
          <w:szCs w:val="22"/>
        </w:rPr>
        <w:t>s</w:t>
      </w:r>
      <w:r w:rsidR="00F56D38" w:rsidRPr="00F56D38">
        <w:rPr>
          <w:rFonts w:asciiTheme="majorHAnsi" w:hAnsiTheme="majorHAnsi" w:cstheme="majorHAnsi"/>
          <w:sz w:val="22"/>
          <w:szCs w:val="22"/>
        </w:rPr>
        <w:t xml:space="preserve"> deux Ministres, Monsieur Gabriel ATTAL Ministre délégué chargé des comptes publics et Madame Dominique FAURE, Ministre déléguée chargée des collectivités locales et de la ruralité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B265A2">
        <w:rPr>
          <w:rFonts w:asciiTheme="majorHAnsi" w:hAnsiTheme="majorHAnsi" w:cstheme="majorHAnsi"/>
          <w:sz w:val="22"/>
          <w:szCs w:val="22"/>
        </w:rPr>
        <w:t xml:space="preserve">qui </w:t>
      </w:r>
      <w:r w:rsidR="00B265A2" w:rsidRPr="00B265A2">
        <w:rPr>
          <w:rFonts w:asciiTheme="majorHAnsi" w:hAnsiTheme="majorHAnsi" w:cstheme="majorHAnsi"/>
          <w:sz w:val="22"/>
          <w:szCs w:val="22"/>
        </w:rPr>
        <w:t xml:space="preserve">dit que pour permettre de mener à bien </w:t>
      </w:r>
      <w:r w:rsidR="00B265A2" w:rsidRPr="00B265A2">
        <w:rPr>
          <w:rFonts w:asciiTheme="majorHAnsi" w:hAnsiTheme="majorHAnsi" w:cstheme="majorHAnsi"/>
          <w:sz w:val="22"/>
          <w:szCs w:val="22"/>
        </w:rPr>
        <w:t>les</w:t>
      </w:r>
      <w:r w:rsidR="00B265A2" w:rsidRPr="00B265A2">
        <w:rPr>
          <w:rFonts w:asciiTheme="majorHAnsi" w:hAnsiTheme="majorHAnsi" w:cstheme="majorHAnsi"/>
          <w:sz w:val="22"/>
          <w:szCs w:val="22"/>
        </w:rPr>
        <w:t xml:space="preserve"> missions de service public et pour soutenir l’investissement public </w:t>
      </w:r>
      <w:r w:rsidR="00B265A2" w:rsidRPr="00E31763">
        <w:rPr>
          <w:rFonts w:asciiTheme="majorHAnsi" w:hAnsiTheme="majorHAnsi" w:cstheme="majorHAnsi"/>
          <w:sz w:val="22"/>
          <w:szCs w:val="22"/>
        </w:rPr>
        <w:t>local</w:t>
      </w:r>
      <w:r w:rsidR="00B265A2" w:rsidRPr="00E31763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E31763">
        <w:rPr>
          <w:rFonts w:asciiTheme="majorHAnsi" w:hAnsiTheme="majorHAnsi" w:cstheme="majorHAnsi"/>
          <w:sz w:val="22"/>
          <w:szCs w:val="22"/>
          <w:u w:val="single"/>
        </w:rPr>
        <w:t>« </w:t>
      </w:r>
      <w:r w:rsidR="00B265A2" w:rsidRPr="00E31763">
        <w:rPr>
          <w:rFonts w:asciiTheme="majorHAnsi" w:hAnsiTheme="majorHAnsi" w:cstheme="majorHAnsi"/>
          <w:sz w:val="22"/>
          <w:szCs w:val="22"/>
          <w:u w:val="single"/>
        </w:rPr>
        <w:t>le gouvernement a fait le choix d’un soutien MASSIF à TOUTES les collectivités locales</w:t>
      </w:r>
      <w:r w:rsidR="00E31763">
        <w:rPr>
          <w:rFonts w:asciiTheme="majorHAnsi" w:hAnsiTheme="majorHAnsi" w:cstheme="majorHAnsi"/>
          <w:sz w:val="22"/>
          <w:szCs w:val="22"/>
          <w:u w:val="single"/>
        </w:rPr>
        <w:t> »</w:t>
      </w:r>
      <w:r w:rsidR="00B265A2" w:rsidRPr="00E31763">
        <w:rPr>
          <w:rFonts w:asciiTheme="majorHAnsi" w:hAnsiTheme="majorHAnsi" w:cstheme="majorHAnsi"/>
          <w:sz w:val="22"/>
          <w:szCs w:val="22"/>
          <w:u w:val="single"/>
        </w:rPr>
        <w:t>.</w:t>
      </w:r>
      <w:r w:rsidR="00B265A2" w:rsidRPr="00E31763">
        <w:rPr>
          <w:rFonts w:ascii="Comic Sans MS" w:hAnsi="Comic Sans MS"/>
          <w:sz w:val="22"/>
          <w:szCs w:val="22"/>
          <w:u w:val="single"/>
        </w:rPr>
        <w:t xml:space="preserve"> </w:t>
      </w:r>
    </w:p>
    <w:p w:rsidR="004A06B1" w:rsidRPr="00F56D38" w:rsidRDefault="00B265A2" w:rsidP="008450CA">
      <w:pPr>
        <w:widowControl/>
        <w:suppressAutoHyphens w:val="0"/>
        <w:autoSpaceDN/>
        <w:spacing w:line="276" w:lineRule="auto"/>
        <w:rPr>
          <w:rFonts w:asciiTheme="majorHAnsi" w:eastAsia="Calibri" w:hAnsiTheme="majorHAnsi" w:cstheme="majorHAnsi"/>
          <w:bCs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L</w:t>
      </w:r>
      <w:r w:rsidR="004832E4">
        <w:rPr>
          <w:rFonts w:asciiTheme="majorHAnsi" w:hAnsiTheme="majorHAnsi" w:cstheme="majorHAnsi"/>
          <w:sz w:val="22"/>
          <w:szCs w:val="22"/>
        </w:rPr>
        <w:t>e Maire</w:t>
      </w:r>
      <w:r w:rsidR="001527E0">
        <w:rPr>
          <w:rFonts w:asciiTheme="majorHAnsi" w:hAnsiTheme="majorHAnsi" w:cstheme="majorHAnsi"/>
          <w:sz w:val="22"/>
          <w:szCs w:val="22"/>
        </w:rPr>
        <w:t xml:space="preserve"> donne lecture </w:t>
      </w:r>
      <w:r w:rsidR="004832E4">
        <w:rPr>
          <w:rFonts w:asciiTheme="majorHAnsi" w:hAnsiTheme="majorHAnsi" w:cstheme="majorHAnsi"/>
          <w:sz w:val="22"/>
          <w:szCs w:val="22"/>
        </w:rPr>
        <w:t xml:space="preserve">d’un courrier qu’il </w:t>
      </w:r>
      <w:r w:rsidR="001527E0">
        <w:rPr>
          <w:rFonts w:asciiTheme="majorHAnsi" w:hAnsiTheme="majorHAnsi" w:cstheme="majorHAnsi"/>
          <w:sz w:val="22"/>
          <w:szCs w:val="22"/>
        </w:rPr>
        <w:t xml:space="preserve">souhaite </w:t>
      </w:r>
      <w:r w:rsidR="00E31763">
        <w:rPr>
          <w:rFonts w:asciiTheme="majorHAnsi" w:hAnsiTheme="majorHAnsi" w:cstheme="majorHAnsi"/>
          <w:sz w:val="22"/>
          <w:szCs w:val="22"/>
        </w:rPr>
        <w:t>adresser</w:t>
      </w:r>
      <w:r w:rsidR="004832E4">
        <w:rPr>
          <w:rFonts w:asciiTheme="majorHAnsi" w:hAnsiTheme="majorHAnsi" w:cstheme="majorHAnsi"/>
          <w:sz w:val="22"/>
          <w:szCs w:val="22"/>
        </w:rPr>
        <w:t xml:space="preserve"> à Madame la </w:t>
      </w:r>
      <w:r w:rsidR="00E31763">
        <w:rPr>
          <w:rFonts w:asciiTheme="majorHAnsi" w:hAnsiTheme="majorHAnsi" w:cstheme="majorHAnsi"/>
          <w:sz w:val="22"/>
          <w:szCs w:val="22"/>
        </w:rPr>
        <w:t>S</w:t>
      </w:r>
      <w:r w:rsidR="004832E4">
        <w:rPr>
          <w:rFonts w:asciiTheme="majorHAnsi" w:hAnsiTheme="majorHAnsi" w:cstheme="majorHAnsi"/>
          <w:sz w:val="22"/>
          <w:szCs w:val="22"/>
        </w:rPr>
        <w:t xml:space="preserve">ous-Préfète pour lui faire part de </w:t>
      </w:r>
      <w:r w:rsidR="001527E0">
        <w:rPr>
          <w:rFonts w:asciiTheme="majorHAnsi" w:hAnsiTheme="majorHAnsi" w:cstheme="majorHAnsi"/>
          <w:sz w:val="22"/>
          <w:szCs w:val="22"/>
        </w:rPr>
        <w:t>s</w:t>
      </w:r>
      <w:r w:rsidR="004832E4">
        <w:rPr>
          <w:rFonts w:asciiTheme="majorHAnsi" w:hAnsiTheme="majorHAnsi" w:cstheme="majorHAnsi"/>
          <w:sz w:val="22"/>
          <w:szCs w:val="22"/>
        </w:rPr>
        <w:t>es observations</w:t>
      </w:r>
      <w:r w:rsidR="001527E0">
        <w:rPr>
          <w:rFonts w:asciiTheme="majorHAnsi" w:hAnsiTheme="majorHAnsi" w:cstheme="majorHAnsi"/>
          <w:sz w:val="22"/>
          <w:szCs w:val="22"/>
        </w:rPr>
        <w:t xml:space="preserve"> par rapport à la diminution de plusieurs dotations concernant notre commune. Le conseil approuve cette initiative.</w:t>
      </w:r>
    </w:p>
    <w:p w:rsidR="004832E4" w:rsidRDefault="004832E4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</w:p>
    <w:p w:rsidR="007B4C79" w:rsidRDefault="007B4C79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VII- Vote des budgets primitifs</w:t>
      </w:r>
      <w:r w:rsidR="00DC405E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 </w:t>
      </w:r>
      <w:r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2023 BP principal</w:t>
      </w:r>
    </w:p>
    <w:p w:rsidR="00A015FD" w:rsidRPr="00A746F1" w:rsidRDefault="007B4C79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SECTIO</w:t>
      </w:r>
      <w:r w:rsidR="00A015FD"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N DE FONCTIONNEMENT</w:t>
      </w:r>
      <w:r w:rsidR="00A015FD" w:rsidRPr="00A746F1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                                        </w:t>
      </w:r>
      <w:r w:rsidR="00A015FD" w:rsidRPr="00A746F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</w:t>
      </w:r>
      <w:r w:rsidR="00A015FD"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SECTION D’INVESTISSEMENT </w:t>
      </w:r>
    </w:p>
    <w:p w:rsidR="00A015FD" w:rsidRPr="00D53CB1" w:rsidRDefault="00A015FD" w:rsidP="00A015FD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DEPENSES :  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521 577.45 €</w:t>
      </w:r>
      <w:r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                                         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</w:t>
      </w:r>
      <w:r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DEPENSES :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          </w:t>
      </w:r>
      <w:r w:rsid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237 804.24 €</w:t>
      </w:r>
    </w:p>
    <w:p w:rsidR="00A015FD" w:rsidRPr="00D53CB1" w:rsidRDefault="00A015FD" w:rsidP="00A015FD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RECETTES :   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521 577.45</w:t>
      </w:r>
      <w:r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€                                           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</w:t>
      </w:r>
      <w:r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RECETTES :          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 </w:t>
      </w:r>
      <w:r w:rsid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</w:t>
      </w:r>
      <w:r w:rsidR="00DC405E"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237 804.24 </w:t>
      </w:r>
      <w:r w:rsidRPr="00D53CB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€</w:t>
      </w:r>
    </w:p>
    <w:p w:rsidR="007B4C79" w:rsidRPr="00D53CB1" w:rsidRDefault="007B4C79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</w:p>
    <w:p w:rsidR="007B4C79" w:rsidRDefault="007B4C79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VIII- Vote du budget primitif 2023 BP annexe eau/assainissement</w:t>
      </w:r>
    </w:p>
    <w:p w:rsidR="00A015FD" w:rsidRPr="00A746F1" w:rsidRDefault="00A015FD" w:rsidP="00A015FD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SECTION DE FONCTIONNEMENT  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                                        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SECTION D’INVESTISSEMENT </w:t>
      </w:r>
    </w:p>
    <w:p w:rsidR="00A015FD" w:rsidRPr="00EC598C" w:rsidRDefault="00A015FD" w:rsidP="00A015FD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DEPENSES :          2</w:t>
      </w:r>
      <w:r w:rsidR="00EC598C"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5 776.73</w:t>
      </w:r>
      <w:r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€                                                DEPENSES :          </w:t>
      </w:r>
      <w:r w:rsidR="00EC598C"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83 326.00</w:t>
      </w:r>
      <w:r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€</w:t>
      </w:r>
    </w:p>
    <w:p w:rsidR="00A015FD" w:rsidRPr="00EC598C" w:rsidRDefault="00A015FD" w:rsidP="00A015FD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RECETTES :           </w:t>
      </w:r>
      <w:r w:rsidR="00EC598C"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25 776.73</w:t>
      </w:r>
      <w:r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€                                                RECETTES :         </w:t>
      </w:r>
      <w:r w:rsidR="00EC598C" w:rsidRPr="00EC598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182 930.70 €</w:t>
      </w:r>
    </w:p>
    <w:p w:rsidR="00EC598C" w:rsidRDefault="00EC598C" w:rsidP="00A015FD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</w:pPr>
    </w:p>
    <w:p w:rsidR="007B4C79" w:rsidRPr="00EC598C" w:rsidRDefault="00EC598C" w:rsidP="00A015FD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b/>
          <w:iCs/>
          <w:kern w:val="0"/>
          <w:sz w:val="22"/>
          <w:szCs w:val="22"/>
          <w:lang w:eastAsia="en-US" w:bidi="ar-SA"/>
          <w14:ligatures w14:val="none"/>
        </w:rPr>
      </w:pPr>
      <w:r w:rsidRPr="00EC598C">
        <w:rPr>
          <w:rFonts w:asciiTheme="majorHAnsi" w:eastAsia="Calibri" w:hAnsiTheme="majorHAnsi" w:cstheme="majorHAnsi"/>
          <w:b/>
          <w:iCs/>
          <w:kern w:val="0"/>
          <w:sz w:val="22"/>
          <w:szCs w:val="22"/>
          <w:lang w:eastAsia="en-US" w:bidi="ar-SA"/>
          <w14:ligatures w14:val="none"/>
        </w:rPr>
        <w:t>Le budget annexe eau/assainissement est présenté en suréquilibre.</w:t>
      </w:r>
    </w:p>
    <w:p w:rsidR="00A015FD" w:rsidRPr="00EC598C" w:rsidRDefault="00A015FD" w:rsidP="00A015FD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b/>
          <w:iCs/>
          <w:kern w:val="0"/>
          <w:sz w:val="22"/>
          <w:szCs w:val="22"/>
          <w:lang w:eastAsia="en-US" w:bidi="ar-SA"/>
          <w14:ligatures w14:val="none"/>
        </w:rPr>
      </w:pPr>
      <w:r w:rsidRPr="00EC598C">
        <w:rPr>
          <w:rFonts w:asciiTheme="majorHAnsi" w:eastAsia="Calibri" w:hAnsiTheme="majorHAnsi" w:cstheme="majorHAnsi"/>
          <w:b/>
          <w:iCs/>
          <w:kern w:val="0"/>
          <w:sz w:val="22"/>
          <w:szCs w:val="22"/>
          <w:lang w:eastAsia="en-US" w:bidi="ar-SA"/>
          <w14:ligatures w14:val="none"/>
        </w:rPr>
        <w:t xml:space="preserve">Monsieur le Maire </w:t>
      </w:r>
      <w:r w:rsidR="007B4C79" w:rsidRPr="00EC598C">
        <w:rPr>
          <w:rFonts w:asciiTheme="majorHAnsi" w:eastAsia="Calibri" w:hAnsiTheme="majorHAnsi" w:cstheme="majorHAnsi"/>
          <w:b/>
          <w:iCs/>
          <w:kern w:val="0"/>
          <w:sz w:val="22"/>
          <w:szCs w:val="22"/>
          <w:lang w:eastAsia="en-US" w:bidi="ar-SA"/>
          <w14:ligatures w14:val="none"/>
        </w:rPr>
        <w:t>soumet au vote les budgets primitifs 2023</w:t>
      </w:r>
      <w:r w:rsidR="00EC598C" w:rsidRPr="00EC598C">
        <w:rPr>
          <w:rFonts w:asciiTheme="majorHAnsi" w:eastAsia="Calibri" w:hAnsiTheme="majorHAnsi" w:cstheme="majorHAnsi"/>
          <w:b/>
          <w:iCs/>
          <w:kern w:val="0"/>
          <w:sz w:val="22"/>
          <w:szCs w:val="22"/>
          <w:lang w:eastAsia="en-US" w:bidi="ar-SA"/>
          <w14:ligatures w14:val="none"/>
        </w:rPr>
        <w:t>, ceux-ci sont votés à 11 voix POUR.</w:t>
      </w:r>
    </w:p>
    <w:p w:rsidR="007B4C79" w:rsidRPr="00EC598C" w:rsidRDefault="007B4C79" w:rsidP="00A015FD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</w:pPr>
    </w:p>
    <w:p w:rsidR="00A015FD" w:rsidRDefault="000B6D67" w:rsidP="00A015F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B6D67">
        <w:rPr>
          <w:rFonts w:asciiTheme="majorHAnsi" w:hAnsiTheme="majorHAnsi" w:cstheme="majorHAnsi"/>
          <w:b/>
          <w:bCs/>
          <w:sz w:val="22"/>
          <w:szCs w:val="22"/>
        </w:rPr>
        <w:t>IV-Questions diverses</w:t>
      </w:r>
    </w:p>
    <w:p w:rsidR="00526EFB" w:rsidRDefault="00526EFB" w:rsidP="00A015FD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Intervention de Monsieur </w:t>
      </w:r>
      <w:r w:rsidR="008E055E">
        <w:rPr>
          <w:rFonts w:asciiTheme="majorHAnsi" w:hAnsiTheme="majorHAnsi" w:cstheme="majorHAnsi"/>
          <w:b/>
          <w:bCs/>
          <w:sz w:val="22"/>
          <w:szCs w:val="22"/>
        </w:rPr>
        <w:t>Guibert</w:t>
      </w:r>
      <w:r>
        <w:rPr>
          <w:rFonts w:asciiTheme="majorHAnsi" w:hAnsiTheme="majorHAnsi" w:cstheme="majorHAnsi"/>
          <w:b/>
          <w:bCs/>
          <w:sz w:val="22"/>
          <w:szCs w:val="22"/>
        </w:rPr>
        <w:t> :</w:t>
      </w:r>
    </w:p>
    <w:p w:rsidR="000B6D67" w:rsidRDefault="00805AFC" w:rsidP="00A015FD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*Inauguration du commerce multiservices.</w:t>
      </w:r>
    </w:p>
    <w:p w:rsidR="00F239B6" w:rsidRPr="00F239B6" w:rsidRDefault="00805AFC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F239B6">
        <w:rPr>
          <w:rFonts w:asciiTheme="majorHAnsi" w:hAnsiTheme="majorHAnsi" w:cstheme="majorHAnsi"/>
          <w:sz w:val="22"/>
          <w:szCs w:val="22"/>
        </w:rPr>
        <w:t xml:space="preserve">Monsieur le Maire </w:t>
      </w:r>
      <w:r w:rsidR="00035DDB" w:rsidRPr="00F239B6">
        <w:rPr>
          <w:rFonts w:asciiTheme="majorHAnsi" w:hAnsiTheme="majorHAnsi" w:cstheme="majorHAnsi"/>
          <w:sz w:val="22"/>
          <w:szCs w:val="22"/>
        </w:rPr>
        <w:t xml:space="preserve">confirme aux membres du conseil que </w:t>
      </w:r>
      <w:r w:rsidR="00035DDB" w:rsidRPr="00F239B6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l’inauguration du commerce multi-services</w:t>
      </w:r>
      <w:r w:rsidR="00035DDB" w:rsidRPr="00F239B6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aura bien lieu le vendredi 21 avril, le </w:t>
      </w:r>
      <w:r w:rsidR="00035DDB" w:rsidRPr="00F239B6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groupe de travail d’Elus </w:t>
      </w:r>
      <w:r w:rsidR="008E6D70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constitué </w:t>
      </w:r>
      <w:r w:rsidR="00EF456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lors de la séance du </w:t>
      </w:r>
      <w:r w:rsidR="008E6D70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24 mars </w:t>
      </w:r>
      <w:r w:rsidR="00F239B6" w:rsidRPr="00F239B6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est en charge de la réception en lien avec Yann, Stéphanie et les représentants de 1000 cafés.</w:t>
      </w:r>
    </w:p>
    <w:p w:rsidR="00EF4561" w:rsidRDefault="00F239B6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Madame Marie-Paule Willems </w:t>
      </w:r>
      <w:r w:rsidR="008E6D70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est en charge de la communication avec les médias concernés.</w:t>
      </w:r>
    </w:p>
    <w:p w:rsidR="00EF4561" w:rsidRDefault="00EF4561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Les invitations pour les habitants seront distribuées dans les boîtes aux lettres par 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Jean-Luc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et Vincent.</w:t>
      </w:r>
    </w:p>
    <w:p w:rsidR="00141512" w:rsidRDefault="00141512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</w:p>
    <w:p w:rsidR="00526EFB" w:rsidRPr="008E055E" w:rsidRDefault="00526EFB" w:rsidP="00A015FD">
      <w:pPr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</w:pPr>
      <w:r w:rsidRPr="008E055E"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  <w:t>Intervention de Monsieur Rousseau</w:t>
      </w:r>
    </w:p>
    <w:p w:rsidR="00526EFB" w:rsidRDefault="00526EFB" w:rsidP="00A015FD">
      <w:pPr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</w:pPr>
      <w:r w:rsidRPr="00526EFB"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  <w:t xml:space="preserve">*Choix du mode de collecte des ordures ménagères </w:t>
      </w:r>
    </w:p>
    <w:p w:rsidR="00D012F2" w:rsidRDefault="00526EFB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526EF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Monsieur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R</w:t>
      </w:r>
      <w:r w:rsidRPr="00526EF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ousseau informe le conseil </w:t>
      </w:r>
      <w:r w:rsidR="00D012F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qu’il a assisté à la réunion concernant l’avenir de la gestion des ordures ménagères le lundi 27 mars dernier à Magnac-Laval</w:t>
      </w:r>
    </w:p>
    <w:p w:rsidR="00BC16C3" w:rsidRDefault="00D012F2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Préalablement à cette réunion</w:t>
      </w:r>
      <w:r w:rsidR="00B31B85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il </w:t>
      </w:r>
      <w:r w:rsidR="00B31B85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rappelle qu’il avait envoyé par mail à chaque membre du conseil</w:t>
      </w:r>
      <w:r w:rsidR="00BC16C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municipal</w:t>
      </w:r>
      <w:r w:rsidR="00B31B85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</w:t>
      </w:r>
      <w:r w:rsidR="00BC16C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</w:t>
      </w:r>
      <w:r w:rsidR="00B31B85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e power point présentant 3 scénario</w:t>
      </w:r>
      <w:r w:rsidR="00BC16C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s envisagés par la </w:t>
      </w:r>
      <w:proofErr w:type="spellStart"/>
      <w:r w:rsidR="008E055E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CCHLeM</w:t>
      </w:r>
      <w:proofErr w:type="spellEnd"/>
      <w:r w:rsidR="00A756E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 ; </w:t>
      </w:r>
      <w:r w:rsidR="008E055E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pour</w:t>
      </w:r>
      <w:r w:rsidR="00BC16C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</w:t>
      </w:r>
      <w:r w:rsidR="008E055E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information et </w:t>
      </w:r>
      <w:r w:rsidR="00BC16C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recueillir leur avis.</w:t>
      </w:r>
    </w:p>
    <w:p w:rsidR="00526EFB" w:rsidRDefault="00BC16C3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Ce point était inscrit à l’ordre du jour du conseil communautaire du 3 avril</w:t>
      </w:r>
      <w:r w:rsidR="008E055E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.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Lors de cette réunion Monsieur Rousseau a </w:t>
      </w:r>
      <w:r w:rsidR="008E055E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invité Monsieur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Jacques de la </w:t>
      </w:r>
      <w:r w:rsidR="00A756E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alle, Vice-Président, en charge du pôle technique et environnement à </w:t>
      </w:r>
      <w:r w:rsidR="008E055E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venir 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s’exprimer sur ce sujet lors d’un prochain conseil municipal.</w:t>
      </w:r>
    </w:p>
    <w:p w:rsidR="00141512" w:rsidRPr="00526EFB" w:rsidRDefault="00141512" w:rsidP="00A015FD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</w:p>
    <w:p w:rsidR="00805AFC" w:rsidRDefault="008E055E" w:rsidP="00A015FD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Intervention de Madame Willems</w:t>
      </w:r>
      <w:r w:rsidR="00805AF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:rsidR="008E055E" w:rsidRDefault="008E055E" w:rsidP="00A015FD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*Correspondant du journal « le Populaire »</w:t>
      </w:r>
    </w:p>
    <w:p w:rsidR="008E055E" w:rsidRPr="008E055E" w:rsidRDefault="008E055E" w:rsidP="00A015FD">
      <w:pPr>
        <w:rPr>
          <w:rFonts w:asciiTheme="majorHAnsi" w:hAnsiTheme="majorHAnsi" w:cstheme="majorHAnsi"/>
          <w:sz w:val="22"/>
          <w:szCs w:val="22"/>
        </w:rPr>
      </w:pPr>
      <w:r w:rsidRPr="008E055E">
        <w:rPr>
          <w:rFonts w:asciiTheme="majorHAnsi" w:hAnsiTheme="majorHAnsi" w:cstheme="majorHAnsi"/>
          <w:sz w:val="22"/>
          <w:szCs w:val="22"/>
        </w:rPr>
        <w:t>Madame Willems informe le conseil, que Madame Françoise Condon assure maintenant la correspondance du</w:t>
      </w:r>
      <w:r>
        <w:rPr>
          <w:rFonts w:asciiTheme="majorHAnsi" w:hAnsiTheme="majorHAnsi" w:cstheme="majorHAnsi"/>
          <w:sz w:val="22"/>
          <w:szCs w:val="22"/>
        </w:rPr>
        <w:t> </w:t>
      </w:r>
      <w:r w:rsidR="00A756E4">
        <w:rPr>
          <w:rFonts w:asciiTheme="majorHAnsi" w:hAnsiTheme="majorHAnsi" w:cstheme="majorHAnsi"/>
          <w:sz w:val="22"/>
          <w:szCs w:val="22"/>
        </w:rPr>
        <w:t>« 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8E055E">
        <w:rPr>
          <w:rFonts w:asciiTheme="majorHAnsi" w:hAnsiTheme="majorHAnsi" w:cstheme="majorHAnsi"/>
          <w:sz w:val="22"/>
          <w:szCs w:val="22"/>
        </w:rPr>
        <w:t>opulaire du centre</w:t>
      </w:r>
      <w:r>
        <w:rPr>
          <w:rFonts w:asciiTheme="majorHAnsi" w:hAnsiTheme="majorHAnsi" w:cstheme="majorHAnsi"/>
          <w:sz w:val="22"/>
          <w:szCs w:val="22"/>
        </w:rPr>
        <w:t> »</w:t>
      </w:r>
      <w:r w:rsidRPr="008E055E">
        <w:rPr>
          <w:rFonts w:asciiTheme="majorHAnsi" w:hAnsiTheme="majorHAnsi" w:cstheme="majorHAnsi"/>
          <w:sz w:val="22"/>
          <w:szCs w:val="22"/>
        </w:rPr>
        <w:t xml:space="preserve"> pour notre commune.</w:t>
      </w:r>
    </w:p>
    <w:p w:rsidR="008E055E" w:rsidRDefault="008E055E" w:rsidP="00A015FD">
      <w:pPr>
        <w:rPr>
          <w:rFonts w:asciiTheme="majorHAnsi" w:hAnsiTheme="majorHAnsi" w:cstheme="majorHAnsi"/>
          <w:color w:val="FF0000"/>
          <w:sz w:val="22"/>
          <w:szCs w:val="22"/>
        </w:rPr>
      </w:pPr>
    </w:p>
    <w:p w:rsidR="00A015FD" w:rsidRPr="008E055E" w:rsidRDefault="00A015FD" w:rsidP="00A015FD">
      <w:pPr>
        <w:rPr>
          <w:rFonts w:asciiTheme="majorHAnsi" w:hAnsiTheme="majorHAnsi" w:cstheme="majorHAnsi"/>
          <w:bCs/>
          <w:sz w:val="22"/>
          <w:szCs w:val="22"/>
        </w:rPr>
      </w:pPr>
      <w:r w:rsidRPr="008E055E">
        <w:rPr>
          <w:rFonts w:asciiTheme="majorHAnsi" w:hAnsiTheme="majorHAnsi" w:cstheme="majorHAnsi"/>
          <w:sz w:val="22"/>
          <w:szCs w:val="22"/>
        </w:rPr>
        <w:t xml:space="preserve">L’ordre du jour étant épuisé, la séance est levée </w:t>
      </w:r>
      <w:r w:rsidRPr="008E055E">
        <w:rPr>
          <w:rFonts w:asciiTheme="majorHAnsi" w:hAnsiTheme="majorHAnsi" w:cstheme="majorHAnsi"/>
          <w:bCs/>
          <w:sz w:val="22"/>
          <w:szCs w:val="22"/>
        </w:rPr>
        <w:t>à 20 heures.</w:t>
      </w:r>
    </w:p>
    <w:p w:rsidR="00A015FD" w:rsidRPr="00215E57" w:rsidRDefault="00A015FD" w:rsidP="00A015FD">
      <w:pPr>
        <w:rPr>
          <w:rFonts w:asciiTheme="majorHAnsi" w:hAnsiTheme="majorHAnsi" w:cstheme="majorHAnsi"/>
          <w:bCs/>
          <w:sz w:val="22"/>
          <w:szCs w:val="22"/>
        </w:rPr>
      </w:pPr>
    </w:p>
    <w:p w:rsidR="00A015FD" w:rsidRPr="00215E57" w:rsidRDefault="00A015FD" w:rsidP="00A015FD">
      <w:pPr>
        <w:rPr>
          <w:rFonts w:asciiTheme="majorHAnsi" w:hAnsiTheme="majorHAnsi" w:cstheme="majorHAnsi"/>
          <w:bCs/>
          <w:sz w:val="22"/>
          <w:szCs w:val="22"/>
        </w:rPr>
      </w:pPr>
    </w:p>
    <w:p w:rsidR="00A015FD" w:rsidRPr="00215E57" w:rsidRDefault="00A015FD" w:rsidP="00A015FD">
      <w:pPr>
        <w:rPr>
          <w:rFonts w:asciiTheme="majorHAnsi" w:hAnsiTheme="majorHAnsi" w:cstheme="majorHAnsi"/>
          <w:bCs/>
          <w:sz w:val="22"/>
          <w:szCs w:val="22"/>
        </w:rPr>
      </w:pPr>
      <w:r w:rsidRPr="00215E57">
        <w:rPr>
          <w:rFonts w:asciiTheme="majorHAnsi" w:hAnsiTheme="majorHAnsi" w:cstheme="majorHAnsi"/>
          <w:bCs/>
          <w:sz w:val="22"/>
          <w:szCs w:val="22"/>
        </w:rPr>
        <w:t xml:space="preserve">Signatures : Philippe Guibert, Maire                                                 </w:t>
      </w:r>
      <w:r>
        <w:rPr>
          <w:rFonts w:asciiTheme="majorHAnsi" w:hAnsiTheme="majorHAnsi" w:cstheme="majorHAnsi"/>
          <w:bCs/>
          <w:sz w:val="22"/>
          <w:szCs w:val="22"/>
        </w:rPr>
        <w:t>Odile POTARD</w:t>
      </w:r>
      <w:r w:rsidRPr="00215E57">
        <w:rPr>
          <w:rFonts w:asciiTheme="majorHAnsi" w:hAnsiTheme="majorHAnsi" w:cstheme="majorHAnsi"/>
          <w:bCs/>
          <w:sz w:val="22"/>
          <w:szCs w:val="22"/>
        </w:rPr>
        <w:t>, secrétaire de séance,</w:t>
      </w:r>
    </w:p>
    <w:p w:rsidR="00A015FD" w:rsidRPr="00215E57" w:rsidRDefault="00A015FD" w:rsidP="00A015FD">
      <w:pPr>
        <w:rPr>
          <w:sz w:val="22"/>
          <w:szCs w:val="22"/>
        </w:rPr>
      </w:pPr>
    </w:p>
    <w:p w:rsidR="00A015FD" w:rsidRPr="00215E57" w:rsidRDefault="00A015FD" w:rsidP="00A015FD">
      <w:pPr>
        <w:rPr>
          <w:sz w:val="22"/>
          <w:szCs w:val="22"/>
        </w:rPr>
      </w:pPr>
    </w:p>
    <w:p w:rsidR="00A015FD" w:rsidRDefault="00A015FD" w:rsidP="00A015FD"/>
    <w:p w:rsidR="00A015FD" w:rsidRDefault="00A015FD" w:rsidP="00A015FD"/>
    <w:p w:rsidR="00A90B8E" w:rsidRDefault="00A90B8E"/>
    <w:sectPr w:rsidR="00A9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FD"/>
    <w:rsid w:val="00033CFE"/>
    <w:rsid w:val="00035DDB"/>
    <w:rsid w:val="00053B4A"/>
    <w:rsid w:val="000B6D67"/>
    <w:rsid w:val="000D0ED6"/>
    <w:rsid w:val="00141512"/>
    <w:rsid w:val="001527E0"/>
    <w:rsid w:val="002B60D6"/>
    <w:rsid w:val="003A2814"/>
    <w:rsid w:val="004832E4"/>
    <w:rsid w:val="004A06B1"/>
    <w:rsid w:val="00526EFB"/>
    <w:rsid w:val="006518EA"/>
    <w:rsid w:val="007B4C79"/>
    <w:rsid w:val="00802BFF"/>
    <w:rsid w:val="00805AFC"/>
    <w:rsid w:val="008450CA"/>
    <w:rsid w:val="008E055E"/>
    <w:rsid w:val="008E5B76"/>
    <w:rsid w:val="008E6D70"/>
    <w:rsid w:val="00A015FD"/>
    <w:rsid w:val="00A73A76"/>
    <w:rsid w:val="00A742A9"/>
    <w:rsid w:val="00A756E4"/>
    <w:rsid w:val="00A90B8E"/>
    <w:rsid w:val="00B265A2"/>
    <w:rsid w:val="00B31B85"/>
    <w:rsid w:val="00B71802"/>
    <w:rsid w:val="00B74DC6"/>
    <w:rsid w:val="00BC16C3"/>
    <w:rsid w:val="00CB7416"/>
    <w:rsid w:val="00D012F2"/>
    <w:rsid w:val="00D53CB1"/>
    <w:rsid w:val="00DC405E"/>
    <w:rsid w:val="00E31763"/>
    <w:rsid w:val="00EC2319"/>
    <w:rsid w:val="00EC598C"/>
    <w:rsid w:val="00EF4561"/>
    <w:rsid w:val="00F239B6"/>
    <w:rsid w:val="00F56D38"/>
    <w:rsid w:val="00FA7751"/>
    <w:rsid w:val="00FB19D7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5EC9"/>
  <w15:chartTrackingRefBased/>
  <w15:docId w15:val="{ABAFC7A3-D64D-4323-B83D-7C49CA1E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F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015F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015F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1209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Rotary</dc:creator>
  <cp:keywords/>
  <dc:description/>
  <cp:lastModifiedBy>Rex Rotary</cp:lastModifiedBy>
  <cp:revision>42</cp:revision>
  <cp:lastPrinted>2023-04-11T09:16:00Z</cp:lastPrinted>
  <dcterms:created xsi:type="dcterms:W3CDTF">2023-03-31T12:35:00Z</dcterms:created>
  <dcterms:modified xsi:type="dcterms:W3CDTF">2023-04-11T11:49:00Z</dcterms:modified>
</cp:coreProperties>
</file>