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5BA" w14:textId="77777777" w:rsidR="003600BE" w:rsidRDefault="003600BE" w:rsidP="00B658C3">
      <w:pPr>
        <w:jc w:val="center"/>
        <w:rPr>
          <w:rFonts w:asciiTheme="majorBidi" w:hAnsiTheme="majorBidi" w:cstheme="majorBidi"/>
          <w:b/>
          <w:bCs/>
          <w:u w:val="single"/>
        </w:rPr>
      </w:pPr>
    </w:p>
    <w:p w14:paraId="12276725" w14:textId="469DD041"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65487D">
        <w:rPr>
          <w:rFonts w:asciiTheme="majorBidi" w:hAnsiTheme="majorBidi" w:cstheme="majorBidi"/>
          <w:b/>
          <w:bCs/>
          <w:u w:val="single"/>
        </w:rPr>
        <w:t xml:space="preserve">02 Mai  </w:t>
      </w:r>
      <w:r w:rsidR="00915840">
        <w:rPr>
          <w:rFonts w:asciiTheme="majorBidi" w:hAnsiTheme="majorBidi" w:cstheme="majorBidi"/>
          <w:b/>
          <w:bCs/>
          <w:u w:val="single"/>
        </w:rPr>
        <w:t>202</w:t>
      </w:r>
      <w:r w:rsidR="00DC23F3">
        <w:rPr>
          <w:rFonts w:asciiTheme="majorBidi" w:hAnsiTheme="majorBidi" w:cstheme="majorBidi"/>
          <w:b/>
          <w:bCs/>
          <w:u w:val="single"/>
        </w:rPr>
        <w:t>3</w:t>
      </w:r>
    </w:p>
    <w:p w14:paraId="1736FFFA" w14:textId="77777777" w:rsidR="00C22BED" w:rsidRDefault="00C22BED" w:rsidP="00303DE1">
      <w:pPr>
        <w:spacing w:after="0" w:line="257" w:lineRule="auto"/>
        <w:ind w:left="284"/>
        <w:rPr>
          <w:rFonts w:asciiTheme="majorBidi" w:hAnsiTheme="majorBidi" w:cstheme="majorBidi"/>
          <w:sz w:val="20"/>
          <w:szCs w:val="20"/>
        </w:rPr>
      </w:pPr>
    </w:p>
    <w:p w14:paraId="6D85A880" w14:textId="77777777" w:rsidR="0065487D"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 xml:space="preserve">Mme BLOURDIER, </w:t>
      </w:r>
      <w:r w:rsidR="00915840">
        <w:rPr>
          <w:sz w:val="22"/>
          <w:szCs w:val="22"/>
        </w:rPr>
        <w:t xml:space="preserve">Mme PHIPPEN, </w:t>
      </w:r>
      <w:r w:rsidRPr="00CB0B6A">
        <w:rPr>
          <w:sz w:val="22"/>
          <w:szCs w:val="22"/>
        </w:rPr>
        <w:t>M. CANDON,</w:t>
      </w:r>
      <w:r w:rsidR="0065487D">
        <w:rPr>
          <w:sz w:val="22"/>
          <w:szCs w:val="22"/>
        </w:rPr>
        <w:t xml:space="preserve"> M. SEBELOUE,</w:t>
      </w:r>
      <w:r>
        <w:rPr>
          <w:sz w:val="22"/>
          <w:szCs w:val="22"/>
        </w:rPr>
        <w:t xml:space="preserve"> M. SEGERS,</w:t>
      </w:r>
      <w:r w:rsidR="00915840">
        <w:rPr>
          <w:sz w:val="22"/>
          <w:szCs w:val="22"/>
        </w:rPr>
        <w:t xml:space="preserve"> </w:t>
      </w:r>
      <w:r w:rsidRPr="00CB0B6A">
        <w:rPr>
          <w:sz w:val="22"/>
          <w:szCs w:val="22"/>
        </w:rPr>
        <w:t>Mm</w:t>
      </w:r>
      <w:r>
        <w:rPr>
          <w:sz w:val="22"/>
          <w:szCs w:val="22"/>
        </w:rPr>
        <w:t xml:space="preserve">e </w:t>
      </w:r>
      <w:r w:rsidRPr="00CB0B6A">
        <w:rPr>
          <w:sz w:val="22"/>
          <w:szCs w:val="22"/>
        </w:rPr>
        <w:t>CIRINA,</w:t>
      </w:r>
      <w:r w:rsidR="00915840">
        <w:rPr>
          <w:sz w:val="22"/>
          <w:szCs w:val="22"/>
        </w:rPr>
        <w:t xml:space="preserve"> </w:t>
      </w:r>
      <w:r w:rsidRPr="00CB0B6A">
        <w:rPr>
          <w:sz w:val="22"/>
          <w:szCs w:val="22"/>
        </w:rPr>
        <w:t>Mme FORTIN, Mme GENIESSE-GAUTIER,</w:t>
      </w:r>
      <w:r w:rsidR="0065487D">
        <w:rPr>
          <w:sz w:val="22"/>
          <w:szCs w:val="22"/>
        </w:rPr>
        <w:t xml:space="preserve"> </w:t>
      </w:r>
      <w:r w:rsidRPr="00CB0B6A">
        <w:rPr>
          <w:sz w:val="22"/>
          <w:szCs w:val="22"/>
        </w:rPr>
        <w:t xml:space="preserve">M. DECAUX, </w:t>
      </w:r>
    </w:p>
    <w:p w14:paraId="64A6D0E9" w14:textId="16FFC718" w:rsidR="00594C63" w:rsidRDefault="00594C63" w:rsidP="00594C63">
      <w:pPr>
        <w:pStyle w:val="Style2"/>
        <w:widowControl/>
        <w:ind w:left="397" w:right="737"/>
        <w:jc w:val="both"/>
        <w:rPr>
          <w:sz w:val="22"/>
          <w:szCs w:val="22"/>
        </w:rPr>
      </w:pPr>
      <w:r w:rsidRPr="00CB0B6A">
        <w:rPr>
          <w:sz w:val="22"/>
          <w:szCs w:val="22"/>
        </w:rPr>
        <w:t>M. BAUCHE,</w:t>
      </w:r>
      <w:r w:rsidR="0065487D">
        <w:rPr>
          <w:sz w:val="22"/>
          <w:szCs w:val="22"/>
        </w:rPr>
        <w:t xml:space="preserve"> </w:t>
      </w:r>
      <w:r w:rsidRPr="00CB0B6A">
        <w:rPr>
          <w:sz w:val="22"/>
          <w:szCs w:val="22"/>
        </w:rPr>
        <w:t>M. BASSET, Mme ALVES</w:t>
      </w:r>
      <w:r w:rsidR="00E53DB4">
        <w:rPr>
          <w:sz w:val="22"/>
          <w:szCs w:val="22"/>
        </w:rPr>
        <w:t>, Mme FIRMIN</w:t>
      </w:r>
      <w:r w:rsidR="0065487D">
        <w:rPr>
          <w:sz w:val="22"/>
          <w:szCs w:val="22"/>
        </w:rPr>
        <w:t xml:space="preserve">, Mme PATUREL, </w:t>
      </w:r>
    </w:p>
    <w:p w14:paraId="000C0CFA" w14:textId="6722D4C3" w:rsidR="00915840" w:rsidRDefault="00915840" w:rsidP="00594C63">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 BENARD</w:t>
      </w:r>
      <w:r w:rsidR="008012C2">
        <w:rPr>
          <w:sz w:val="22"/>
          <w:szCs w:val="22"/>
        </w:rPr>
        <w:t xml:space="preserve">, M. POUGET </w:t>
      </w:r>
    </w:p>
    <w:p w14:paraId="6FFD3871" w14:textId="435B0B06" w:rsidR="00E53DB4" w:rsidRDefault="00E53DB4" w:rsidP="00594C63">
      <w:pPr>
        <w:pStyle w:val="Style2"/>
        <w:widowControl/>
        <w:ind w:left="397" w:right="737"/>
        <w:jc w:val="both"/>
        <w:rPr>
          <w:sz w:val="22"/>
          <w:szCs w:val="22"/>
        </w:rPr>
      </w:pPr>
      <w:r>
        <w:rPr>
          <w:b/>
          <w:bCs/>
          <w:sz w:val="22"/>
          <w:szCs w:val="22"/>
          <w:u w:val="single"/>
        </w:rPr>
        <w:t>POUVOIRS </w:t>
      </w:r>
      <w:r w:rsidRPr="00E53DB4">
        <w:rPr>
          <w:sz w:val="22"/>
          <w:szCs w:val="22"/>
        </w:rPr>
        <w:t>:</w:t>
      </w:r>
      <w:r>
        <w:rPr>
          <w:sz w:val="22"/>
          <w:szCs w:val="22"/>
        </w:rPr>
        <w:t xml:space="preserve"> M. </w:t>
      </w:r>
      <w:r w:rsidR="0065487D">
        <w:rPr>
          <w:sz w:val="22"/>
          <w:szCs w:val="22"/>
        </w:rPr>
        <w:t>JOURDA à Mme BLOURDIER</w:t>
      </w:r>
    </w:p>
    <w:p w14:paraId="301D5E97" w14:textId="0189C508" w:rsidR="00E53DB4" w:rsidRPr="00CB0B6A" w:rsidRDefault="00E53DB4" w:rsidP="00594C63">
      <w:pPr>
        <w:pStyle w:val="Style2"/>
        <w:widowControl/>
        <w:ind w:left="397" w:right="737"/>
        <w:jc w:val="both"/>
        <w:rPr>
          <w:sz w:val="22"/>
          <w:szCs w:val="22"/>
        </w:rPr>
      </w:pPr>
      <w:r w:rsidRPr="00E53DB4">
        <w:rPr>
          <w:sz w:val="22"/>
          <w:szCs w:val="22"/>
        </w:rPr>
        <w:t xml:space="preserve">                        M.</w:t>
      </w:r>
      <w:r>
        <w:rPr>
          <w:sz w:val="22"/>
          <w:szCs w:val="22"/>
        </w:rPr>
        <w:t xml:space="preserve"> CROZET-JOURDAIN</w:t>
      </w:r>
      <w:r>
        <w:rPr>
          <w:sz w:val="22"/>
          <w:szCs w:val="22"/>
        </w:rPr>
        <w:tab/>
        <w:t>à M. LE DIGABEL</w:t>
      </w:r>
    </w:p>
    <w:p w14:paraId="4AC231E7" w14:textId="767E01FF"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 M</w:t>
      </w:r>
      <w:r w:rsidR="0065487D">
        <w:rPr>
          <w:sz w:val="22"/>
          <w:szCs w:val="22"/>
        </w:rPr>
        <w:t>. CANDON</w:t>
      </w:r>
      <w:r w:rsidR="00E53DB4">
        <w:rPr>
          <w:sz w:val="22"/>
          <w:szCs w:val="22"/>
        </w:rPr>
        <w:t xml:space="preserve"> </w:t>
      </w:r>
      <w:r w:rsidR="008012C2">
        <w:rPr>
          <w:sz w:val="22"/>
          <w:szCs w:val="22"/>
        </w:rPr>
        <w:t xml:space="preserve"> </w:t>
      </w:r>
    </w:p>
    <w:p w14:paraId="27DFAAD4" w14:textId="77777777" w:rsidR="008012C2" w:rsidRDefault="008012C2" w:rsidP="008012C2">
      <w:pPr>
        <w:pStyle w:val="Style2"/>
        <w:widowControl/>
        <w:ind w:left="397" w:right="737"/>
        <w:jc w:val="both"/>
        <w:rPr>
          <w:rFonts w:asciiTheme="majorBidi" w:hAnsiTheme="majorBidi" w:cstheme="majorBidi"/>
        </w:rPr>
      </w:pPr>
    </w:p>
    <w:p w14:paraId="1BFDDA3C" w14:textId="3F8B58BD" w:rsidR="00524B07" w:rsidRPr="00E53DB4" w:rsidRDefault="00410A25" w:rsidP="008012C2">
      <w:pPr>
        <w:pStyle w:val="Style2"/>
        <w:widowControl/>
        <w:ind w:left="397" w:right="737"/>
        <w:jc w:val="both"/>
        <w:rPr>
          <w:rFonts w:asciiTheme="majorBidi" w:hAnsiTheme="majorBidi" w:cstheme="majorBidi"/>
          <w:sz w:val="22"/>
          <w:szCs w:val="22"/>
        </w:rPr>
      </w:pPr>
      <w:r w:rsidRPr="00E53DB4">
        <w:rPr>
          <w:rFonts w:asciiTheme="majorBidi" w:hAnsiTheme="majorBidi" w:cstheme="majorBidi"/>
          <w:sz w:val="22"/>
          <w:szCs w:val="22"/>
        </w:rPr>
        <w:t xml:space="preserve">Emargement du compte rendu du </w:t>
      </w:r>
      <w:r w:rsidR="00594C63" w:rsidRPr="00E53DB4">
        <w:rPr>
          <w:rFonts w:asciiTheme="majorBidi" w:hAnsiTheme="majorBidi" w:cstheme="majorBidi"/>
          <w:sz w:val="22"/>
          <w:szCs w:val="22"/>
        </w:rPr>
        <w:t>1</w:t>
      </w:r>
      <w:r w:rsidR="0065487D">
        <w:rPr>
          <w:rFonts w:asciiTheme="majorBidi" w:hAnsiTheme="majorBidi" w:cstheme="majorBidi"/>
          <w:sz w:val="22"/>
          <w:szCs w:val="22"/>
        </w:rPr>
        <w:t>5</w:t>
      </w:r>
      <w:r w:rsidR="00E53DB4" w:rsidRPr="00E53DB4">
        <w:rPr>
          <w:rFonts w:asciiTheme="majorBidi" w:hAnsiTheme="majorBidi" w:cstheme="majorBidi"/>
          <w:sz w:val="22"/>
          <w:szCs w:val="22"/>
        </w:rPr>
        <w:t xml:space="preserve"> </w:t>
      </w:r>
      <w:r w:rsidR="0065487D">
        <w:rPr>
          <w:rFonts w:asciiTheme="majorBidi" w:hAnsiTheme="majorBidi" w:cstheme="majorBidi"/>
          <w:sz w:val="22"/>
          <w:szCs w:val="22"/>
        </w:rPr>
        <w:t>Mars</w:t>
      </w:r>
      <w:r w:rsidR="00E53DB4" w:rsidRPr="00E53DB4">
        <w:rPr>
          <w:rFonts w:asciiTheme="majorBidi" w:hAnsiTheme="majorBidi" w:cstheme="majorBidi"/>
          <w:sz w:val="22"/>
          <w:szCs w:val="22"/>
        </w:rPr>
        <w:t xml:space="preserve"> </w:t>
      </w:r>
      <w:r w:rsidR="00594C63" w:rsidRPr="00E53DB4">
        <w:rPr>
          <w:rFonts w:asciiTheme="majorBidi" w:hAnsiTheme="majorBidi" w:cstheme="majorBidi"/>
          <w:sz w:val="22"/>
          <w:szCs w:val="22"/>
        </w:rPr>
        <w:t>202</w:t>
      </w:r>
      <w:r w:rsidR="00E53DB4" w:rsidRPr="00E53DB4">
        <w:rPr>
          <w:rFonts w:asciiTheme="majorBidi" w:hAnsiTheme="majorBidi" w:cstheme="majorBidi"/>
          <w:sz w:val="22"/>
          <w:szCs w:val="22"/>
        </w:rPr>
        <w:t>3</w:t>
      </w:r>
      <w:r w:rsidR="00184B4E" w:rsidRPr="00E53DB4">
        <w:rPr>
          <w:rFonts w:asciiTheme="majorBidi" w:hAnsiTheme="majorBidi" w:cstheme="majorBidi"/>
          <w:sz w:val="22"/>
          <w:szCs w:val="22"/>
        </w:rPr>
        <w:t>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r w:rsidR="00E53DB4" w:rsidRPr="00E53DB4">
        <w:rPr>
          <w:rFonts w:asciiTheme="majorBidi" w:hAnsiTheme="majorBidi" w:cstheme="majorBidi"/>
          <w:sz w:val="22"/>
          <w:szCs w:val="22"/>
        </w:rPr>
        <w:t>Pas de remarques</w:t>
      </w:r>
    </w:p>
    <w:p w14:paraId="74A9F88D" w14:textId="77777777" w:rsidR="00CD3B65" w:rsidRDefault="00CD3B65" w:rsidP="00436137">
      <w:pPr>
        <w:spacing w:after="0" w:line="257" w:lineRule="auto"/>
        <w:ind w:left="284"/>
        <w:rPr>
          <w:rFonts w:ascii="Times New Roman" w:hAnsi="Times New Roman" w:cs="Times New Roman"/>
          <w:b/>
          <w:bCs/>
          <w:sz w:val="24"/>
          <w:szCs w:val="24"/>
          <w:u w:val="single"/>
        </w:rPr>
      </w:pPr>
    </w:p>
    <w:p w14:paraId="37B12160" w14:textId="7777777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4EC27604" w:rsidR="00B11B10" w:rsidRDefault="0065487D" w:rsidP="00F45F6B">
      <w:pPr>
        <w:pStyle w:val="Style2"/>
        <w:widowControl/>
        <w:numPr>
          <w:ilvl w:val="1"/>
          <w:numId w:val="17"/>
        </w:numPr>
        <w:ind w:right="850"/>
        <w:rPr>
          <w:b/>
          <w:bCs/>
          <w:sz w:val="24"/>
          <w:szCs w:val="24"/>
          <w:u w:val="single"/>
        </w:rPr>
      </w:pPr>
      <w:r>
        <w:rPr>
          <w:b/>
          <w:bCs/>
          <w:sz w:val="24"/>
          <w:szCs w:val="24"/>
          <w:u w:val="single"/>
        </w:rPr>
        <w:t xml:space="preserve">DELIBERATION PORTANT CREATION D’UN EMPLOI PERMANENT </w:t>
      </w:r>
      <w:r w:rsidR="000E7FDC">
        <w:rPr>
          <w:b/>
          <w:bCs/>
          <w:sz w:val="24"/>
          <w:szCs w:val="24"/>
          <w:u w:val="single"/>
        </w:rPr>
        <w:t xml:space="preserve"> : </w:t>
      </w:r>
    </w:p>
    <w:p w14:paraId="1A6E154C" w14:textId="749BE10E" w:rsidR="00B11B10" w:rsidRPr="007C1466" w:rsidRDefault="00B11B10" w:rsidP="00544745">
      <w:pPr>
        <w:pStyle w:val="Style2"/>
        <w:widowControl/>
        <w:ind w:left="454" w:right="850"/>
        <w:rPr>
          <w:b/>
          <w:bCs/>
          <w:sz w:val="24"/>
          <w:szCs w:val="24"/>
          <w:u w:val="single"/>
        </w:rPr>
      </w:pPr>
      <w:r>
        <w:rPr>
          <w:b/>
          <w:bCs/>
          <w:sz w:val="24"/>
          <w:szCs w:val="24"/>
          <w:u w:val="single"/>
        </w:rPr>
        <w:t xml:space="preserve">Rapporteur : </w:t>
      </w:r>
      <w:r w:rsidRPr="00B11B10">
        <w:rPr>
          <w:sz w:val="24"/>
          <w:szCs w:val="24"/>
        </w:rPr>
        <w:t>M</w:t>
      </w:r>
      <w:r w:rsidR="000E7FDC">
        <w:rPr>
          <w:sz w:val="24"/>
          <w:szCs w:val="24"/>
        </w:rPr>
        <w:t xml:space="preserve">me </w:t>
      </w:r>
      <w:r w:rsidR="0065487D">
        <w:rPr>
          <w:sz w:val="24"/>
          <w:szCs w:val="24"/>
        </w:rPr>
        <w:t>BLOURDIER</w:t>
      </w:r>
    </w:p>
    <w:p w14:paraId="00E56EFE" w14:textId="77777777" w:rsidR="00656B08" w:rsidRPr="00656B08" w:rsidRDefault="00656B08" w:rsidP="00E13C84">
      <w:pPr>
        <w:suppressAutoHyphens/>
        <w:spacing w:after="0"/>
        <w:ind w:left="397"/>
        <w:rPr>
          <w:rFonts w:ascii="Times New Roman" w:hAnsi="Times New Roman" w:cs="Times New Roman"/>
          <w:b/>
          <w:bCs/>
          <w:sz w:val="24"/>
          <w:szCs w:val="24"/>
        </w:rPr>
      </w:pPr>
      <w:r w:rsidRPr="00656B08">
        <w:rPr>
          <w:rFonts w:ascii="Times New Roman" w:hAnsi="Times New Roman" w:cs="Times New Roman"/>
          <w:b/>
          <w:bCs/>
          <w:sz w:val="24"/>
          <w:szCs w:val="24"/>
        </w:rPr>
        <w:t>Le maire rappelle à l’assemblée :</w:t>
      </w:r>
    </w:p>
    <w:p w14:paraId="30445123" w14:textId="77777777" w:rsidR="00656B08" w:rsidRPr="00656B08" w:rsidRDefault="00656B08" w:rsidP="00E13C84">
      <w:pPr>
        <w:spacing w:after="0"/>
        <w:ind w:left="397" w:right="1"/>
        <w:jc w:val="both"/>
        <w:rPr>
          <w:rFonts w:ascii="Times New Roman" w:hAnsi="Times New Roman" w:cs="Times New Roman"/>
          <w:sz w:val="24"/>
          <w:szCs w:val="24"/>
        </w:rPr>
      </w:pPr>
      <w:r w:rsidRPr="00656B08">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628D8316" w14:textId="77777777" w:rsidR="00656B08" w:rsidRPr="00656B08" w:rsidRDefault="00656B08" w:rsidP="00E13C84">
      <w:pPr>
        <w:spacing w:after="0"/>
        <w:ind w:left="397" w:right="1"/>
        <w:jc w:val="both"/>
        <w:rPr>
          <w:rFonts w:ascii="Times New Roman" w:hAnsi="Times New Roman" w:cs="Times New Roman"/>
          <w:sz w:val="24"/>
          <w:szCs w:val="24"/>
        </w:rPr>
      </w:pPr>
      <w:r w:rsidRPr="00656B08">
        <w:rPr>
          <w:rFonts w:ascii="Times New Roman" w:hAnsi="Times New Roman" w:cs="Times New Roman"/>
          <w:sz w:val="24"/>
          <w:szCs w:val="24"/>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70E1A071" w14:textId="77777777" w:rsidR="00656B08" w:rsidRPr="00656B08" w:rsidRDefault="00656B08" w:rsidP="00E13C84">
      <w:pPr>
        <w:spacing w:after="0"/>
        <w:ind w:left="397" w:right="1"/>
        <w:jc w:val="both"/>
        <w:rPr>
          <w:rFonts w:ascii="Times New Roman" w:hAnsi="Times New Roman" w:cs="Times New Roman"/>
          <w:sz w:val="24"/>
          <w:szCs w:val="24"/>
        </w:rPr>
      </w:pPr>
      <w:r w:rsidRPr="00656B08">
        <w:rPr>
          <w:rFonts w:ascii="Times New Roman" w:hAnsi="Times New Roman" w:cs="Times New Roman"/>
          <w:sz w:val="24"/>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aboutir au terme de la première année.</w:t>
      </w:r>
    </w:p>
    <w:p w14:paraId="7672B380" w14:textId="09EB4368" w:rsidR="00656B08" w:rsidRPr="00656B08" w:rsidRDefault="00E13C84" w:rsidP="00656B0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656B08" w:rsidRPr="00656B08">
        <w:rPr>
          <w:rFonts w:ascii="Times New Roman" w:hAnsi="Times New Roman" w:cs="Times New Roman"/>
          <w:sz w:val="24"/>
          <w:szCs w:val="24"/>
        </w:rPr>
        <w:t>Le maire propose à l’assemblée :</w:t>
      </w:r>
    </w:p>
    <w:p w14:paraId="295D3554" w14:textId="77777777" w:rsidR="00656B08" w:rsidRPr="00656B08" w:rsidRDefault="00656B08" w:rsidP="00656B08">
      <w:pPr>
        <w:numPr>
          <w:ilvl w:val="0"/>
          <w:numId w:val="33"/>
        </w:numPr>
        <w:spacing w:after="0" w:line="240" w:lineRule="auto"/>
        <w:ind w:right="1"/>
        <w:jc w:val="both"/>
        <w:rPr>
          <w:rFonts w:ascii="Times New Roman" w:hAnsi="Times New Roman" w:cs="Times New Roman"/>
          <w:sz w:val="24"/>
          <w:szCs w:val="24"/>
        </w:rPr>
      </w:pPr>
      <w:r w:rsidRPr="00656B08">
        <w:rPr>
          <w:rFonts w:ascii="Times New Roman" w:hAnsi="Times New Roman" w:cs="Times New Roman"/>
          <w:sz w:val="24"/>
          <w:szCs w:val="24"/>
        </w:rPr>
        <w:t>La création d’un emploi permanent d’adjoint technique territorial à temps complet, soit à raison de 35/35</w:t>
      </w:r>
      <w:r w:rsidRPr="00656B08">
        <w:rPr>
          <w:rFonts w:ascii="Times New Roman" w:hAnsi="Times New Roman" w:cs="Times New Roman"/>
          <w:sz w:val="24"/>
          <w:szCs w:val="24"/>
          <w:vertAlign w:val="superscript"/>
        </w:rPr>
        <w:t xml:space="preserve">ème </w:t>
      </w:r>
      <w:r w:rsidRPr="00656B08">
        <w:rPr>
          <w:rFonts w:ascii="Times New Roman" w:hAnsi="Times New Roman" w:cs="Times New Roman"/>
          <w:sz w:val="24"/>
          <w:szCs w:val="24"/>
        </w:rPr>
        <w:t>soit 35 heures, à compter du 01 janvier 2023 jusqu’au 31 décembre 2023,</w:t>
      </w:r>
    </w:p>
    <w:p w14:paraId="0E9B497E" w14:textId="438CFD2A" w:rsidR="00656B08" w:rsidRPr="00656B08" w:rsidRDefault="00656B08" w:rsidP="00656B08">
      <w:pPr>
        <w:numPr>
          <w:ilvl w:val="0"/>
          <w:numId w:val="33"/>
        </w:numPr>
        <w:spacing w:after="0" w:line="240" w:lineRule="auto"/>
        <w:ind w:right="1"/>
        <w:jc w:val="both"/>
        <w:rPr>
          <w:rFonts w:ascii="Times New Roman" w:hAnsi="Times New Roman" w:cs="Times New Roman"/>
          <w:sz w:val="24"/>
          <w:szCs w:val="24"/>
        </w:rPr>
      </w:pPr>
      <w:r w:rsidRPr="00656B08">
        <w:rPr>
          <w:rFonts w:ascii="Times New Roman" w:hAnsi="Times New Roman" w:cs="Times New Roman"/>
          <w:sz w:val="24"/>
          <w:szCs w:val="24"/>
        </w:rPr>
        <w:t xml:space="preserve">Cet emploi sera pourvu par un fonctionnaire appartenant au cadre d’emplois des adjoints technique, au grade d’adjoint </w:t>
      </w:r>
      <w:r w:rsidR="00183932">
        <w:rPr>
          <w:rFonts w:ascii="Times New Roman" w:hAnsi="Times New Roman" w:cs="Times New Roman"/>
          <w:sz w:val="24"/>
          <w:szCs w:val="24"/>
        </w:rPr>
        <w:t>technique</w:t>
      </w:r>
      <w:r w:rsidRPr="00656B08">
        <w:rPr>
          <w:rFonts w:ascii="Times New Roman" w:hAnsi="Times New Roman" w:cs="Times New Roman"/>
          <w:sz w:val="24"/>
          <w:szCs w:val="24"/>
        </w:rPr>
        <w:t xml:space="preserve"> territorial.</w:t>
      </w:r>
    </w:p>
    <w:p w14:paraId="3C02BDF4" w14:textId="77777777" w:rsidR="00656B08" w:rsidRPr="00656B08" w:rsidRDefault="00656B08" w:rsidP="00656B08">
      <w:pPr>
        <w:numPr>
          <w:ilvl w:val="0"/>
          <w:numId w:val="33"/>
        </w:numPr>
        <w:spacing w:after="0" w:line="240" w:lineRule="auto"/>
        <w:ind w:right="1"/>
        <w:jc w:val="both"/>
        <w:rPr>
          <w:rFonts w:ascii="Times New Roman" w:hAnsi="Times New Roman" w:cs="Times New Roman"/>
          <w:sz w:val="24"/>
          <w:szCs w:val="24"/>
        </w:rPr>
      </w:pPr>
      <w:r w:rsidRPr="00656B08">
        <w:rPr>
          <w:rFonts w:ascii="Times New Roman" w:hAnsi="Times New Roman" w:cs="Times New Roman"/>
          <w:sz w:val="24"/>
          <w:szCs w:val="24"/>
        </w:rPr>
        <w:t>Cet emploi pourra également être occupé par un agent contractuel recruté au titre de l’article 3-3 de la loi du 26 janvier 1984, conformément à la procédure de recrutement précisée par le décret 201-1414 du 19 décembre 2019,</w:t>
      </w:r>
    </w:p>
    <w:p w14:paraId="18D1C363" w14:textId="77777777" w:rsidR="00656B08" w:rsidRPr="00656B08" w:rsidRDefault="00656B08" w:rsidP="00656B08">
      <w:pPr>
        <w:numPr>
          <w:ilvl w:val="0"/>
          <w:numId w:val="33"/>
        </w:numPr>
        <w:spacing w:after="0" w:line="240" w:lineRule="auto"/>
        <w:ind w:right="1"/>
        <w:jc w:val="both"/>
        <w:rPr>
          <w:rFonts w:ascii="Times New Roman" w:hAnsi="Times New Roman" w:cs="Times New Roman"/>
          <w:sz w:val="24"/>
          <w:szCs w:val="24"/>
        </w:rPr>
      </w:pPr>
      <w:r w:rsidRPr="00656B08">
        <w:rPr>
          <w:rFonts w:ascii="Times New Roman" w:hAnsi="Times New Roman" w:cs="Times New Roman"/>
          <w:sz w:val="24"/>
          <w:szCs w:val="24"/>
        </w:rPr>
        <w:t>L’agent affecté à cet emploi sera chargé des fonctions suivantes :</w:t>
      </w:r>
    </w:p>
    <w:p w14:paraId="42416DC7" w14:textId="77777777" w:rsidR="00656B08" w:rsidRPr="00656B08" w:rsidRDefault="00656B08" w:rsidP="00656B08">
      <w:pPr>
        <w:numPr>
          <w:ilvl w:val="1"/>
          <w:numId w:val="33"/>
        </w:numPr>
        <w:spacing w:after="0" w:line="240" w:lineRule="auto"/>
        <w:ind w:right="1"/>
        <w:rPr>
          <w:rFonts w:ascii="Times New Roman" w:hAnsi="Times New Roman" w:cs="Times New Roman"/>
          <w:sz w:val="24"/>
          <w:szCs w:val="24"/>
        </w:rPr>
      </w:pPr>
      <w:r w:rsidRPr="00656B08">
        <w:rPr>
          <w:rFonts w:ascii="Times New Roman" w:hAnsi="Times New Roman" w:cs="Times New Roman"/>
          <w:sz w:val="24"/>
          <w:szCs w:val="24"/>
        </w:rPr>
        <w:t>Gestions du matériel</w:t>
      </w:r>
    </w:p>
    <w:p w14:paraId="631D49B3" w14:textId="77777777" w:rsidR="00656B08" w:rsidRPr="00656B08" w:rsidRDefault="00656B08" w:rsidP="00656B08">
      <w:pPr>
        <w:numPr>
          <w:ilvl w:val="1"/>
          <w:numId w:val="33"/>
        </w:numPr>
        <w:spacing w:after="0" w:line="240" w:lineRule="auto"/>
        <w:ind w:right="1"/>
        <w:rPr>
          <w:rFonts w:ascii="Times New Roman" w:hAnsi="Times New Roman" w:cs="Times New Roman"/>
          <w:sz w:val="24"/>
          <w:szCs w:val="24"/>
        </w:rPr>
      </w:pPr>
      <w:r w:rsidRPr="00656B08">
        <w:rPr>
          <w:rFonts w:ascii="Times New Roman" w:hAnsi="Times New Roman" w:cs="Times New Roman"/>
          <w:sz w:val="24"/>
          <w:szCs w:val="24"/>
        </w:rPr>
        <w:t>Entretien voirie, espaces verts et des bâtiments communaux</w:t>
      </w:r>
    </w:p>
    <w:p w14:paraId="75A15322" w14:textId="77777777" w:rsidR="00656B08" w:rsidRPr="00656B08" w:rsidRDefault="00656B08" w:rsidP="00656B08">
      <w:pPr>
        <w:numPr>
          <w:ilvl w:val="1"/>
          <w:numId w:val="33"/>
        </w:numPr>
        <w:spacing w:after="0" w:line="240" w:lineRule="auto"/>
        <w:ind w:right="1"/>
        <w:rPr>
          <w:rFonts w:ascii="Times New Roman" w:hAnsi="Times New Roman" w:cs="Times New Roman"/>
          <w:sz w:val="24"/>
          <w:szCs w:val="24"/>
        </w:rPr>
      </w:pPr>
      <w:r w:rsidRPr="00656B08">
        <w:rPr>
          <w:rFonts w:ascii="Times New Roman" w:hAnsi="Times New Roman" w:cs="Times New Roman"/>
          <w:sz w:val="24"/>
          <w:szCs w:val="24"/>
        </w:rPr>
        <w:t>Réalisation de petites maintenances</w:t>
      </w:r>
    </w:p>
    <w:p w14:paraId="67390E31" w14:textId="7F248836" w:rsidR="00656B08" w:rsidRPr="00656B08" w:rsidRDefault="00E13C84" w:rsidP="00656B0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656B08" w:rsidRPr="00656B08">
        <w:rPr>
          <w:rFonts w:ascii="Times New Roman" w:hAnsi="Times New Roman" w:cs="Times New Roman"/>
          <w:sz w:val="24"/>
          <w:szCs w:val="24"/>
        </w:rPr>
        <w:t>La rémunération de l’agent correspondra au cadre d’emplois concerné et au niveau de l’emploi crée,</w:t>
      </w:r>
    </w:p>
    <w:p w14:paraId="13248ABB" w14:textId="77777777" w:rsidR="00656B08" w:rsidRPr="00656B08" w:rsidRDefault="00656B08" w:rsidP="00656B08">
      <w:pPr>
        <w:numPr>
          <w:ilvl w:val="0"/>
          <w:numId w:val="33"/>
        </w:numPr>
        <w:spacing w:after="0" w:line="240" w:lineRule="auto"/>
        <w:ind w:right="1"/>
        <w:jc w:val="both"/>
        <w:rPr>
          <w:rFonts w:ascii="Times New Roman" w:hAnsi="Times New Roman" w:cs="Times New Roman"/>
          <w:sz w:val="24"/>
          <w:szCs w:val="24"/>
        </w:rPr>
      </w:pPr>
      <w:r w:rsidRPr="00656B08">
        <w:rPr>
          <w:rFonts w:ascii="Times New Roman" w:hAnsi="Times New Roman" w:cs="Times New Roman"/>
          <w:sz w:val="24"/>
          <w:szCs w:val="24"/>
        </w:rPr>
        <w:t>Le maire est chargé de recruter l’agent affecté à ce poste.</w:t>
      </w:r>
    </w:p>
    <w:p w14:paraId="14B8F363" w14:textId="77777777" w:rsidR="00656B08" w:rsidRDefault="00656B08" w:rsidP="00E13C84">
      <w:pPr>
        <w:suppressAutoHyphens/>
        <w:spacing w:after="0"/>
        <w:ind w:left="340"/>
        <w:jc w:val="both"/>
        <w:rPr>
          <w:rFonts w:ascii="Times New Roman" w:hAnsi="Times New Roman" w:cs="Times New Roman"/>
          <w:sz w:val="24"/>
          <w:szCs w:val="24"/>
        </w:rPr>
      </w:pPr>
      <w:r w:rsidRPr="00656B08">
        <w:rPr>
          <w:rFonts w:ascii="Times New Roman" w:hAnsi="Times New Roman" w:cs="Times New Roman"/>
          <w:sz w:val="24"/>
          <w:szCs w:val="24"/>
        </w:rPr>
        <w:t>Considérant que les besoins de service nécessitent la création d’un emploi permanent d’adjoint technique territorial.</w:t>
      </w:r>
    </w:p>
    <w:p w14:paraId="2A7069E5" w14:textId="77777777" w:rsidR="00656B08" w:rsidRPr="00656B08" w:rsidRDefault="00656B08" w:rsidP="00E13C84">
      <w:pPr>
        <w:spacing w:after="0"/>
        <w:ind w:left="340" w:right="1"/>
        <w:jc w:val="both"/>
        <w:rPr>
          <w:rFonts w:ascii="Times New Roman" w:hAnsi="Times New Roman" w:cs="Times New Roman"/>
          <w:b/>
          <w:bCs/>
          <w:sz w:val="24"/>
          <w:szCs w:val="24"/>
        </w:rPr>
      </w:pPr>
      <w:r w:rsidRPr="00656B08">
        <w:rPr>
          <w:rFonts w:ascii="Times New Roman" w:hAnsi="Times New Roman" w:cs="Times New Roman"/>
          <w:b/>
          <w:bCs/>
          <w:sz w:val="24"/>
          <w:szCs w:val="24"/>
        </w:rPr>
        <w:t xml:space="preserve">Après en avoir délibéré le conseil municipal décide </w:t>
      </w:r>
    </w:p>
    <w:p w14:paraId="48B9F861" w14:textId="77777777" w:rsidR="00656B08" w:rsidRPr="00656B08" w:rsidRDefault="00656B08" w:rsidP="00656B08">
      <w:pPr>
        <w:numPr>
          <w:ilvl w:val="0"/>
          <w:numId w:val="33"/>
        </w:numPr>
        <w:spacing w:after="0" w:line="240" w:lineRule="auto"/>
        <w:jc w:val="both"/>
        <w:rPr>
          <w:rFonts w:ascii="Times New Roman" w:hAnsi="Times New Roman" w:cs="Times New Roman"/>
          <w:sz w:val="24"/>
          <w:szCs w:val="24"/>
        </w:rPr>
      </w:pPr>
      <w:r w:rsidRPr="00656B08">
        <w:rPr>
          <w:rFonts w:ascii="Times New Roman" w:hAnsi="Times New Roman" w:cs="Times New Roman"/>
          <w:sz w:val="24"/>
          <w:szCs w:val="24"/>
        </w:rPr>
        <w:t>D’adopter la proposition du Maire,</w:t>
      </w:r>
    </w:p>
    <w:p w14:paraId="217A7024" w14:textId="77777777" w:rsidR="00656B08" w:rsidRPr="00656B08" w:rsidRDefault="00656B08" w:rsidP="00656B08">
      <w:pPr>
        <w:numPr>
          <w:ilvl w:val="0"/>
          <w:numId w:val="33"/>
        </w:numPr>
        <w:spacing w:after="0" w:line="240" w:lineRule="auto"/>
        <w:jc w:val="both"/>
        <w:rPr>
          <w:rFonts w:ascii="Times New Roman" w:hAnsi="Times New Roman" w:cs="Times New Roman"/>
          <w:sz w:val="24"/>
          <w:szCs w:val="24"/>
        </w:rPr>
      </w:pPr>
      <w:r w:rsidRPr="00656B08">
        <w:rPr>
          <w:rFonts w:ascii="Times New Roman" w:hAnsi="Times New Roman" w:cs="Times New Roman"/>
          <w:sz w:val="24"/>
          <w:szCs w:val="24"/>
        </w:rPr>
        <w:t>D’inscrire au budget les crédits correspondants.</w:t>
      </w:r>
    </w:p>
    <w:p w14:paraId="712CD2D1" w14:textId="36D1112C" w:rsidR="00656B08" w:rsidRPr="00656B08" w:rsidRDefault="00E13C84" w:rsidP="00656B08">
      <w:pPr>
        <w:spacing w:after="0"/>
        <w:ind w:right="1"/>
        <w:rPr>
          <w:rFonts w:ascii="Times New Roman" w:hAnsi="Times New Roman" w:cs="Times New Roman"/>
          <w:bCs/>
          <w:sz w:val="24"/>
          <w:szCs w:val="24"/>
        </w:rPr>
      </w:pPr>
      <w:r>
        <w:rPr>
          <w:rFonts w:ascii="Times New Roman" w:hAnsi="Times New Roman" w:cs="Times New Roman"/>
          <w:bCs/>
          <w:sz w:val="24"/>
          <w:szCs w:val="24"/>
        </w:rPr>
        <w:t xml:space="preserve">    </w:t>
      </w:r>
      <w:r w:rsidR="00656B08" w:rsidRPr="00656B08">
        <w:rPr>
          <w:rFonts w:ascii="Times New Roman" w:hAnsi="Times New Roman" w:cs="Times New Roman"/>
          <w:bCs/>
          <w:sz w:val="24"/>
          <w:szCs w:val="24"/>
        </w:rPr>
        <w:t>Vote :</w:t>
      </w:r>
      <w:r w:rsidR="00656B08">
        <w:rPr>
          <w:rFonts w:ascii="Times New Roman" w:hAnsi="Times New Roman" w:cs="Times New Roman"/>
          <w:b/>
          <w:sz w:val="24"/>
          <w:szCs w:val="24"/>
        </w:rPr>
        <w:t xml:space="preserve"> </w:t>
      </w:r>
      <w:r w:rsidR="00656B08" w:rsidRPr="00656B08">
        <w:rPr>
          <w:rFonts w:ascii="Times New Roman" w:hAnsi="Times New Roman" w:cs="Times New Roman"/>
          <w:bCs/>
          <w:sz w:val="24"/>
          <w:szCs w:val="24"/>
        </w:rPr>
        <w:t>Pour à l’unanimité</w:t>
      </w:r>
    </w:p>
    <w:p w14:paraId="6CA139C8" w14:textId="77777777" w:rsidR="0065487D" w:rsidRDefault="0065487D" w:rsidP="00E53DB4">
      <w:pPr>
        <w:pStyle w:val="Style2"/>
        <w:widowControl/>
        <w:ind w:left="397" w:right="227"/>
        <w:rPr>
          <w:sz w:val="24"/>
          <w:szCs w:val="24"/>
        </w:rPr>
      </w:pPr>
    </w:p>
    <w:p w14:paraId="11E34D87" w14:textId="28AE17ED" w:rsidR="006E4662" w:rsidRPr="0099281A" w:rsidRDefault="00B11B10" w:rsidP="00544745">
      <w:pPr>
        <w:pStyle w:val="Style2"/>
        <w:widowControl/>
        <w:ind w:left="283" w:right="850"/>
        <w:rPr>
          <w:rFonts w:asciiTheme="majorBidi" w:hAnsiTheme="majorBidi" w:cstheme="majorBidi"/>
          <w:b/>
          <w:bCs/>
          <w:sz w:val="24"/>
          <w:szCs w:val="24"/>
          <w:u w:val="single"/>
        </w:rPr>
      </w:pPr>
      <w:r w:rsidRPr="006E4662">
        <w:rPr>
          <w:b/>
          <w:bCs/>
          <w:sz w:val="24"/>
          <w:szCs w:val="24"/>
          <w:u w:val="single"/>
        </w:rPr>
        <w:t>1-2)</w:t>
      </w:r>
      <w:r>
        <w:rPr>
          <w:sz w:val="24"/>
          <w:szCs w:val="24"/>
        </w:rPr>
        <w:t xml:space="preserve"> </w:t>
      </w:r>
      <w:r w:rsidR="0065487D">
        <w:rPr>
          <w:b/>
          <w:bCs/>
          <w:sz w:val="24"/>
          <w:szCs w:val="24"/>
          <w:u w:val="single"/>
        </w:rPr>
        <w:t>TICKETS DE CINEMA : CHANGEMENT DE TARIF</w:t>
      </w:r>
    </w:p>
    <w:p w14:paraId="5821E246" w14:textId="07EFAE85" w:rsidR="006E4662" w:rsidRPr="006E4662" w:rsidRDefault="006E4662" w:rsidP="00544745">
      <w:pPr>
        <w:pStyle w:val="Style2"/>
        <w:widowControl/>
        <w:ind w:left="283" w:right="850"/>
        <w:rPr>
          <w:rFonts w:asciiTheme="majorBidi" w:hAnsiTheme="majorBidi" w:cstheme="majorBidi"/>
          <w:b/>
          <w:bCs/>
          <w:sz w:val="24"/>
          <w:szCs w:val="24"/>
          <w:u w:val="single"/>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65487D">
        <w:rPr>
          <w:sz w:val="24"/>
          <w:szCs w:val="24"/>
        </w:rPr>
        <w:t>. le Maire</w:t>
      </w:r>
      <w:r w:rsidR="00E53DB4">
        <w:rPr>
          <w:sz w:val="24"/>
          <w:szCs w:val="24"/>
        </w:rPr>
        <w:t xml:space="preserve"> </w:t>
      </w:r>
    </w:p>
    <w:p w14:paraId="3D1D88E9" w14:textId="77777777" w:rsidR="006A1C83" w:rsidRPr="006A1C83" w:rsidRDefault="006A1C83" w:rsidP="006A1C83">
      <w:pPr>
        <w:spacing w:after="0" w:line="276" w:lineRule="auto"/>
        <w:ind w:left="283"/>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Par délibération du 16 Mars 2017, le conseil municipal a fixé les tarifs des tickets de cinéma au public soit :</w:t>
      </w:r>
    </w:p>
    <w:p w14:paraId="311A3028" w14:textId="77777777" w:rsidR="006A1C83" w:rsidRPr="006A1C83" w:rsidRDefault="006A1C83" w:rsidP="006A1C83">
      <w:pPr>
        <w:numPr>
          <w:ilvl w:val="0"/>
          <w:numId w:val="38"/>
        </w:numPr>
        <w:spacing w:after="0" w:line="276" w:lineRule="auto"/>
        <w:ind w:left="1040"/>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Adultes : 5.70 €</w:t>
      </w:r>
    </w:p>
    <w:p w14:paraId="54B63C61" w14:textId="77777777" w:rsidR="006A1C83" w:rsidRDefault="006A1C83" w:rsidP="006A1C83">
      <w:pPr>
        <w:numPr>
          <w:ilvl w:val="0"/>
          <w:numId w:val="38"/>
        </w:numPr>
        <w:spacing w:after="0" w:line="276" w:lineRule="auto"/>
        <w:ind w:left="1040"/>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Enfants : 4.50 €</w:t>
      </w:r>
    </w:p>
    <w:p w14:paraId="666839D0" w14:textId="77777777" w:rsidR="00E13C84" w:rsidRPr="006A1C83" w:rsidRDefault="00E13C84" w:rsidP="00E13C84">
      <w:pPr>
        <w:spacing w:after="0" w:line="276" w:lineRule="auto"/>
        <w:contextualSpacing/>
        <w:rPr>
          <w:rFonts w:ascii="Times New Roman" w:eastAsia="Calibri" w:hAnsi="Times New Roman" w:cs="Times New Roman"/>
          <w:sz w:val="24"/>
          <w:szCs w:val="24"/>
          <w:lang w:eastAsia="en-US"/>
        </w:rPr>
      </w:pPr>
    </w:p>
    <w:p w14:paraId="68DDB83F" w14:textId="77777777" w:rsidR="00E13C84" w:rsidRDefault="00E13C84" w:rsidP="006A1C83">
      <w:pPr>
        <w:spacing w:after="0" w:line="276" w:lineRule="auto"/>
        <w:ind w:left="283"/>
        <w:rPr>
          <w:rFonts w:ascii="Times New Roman" w:eastAsia="Calibri" w:hAnsi="Times New Roman" w:cs="Times New Roman"/>
          <w:sz w:val="24"/>
          <w:szCs w:val="24"/>
          <w:lang w:eastAsia="en-US"/>
        </w:rPr>
      </w:pPr>
    </w:p>
    <w:p w14:paraId="10CEE3E0" w14:textId="77777777" w:rsidR="00E13C84" w:rsidRDefault="00E13C84" w:rsidP="006A1C83">
      <w:pPr>
        <w:spacing w:after="0" w:line="276" w:lineRule="auto"/>
        <w:ind w:left="283"/>
        <w:rPr>
          <w:rFonts w:ascii="Times New Roman" w:eastAsia="Calibri" w:hAnsi="Times New Roman" w:cs="Times New Roman"/>
          <w:sz w:val="24"/>
          <w:szCs w:val="24"/>
          <w:lang w:eastAsia="en-US"/>
        </w:rPr>
      </w:pPr>
    </w:p>
    <w:p w14:paraId="255514CB" w14:textId="77777777" w:rsidR="00E13C84" w:rsidRDefault="00E13C84" w:rsidP="006A1C83">
      <w:pPr>
        <w:spacing w:after="0" w:line="276" w:lineRule="auto"/>
        <w:ind w:left="283"/>
        <w:rPr>
          <w:rFonts w:ascii="Times New Roman" w:eastAsia="Calibri" w:hAnsi="Times New Roman" w:cs="Times New Roman"/>
          <w:sz w:val="24"/>
          <w:szCs w:val="24"/>
          <w:lang w:eastAsia="en-US"/>
        </w:rPr>
      </w:pPr>
    </w:p>
    <w:p w14:paraId="5A4053F5" w14:textId="6C08B6AE" w:rsidR="006A1C83" w:rsidRPr="006A1C83" w:rsidRDefault="006A1C83" w:rsidP="006A1C83">
      <w:pPr>
        <w:spacing w:after="0" w:line="276" w:lineRule="auto"/>
        <w:ind w:left="283"/>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Pour information la commune achète les tickets de cinéma au « cinéma Grand Forum » pour un montant de :</w:t>
      </w:r>
    </w:p>
    <w:p w14:paraId="70E1BD16" w14:textId="77777777" w:rsidR="006A1C83" w:rsidRPr="006A1C83" w:rsidRDefault="006A1C83" w:rsidP="006A1C83">
      <w:pPr>
        <w:numPr>
          <w:ilvl w:val="0"/>
          <w:numId w:val="38"/>
        </w:numPr>
        <w:spacing w:after="0" w:line="276" w:lineRule="auto"/>
        <w:ind w:left="1097"/>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Adultes : 6 €</w:t>
      </w:r>
    </w:p>
    <w:p w14:paraId="1F1FE217" w14:textId="77777777" w:rsidR="006A1C83" w:rsidRPr="006A1C83" w:rsidRDefault="006A1C83" w:rsidP="006A1C83">
      <w:pPr>
        <w:numPr>
          <w:ilvl w:val="0"/>
          <w:numId w:val="38"/>
        </w:numPr>
        <w:spacing w:after="0" w:line="276" w:lineRule="auto"/>
        <w:ind w:left="1097"/>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Enfants -14 ans : 4.80 €</w:t>
      </w:r>
    </w:p>
    <w:p w14:paraId="701C8103" w14:textId="597BCBFE" w:rsidR="006A1C83" w:rsidRPr="006A1C83" w:rsidRDefault="006A1C83" w:rsidP="006A1C83">
      <w:pPr>
        <w:spacing w:after="0" w:line="276" w:lineRule="auto"/>
        <w:ind w:left="283"/>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 xml:space="preserve"> Le CCAS par délibération du 07 mars 2023 a décidé de participer de 1 €/ticket de cinéma ; il est proposé les nouveaux tarifs au public à compter du 03 mai 2023 :</w:t>
      </w:r>
    </w:p>
    <w:p w14:paraId="108E31E0" w14:textId="77777777" w:rsidR="006A1C83" w:rsidRPr="006A1C83" w:rsidRDefault="006A1C83" w:rsidP="006A1C83">
      <w:pPr>
        <w:spacing w:after="0" w:line="276" w:lineRule="auto"/>
        <w:ind w:left="680"/>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ab/>
        <w:t>- Adultes : 5 €</w:t>
      </w:r>
    </w:p>
    <w:p w14:paraId="3A1C1380" w14:textId="77777777" w:rsidR="006A1C83" w:rsidRPr="006A1C83" w:rsidRDefault="006A1C83" w:rsidP="006A1C83">
      <w:pPr>
        <w:spacing w:after="0" w:line="276" w:lineRule="auto"/>
        <w:ind w:left="680"/>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ab/>
        <w:t>- Enfants : 3.80 €</w:t>
      </w:r>
    </w:p>
    <w:p w14:paraId="3CBF9CA2" w14:textId="66E85870" w:rsidR="006A1C83" w:rsidRPr="006A1C83" w:rsidRDefault="008012A5" w:rsidP="006A1C83">
      <w:pPr>
        <w:spacing w:after="0" w:line="276" w:lineRule="auto"/>
        <w:ind w:left="28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Monsieur le Maire sollicite l</w:t>
      </w:r>
      <w:r w:rsidR="006A1C83" w:rsidRPr="006A1C83">
        <w:rPr>
          <w:rFonts w:ascii="Times New Roman" w:eastAsia="Calibri" w:hAnsi="Times New Roman" w:cs="Times New Roman"/>
          <w:sz w:val="24"/>
          <w:szCs w:val="24"/>
          <w:lang w:eastAsia="en-US"/>
        </w:rPr>
        <w:t>e conseil municipal</w:t>
      </w:r>
      <w:r>
        <w:rPr>
          <w:rFonts w:ascii="Times New Roman" w:eastAsia="Calibri" w:hAnsi="Times New Roman" w:cs="Times New Roman"/>
          <w:sz w:val="24"/>
          <w:szCs w:val="24"/>
          <w:lang w:eastAsia="en-US"/>
        </w:rPr>
        <w:t xml:space="preserve"> pour</w:t>
      </w:r>
      <w:r w:rsidR="006A1C83" w:rsidRPr="006A1C83">
        <w:rPr>
          <w:rFonts w:ascii="Times New Roman" w:eastAsia="Calibri" w:hAnsi="Times New Roman" w:cs="Times New Roman"/>
          <w:sz w:val="24"/>
          <w:szCs w:val="24"/>
          <w:lang w:eastAsia="en-US"/>
        </w:rPr>
        <w:t> :</w:t>
      </w:r>
    </w:p>
    <w:p w14:paraId="1DE8C952" w14:textId="2C88EE77" w:rsidR="006A1C83" w:rsidRPr="006A1C83" w:rsidRDefault="006A1C83" w:rsidP="006A1C83">
      <w:pPr>
        <w:numPr>
          <w:ilvl w:val="0"/>
          <w:numId w:val="38"/>
        </w:numPr>
        <w:spacing w:after="0" w:line="276" w:lineRule="auto"/>
        <w:ind w:left="1040"/>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FIXE</w:t>
      </w:r>
      <w:r w:rsidR="008012A5">
        <w:rPr>
          <w:rFonts w:ascii="Times New Roman" w:eastAsia="Calibri" w:hAnsi="Times New Roman" w:cs="Times New Roman"/>
          <w:sz w:val="24"/>
          <w:szCs w:val="24"/>
          <w:lang w:eastAsia="en-US"/>
        </w:rPr>
        <w:t>R</w:t>
      </w:r>
      <w:r w:rsidRPr="006A1C83">
        <w:rPr>
          <w:rFonts w:ascii="Times New Roman" w:eastAsia="Calibri" w:hAnsi="Times New Roman" w:cs="Times New Roman"/>
          <w:sz w:val="24"/>
          <w:szCs w:val="24"/>
          <w:lang w:eastAsia="en-US"/>
        </w:rPr>
        <w:t xml:space="preserve"> la place de cinéma adulte à 5 €</w:t>
      </w:r>
    </w:p>
    <w:p w14:paraId="068019CC" w14:textId="1C311B2E" w:rsidR="006A1C83" w:rsidRPr="006A1C83" w:rsidRDefault="006A1C83" w:rsidP="006A1C83">
      <w:pPr>
        <w:numPr>
          <w:ilvl w:val="0"/>
          <w:numId w:val="38"/>
        </w:numPr>
        <w:spacing w:after="0" w:line="276" w:lineRule="auto"/>
        <w:ind w:left="1040"/>
        <w:contextualSpacing/>
        <w:rPr>
          <w:rFonts w:ascii="Times New Roman" w:eastAsia="Calibri" w:hAnsi="Times New Roman" w:cs="Times New Roman"/>
          <w:sz w:val="24"/>
          <w:szCs w:val="24"/>
          <w:lang w:eastAsia="en-US"/>
        </w:rPr>
      </w:pPr>
      <w:r w:rsidRPr="006A1C83">
        <w:rPr>
          <w:rFonts w:ascii="Times New Roman" w:eastAsia="Calibri" w:hAnsi="Times New Roman" w:cs="Times New Roman"/>
          <w:sz w:val="24"/>
          <w:szCs w:val="24"/>
          <w:lang w:eastAsia="en-US"/>
        </w:rPr>
        <w:t>FIXE</w:t>
      </w:r>
      <w:r w:rsidR="008012A5">
        <w:rPr>
          <w:rFonts w:ascii="Times New Roman" w:eastAsia="Calibri" w:hAnsi="Times New Roman" w:cs="Times New Roman"/>
          <w:sz w:val="24"/>
          <w:szCs w:val="24"/>
          <w:lang w:eastAsia="en-US"/>
        </w:rPr>
        <w:t>R</w:t>
      </w:r>
      <w:r w:rsidRPr="006A1C83">
        <w:rPr>
          <w:rFonts w:ascii="Times New Roman" w:eastAsia="Calibri" w:hAnsi="Times New Roman" w:cs="Times New Roman"/>
          <w:sz w:val="24"/>
          <w:szCs w:val="24"/>
          <w:lang w:eastAsia="en-US"/>
        </w:rPr>
        <w:t xml:space="preserve"> la place de cinéma enfant -14 ans à 3.80 €</w:t>
      </w:r>
    </w:p>
    <w:p w14:paraId="7B6A53C3" w14:textId="22EC8649" w:rsidR="006A1C83" w:rsidRPr="006A1C83" w:rsidRDefault="006A1C83" w:rsidP="006A1C83">
      <w:pPr>
        <w:pStyle w:val="Style2"/>
        <w:widowControl/>
        <w:numPr>
          <w:ilvl w:val="0"/>
          <w:numId w:val="38"/>
        </w:numPr>
        <w:ind w:left="-774"/>
        <w:jc w:val="center"/>
        <w:rPr>
          <w:rFonts w:eastAsia="Calibri"/>
          <w:sz w:val="24"/>
          <w:szCs w:val="24"/>
          <w:lang w:eastAsia="en-US"/>
        </w:rPr>
      </w:pPr>
      <w:r w:rsidRPr="006A1C83">
        <w:rPr>
          <w:rFonts w:eastAsia="Calibri"/>
          <w:sz w:val="24"/>
          <w:szCs w:val="24"/>
          <w:lang w:eastAsia="en-US"/>
        </w:rPr>
        <w:t>DECIDE</w:t>
      </w:r>
      <w:r w:rsidR="008012A5">
        <w:rPr>
          <w:rFonts w:eastAsia="Calibri"/>
          <w:sz w:val="24"/>
          <w:szCs w:val="24"/>
          <w:lang w:eastAsia="en-US"/>
        </w:rPr>
        <w:t>R</w:t>
      </w:r>
      <w:r w:rsidRPr="006A1C83">
        <w:rPr>
          <w:rFonts w:eastAsia="Calibri"/>
          <w:sz w:val="24"/>
          <w:szCs w:val="24"/>
          <w:lang w:eastAsia="en-US"/>
        </w:rPr>
        <w:t xml:space="preserve"> que ces nouveaux tarifs seront applicables à compter du 03 Mai 2023</w:t>
      </w:r>
    </w:p>
    <w:p w14:paraId="391C69EF" w14:textId="4B6C9B3A" w:rsidR="006A1C83" w:rsidRPr="006A1C83" w:rsidRDefault="006A1C83" w:rsidP="006A1C83">
      <w:pPr>
        <w:pStyle w:val="Style2"/>
        <w:widowControl/>
        <w:ind w:left="-9921" w:firstLine="717"/>
        <w:jc w:val="center"/>
        <w:rPr>
          <w:sz w:val="24"/>
          <w:szCs w:val="24"/>
        </w:rPr>
      </w:pPr>
      <w:r>
        <w:rPr>
          <w:sz w:val="24"/>
          <w:szCs w:val="24"/>
        </w:rPr>
        <w:t xml:space="preserve">                             Vote : Pour à l’unanimité.</w:t>
      </w:r>
    </w:p>
    <w:p w14:paraId="24BBBD56" w14:textId="77777777" w:rsidR="00495DBA" w:rsidRPr="006A1C83" w:rsidRDefault="00495DBA" w:rsidP="006A1C83">
      <w:pPr>
        <w:pStyle w:val="Style2"/>
        <w:widowControl/>
        <w:ind w:left="283" w:right="424"/>
        <w:jc w:val="both"/>
        <w:rPr>
          <w:b/>
          <w:bCs/>
          <w:sz w:val="24"/>
          <w:szCs w:val="24"/>
          <w:u w:val="single"/>
        </w:rPr>
      </w:pPr>
    </w:p>
    <w:p w14:paraId="45FE4C80" w14:textId="507CF0E7" w:rsidR="001554B7" w:rsidRPr="00502D6E" w:rsidRDefault="0009233A" w:rsidP="00502D6E">
      <w:pPr>
        <w:pStyle w:val="Style2"/>
        <w:widowControl/>
        <w:ind w:left="227" w:right="424"/>
        <w:jc w:val="both"/>
        <w:rPr>
          <w:b/>
          <w:bCs/>
          <w:sz w:val="24"/>
          <w:szCs w:val="24"/>
          <w:u w:val="single"/>
        </w:rPr>
      </w:pPr>
      <w:r>
        <w:rPr>
          <w:b/>
          <w:bCs/>
          <w:sz w:val="24"/>
          <w:szCs w:val="24"/>
          <w:u w:val="single"/>
        </w:rPr>
        <w:t>1-</w:t>
      </w:r>
      <w:r w:rsidR="00502D6E" w:rsidRPr="00502D6E">
        <w:rPr>
          <w:b/>
          <w:bCs/>
          <w:sz w:val="24"/>
          <w:szCs w:val="24"/>
          <w:u w:val="single"/>
        </w:rPr>
        <w:t xml:space="preserve">3) </w:t>
      </w:r>
      <w:r>
        <w:rPr>
          <w:b/>
          <w:bCs/>
          <w:sz w:val="24"/>
          <w:szCs w:val="24"/>
          <w:u w:val="single"/>
        </w:rPr>
        <w:t>A</w:t>
      </w:r>
      <w:r w:rsidR="0065487D">
        <w:rPr>
          <w:b/>
          <w:bCs/>
          <w:sz w:val="24"/>
          <w:szCs w:val="24"/>
          <w:u w:val="single"/>
        </w:rPr>
        <w:t>DHESION AU CONTRAT DE GROUPE D’ASSURANCE STATUTAIRE DU CDG DE l’Eure- Centre de Santé</w:t>
      </w:r>
    </w:p>
    <w:p w14:paraId="799FD6E5" w14:textId="1E808561" w:rsidR="00BA6393" w:rsidRDefault="00502D6E" w:rsidP="0009233A">
      <w:pPr>
        <w:pStyle w:val="Style2"/>
        <w:widowControl/>
        <w:ind w:left="227" w:right="424"/>
        <w:jc w:val="both"/>
        <w:rPr>
          <w:sz w:val="22"/>
          <w:szCs w:val="22"/>
        </w:rPr>
      </w:pPr>
      <w:r>
        <w:rPr>
          <w:b/>
          <w:bCs/>
          <w:sz w:val="24"/>
          <w:szCs w:val="24"/>
          <w:u w:val="single"/>
        </w:rPr>
        <w:t xml:space="preserve">Rapporteur : </w:t>
      </w:r>
      <w:r w:rsidRPr="00502D6E">
        <w:rPr>
          <w:sz w:val="24"/>
          <w:szCs w:val="24"/>
        </w:rPr>
        <w:t>M</w:t>
      </w:r>
      <w:r w:rsidR="0009233A">
        <w:rPr>
          <w:sz w:val="24"/>
          <w:szCs w:val="24"/>
        </w:rPr>
        <w:t xml:space="preserve">me </w:t>
      </w:r>
      <w:r w:rsidR="0065487D">
        <w:rPr>
          <w:sz w:val="24"/>
          <w:szCs w:val="24"/>
        </w:rPr>
        <w:t>BLOURDIER</w:t>
      </w:r>
      <w:r w:rsidRPr="00502D6E">
        <w:rPr>
          <w:sz w:val="24"/>
          <w:szCs w:val="24"/>
        </w:rPr>
        <w:t xml:space="preserve">. </w:t>
      </w:r>
      <w:bookmarkStart w:id="0" w:name="_Hlk71623346"/>
      <w:bookmarkStart w:id="1" w:name="_Hlk76480964"/>
    </w:p>
    <w:p w14:paraId="5F6BAED2" w14:textId="43899282" w:rsidR="00495DBA" w:rsidRDefault="0009233A" w:rsidP="006A1C83">
      <w:pPr>
        <w:pStyle w:val="Style2"/>
        <w:widowControl/>
        <w:ind w:left="170" w:right="-143"/>
        <w:rPr>
          <w:sz w:val="22"/>
          <w:szCs w:val="22"/>
        </w:rPr>
      </w:pPr>
      <w:r>
        <w:rPr>
          <w:sz w:val="22"/>
          <w:szCs w:val="22"/>
        </w:rPr>
        <w:t xml:space="preserve"> </w:t>
      </w:r>
    </w:p>
    <w:p w14:paraId="556E4C41" w14:textId="77777777" w:rsidR="006A1C83" w:rsidRPr="002748A7" w:rsidRDefault="006A1C83" w:rsidP="006A1C83">
      <w:pPr>
        <w:keepNext/>
        <w:spacing w:after="0"/>
        <w:jc w:val="both"/>
        <w:outlineLvl w:val="0"/>
        <w:rPr>
          <w:rFonts w:ascii="Garamond" w:hAnsi="Garamond" w:cs="Arial"/>
          <w:b/>
          <w:sz w:val="24"/>
          <w:szCs w:val="24"/>
        </w:rPr>
      </w:pPr>
      <w:r w:rsidRPr="002748A7">
        <w:rPr>
          <w:rFonts w:ascii="Garamond" w:hAnsi="Garamond" w:cs="Arial"/>
          <w:b/>
          <w:sz w:val="24"/>
          <w:szCs w:val="24"/>
        </w:rPr>
        <w:t xml:space="preserve">Le Conseil Municipal </w:t>
      </w:r>
    </w:p>
    <w:p w14:paraId="0133A92C"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VU le Code Général des Collectivités Territoriales,</w:t>
      </w:r>
    </w:p>
    <w:p w14:paraId="7A16165B"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VU le Code des Assurances ;</w:t>
      </w:r>
    </w:p>
    <w:p w14:paraId="7C3D9111" w14:textId="77777777" w:rsidR="006A1C83" w:rsidRPr="002748A7" w:rsidRDefault="006A1C83" w:rsidP="006A1C83">
      <w:pPr>
        <w:spacing w:after="0"/>
        <w:jc w:val="both"/>
        <w:rPr>
          <w:rFonts w:ascii="Garamond" w:hAnsi="Garamond" w:cs="Arial"/>
          <w:sz w:val="24"/>
          <w:szCs w:val="24"/>
        </w:rPr>
      </w:pPr>
      <w:bookmarkStart w:id="2" w:name="_Hlk74640035"/>
      <w:r w:rsidRPr="002748A7">
        <w:rPr>
          <w:rFonts w:ascii="Garamond" w:hAnsi="Garamond" w:cs="Arial"/>
          <w:sz w:val="24"/>
          <w:szCs w:val="24"/>
        </w:rPr>
        <w:t>VU la loi n°84-53 du 26 janvier 1984 et notamment son article 26 alinéa 2 ;</w:t>
      </w:r>
    </w:p>
    <w:p w14:paraId="6B1B905E"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VU le décret n°86-552 du 14 mars 1986 pris pour l’application de l’article 26 alinéa 2 de la loi n°84-53 du 26 janvier 1984 et relatif aux contrats d’assurances souscrits par les centres de gestion pour le compte des collectivités locales et établissements territoriaux,</w:t>
      </w:r>
    </w:p>
    <w:p w14:paraId="5AE17FC0"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VU le Code de la Commande Publique.</w:t>
      </w:r>
    </w:p>
    <w:bookmarkEnd w:id="2"/>
    <w:p w14:paraId="3DE28A12"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 xml:space="preserve">VU la délibération du Conseil d’Administration du CDG en date du </w:t>
      </w:r>
      <w:r w:rsidRPr="002748A7">
        <w:rPr>
          <w:rFonts w:ascii="Garamond" w:hAnsi="Garamond" w:cs="Arial"/>
          <w:b/>
          <w:i/>
          <w:sz w:val="24"/>
          <w:szCs w:val="24"/>
        </w:rPr>
        <w:t>10/12/2020</w:t>
      </w:r>
      <w:r w:rsidRPr="002748A7">
        <w:rPr>
          <w:rFonts w:ascii="Garamond" w:hAnsi="Garamond" w:cs="Arial"/>
          <w:sz w:val="24"/>
          <w:szCs w:val="24"/>
        </w:rPr>
        <w:t xml:space="preserve"> approuvant le renouvellement du contrat groupe selon la procédure négociée ;</w:t>
      </w:r>
    </w:p>
    <w:p w14:paraId="0AFBF468"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 xml:space="preserve">VU la délibération du Conseil d’Administration du CDG en date du </w:t>
      </w:r>
      <w:r w:rsidRPr="002748A7">
        <w:rPr>
          <w:rFonts w:ascii="Garamond" w:hAnsi="Garamond" w:cs="Arial"/>
          <w:b/>
          <w:bCs/>
          <w:i/>
          <w:iCs/>
          <w:sz w:val="24"/>
          <w:szCs w:val="24"/>
        </w:rPr>
        <w:t>24/</w:t>
      </w:r>
      <w:r w:rsidRPr="002748A7">
        <w:rPr>
          <w:rFonts w:ascii="Garamond" w:hAnsi="Garamond" w:cs="Arial"/>
          <w:b/>
          <w:i/>
          <w:sz w:val="24"/>
          <w:szCs w:val="24"/>
        </w:rPr>
        <w:t>06/2021</w:t>
      </w:r>
      <w:r w:rsidRPr="002748A7">
        <w:rPr>
          <w:rFonts w:ascii="Garamond" w:hAnsi="Garamond" w:cs="Arial"/>
          <w:sz w:val="24"/>
          <w:szCs w:val="24"/>
        </w:rPr>
        <w:t xml:space="preserve">, autorisant le Président du CDG à signer le marché avec le candidat </w:t>
      </w:r>
      <w:r w:rsidRPr="002748A7">
        <w:rPr>
          <w:rFonts w:ascii="Garamond" w:hAnsi="Garamond" w:cs="Arial"/>
          <w:b/>
          <w:i/>
          <w:sz w:val="24"/>
          <w:szCs w:val="24"/>
        </w:rPr>
        <w:t>SOFAXIS</w:t>
      </w:r>
      <w:r w:rsidRPr="002748A7">
        <w:rPr>
          <w:rFonts w:ascii="Garamond" w:hAnsi="Garamond" w:cs="Arial"/>
          <w:sz w:val="24"/>
          <w:szCs w:val="24"/>
        </w:rPr>
        <w:t xml:space="preserve"> ;</w:t>
      </w:r>
    </w:p>
    <w:p w14:paraId="5585F605" w14:textId="77777777" w:rsidR="006A1C83" w:rsidRPr="002748A7" w:rsidRDefault="006A1C83" w:rsidP="006A1C83">
      <w:pPr>
        <w:keepNext/>
        <w:spacing w:after="0"/>
        <w:jc w:val="both"/>
        <w:outlineLvl w:val="1"/>
        <w:rPr>
          <w:rFonts w:ascii="Garamond" w:hAnsi="Garamond" w:cs="Arial"/>
          <w:bCs/>
          <w:sz w:val="24"/>
          <w:szCs w:val="24"/>
        </w:rPr>
      </w:pPr>
      <w:r w:rsidRPr="002748A7">
        <w:rPr>
          <w:rFonts w:ascii="Garamond" w:hAnsi="Garamond" w:cs="Arial"/>
          <w:sz w:val="24"/>
          <w:szCs w:val="24"/>
        </w:rPr>
        <w:t>VU la délibération du Conseil Municipal en date du 17 novembre 2020 proposant de se joindre à la procédure de renégociation du contrat groupe d’assurance que le Centre de Gestion a lancé ;</w:t>
      </w:r>
    </w:p>
    <w:p w14:paraId="0B3F7235"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VU l’exposé du Maire ;</w:t>
      </w:r>
    </w:p>
    <w:p w14:paraId="3A967DA4"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CONSIDERANT la nécessité de conclure un contrat d’assurance statutaire ;</w:t>
      </w:r>
    </w:p>
    <w:p w14:paraId="651AC41C"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sz w:val="24"/>
          <w:szCs w:val="24"/>
        </w:rPr>
        <w:t>CONSIDERANT que ce contrat doit être soumis au Code de la Commande Publique ;</w:t>
      </w:r>
    </w:p>
    <w:p w14:paraId="58D583BA" w14:textId="77777777" w:rsidR="006A1C83" w:rsidRDefault="006A1C83" w:rsidP="006A1C83">
      <w:pPr>
        <w:keepNext/>
        <w:spacing w:after="0"/>
        <w:jc w:val="both"/>
        <w:outlineLvl w:val="1"/>
        <w:rPr>
          <w:rFonts w:ascii="Garamond" w:hAnsi="Garamond" w:cs="Arial"/>
          <w:sz w:val="24"/>
          <w:szCs w:val="24"/>
        </w:rPr>
      </w:pPr>
      <w:r w:rsidRPr="002748A7">
        <w:rPr>
          <w:rFonts w:ascii="Garamond" w:hAnsi="Garamond" w:cs="Arial"/>
          <w:sz w:val="24"/>
          <w:szCs w:val="24"/>
        </w:rPr>
        <w:t>Le Conseil Municipal après en avoir délibéré,</w:t>
      </w:r>
    </w:p>
    <w:p w14:paraId="15593518" w14:textId="77777777" w:rsidR="006A1C83" w:rsidRPr="002748A7" w:rsidRDefault="006A1C83" w:rsidP="006A1C83">
      <w:pPr>
        <w:keepNext/>
        <w:spacing w:after="0"/>
        <w:jc w:val="both"/>
        <w:outlineLvl w:val="1"/>
        <w:rPr>
          <w:rFonts w:ascii="Garamond" w:hAnsi="Garamond" w:cs="Arial"/>
          <w:sz w:val="24"/>
          <w:szCs w:val="24"/>
        </w:rPr>
      </w:pPr>
    </w:p>
    <w:p w14:paraId="23765548" w14:textId="77777777" w:rsidR="006A1C83" w:rsidRPr="002748A7" w:rsidRDefault="006A1C83" w:rsidP="006A1C83">
      <w:pPr>
        <w:spacing w:after="0"/>
        <w:jc w:val="both"/>
        <w:rPr>
          <w:rFonts w:ascii="Garamond" w:hAnsi="Garamond" w:cs="Arial"/>
          <w:sz w:val="24"/>
          <w:szCs w:val="24"/>
        </w:rPr>
      </w:pPr>
      <w:r w:rsidRPr="002748A7">
        <w:rPr>
          <w:rFonts w:ascii="Garamond" w:hAnsi="Garamond" w:cs="Arial"/>
          <w:b/>
          <w:sz w:val="24"/>
          <w:szCs w:val="24"/>
        </w:rPr>
        <w:t>DECIDE</w:t>
      </w:r>
      <w:r w:rsidRPr="002748A7">
        <w:rPr>
          <w:rFonts w:ascii="Garamond" w:hAnsi="Garamond" w:cs="Arial"/>
          <w:sz w:val="24"/>
          <w:szCs w:val="24"/>
        </w:rPr>
        <w:t xml:space="preserve"> d’adhérer à compter du 1</w:t>
      </w:r>
      <w:r w:rsidRPr="002748A7">
        <w:rPr>
          <w:rFonts w:ascii="Garamond" w:hAnsi="Garamond" w:cs="Arial"/>
          <w:sz w:val="24"/>
          <w:szCs w:val="24"/>
          <w:vertAlign w:val="superscript"/>
        </w:rPr>
        <w:t>er</w:t>
      </w:r>
      <w:r w:rsidRPr="002748A7">
        <w:rPr>
          <w:rFonts w:ascii="Garamond" w:hAnsi="Garamond" w:cs="Arial"/>
          <w:sz w:val="24"/>
          <w:szCs w:val="24"/>
        </w:rPr>
        <w:t xml:space="preserve"> Janvier 2022 au contrat d’assurance groupe (2022-2025) et jusqu’au 31 décembre 2025 aux conditions suivantes :</w:t>
      </w:r>
    </w:p>
    <w:p w14:paraId="140F8309" w14:textId="77777777" w:rsidR="006A1C83" w:rsidRPr="00D70760" w:rsidRDefault="006A1C83" w:rsidP="006A1C83">
      <w:pPr>
        <w:jc w:val="both"/>
        <w:rPr>
          <w:rFonts w:ascii="Garamond" w:hAnsi="Garamond" w:cs="Arial"/>
          <w:b/>
          <w:sz w:val="24"/>
          <w:szCs w:val="24"/>
        </w:rPr>
      </w:pPr>
      <w:r w:rsidRPr="00D70760">
        <w:rPr>
          <w:rFonts w:ascii="Garamond" w:hAnsi="Garamond" w:cs="Arial"/>
          <w:b/>
          <w:sz w:val="24"/>
          <w:szCs w:val="24"/>
        </w:rPr>
        <w:t>Proposition d’assurance pour les agents CNRACL</w:t>
      </w:r>
    </w:p>
    <w:p w14:paraId="793DC209" w14:textId="77777777" w:rsidR="006A1C83" w:rsidRPr="00D70760" w:rsidRDefault="006A1C83" w:rsidP="006A1C83">
      <w:pPr>
        <w:ind w:left="360"/>
        <w:jc w:val="both"/>
        <w:rPr>
          <w:rFonts w:ascii="Garamond" w:hAnsi="Garamond" w:cs="Arial"/>
          <w:sz w:val="24"/>
          <w:szCs w:val="24"/>
        </w:rPr>
      </w:pPr>
      <w:r w:rsidRPr="00D70760">
        <w:rPr>
          <w:rFonts w:ascii="Garamond" w:hAnsi="Garamond" w:cs="Arial"/>
          <w:sz w:val="24"/>
          <w:szCs w:val="24"/>
        </w:rPr>
        <w:sym w:font="Wingdings" w:char="F072"/>
      </w:r>
      <w:r w:rsidRPr="00D70760">
        <w:rPr>
          <w:rFonts w:ascii="Garamond" w:hAnsi="Garamond" w:cs="Arial"/>
          <w:sz w:val="24"/>
          <w:szCs w:val="24"/>
        </w:rPr>
        <w:t>Pour les risques (Décès, accident du travail, longue maladie/longue durée, maternité, maladie ordinaire) avec une franchise de 15   Jour</w:t>
      </w:r>
      <w:r>
        <w:rPr>
          <w:rFonts w:ascii="Garamond" w:hAnsi="Garamond" w:cs="Arial"/>
          <w:sz w:val="24"/>
          <w:szCs w:val="24"/>
        </w:rPr>
        <w:t>s</w:t>
      </w:r>
      <w:r w:rsidRPr="00D70760">
        <w:rPr>
          <w:rFonts w:ascii="Garamond" w:hAnsi="Garamond" w:cs="Arial"/>
          <w:sz w:val="24"/>
          <w:szCs w:val="24"/>
        </w:rPr>
        <w:t xml:space="preserve"> ferme par arrêt en maladie ordinaire, au taux de   6,40 % de la masse salariale assurée (frais du CDG exclus) </w:t>
      </w:r>
    </w:p>
    <w:p w14:paraId="5149BCB1" w14:textId="77777777" w:rsidR="006A1C83" w:rsidRPr="00D70760" w:rsidRDefault="006A1C83" w:rsidP="006A1C83">
      <w:pPr>
        <w:ind w:left="1361"/>
        <w:jc w:val="both"/>
        <w:rPr>
          <w:rFonts w:ascii="Garamond" w:hAnsi="Garamond" w:cs="Arial"/>
          <w:sz w:val="24"/>
          <w:szCs w:val="24"/>
        </w:rPr>
      </w:pPr>
    </w:p>
    <w:p w14:paraId="14D8C206" w14:textId="77777777" w:rsidR="006A1C83" w:rsidRDefault="006A1C83" w:rsidP="006A1C83">
      <w:pPr>
        <w:jc w:val="center"/>
        <w:rPr>
          <w:rFonts w:ascii="Garamond" w:hAnsi="Garamond" w:cs="Arial"/>
          <w:sz w:val="24"/>
          <w:szCs w:val="24"/>
        </w:rPr>
      </w:pPr>
      <w:r w:rsidRPr="00D70760">
        <w:rPr>
          <w:rFonts w:ascii="Garamond" w:hAnsi="Garamond" w:cs="Arial"/>
          <w:sz w:val="24"/>
          <w:szCs w:val="24"/>
        </w:rPr>
        <w:t>Et / ou</w:t>
      </w:r>
    </w:p>
    <w:p w14:paraId="569BD5D3" w14:textId="77777777" w:rsidR="00E6519E" w:rsidRDefault="00E6519E" w:rsidP="006A1C83">
      <w:pPr>
        <w:jc w:val="center"/>
        <w:rPr>
          <w:rFonts w:ascii="Garamond" w:hAnsi="Garamond" w:cs="Arial"/>
          <w:sz w:val="24"/>
          <w:szCs w:val="24"/>
        </w:rPr>
      </w:pPr>
    </w:p>
    <w:p w14:paraId="0B118FB1" w14:textId="77777777" w:rsidR="00E6519E" w:rsidRDefault="00E6519E" w:rsidP="006A1C83">
      <w:pPr>
        <w:jc w:val="center"/>
        <w:rPr>
          <w:rFonts w:ascii="Garamond" w:hAnsi="Garamond" w:cs="Arial"/>
          <w:sz w:val="24"/>
          <w:szCs w:val="24"/>
        </w:rPr>
      </w:pPr>
    </w:p>
    <w:p w14:paraId="23425FB5" w14:textId="77777777" w:rsidR="00E6519E" w:rsidRDefault="00E6519E" w:rsidP="006A1C83">
      <w:pPr>
        <w:jc w:val="center"/>
        <w:rPr>
          <w:rFonts w:ascii="Garamond" w:hAnsi="Garamond" w:cs="Arial"/>
          <w:sz w:val="24"/>
          <w:szCs w:val="24"/>
        </w:rPr>
      </w:pPr>
    </w:p>
    <w:p w14:paraId="769133E4" w14:textId="77777777" w:rsidR="00E6519E" w:rsidRDefault="00E6519E" w:rsidP="006A1C83">
      <w:pPr>
        <w:jc w:val="center"/>
        <w:rPr>
          <w:rFonts w:ascii="Garamond" w:hAnsi="Garamond" w:cs="Arial"/>
          <w:sz w:val="24"/>
          <w:szCs w:val="24"/>
        </w:rPr>
      </w:pPr>
    </w:p>
    <w:p w14:paraId="5010131F" w14:textId="77777777" w:rsidR="00E6519E" w:rsidRDefault="00E6519E" w:rsidP="006A1C83">
      <w:pPr>
        <w:jc w:val="center"/>
        <w:rPr>
          <w:rFonts w:ascii="Garamond" w:hAnsi="Garamond" w:cs="Arial"/>
          <w:sz w:val="24"/>
          <w:szCs w:val="24"/>
        </w:rPr>
      </w:pPr>
    </w:p>
    <w:p w14:paraId="73950677" w14:textId="77777777" w:rsidR="00E6519E" w:rsidRDefault="00E6519E" w:rsidP="006A1C83">
      <w:pPr>
        <w:jc w:val="center"/>
        <w:rPr>
          <w:rFonts w:ascii="Garamond" w:hAnsi="Garamond" w:cs="Arial"/>
          <w:sz w:val="24"/>
          <w:szCs w:val="24"/>
        </w:rPr>
      </w:pPr>
    </w:p>
    <w:p w14:paraId="45A9CA50" w14:textId="77777777" w:rsidR="00E6519E" w:rsidRPr="00D70760" w:rsidRDefault="00E6519E" w:rsidP="006A1C83">
      <w:pPr>
        <w:jc w:val="center"/>
        <w:rPr>
          <w:rFonts w:ascii="Garamond" w:hAnsi="Garamond" w:cs="Arial"/>
          <w:sz w:val="24"/>
          <w:szCs w:val="24"/>
        </w:rPr>
      </w:pPr>
    </w:p>
    <w:p w14:paraId="5A980CFC" w14:textId="77777777" w:rsidR="006A1C83" w:rsidRPr="00D70760" w:rsidRDefault="00183932" w:rsidP="006A1C83">
      <w:pPr>
        <w:jc w:val="both"/>
        <w:rPr>
          <w:rFonts w:ascii="Garamond" w:hAnsi="Garamond" w:cs="Arial"/>
          <w:sz w:val="24"/>
          <w:szCs w:val="24"/>
        </w:rPr>
      </w:pPr>
      <w:r>
        <w:rPr>
          <w:noProof/>
        </w:rPr>
        <w:pict w14:anchorId="25DE1F95">
          <v:rect id="Rectangle 3" o:spid="_x0000_s1026" style="position:absolute;left:0;text-align:left;margin-left:-5.6pt;margin-top:7.5pt;width:548.05pt;height:106.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" strokecolor="#666" strokeweight="1pt">
            <v:shadow on="t" color="#7f7f7f" opacity=".5" offset="1pt"/>
          </v:rect>
        </w:pict>
      </w:r>
    </w:p>
    <w:p w14:paraId="16371137" w14:textId="77777777" w:rsidR="006A1C83" w:rsidRPr="00D70760" w:rsidRDefault="006A1C83" w:rsidP="006A1C83">
      <w:pPr>
        <w:jc w:val="both"/>
        <w:rPr>
          <w:rFonts w:ascii="Garamond" w:hAnsi="Garamond" w:cs="Arial"/>
          <w:b/>
          <w:sz w:val="24"/>
          <w:szCs w:val="24"/>
        </w:rPr>
      </w:pPr>
      <w:r w:rsidRPr="00D70760">
        <w:rPr>
          <w:rFonts w:ascii="Garamond" w:hAnsi="Garamond" w:cs="Arial"/>
          <w:b/>
          <w:sz w:val="24"/>
          <w:szCs w:val="24"/>
        </w:rPr>
        <w:t xml:space="preserve">Proposition d’assurance pour les agents   IRCANTEC </w:t>
      </w:r>
    </w:p>
    <w:p w14:paraId="599C3383" w14:textId="77777777" w:rsidR="006A1C83" w:rsidRPr="00D70760" w:rsidRDefault="006A1C83" w:rsidP="006A1C83">
      <w:pPr>
        <w:ind w:left="720"/>
        <w:jc w:val="both"/>
        <w:rPr>
          <w:rFonts w:ascii="Garamond" w:hAnsi="Garamond" w:cs="Arial"/>
          <w:sz w:val="24"/>
          <w:szCs w:val="24"/>
        </w:rPr>
      </w:pPr>
    </w:p>
    <w:p w14:paraId="5870FBD6" w14:textId="77777777" w:rsidR="006A1C83" w:rsidRPr="00D70760" w:rsidRDefault="006A1C83" w:rsidP="006A1C83">
      <w:pPr>
        <w:jc w:val="both"/>
        <w:rPr>
          <w:rFonts w:ascii="Garamond" w:hAnsi="Garamond" w:cs="Arial"/>
          <w:sz w:val="24"/>
          <w:szCs w:val="24"/>
        </w:rPr>
      </w:pPr>
      <w:r w:rsidRPr="00D70760">
        <w:rPr>
          <w:rFonts w:ascii="Garamond" w:hAnsi="Garamond" w:cs="Arial"/>
          <w:sz w:val="24"/>
          <w:szCs w:val="24"/>
        </w:rPr>
        <w:t>Pour tous les risques avec une franchise de 15 jours fixes sur le risque de maladie ordinaire au taux de  1,10  % de la masse salariale assurée (frais du CDG exclus)</w:t>
      </w:r>
    </w:p>
    <w:p w14:paraId="017A1305" w14:textId="77777777" w:rsidR="006A1C83" w:rsidRPr="00D70760" w:rsidRDefault="006A1C83" w:rsidP="006A1C83">
      <w:pPr>
        <w:jc w:val="both"/>
        <w:rPr>
          <w:rFonts w:ascii="Garamond" w:hAnsi="Garamond" w:cs="Arial"/>
          <w:sz w:val="24"/>
          <w:szCs w:val="24"/>
        </w:rPr>
      </w:pPr>
    </w:p>
    <w:p w14:paraId="433844DD" w14:textId="77777777" w:rsidR="006A1C83" w:rsidRPr="00D70760" w:rsidRDefault="006A1C83" w:rsidP="006A1C83">
      <w:pPr>
        <w:ind w:left="360"/>
        <w:rPr>
          <w:rFonts w:ascii="Garamond" w:hAnsi="Garamond" w:cs="Arial"/>
          <w:sz w:val="24"/>
          <w:szCs w:val="24"/>
        </w:rPr>
      </w:pPr>
      <w:r w:rsidRPr="00D70760">
        <w:rPr>
          <w:rFonts w:ascii="Garamond" w:hAnsi="Garamond" w:cs="Arial"/>
          <w:sz w:val="24"/>
          <w:szCs w:val="24"/>
        </w:rPr>
        <w:sym w:font="Wingdings" w:char="F072"/>
      </w:r>
      <w:r w:rsidRPr="00D70760">
        <w:rPr>
          <w:rFonts w:ascii="Garamond" w:hAnsi="Garamond" w:cs="Arial"/>
          <w:sz w:val="24"/>
          <w:szCs w:val="24"/>
        </w:rPr>
        <w:t>OUI</w:t>
      </w:r>
    </w:p>
    <w:p w14:paraId="60B6A5E8" w14:textId="77777777" w:rsidR="006A1C83" w:rsidRPr="00D70760" w:rsidRDefault="006A1C83" w:rsidP="006A1C83">
      <w:pPr>
        <w:ind w:left="360"/>
        <w:rPr>
          <w:rFonts w:ascii="Garamond" w:hAnsi="Garamond" w:cs="Arial"/>
          <w:sz w:val="24"/>
          <w:szCs w:val="24"/>
        </w:rPr>
      </w:pPr>
      <w:r w:rsidRPr="00D70760">
        <w:rPr>
          <w:rFonts w:ascii="Garamond" w:hAnsi="Garamond" w:cs="Arial"/>
          <w:sz w:val="24"/>
          <w:szCs w:val="24"/>
        </w:rPr>
        <w:sym w:font="Wingdings" w:char="F072"/>
      </w:r>
      <w:r w:rsidRPr="00D70760">
        <w:rPr>
          <w:rFonts w:ascii="Garamond" w:hAnsi="Garamond" w:cs="Arial"/>
          <w:sz w:val="24"/>
          <w:szCs w:val="24"/>
        </w:rPr>
        <w:t>NON</w:t>
      </w:r>
    </w:p>
    <w:p w14:paraId="6F18C949" w14:textId="77777777" w:rsidR="006A1C83" w:rsidRPr="00D70760" w:rsidRDefault="006A1C83" w:rsidP="006A1C83">
      <w:pPr>
        <w:jc w:val="both"/>
        <w:rPr>
          <w:rFonts w:ascii="Garamond" w:hAnsi="Garamond" w:cs="Arial"/>
          <w:sz w:val="24"/>
          <w:szCs w:val="24"/>
        </w:rPr>
      </w:pPr>
      <w:r w:rsidRPr="00D70760">
        <w:rPr>
          <w:rFonts w:ascii="Garamond" w:hAnsi="Garamond" w:cs="Arial"/>
          <w:sz w:val="24"/>
          <w:szCs w:val="24"/>
        </w:rPr>
        <w:t>L'assiette de cotisation est composée du Traitement Brut Indiciaire auquel s’ajoute(nt) :</w:t>
      </w:r>
    </w:p>
    <w:p w14:paraId="24EEE0AB" w14:textId="77777777" w:rsidR="006A1C83" w:rsidRPr="00D70760" w:rsidRDefault="006A1C83" w:rsidP="006A1C83">
      <w:pPr>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6A1C83" w:rsidRPr="00D70760" w14:paraId="17FA5332" w14:textId="77777777" w:rsidTr="00AF54CB">
        <w:tc>
          <w:tcPr>
            <w:tcW w:w="3070" w:type="dxa"/>
            <w:shd w:val="clear" w:color="auto" w:fill="auto"/>
          </w:tcPr>
          <w:p w14:paraId="7B2DD05E" w14:textId="77777777" w:rsidR="006A1C83" w:rsidRPr="00D70760" w:rsidRDefault="006A1C83" w:rsidP="00AF54CB">
            <w:pPr>
              <w:jc w:val="center"/>
              <w:rPr>
                <w:rFonts w:ascii="Garamond" w:hAnsi="Garamond" w:cs="Arial"/>
                <w:b/>
                <w:sz w:val="24"/>
                <w:szCs w:val="24"/>
              </w:rPr>
            </w:pPr>
            <w:r w:rsidRPr="00D70760">
              <w:rPr>
                <w:rFonts w:ascii="Garamond" w:hAnsi="Garamond" w:cs="Arial"/>
                <w:b/>
                <w:sz w:val="24"/>
                <w:szCs w:val="24"/>
              </w:rPr>
              <w:t>En Option</w:t>
            </w:r>
          </w:p>
        </w:tc>
        <w:tc>
          <w:tcPr>
            <w:tcW w:w="3071" w:type="dxa"/>
            <w:shd w:val="clear" w:color="auto" w:fill="auto"/>
          </w:tcPr>
          <w:p w14:paraId="279F9498" w14:textId="77777777" w:rsidR="006A1C83" w:rsidRPr="00D70760" w:rsidRDefault="006A1C83" w:rsidP="00AF54CB">
            <w:pPr>
              <w:jc w:val="center"/>
              <w:rPr>
                <w:rFonts w:ascii="Garamond" w:hAnsi="Garamond" w:cs="Arial"/>
                <w:b/>
                <w:sz w:val="24"/>
                <w:szCs w:val="24"/>
              </w:rPr>
            </w:pPr>
            <w:r w:rsidRPr="00D70760">
              <w:rPr>
                <w:rFonts w:ascii="Garamond" w:hAnsi="Garamond" w:cs="Arial"/>
                <w:b/>
                <w:sz w:val="24"/>
                <w:szCs w:val="24"/>
              </w:rPr>
              <w:t>CNRACL</w:t>
            </w:r>
          </w:p>
        </w:tc>
        <w:tc>
          <w:tcPr>
            <w:tcW w:w="3071" w:type="dxa"/>
            <w:shd w:val="clear" w:color="auto" w:fill="auto"/>
          </w:tcPr>
          <w:p w14:paraId="30145B2B" w14:textId="77777777" w:rsidR="006A1C83" w:rsidRPr="00D70760" w:rsidRDefault="006A1C83" w:rsidP="00AF54CB">
            <w:pPr>
              <w:jc w:val="center"/>
              <w:rPr>
                <w:rFonts w:ascii="Garamond" w:hAnsi="Garamond" w:cs="Arial"/>
                <w:b/>
                <w:sz w:val="24"/>
                <w:szCs w:val="24"/>
              </w:rPr>
            </w:pPr>
            <w:r w:rsidRPr="00D70760">
              <w:rPr>
                <w:rFonts w:ascii="Garamond" w:hAnsi="Garamond" w:cs="Arial"/>
                <w:b/>
                <w:sz w:val="24"/>
                <w:szCs w:val="24"/>
              </w:rPr>
              <w:t>IRCANTEC</w:t>
            </w:r>
          </w:p>
        </w:tc>
      </w:tr>
      <w:tr w:rsidR="006A1C83" w:rsidRPr="00D70760" w14:paraId="5435FA87" w14:textId="77777777" w:rsidTr="00AF54CB">
        <w:tc>
          <w:tcPr>
            <w:tcW w:w="3070" w:type="dxa"/>
            <w:shd w:val="clear" w:color="auto" w:fill="auto"/>
          </w:tcPr>
          <w:p w14:paraId="79565F15" w14:textId="77777777" w:rsidR="006A1C83" w:rsidRPr="00D70760" w:rsidRDefault="006A1C83" w:rsidP="00AF54CB">
            <w:pPr>
              <w:rPr>
                <w:rFonts w:ascii="Garamond" w:hAnsi="Garamond" w:cs="Arial"/>
                <w:b/>
                <w:sz w:val="24"/>
                <w:szCs w:val="24"/>
              </w:rPr>
            </w:pPr>
          </w:p>
          <w:p w14:paraId="018A9222" w14:textId="77777777" w:rsidR="006A1C83" w:rsidRPr="00D70760" w:rsidRDefault="006A1C83" w:rsidP="00AF54CB">
            <w:pPr>
              <w:rPr>
                <w:rFonts w:ascii="Garamond" w:hAnsi="Garamond" w:cs="Arial"/>
                <w:b/>
                <w:sz w:val="24"/>
                <w:szCs w:val="24"/>
              </w:rPr>
            </w:pPr>
            <w:r w:rsidRPr="00D70760">
              <w:rPr>
                <w:rFonts w:ascii="Garamond" w:hAnsi="Garamond" w:cs="Arial"/>
                <w:b/>
                <w:sz w:val="24"/>
                <w:szCs w:val="24"/>
              </w:rPr>
              <w:t>Nouvelle Bonification Indiciaire</w:t>
            </w:r>
          </w:p>
          <w:p w14:paraId="3C14CC3D" w14:textId="77777777" w:rsidR="006A1C83" w:rsidRPr="00D70760" w:rsidRDefault="006A1C83" w:rsidP="00AF54CB">
            <w:pPr>
              <w:rPr>
                <w:rFonts w:ascii="Garamond" w:hAnsi="Garamond" w:cs="Arial"/>
                <w:b/>
                <w:sz w:val="24"/>
                <w:szCs w:val="24"/>
              </w:rPr>
            </w:pPr>
          </w:p>
        </w:tc>
        <w:tc>
          <w:tcPr>
            <w:tcW w:w="3071" w:type="dxa"/>
            <w:shd w:val="clear" w:color="auto" w:fill="auto"/>
          </w:tcPr>
          <w:p w14:paraId="04EC083F" w14:textId="77777777" w:rsidR="006A1C83" w:rsidRPr="00D70760" w:rsidRDefault="006A1C83" w:rsidP="00AF54CB">
            <w:pPr>
              <w:ind w:left="720"/>
              <w:jc w:val="both"/>
              <w:rPr>
                <w:rFonts w:ascii="Garamond" w:hAnsi="Garamond" w:cs="Arial"/>
                <w:sz w:val="24"/>
                <w:szCs w:val="24"/>
              </w:rPr>
            </w:pPr>
          </w:p>
          <w:p w14:paraId="6E050DC9"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52EEBB00"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tc>
        <w:tc>
          <w:tcPr>
            <w:tcW w:w="3071" w:type="dxa"/>
            <w:shd w:val="clear" w:color="auto" w:fill="auto"/>
          </w:tcPr>
          <w:p w14:paraId="2B88C6E4" w14:textId="77777777" w:rsidR="006A1C83" w:rsidRPr="00D70760" w:rsidRDefault="006A1C83" w:rsidP="00AF54CB">
            <w:pPr>
              <w:ind w:left="720"/>
              <w:jc w:val="both"/>
              <w:rPr>
                <w:rFonts w:ascii="Garamond" w:hAnsi="Garamond" w:cs="Arial"/>
                <w:sz w:val="24"/>
                <w:szCs w:val="24"/>
              </w:rPr>
            </w:pPr>
          </w:p>
          <w:p w14:paraId="3942F524"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58C33786"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tc>
      </w:tr>
      <w:tr w:rsidR="006A1C83" w:rsidRPr="00D70760" w14:paraId="08548531" w14:textId="77777777" w:rsidTr="00AF54CB">
        <w:tc>
          <w:tcPr>
            <w:tcW w:w="3070" w:type="dxa"/>
            <w:shd w:val="clear" w:color="auto" w:fill="D9D9D9"/>
          </w:tcPr>
          <w:p w14:paraId="35D8E7A2" w14:textId="77777777" w:rsidR="006A1C83" w:rsidRPr="00D70760" w:rsidRDefault="006A1C83" w:rsidP="00AF54CB">
            <w:pPr>
              <w:rPr>
                <w:rFonts w:ascii="Garamond" w:hAnsi="Garamond" w:cs="Arial"/>
                <w:b/>
                <w:sz w:val="24"/>
                <w:szCs w:val="24"/>
              </w:rPr>
            </w:pPr>
          </w:p>
          <w:p w14:paraId="5D3AFC7B" w14:textId="77777777" w:rsidR="006A1C83" w:rsidRPr="00D70760" w:rsidRDefault="006A1C83" w:rsidP="00AF54CB">
            <w:pPr>
              <w:rPr>
                <w:rFonts w:ascii="Garamond" w:hAnsi="Garamond" w:cs="Arial"/>
                <w:b/>
                <w:sz w:val="24"/>
                <w:szCs w:val="24"/>
              </w:rPr>
            </w:pPr>
          </w:p>
          <w:p w14:paraId="3AF4D13A" w14:textId="77777777" w:rsidR="006A1C83" w:rsidRPr="00D70760" w:rsidRDefault="006A1C83" w:rsidP="00AF54CB">
            <w:pPr>
              <w:rPr>
                <w:rFonts w:ascii="Garamond" w:hAnsi="Garamond" w:cs="Arial"/>
                <w:b/>
                <w:sz w:val="24"/>
                <w:szCs w:val="24"/>
              </w:rPr>
            </w:pPr>
            <w:r w:rsidRPr="00D70760">
              <w:rPr>
                <w:rFonts w:ascii="Garamond" w:hAnsi="Garamond" w:cs="Arial"/>
                <w:b/>
                <w:sz w:val="24"/>
                <w:szCs w:val="24"/>
              </w:rPr>
              <w:t>Indemnité de Résidence</w:t>
            </w:r>
          </w:p>
          <w:p w14:paraId="5D0B700A" w14:textId="77777777" w:rsidR="006A1C83" w:rsidRPr="00D70760" w:rsidRDefault="006A1C83" w:rsidP="00AF54CB">
            <w:pPr>
              <w:rPr>
                <w:rFonts w:ascii="Garamond" w:hAnsi="Garamond" w:cs="Arial"/>
                <w:b/>
                <w:sz w:val="24"/>
                <w:szCs w:val="24"/>
              </w:rPr>
            </w:pPr>
          </w:p>
        </w:tc>
        <w:tc>
          <w:tcPr>
            <w:tcW w:w="3071" w:type="dxa"/>
            <w:shd w:val="clear" w:color="auto" w:fill="D9D9D9"/>
          </w:tcPr>
          <w:p w14:paraId="1AD624E6" w14:textId="77777777" w:rsidR="006A1C83" w:rsidRPr="00D70760" w:rsidRDefault="006A1C83" w:rsidP="00AF54CB">
            <w:pPr>
              <w:ind w:left="720"/>
              <w:jc w:val="both"/>
              <w:rPr>
                <w:rFonts w:ascii="Garamond" w:hAnsi="Garamond" w:cs="Arial"/>
                <w:sz w:val="24"/>
                <w:szCs w:val="24"/>
              </w:rPr>
            </w:pPr>
          </w:p>
          <w:p w14:paraId="2452494C"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03D2B5DD"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tc>
        <w:tc>
          <w:tcPr>
            <w:tcW w:w="3071" w:type="dxa"/>
            <w:shd w:val="clear" w:color="auto" w:fill="D9D9D9"/>
          </w:tcPr>
          <w:p w14:paraId="45979D2D" w14:textId="77777777" w:rsidR="006A1C83" w:rsidRPr="00D70760" w:rsidRDefault="006A1C83" w:rsidP="00AF54CB">
            <w:pPr>
              <w:ind w:left="720"/>
              <w:jc w:val="both"/>
              <w:rPr>
                <w:rFonts w:ascii="Garamond" w:hAnsi="Garamond" w:cs="Arial"/>
                <w:sz w:val="24"/>
                <w:szCs w:val="24"/>
              </w:rPr>
            </w:pPr>
          </w:p>
          <w:p w14:paraId="6475A289"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0FE93DC9"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p w14:paraId="01F3FD99" w14:textId="77777777" w:rsidR="006A1C83" w:rsidRPr="00D70760" w:rsidRDefault="006A1C83" w:rsidP="00AF54CB">
            <w:pPr>
              <w:ind w:left="720"/>
              <w:jc w:val="both"/>
              <w:rPr>
                <w:rFonts w:ascii="Garamond" w:hAnsi="Garamond" w:cs="Arial"/>
                <w:sz w:val="24"/>
                <w:szCs w:val="24"/>
              </w:rPr>
            </w:pPr>
          </w:p>
        </w:tc>
      </w:tr>
      <w:tr w:rsidR="006A1C83" w:rsidRPr="00D70760" w14:paraId="2416EA24" w14:textId="77777777" w:rsidTr="00AF54CB">
        <w:tc>
          <w:tcPr>
            <w:tcW w:w="3070" w:type="dxa"/>
            <w:shd w:val="clear" w:color="auto" w:fill="D9D9D9"/>
          </w:tcPr>
          <w:p w14:paraId="2D865B88" w14:textId="77777777" w:rsidR="006A1C83" w:rsidRPr="00D70760" w:rsidRDefault="006A1C83" w:rsidP="00AF54CB">
            <w:pPr>
              <w:rPr>
                <w:rFonts w:ascii="Garamond" w:hAnsi="Garamond" w:cs="Arial"/>
                <w:b/>
                <w:sz w:val="24"/>
                <w:szCs w:val="24"/>
              </w:rPr>
            </w:pPr>
          </w:p>
        </w:tc>
        <w:tc>
          <w:tcPr>
            <w:tcW w:w="3071" w:type="dxa"/>
            <w:shd w:val="clear" w:color="auto" w:fill="D9D9D9"/>
          </w:tcPr>
          <w:p w14:paraId="167239C1" w14:textId="77777777" w:rsidR="006A1C83" w:rsidRPr="00D70760" w:rsidRDefault="006A1C83" w:rsidP="00AF54CB">
            <w:pPr>
              <w:ind w:left="720"/>
              <w:jc w:val="both"/>
              <w:rPr>
                <w:rFonts w:ascii="Garamond" w:hAnsi="Garamond" w:cs="Arial"/>
                <w:sz w:val="24"/>
                <w:szCs w:val="24"/>
              </w:rPr>
            </w:pPr>
          </w:p>
        </w:tc>
        <w:tc>
          <w:tcPr>
            <w:tcW w:w="3071" w:type="dxa"/>
            <w:shd w:val="clear" w:color="auto" w:fill="D9D9D9"/>
          </w:tcPr>
          <w:p w14:paraId="371E6509" w14:textId="77777777" w:rsidR="006A1C83" w:rsidRPr="00D70760" w:rsidRDefault="006A1C83" w:rsidP="00AF54CB">
            <w:pPr>
              <w:ind w:left="720"/>
              <w:jc w:val="both"/>
              <w:rPr>
                <w:rFonts w:ascii="Garamond" w:hAnsi="Garamond" w:cs="Arial"/>
                <w:sz w:val="24"/>
                <w:szCs w:val="24"/>
              </w:rPr>
            </w:pPr>
          </w:p>
        </w:tc>
      </w:tr>
      <w:tr w:rsidR="006A1C83" w:rsidRPr="00D70760" w14:paraId="3BC3B619" w14:textId="77777777" w:rsidTr="00AF54CB">
        <w:tc>
          <w:tcPr>
            <w:tcW w:w="3070" w:type="dxa"/>
            <w:shd w:val="clear" w:color="auto" w:fill="auto"/>
          </w:tcPr>
          <w:p w14:paraId="1E213D66" w14:textId="77777777" w:rsidR="006A1C83" w:rsidRPr="00D70760" w:rsidRDefault="006A1C83" w:rsidP="00AF54CB">
            <w:pPr>
              <w:rPr>
                <w:rFonts w:ascii="Garamond" w:hAnsi="Garamond" w:cs="Arial"/>
                <w:b/>
                <w:sz w:val="24"/>
                <w:szCs w:val="24"/>
              </w:rPr>
            </w:pPr>
          </w:p>
          <w:p w14:paraId="7C3D2F1E" w14:textId="77777777" w:rsidR="006A1C83" w:rsidRPr="00D70760" w:rsidRDefault="006A1C83" w:rsidP="00AF54CB">
            <w:pPr>
              <w:rPr>
                <w:rFonts w:ascii="Garamond" w:hAnsi="Garamond" w:cs="Arial"/>
                <w:b/>
                <w:sz w:val="24"/>
                <w:szCs w:val="24"/>
              </w:rPr>
            </w:pPr>
            <w:r w:rsidRPr="00D70760">
              <w:rPr>
                <w:rFonts w:ascii="Garamond" w:hAnsi="Garamond" w:cs="Arial"/>
                <w:b/>
                <w:sz w:val="24"/>
                <w:szCs w:val="24"/>
              </w:rPr>
              <w:t>Supplément Familial de traitement</w:t>
            </w:r>
          </w:p>
          <w:p w14:paraId="52459386" w14:textId="77777777" w:rsidR="006A1C83" w:rsidRPr="00D70760" w:rsidRDefault="006A1C83" w:rsidP="00AF54CB">
            <w:pPr>
              <w:rPr>
                <w:rFonts w:ascii="Garamond" w:hAnsi="Garamond" w:cs="Arial"/>
                <w:b/>
                <w:sz w:val="24"/>
                <w:szCs w:val="24"/>
              </w:rPr>
            </w:pPr>
          </w:p>
        </w:tc>
        <w:tc>
          <w:tcPr>
            <w:tcW w:w="3071" w:type="dxa"/>
            <w:shd w:val="clear" w:color="auto" w:fill="auto"/>
          </w:tcPr>
          <w:p w14:paraId="52395ECF" w14:textId="77777777" w:rsidR="006A1C83" w:rsidRPr="00D70760" w:rsidRDefault="006A1C83" w:rsidP="00AF54CB">
            <w:pPr>
              <w:ind w:left="720"/>
              <w:jc w:val="both"/>
              <w:rPr>
                <w:rFonts w:ascii="Garamond" w:hAnsi="Garamond" w:cs="Arial"/>
                <w:sz w:val="24"/>
                <w:szCs w:val="24"/>
              </w:rPr>
            </w:pPr>
          </w:p>
          <w:p w14:paraId="7DF710F3"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0A522DBF"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tc>
        <w:tc>
          <w:tcPr>
            <w:tcW w:w="3071" w:type="dxa"/>
            <w:shd w:val="clear" w:color="auto" w:fill="auto"/>
          </w:tcPr>
          <w:p w14:paraId="0DB1A86B" w14:textId="77777777" w:rsidR="006A1C83" w:rsidRPr="00D70760" w:rsidRDefault="006A1C83" w:rsidP="00AF54CB">
            <w:pPr>
              <w:ind w:left="720"/>
              <w:jc w:val="both"/>
              <w:rPr>
                <w:rFonts w:ascii="Garamond" w:hAnsi="Garamond" w:cs="Arial"/>
                <w:sz w:val="24"/>
                <w:szCs w:val="24"/>
              </w:rPr>
            </w:pPr>
          </w:p>
          <w:p w14:paraId="7396D4E7"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7C729F6B"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p w14:paraId="545AD5AA" w14:textId="77777777" w:rsidR="006A1C83" w:rsidRPr="00D70760" w:rsidRDefault="006A1C83" w:rsidP="00AF54CB">
            <w:pPr>
              <w:ind w:left="720"/>
              <w:jc w:val="both"/>
              <w:rPr>
                <w:rFonts w:ascii="Garamond" w:hAnsi="Garamond" w:cs="Arial"/>
                <w:sz w:val="24"/>
                <w:szCs w:val="24"/>
              </w:rPr>
            </w:pPr>
          </w:p>
        </w:tc>
      </w:tr>
      <w:tr w:rsidR="006A1C83" w:rsidRPr="00D70760" w14:paraId="379312CF" w14:textId="77777777" w:rsidTr="00AF54CB">
        <w:tc>
          <w:tcPr>
            <w:tcW w:w="3070" w:type="dxa"/>
            <w:shd w:val="clear" w:color="auto" w:fill="D9D9D9"/>
          </w:tcPr>
          <w:p w14:paraId="5E2DA0AA" w14:textId="77777777" w:rsidR="006A1C83" w:rsidRPr="00D70760" w:rsidRDefault="006A1C83" w:rsidP="00AF54CB">
            <w:pPr>
              <w:rPr>
                <w:rFonts w:ascii="Garamond" w:hAnsi="Garamond" w:cs="Arial"/>
                <w:b/>
                <w:sz w:val="24"/>
                <w:szCs w:val="24"/>
              </w:rPr>
            </w:pPr>
          </w:p>
          <w:p w14:paraId="177993D2" w14:textId="77777777" w:rsidR="006A1C83" w:rsidRPr="00D70760" w:rsidRDefault="006A1C83" w:rsidP="00AF54CB">
            <w:pPr>
              <w:rPr>
                <w:rFonts w:ascii="Garamond" w:hAnsi="Garamond" w:cs="Arial"/>
                <w:b/>
                <w:sz w:val="24"/>
                <w:szCs w:val="24"/>
              </w:rPr>
            </w:pPr>
            <w:r w:rsidRPr="00D70760">
              <w:rPr>
                <w:rFonts w:ascii="Garamond" w:hAnsi="Garamond" w:cs="Arial"/>
                <w:b/>
                <w:sz w:val="24"/>
                <w:szCs w:val="24"/>
              </w:rPr>
              <w:t xml:space="preserve">Régime Indemnitaire </w:t>
            </w:r>
          </w:p>
          <w:p w14:paraId="2E288EA5" w14:textId="77777777" w:rsidR="006A1C83" w:rsidRPr="00D70760" w:rsidRDefault="006A1C83" w:rsidP="00AF54CB">
            <w:pPr>
              <w:rPr>
                <w:rFonts w:ascii="Garamond" w:hAnsi="Garamond" w:cs="Arial"/>
                <w:b/>
                <w:sz w:val="24"/>
                <w:szCs w:val="24"/>
              </w:rPr>
            </w:pPr>
          </w:p>
        </w:tc>
        <w:tc>
          <w:tcPr>
            <w:tcW w:w="3071" w:type="dxa"/>
            <w:shd w:val="clear" w:color="auto" w:fill="D9D9D9"/>
          </w:tcPr>
          <w:p w14:paraId="64F521FC" w14:textId="77777777" w:rsidR="006A1C83" w:rsidRPr="00D70760" w:rsidRDefault="006A1C83" w:rsidP="00AF54CB">
            <w:pPr>
              <w:ind w:left="720"/>
              <w:jc w:val="both"/>
              <w:rPr>
                <w:rFonts w:ascii="Garamond" w:hAnsi="Garamond" w:cs="Arial"/>
                <w:sz w:val="24"/>
                <w:szCs w:val="24"/>
              </w:rPr>
            </w:pPr>
          </w:p>
          <w:p w14:paraId="2B25BCC8"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61C7FE46"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p w14:paraId="5072B76B" w14:textId="77777777" w:rsidR="006A1C83" w:rsidRPr="00D70760" w:rsidRDefault="006A1C83" w:rsidP="00AF54CB">
            <w:pPr>
              <w:ind w:left="720"/>
              <w:jc w:val="both"/>
              <w:rPr>
                <w:rFonts w:ascii="Garamond" w:hAnsi="Garamond" w:cs="Arial"/>
                <w:sz w:val="24"/>
                <w:szCs w:val="24"/>
              </w:rPr>
            </w:pPr>
          </w:p>
        </w:tc>
        <w:tc>
          <w:tcPr>
            <w:tcW w:w="3071" w:type="dxa"/>
            <w:shd w:val="clear" w:color="auto" w:fill="D9D9D9"/>
          </w:tcPr>
          <w:p w14:paraId="5BF3649A" w14:textId="77777777" w:rsidR="006A1C83" w:rsidRPr="00D70760" w:rsidRDefault="006A1C83" w:rsidP="00AF54CB">
            <w:pPr>
              <w:jc w:val="both"/>
              <w:rPr>
                <w:rFonts w:ascii="Garamond" w:hAnsi="Garamond" w:cs="Arial"/>
                <w:sz w:val="24"/>
                <w:szCs w:val="24"/>
              </w:rPr>
            </w:pPr>
          </w:p>
          <w:p w14:paraId="236754E5"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4E308CB6"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tc>
      </w:tr>
      <w:tr w:rsidR="006A1C83" w:rsidRPr="00D70760" w14:paraId="651A491F" w14:textId="77777777" w:rsidTr="00AF54CB">
        <w:tc>
          <w:tcPr>
            <w:tcW w:w="3070" w:type="dxa"/>
            <w:shd w:val="clear" w:color="auto" w:fill="auto"/>
          </w:tcPr>
          <w:p w14:paraId="2045703C" w14:textId="77777777" w:rsidR="006A1C83" w:rsidRPr="00D70760" w:rsidRDefault="006A1C83" w:rsidP="00AF54CB">
            <w:pPr>
              <w:rPr>
                <w:rFonts w:ascii="Garamond" w:hAnsi="Garamond" w:cs="Arial"/>
                <w:b/>
                <w:sz w:val="24"/>
                <w:szCs w:val="24"/>
              </w:rPr>
            </w:pPr>
          </w:p>
          <w:p w14:paraId="22EF69E4" w14:textId="77777777" w:rsidR="006A1C83" w:rsidRPr="00D70760" w:rsidRDefault="006A1C83" w:rsidP="00AF54CB">
            <w:pPr>
              <w:rPr>
                <w:rFonts w:ascii="Garamond" w:hAnsi="Garamond" w:cs="Arial"/>
                <w:b/>
                <w:sz w:val="24"/>
                <w:szCs w:val="24"/>
              </w:rPr>
            </w:pPr>
            <w:r w:rsidRPr="00D70760">
              <w:rPr>
                <w:rFonts w:ascii="Garamond" w:hAnsi="Garamond" w:cs="Arial"/>
                <w:b/>
                <w:sz w:val="24"/>
                <w:szCs w:val="24"/>
              </w:rPr>
              <w:t>Charges Patronales</w:t>
            </w:r>
          </w:p>
          <w:p w14:paraId="55BE1D3A" w14:textId="77777777" w:rsidR="006A1C83" w:rsidRPr="00D70760" w:rsidRDefault="006A1C83" w:rsidP="00AF54CB">
            <w:pPr>
              <w:rPr>
                <w:rFonts w:ascii="Garamond" w:hAnsi="Garamond" w:cs="Arial"/>
                <w:b/>
                <w:sz w:val="24"/>
                <w:szCs w:val="24"/>
              </w:rPr>
            </w:pPr>
          </w:p>
        </w:tc>
        <w:tc>
          <w:tcPr>
            <w:tcW w:w="3071" w:type="dxa"/>
            <w:shd w:val="clear" w:color="auto" w:fill="auto"/>
          </w:tcPr>
          <w:p w14:paraId="79742C42" w14:textId="77777777" w:rsidR="006A1C83" w:rsidRPr="00D70760" w:rsidRDefault="006A1C83" w:rsidP="00AF54CB">
            <w:pPr>
              <w:ind w:left="720"/>
              <w:jc w:val="both"/>
              <w:rPr>
                <w:rFonts w:ascii="Garamond" w:hAnsi="Garamond" w:cs="Arial"/>
                <w:sz w:val="24"/>
                <w:szCs w:val="24"/>
              </w:rPr>
            </w:pPr>
          </w:p>
          <w:p w14:paraId="78D2D948" w14:textId="77777777" w:rsidR="006A1C83" w:rsidRPr="00D70760" w:rsidRDefault="006A1C83" w:rsidP="00AF54CB">
            <w:pPr>
              <w:ind w:left="720"/>
              <w:jc w:val="both"/>
              <w:rPr>
                <w:rFonts w:ascii="Garamond" w:hAnsi="Garamond" w:cs="Arial"/>
                <w:sz w:val="24"/>
                <w:szCs w:val="24"/>
              </w:rPr>
            </w:pPr>
          </w:p>
          <w:p w14:paraId="4BE6A25B"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69EF58FE"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p w14:paraId="1E36039C" w14:textId="77777777" w:rsidR="006A1C83" w:rsidRPr="00D70760" w:rsidRDefault="006A1C83" w:rsidP="00AF54CB">
            <w:pPr>
              <w:ind w:left="720"/>
              <w:jc w:val="both"/>
              <w:rPr>
                <w:rFonts w:ascii="Garamond" w:hAnsi="Garamond" w:cs="Arial"/>
                <w:sz w:val="24"/>
                <w:szCs w:val="24"/>
              </w:rPr>
            </w:pPr>
          </w:p>
        </w:tc>
        <w:tc>
          <w:tcPr>
            <w:tcW w:w="3071" w:type="dxa"/>
            <w:shd w:val="clear" w:color="auto" w:fill="auto"/>
          </w:tcPr>
          <w:p w14:paraId="19352A67" w14:textId="77777777" w:rsidR="006A1C83" w:rsidRPr="00D70760" w:rsidRDefault="006A1C83" w:rsidP="00AF54CB">
            <w:pPr>
              <w:ind w:left="720"/>
              <w:jc w:val="both"/>
              <w:rPr>
                <w:rFonts w:ascii="Garamond" w:hAnsi="Garamond" w:cs="Arial"/>
                <w:sz w:val="24"/>
                <w:szCs w:val="24"/>
              </w:rPr>
            </w:pPr>
          </w:p>
          <w:p w14:paraId="27A863C6" w14:textId="77777777" w:rsidR="006A1C83" w:rsidRPr="00D70760" w:rsidRDefault="006A1C83" w:rsidP="00AF54CB">
            <w:pPr>
              <w:ind w:left="720"/>
              <w:jc w:val="both"/>
              <w:rPr>
                <w:rFonts w:ascii="Garamond" w:hAnsi="Garamond" w:cs="Arial"/>
                <w:sz w:val="24"/>
                <w:szCs w:val="24"/>
              </w:rPr>
            </w:pPr>
          </w:p>
          <w:p w14:paraId="020858CF"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OUI</w:t>
            </w:r>
          </w:p>
          <w:p w14:paraId="1543A151" w14:textId="77777777" w:rsidR="006A1C83" w:rsidRPr="00D70760" w:rsidRDefault="006A1C83" w:rsidP="006A1C83">
            <w:pPr>
              <w:numPr>
                <w:ilvl w:val="0"/>
                <w:numId w:val="39"/>
              </w:numPr>
              <w:spacing w:after="0" w:line="240" w:lineRule="auto"/>
              <w:jc w:val="both"/>
              <w:rPr>
                <w:rFonts w:ascii="Garamond" w:hAnsi="Garamond" w:cs="Arial"/>
                <w:sz w:val="24"/>
                <w:szCs w:val="24"/>
              </w:rPr>
            </w:pPr>
            <w:r w:rsidRPr="00D70760">
              <w:rPr>
                <w:rFonts w:ascii="Garamond" w:hAnsi="Garamond" w:cs="Arial"/>
                <w:sz w:val="24"/>
                <w:szCs w:val="24"/>
              </w:rPr>
              <w:t>NON</w:t>
            </w:r>
          </w:p>
          <w:p w14:paraId="5E906908" w14:textId="77777777" w:rsidR="006A1C83" w:rsidRPr="00D70760" w:rsidRDefault="006A1C83" w:rsidP="00AF54CB">
            <w:pPr>
              <w:ind w:left="720"/>
              <w:jc w:val="both"/>
              <w:rPr>
                <w:rFonts w:ascii="Garamond" w:hAnsi="Garamond" w:cs="Arial"/>
                <w:sz w:val="24"/>
                <w:szCs w:val="24"/>
              </w:rPr>
            </w:pPr>
          </w:p>
        </w:tc>
      </w:tr>
    </w:tbl>
    <w:p w14:paraId="3C7415B6" w14:textId="77777777" w:rsidR="006A1C83" w:rsidRDefault="006A1C83" w:rsidP="006A1C83">
      <w:pPr>
        <w:jc w:val="both"/>
        <w:rPr>
          <w:rFonts w:ascii="Garamond" w:hAnsi="Garamond" w:cs="Arial"/>
          <w:b/>
          <w:sz w:val="24"/>
          <w:szCs w:val="24"/>
        </w:rPr>
      </w:pPr>
    </w:p>
    <w:p w14:paraId="66CC57AE" w14:textId="77777777" w:rsidR="00E6519E" w:rsidRDefault="00E6519E" w:rsidP="006A1C83">
      <w:pPr>
        <w:jc w:val="both"/>
        <w:rPr>
          <w:rFonts w:ascii="Garamond" w:hAnsi="Garamond" w:cs="Arial"/>
          <w:b/>
          <w:sz w:val="24"/>
          <w:szCs w:val="24"/>
        </w:rPr>
      </w:pPr>
    </w:p>
    <w:p w14:paraId="3F81590D" w14:textId="77777777" w:rsidR="00E6519E" w:rsidRDefault="00E6519E" w:rsidP="006A1C83">
      <w:pPr>
        <w:jc w:val="both"/>
        <w:rPr>
          <w:rFonts w:ascii="Garamond" w:hAnsi="Garamond" w:cs="Arial"/>
          <w:b/>
          <w:sz w:val="24"/>
          <w:szCs w:val="24"/>
        </w:rPr>
      </w:pPr>
    </w:p>
    <w:p w14:paraId="66056C5A" w14:textId="77777777" w:rsidR="00E6519E" w:rsidRPr="00D70760" w:rsidRDefault="00E6519E" w:rsidP="006A1C83">
      <w:pPr>
        <w:jc w:val="both"/>
        <w:rPr>
          <w:rFonts w:ascii="Garamond" w:hAnsi="Garamond" w:cs="Arial"/>
          <w:b/>
          <w:sz w:val="24"/>
          <w:szCs w:val="24"/>
        </w:rPr>
      </w:pPr>
    </w:p>
    <w:p w14:paraId="4C71ACBA" w14:textId="10DF84DD" w:rsidR="006A1C83" w:rsidRPr="00D70760" w:rsidRDefault="006A1C83" w:rsidP="006A1C83">
      <w:pPr>
        <w:spacing w:after="0" w:line="257" w:lineRule="auto"/>
        <w:ind w:left="170"/>
        <w:jc w:val="both"/>
        <w:rPr>
          <w:rFonts w:ascii="Garamond" w:hAnsi="Garamond" w:cs="Arial"/>
          <w:b/>
          <w:sz w:val="24"/>
          <w:szCs w:val="24"/>
        </w:rPr>
      </w:pPr>
      <w:r w:rsidRPr="00D70760">
        <w:rPr>
          <w:rFonts w:ascii="Garamond" w:hAnsi="Garamond" w:cs="Arial"/>
          <w:b/>
          <w:sz w:val="24"/>
          <w:szCs w:val="24"/>
        </w:rPr>
        <w:t xml:space="preserve">Et à cette fin, </w:t>
      </w:r>
    </w:p>
    <w:p w14:paraId="48213FC2" w14:textId="77777777" w:rsidR="006A1C83" w:rsidRPr="00D70760" w:rsidRDefault="006A1C83" w:rsidP="006A1C83">
      <w:pPr>
        <w:spacing w:after="0" w:line="257" w:lineRule="auto"/>
        <w:ind w:left="170"/>
        <w:rPr>
          <w:rFonts w:ascii="Garamond" w:hAnsi="Garamond"/>
          <w:b/>
          <w:i/>
          <w:iCs/>
        </w:rPr>
      </w:pPr>
      <w:r w:rsidRPr="00D70760">
        <w:rPr>
          <w:rFonts w:ascii="Garamond" w:hAnsi="Garamond" w:cs="Arial"/>
          <w:b/>
          <w:caps/>
          <w:sz w:val="24"/>
          <w:szCs w:val="24"/>
        </w:rPr>
        <w:t>autorise</w:t>
      </w:r>
      <w:r w:rsidRPr="00D70760">
        <w:rPr>
          <w:rFonts w:ascii="Garamond" w:hAnsi="Garamond"/>
          <w:i/>
          <w:iCs/>
        </w:rPr>
        <w:t xml:space="preserve"> </w:t>
      </w:r>
      <w:r w:rsidRPr="00D70760">
        <w:rPr>
          <w:rFonts w:ascii="Garamond" w:hAnsi="Garamond"/>
          <w:sz w:val="24"/>
          <w:szCs w:val="24"/>
        </w:rPr>
        <w:t xml:space="preserve">Le Maire </w:t>
      </w:r>
      <w:r w:rsidRPr="00D70760">
        <w:rPr>
          <w:rFonts w:ascii="Garamond" w:hAnsi="Garamond" w:cs="Arial"/>
          <w:sz w:val="24"/>
          <w:szCs w:val="24"/>
        </w:rPr>
        <w:t>à signer les documents contractuels en résultant.</w:t>
      </w:r>
    </w:p>
    <w:p w14:paraId="61524416" w14:textId="77777777" w:rsidR="006A1C83" w:rsidRPr="00D70760" w:rsidRDefault="006A1C83" w:rsidP="006A1C83">
      <w:pPr>
        <w:spacing w:after="0" w:line="257" w:lineRule="auto"/>
        <w:ind w:left="170"/>
        <w:jc w:val="both"/>
        <w:rPr>
          <w:rFonts w:ascii="Garamond" w:hAnsi="Garamond" w:cs="Arial"/>
          <w:sz w:val="24"/>
          <w:szCs w:val="24"/>
        </w:rPr>
      </w:pPr>
      <w:r w:rsidRPr="00D70760">
        <w:rPr>
          <w:rFonts w:ascii="Garamond" w:hAnsi="Garamond" w:cs="Arial"/>
          <w:b/>
          <w:caps/>
          <w:sz w:val="24"/>
          <w:szCs w:val="24"/>
        </w:rPr>
        <w:t>Prend acte</w:t>
      </w:r>
      <w:r w:rsidRPr="00D70760">
        <w:rPr>
          <w:rFonts w:ascii="Garamond" w:hAnsi="Garamond" w:cs="Arial"/>
          <w:caps/>
          <w:sz w:val="24"/>
          <w:szCs w:val="24"/>
        </w:rPr>
        <w:t xml:space="preserve"> </w:t>
      </w:r>
      <w:r w:rsidRPr="00D70760">
        <w:rPr>
          <w:rFonts w:ascii="Garamond" w:hAnsi="Garamond" w:cs="Arial"/>
          <w:sz w:val="24"/>
          <w:szCs w:val="24"/>
        </w:rPr>
        <w:t>que la Collectivité adhérente pourra quitter le contrat groupe chaque année sous réserve du respect du délai de préavis de six mois.</w:t>
      </w:r>
    </w:p>
    <w:p w14:paraId="3B1C4678" w14:textId="77777777" w:rsidR="006A1C83" w:rsidRDefault="006A1C83" w:rsidP="006A1C83">
      <w:pPr>
        <w:spacing w:after="0" w:line="257" w:lineRule="auto"/>
        <w:ind w:left="170"/>
        <w:jc w:val="both"/>
        <w:rPr>
          <w:rFonts w:ascii="Garamond" w:hAnsi="Garamond" w:cs="Arial"/>
          <w:sz w:val="24"/>
          <w:szCs w:val="24"/>
        </w:rPr>
      </w:pPr>
      <w:r w:rsidRPr="00D70760">
        <w:rPr>
          <w:rFonts w:ascii="Garamond" w:hAnsi="Garamond" w:cs="Arial"/>
          <w:sz w:val="24"/>
          <w:szCs w:val="24"/>
        </w:rPr>
        <w:t>La présente délibération peut faire l’objet d’un recours pour excès de pouvoir devant le Tribunal Administratif de Rouen, dans un délai de deux mois à compter de sa publication et de sa réception par le Représentant de l’Etat.</w:t>
      </w:r>
    </w:p>
    <w:p w14:paraId="4CD7B4CE" w14:textId="6447C50B" w:rsidR="008012A5" w:rsidRPr="00D70760" w:rsidRDefault="008012A5" w:rsidP="006A1C83">
      <w:pPr>
        <w:spacing w:after="0" w:line="257" w:lineRule="auto"/>
        <w:ind w:left="170"/>
        <w:jc w:val="both"/>
        <w:rPr>
          <w:rFonts w:ascii="Garamond" w:hAnsi="Garamond" w:cs="Arial"/>
          <w:sz w:val="24"/>
          <w:szCs w:val="24"/>
        </w:rPr>
      </w:pPr>
      <w:r>
        <w:rPr>
          <w:rFonts w:ascii="Garamond" w:hAnsi="Garamond" w:cs="Arial"/>
          <w:sz w:val="24"/>
          <w:szCs w:val="24"/>
        </w:rPr>
        <w:t>Vote : pour à l’unanimité.</w:t>
      </w:r>
    </w:p>
    <w:p w14:paraId="2F0B7EA3" w14:textId="77777777" w:rsidR="006A1C83" w:rsidRDefault="006A1C83" w:rsidP="0065487D">
      <w:pPr>
        <w:pStyle w:val="Style2"/>
        <w:widowControl/>
        <w:ind w:left="170" w:right="-143"/>
        <w:rPr>
          <w:sz w:val="22"/>
          <w:szCs w:val="22"/>
        </w:rPr>
      </w:pPr>
    </w:p>
    <w:p w14:paraId="69EF744A" w14:textId="13348AD4" w:rsidR="0009233A" w:rsidRPr="00495DBA" w:rsidRDefault="00495DBA" w:rsidP="00B73318">
      <w:pPr>
        <w:pStyle w:val="Style2"/>
        <w:widowControl/>
        <w:ind w:left="170" w:right="737"/>
        <w:jc w:val="both"/>
        <w:rPr>
          <w:b/>
          <w:bCs/>
          <w:sz w:val="22"/>
          <w:szCs w:val="22"/>
          <w:u w:val="single"/>
        </w:rPr>
      </w:pPr>
      <w:r w:rsidRPr="00495DBA">
        <w:rPr>
          <w:b/>
          <w:bCs/>
          <w:sz w:val="22"/>
          <w:szCs w:val="22"/>
          <w:u w:val="single"/>
        </w:rPr>
        <w:t xml:space="preserve">1-4)  </w:t>
      </w:r>
      <w:r w:rsidR="0065487D">
        <w:rPr>
          <w:b/>
          <w:bCs/>
          <w:sz w:val="22"/>
          <w:szCs w:val="22"/>
          <w:u w:val="single"/>
        </w:rPr>
        <w:t>DECISION MODIFICATIVE N°1</w:t>
      </w:r>
    </w:p>
    <w:p w14:paraId="45DEEE8D" w14:textId="050BD67A" w:rsidR="0009233A" w:rsidRDefault="00495DBA" w:rsidP="00B73318">
      <w:pPr>
        <w:pStyle w:val="Style2"/>
        <w:widowControl/>
        <w:ind w:left="170" w:right="737"/>
        <w:jc w:val="both"/>
        <w:rPr>
          <w:sz w:val="22"/>
          <w:szCs w:val="22"/>
        </w:rPr>
      </w:pPr>
      <w:r w:rsidRPr="00495DBA">
        <w:rPr>
          <w:b/>
          <w:bCs/>
          <w:sz w:val="22"/>
          <w:szCs w:val="22"/>
          <w:u w:val="single"/>
        </w:rPr>
        <w:t>Rapporteur </w:t>
      </w:r>
      <w:r>
        <w:rPr>
          <w:sz w:val="22"/>
          <w:szCs w:val="22"/>
        </w:rPr>
        <w:t>: Mme CIRINA</w:t>
      </w:r>
    </w:p>
    <w:p w14:paraId="7962984F" w14:textId="77777777" w:rsidR="008012A5" w:rsidRPr="008012A5" w:rsidRDefault="008012A5" w:rsidP="008012A5">
      <w:pPr>
        <w:spacing w:after="0"/>
        <w:ind w:left="113" w:right="737"/>
        <w:jc w:val="both"/>
        <w:rPr>
          <w:rFonts w:ascii="Times New Roman" w:hAnsi="Times New Roman" w:cs="Times New Roman"/>
          <w:sz w:val="24"/>
          <w:szCs w:val="24"/>
        </w:rPr>
      </w:pPr>
      <w:r w:rsidRPr="008012A5">
        <w:rPr>
          <w:rFonts w:ascii="Times New Roman" w:hAnsi="Times New Roman" w:cs="Times New Roman"/>
          <w:sz w:val="24"/>
          <w:szCs w:val="24"/>
        </w:rPr>
        <w:t>Pour tenir compte des évènements de toute nature survenant en cours d’année, le budget primitif peut être corrigé par des décisions modificatives.</w:t>
      </w:r>
    </w:p>
    <w:p w14:paraId="21D17A28" w14:textId="77777777" w:rsidR="008012A5" w:rsidRPr="008012A5" w:rsidRDefault="008012A5" w:rsidP="008012A5">
      <w:pPr>
        <w:spacing w:after="0"/>
        <w:ind w:left="113" w:right="737"/>
        <w:jc w:val="both"/>
        <w:rPr>
          <w:rFonts w:ascii="Times New Roman" w:hAnsi="Times New Roman" w:cs="Times New Roman"/>
          <w:sz w:val="24"/>
          <w:szCs w:val="24"/>
        </w:rPr>
      </w:pPr>
      <w:r w:rsidRPr="008012A5">
        <w:rPr>
          <w:rFonts w:ascii="Times New Roman" w:hAnsi="Times New Roman" w:cs="Times New Roman"/>
          <w:sz w:val="24"/>
          <w:szCs w:val="24"/>
        </w:rPr>
        <w:t>Ces dépenses prévoient et autorisent dépenses et recettes tout en respectant l’équilibre du budget primitif.</w:t>
      </w:r>
    </w:p>
    <w:p w14:paraId="72332DDF" w14:textId="77777777" w:rsidR="008012A5" w:rsidRPr="008012A5" w:rsidRDefault="008012A5" w:rsidP="008012A5">
      <w:pPr>
        <w:spacing w:after="0"/>
        <w:ind w:left="113" w:right="737"/>
        <w:jc w:val="both"/>
        <w:rPr>
          <w:rFonts w:ascii="Times New Roman" w:hAnsi="Times New Roman" w:cs="Times New Roman"/>
          <w:sz w:val="24"/>
          <w:szCs w:val="24"/>
        </w:rPr>
      </w:pPr>
      <w:r w:rsidRPr="008012A5">
        <w:rPr>
          <w:rFonts w:ascii="Times New Roman" w:hAnsi="Times New Roman" w:cs="Times New Roman"/>
          <w:sz w:val="24"/>
          <w:szCs w:val="24"/>
        </w:rPr>
        <w:t xml:space="preserve">Monsieur le Maire informe qu’il souhaite revendre 4 imprimantes jet d’encre HP au prix de 160 € chacune. </w:t>
      </w:r>
    </w:p>
    <w:p w14:paraId="5FCEB6AE" w14:textId="77777777" w:rsidR="008012A5" w:rsidRPr="008012A5" w:rsidRDefault="008012A5" w:rsidP="008012A5">
      <w:pPr>
        <w:spacing w:after="0"/>
        <w:ind w:left="113" w:right="737"/>
        <w:jc w:val="both"/>
        <w:rPr>
          <w:rFonts w:ascii="Times New Roman" w:hAnsi="Times New Roman" w:cs="Times New Roman"/>
          <w:sz w:val="24"/>
          <w:szCs w:val="24"/>
        </w:rPr>
      </w:pPr>
      <w:r w:rsidRPr="008012A5">
        <w:rPr>
          <w:rFonts w:ascii="Times New Roman" w:hAnsi="Times New Roman" w:cs="Times New Roman"/>
          <w:sz w:val="24"/>
          <w:szCs w:val="24"/>
        </w:rPr>
        <w:t>Pour cela, il est nécessaire d’inscrire au BP la recette en investissement pour la cession de biens.</w:t>
      </w:r>
    </w:p>
    <w:p w14:paraId="5CEA796B" w14:textId="7690BA33" w:rsidR="008012A5" w:rsidRPr="008012A5" w:rsidRDefault="008012A5" w:rsidP="008012A5">
      <w:pPr>
        <w:spacing w:after="0"/>
        <w:ind w:left="113" w:right="737"/>
        <w:jc w:val="both"/>
        <w:rPr>
          <w:rFonts w:ascii="Times New Roman" w:hAnsi="Times New Roman" w:cs="Times New Roman"/>
          <w:sz w:val="24"/>
          <w:szCs w:val="24"/>
        </w:rPr>
      </w:pPr>
      <w:r>
        <w:rPr>
          <w:rFonts w:ascii="Times New Roman" w:hAnsi="Times New Roman" w:cs="Times New Roman"/>
          <w:sz w:val="24"/>
          <w:szCs w:val="24"/>
        </w:rPr>
        <w:t xml:space="preserve">Mme le rapporteur sollicite le conseil </w:t>
      </w:r>
      <w:r w:rsidRPr="008012A5">
        <w:rPr>
          <w:rFonts w:ascii="Times New Roman" w:hAnsi="Times New Roman" w:cs="Times New Roman"/>
          <w:sz w:val="24"/>
          <w:szCs w:val="24"/>
        </w:rPr>
        <w:t>municipal</w:t>
      </w:r>
      <w:r>
        <w:rPr>
          <w:rFonts w:ascii="Times New Roman" w:hAnsi="Times New Roman" w:cs="Times New Roman"/>
          <w:sz w:val="24"/>
          <w:szCs w:val="24"/>
        </w:rPr>
        <w:t xml:space="preserve"> pour </w:t>
      </w:r>
      <w:r w:rsidRPr="008012A5">
        <w:rPr>
          <w:rFonts w:ascii="Times New Roman" w:hAnsi="Times New Roman" w:cs="Times New Roman"/>
          <w:sz w:val="24"/>
          <w:szCs w:val="24"/>
        </w:rPr>
        <w:t>:</w:t>
      </w:r>
    </w:p>
    <w:p w14:paraId="159767AB" w14:textId="29442280" w:rsidR="008012A5" w:rsidRPr="008012A5" w:rsidRDefault="008012A5" w:rsidP="008012A5">
      <w:pPr>
        <w:numPr>
          <w:ilvl w:val="0"/>
          <w:numId w:val="18"/>
        </w:numPr>
        <w:spacing w:after="0" w:line="276" w:lineRule="auto"/>
        <w:ind w:left="680" w:right="737"/>
        <w:jc w:val="both"/>
        <w:rPr>
          <w:rFonts w:ascii="Times New Roman" w:hAnsi="Times New Roman" w:cs="Times New Roman"/>
          <w:sz w:val="26"/>
          <w:szCs w:val="26"/>
        </w:rPr>
      </w:pPr>
      <w:r w:rsidRPr="008012A5">
        <w:rPr>
          <w:rFonts w:ascii="Times New Roman" w:hAnsi="Times New Roman" w:cs="Times New Roman"/>
          <w:sz w:val="26"/>
          <w:szCs w:val="26"/>
        </w:rPr>
        <w:t>APPROUVE</w:t>
      </w:r>
      <w:r>
        <w:rPr>
          <w:rFonts w:ascii="Times New Roman" w:hAnsi="Times New Roman" w:cs="Times New Roman"/>
          <w:sz w:val="26"/>
          <w:szCs w:val="26"/>
        </w:rPr>
        <w:t>R</w:t>
      </w:r>
      <w:r w:rsidRPr="008012A5">
        <w:rPr>
          <w:rFonts w:ascii="Times New Roman" w:hAnsi="Times New Roman" w:cs="Times New Roman"/>
          <w:sz w:val="26"/>
          <w:szCs w:val="26"/>
        </w:rPr>
        <w:t xml:space="preserve"> la décision modificative suivante :</w:t>
      </w:r>
    </w:p>
    <w:p w14:paraId="6C70DB5E" w14:textId="77777777" w:rsidR="008012A5" w:rsidRPr="008012A5" w:rsidRDefault="008012A5" w:rsidP="008012A5">
      <w:pPr>
        <w:spacing w:after="0"/>
        <w:ind w:left="680" w:right="737"/>
        <w:jc w:val="both"/>
        <w:rPr>
          <w:rFonts w:ascii="Times New Roman" w:hAnsi="Times New Roman" w:cs="Times New Roman"/>
          <w:sz w:val="26"/>
          <w:szCs w:val="26"/>
        </w:rPr>
      </w:pPr>
      <w:r w:rsidRPr="008012A5">
        <w:rPr>
          <w:rFonts w:ascii="Times New Roman" w:hAnsi="Times New Roman" w:cs="Times New Roman"/>
          <w:sz w:val="26"/>
          <w:szCs w:val="26"/>
        </w:rPr>
        <w:t xml:space="preserve">               Recettes section investissement : </w:t>
      </w:r>
    </w:p>
    <w:p w14:paraId="409C9398" w14:textId="1A41E0BB" w:rsidR="008012A5" w:rsidRPr="008012A5" w:rsidRDefault="008012A5" w:rsidP="008012A5">
      <w:pPr>
        <w:numPr>
          <w:ilvl w:val="0"/>
          <w:numId w:val="18"/>
        </w:numPr>
        <w:spacing w:after="0" w:line="276" w:lineRule="auto"/>
        <w:ind w:left="2458" w:right="737"/>
        <w:jc w:val="both"/>
        <w:rPr>
          <w:rFonts w:ascii="Times New Roman" w:hAnsi="Times New Roman" w:cs="Times New Roman"/>
          <w:sz w:val="26"/>
          <w:szCs w:val="26"/>
        </w:rPr>
      </w:pPr>
      <w:r w:rsidRPr="008012A5">
        <w:rPr>
          <w:rFonts w:ascii="Times New Roman" w:hAnsi="Times New Roman" w:cs="Times New Roman"/>
          <w:sz w:val="26"/>
          <w:szCs w:val="26"/>
        </w:rPr>
        <w:t xml:space="preserve">Chapitre 024  (Produits de cessions)   :  </w:t>
      </w:r>
      <w:r>
        <w:rPr>
          <w:rFonts w:ascii="Times New Roman" w:hAnsi="Times New Roman" w:cs="Times New Roman"/>
          <w:sz w:val="26"/>
          <w:szCs w:val="26"/>
        </w:rPr>
        <w:t xml:space="preserve">                       </w:t>
      </w:r>
      <w:r w:rsidRPr="008012A5">
        <w:rPr>
          <w:rFonts w:ascii="Times New Roman" w:hAnsi="Times New Roman" w:cs="Times New Roman"/>
          <w:sz w:val="26"/>
          <w:szCs w:val="26"/>
        </w:rPr>
        <w:t xml:space="preserve"> +    640   €</w:t>
      </w:r>
    </w:p>
    <w:p w14:paraId="51D6FE2B" w14:textId="48A14CE8" w:rsidR="008012A5" w:rsidRPr="008012A5" w:rsidRDefault="008012A5" w:rsidP="008012A5">
      <w:pPr>
        <w:numPr>
          <w:ilvl w:val="0"/>
          <w:numId w:val="18"/>
        </w:numPr>
        <w:spacing w:after="0" w:line="276" w:lineRule="auto"/>
        <w:ind w:left="2458" w:right="737"/>
        <w:jc w:val="both"/>
        <w:rPr>
          <w:rFonts w:ascii="Times New Roman" w:hAnsi="Times New Roman" w:cs="Times New Roman"/>
          <w:sz w:val="26"/>
          <w:szCs w:val="26"/>
        </w:rPr>
      </w:pPr>
      <w:r w:rsidRPr="008012A5">
        <w:rPr>
          <w:rFonts w:ascii="Times New Roman" w:hAnsi="Times New Roman" w:cs="Times New Roman"/>
          <w:sz w:val="26"/>
          <w:szCs w:val="26"/>
        </w:rPr>
        <w:t>Chapitre 10 :</w:t>
      </w:r>
      <w:r>
        <w:rPr>
          <w:rFonts w:ascii="Times New Roman" w:hAnsi="Times New Roman" w:cs="Times New Roman"/>
          <w:sz w:val="26"/>
          <w:szCs w:val="26"/>
        </w:rPr>
        <w:t xml:space="preserve"> compte 10026 (taxe d’aménagement) :    </w:t>
      </w:r>
      <w:r w:rsidRPr="008012A5">
        <w:rPr>
          <w:rFonts w:ascii="Times New Roman" w:hAnsi="Times New Roman" w:cs="Times New Roman"/>
          <w:sz w:val="26"/>
          <w:szCs w:val="26"/>
        </w:rPr>
        <w:t xml:space="preserve"> -     640   €</w:t>
      </w:r>
    </w:p>
    <w:p w14:paraId="22A65B79" w14:textId="0A8212B7" w:rsidR="0009233A" w:rsidRPr="008012A5" w:rsidRDefault="008012A5" w:rsidP="008012A5">
      <w:pPr>
        <w:pStyle w:val="Style2"/>
        <w:widowControl/>
        <w:ind w:left="170" w:right="283"/>
        <w:jc w:val="both"/>
        <w:rPr>
          <w:sz w:val="22"/>
          <w:szCs w:val="22"/>
        </w:rPr>
      </w:pPr>
      <w:r>
        <w:rPr>
          <w:sz w:val="22"/>
          <w:szCs w:val="22"/>
        </w:rPr>
        <w:t>Vote : pour à l’unanimité.</w:t>
      </w:r>
    </w:p>
    <w:p w14:paraId="37EBDA01" w14:textId="77777777" w:rsidR="0065487D" w:rsidRDefault="0065487D" w:rsidP="00B73318">
      <w:pPr>
        <w:pStyle w:val="Style2"/>
        <w:widowControl/>
        <w:ind w:left="170" w:right="737"/>
        <w:jc w:val="both"/>
        <w:rPr>
          <w:sz w:val="22"/>
          <w:szCs w:val="22"/>
        </w:rPr>
      </w:pPr>
    </w:p>
    <w:p w14:paraId="120F7667" w14:textId="77777777" w:rsidR="0065487D" w:rsidRPr="00B73318" w:rsidRDefault="0065487D" w:rsidP="00B73318">
      <w:pPr>
        <w:pStyle w:val="Style2"/>
        <w:widowControl/>
        <w:ind w:left="170" w:right="737"/>
        <w:jc w:val="both"/>
        <w:rPr>
          <w:sz w:val="22"/>
          <w:szCs w:val="22"/>
        </w:rPr>
      </w:pPr>
    </w:p>
    <w:bookmarkEnd w:id="0"/>
    <w:bookmarkEnd w:id="1"/>
    <w:p w14:paraId="3CF707D2" w14:textId="5703F36E" w:rsidR="00495DBA" w:rsidRDefault="00B73318" w:rsidP="0021797A">
      <w:pPr>
        <w:pStyle w:val="Style2"/>
        <w:widowControl/>
        <w:ind w:right="424"/>
        <w:jc w:val="both"/>
        <w:rPr>
          <w:b/>
          <w:bCs/>
          <w:sz w:val="24"/>
          <w:szCs w:val="24"/>
          <w:u w:val="single"/>
        </w:rPr>
      </w:pPr>
      <w:r w:rsidRPr="00B73318">
        <w:rPr>
          <w:b/>
          <w:bCs/>
          <w:sz w:val="24"/>
          <w:szCs w:val="24"/>
          <w:u w:val="single"/>
        </w:rPr>
        <w:t xml:space="preserve">1-5) </w:t>
      </w:r>
      <w:r w:rsidR="0065487D">
        <w:rPr>
          <w:b/>
          <w:bCs/>
          <w:sz w:val="24"/>
          <w:szCs w:val="24"/>
          <w:u w:val="single"/>
        </w:rPr>
        <w:t>MODIFICATION DU JOUR DE STATIONNEMENT D’UN CAMION DE FRUITS ET LEGUMES</w:t>
      </w:r>
      <w:r w:rsidR="00495DBA">
        <w:rPr>
          <w:b/>
          <w:bCs/>
          <w:sz w:val="24"/>
          <w:szCs w:val="24"/>
          <w:u w:val="single"/>
        </w:rPr>
        <w:t xml:space="preserve"> </w:t>
      </w:r>
    </w:p>
    <w:p w14:paraId="39AFD9E3" w14:textId="3D526182" w:rsidR="0099281A" w:rsidRDefault="00B73318" w:rsidP="0021797A">
      <w:pPr>
        <w:pStyle w:val="Style2"/>
        <w:widowControl/>
        <w:ind w:right="424"/>
        <w:jc w:val="both"/>
        <w:rPr>
          <w:sz w:val="24"/>
          <w:szCs w:val="24"/>
        </w:rPr>
      </w:pPr>
      <w:r w:rsidRPr="00B73318">
        <w:rPr>
          <w:b/>
          <w:bCs/>
          <w:sz w:val="24"/>
          <w:szCs w:val="24"/>
          <w:u w:val="single"/>
        </w:rPr>
        <w:t>Rapporteur </w:t>
      </w:r>
      <w:r>
        <w:rPr>
          <w:sz w:val="24"/>
          <w:szCs w:val="24"/>
        </w:rPr>
        <w:t>: M</w:t>
      </w:r>
      <w:r w:rsidR="0021797A">
        <w:rPr>
          <w:sz w:val="24"/>
          <w:szCs w:val="24"/>
        </w:rPr>
        <w:t xml:space="preserve">. </w:t>
      </w:r>
      <w:r w:rsidR="0065487D">
        <w:rPr>
          <w:sz w:val="24"/>
          <w:szCs w:val="24"/>
        </w:rPr>
        <w:t>le Maire</w:t>
      </w:r>
    </w:p>
    <w:p w14:paraId="1448F011" w14:textId="080B4F43" w:rsidR="008012A5" w:rsidRPr="008012A5" w:rsidRDefault="008012A5" w:rsidP="008012A5">
      <w:pPr>
        <w:spacing w:after="0" w:line="257" w:lineRule="auto"/>
        <w:ind w:right="851"/>
        <w:rPr>
          <w:rFonts w:ascii="Times New Roman" w:hAnsi="Times New Roman" w:cs="Times New Roman"/>
          <w:sz w:val="24"/>
          <w:szCs w:val="24"/>
        </w:rPr>
      </w:pPr>
      <w:r>
        <w:rPr>
          <w:rFonts w:ascii="Times New Roman" w:hAnsi="Times New Roman" w:cs="Times New Roman"/>
          <w:sz w:val="24"/>
          <w:szCs w:val="24"/>
        </w:rPr>
        <w:t xml:space="preserve"> </w:t>
      </w:r>
      <w:r w:rsidRPr="008012A5">
        <w:rPr>
          <w:rFonts w:ascii="Times New Roman" w:hAnsi="Times New Roman" w:cs="Times New Roman"/>
          <w:sz w:val="24"/>
          <w:szCs w:val="24"/>
        </w:rPr>
        <w:t>Suite à la délibération du 16 Mars 2022 par laquelle la commune accordait à M. SDALI, SAS MIZRANA, le stationnement de son camion de fruits et légumes tous les Jeudis matin, il y a lieu de délibérer à nouveau car il y a changement dans le jour de stationnement.</w:t>
      </w:r>
    </w:p>
    <w:p w14:paraId="0AA07E48" w14:textId="34EC6DF8" w:rsidR="008012A5" w:rsidRPr="008012A5" w:rsidRDefault="008012A5" w:rsidP="008012A5">
      <w:pPr>
        <w:spacing w:after="0" w:line="257" w:lineRule="auto"/>
        <w:ind w:right="851"/>
        <w:rPr>
          <w:rFonts w:ascii="Times New Roman" w:hAnsi="Times New Roman" w:cs="Times New Roman"/>
          <w:sz w:val="24"/>
          <w:szCs w:val="24"/>
        </w:rPr>
      </w:pPr>
      <w:r>
        <w:rPr>
          <w:rFonts w:ascii="Times New Roman" w:hAnsi="Times New Roman" w:cs="Times New Roman"/>
          <w:sz w:val="24"/>
          <w:szCs w:val="24"/>
        </w:rPr>
        <w:t xml:space="preserve"> M. le Maire sollicite </w:t>
      </w:r>
      <w:r w:rsidRPr="008012A5">
        <w:rPr>
          <w:rFonts w:ascii="Times New Roman" w:hAnsi="Times New Roman" w:cs="Times New Roman"/>
          <w:sz w:val="24"/>
          <w:szCs w:val="24"/>
        </w:rPr>
        <w:t xml:space="preserve">le conseil municipal </w:t>
      </w:r>
      <w:r>
        <w:rPr>
          <w:rFonts w:ascii="Times New Roman" w:hAnsi="Times New Roman" w:cs="Times New Roman"/>
          <w:sz w:val="24"/>
          <w:szCs w:val="24"/>
        </w:rPr>
        <w:t xml:space="preserve">pour </w:t>
      </w:r>
      <w:r w:rsidRPr="008012A5">
        <w:rPr>
          <w:rFonts w:ascii="Times New Roman" w:hAnsi="Times New Roman" w:cs="Times New Roman"/>
          <w:sz w:val="24"/>
          <w:szCs w:val="24"/>
        </w:rPr>
        <w:t>:</w:t>
      </w:r>
    </w:p>
    <w:p w14:paraId="09AB8D14" w14:textId="77777777" w:rsidR="008012A5" w:rsidRDefault="008012A5" w:rsidP="008012A5">
      <w:pPr>
        <w:spacing w:after="0" w:line="257" w:lineRule="auto"/>
        <w:ind w:right="851"/>
        <w:rPr>
          <w:rFonts w:ascii="Times New Roman" w:hAnsi="Times New Roman" w:cs="Times New Roman"/>
          <w:sz w:val="24"/>
          <w:szCs w:val="24"/>
        </w:rPr>
      </w:pPr>
      <w:r w:rsidRPr="008012A5">
        <w:rPr>
          <w:rFonts w:ascii="Times New Roman" w:hAnsi="Times New Roman" w:cs="Times New Roman"/>
          <w:sz w:val="24"/>
          <w:szCs w:val="24"/>
        </w:rPr>
        <w:tab/>
        <w:t>- AUTORISE</w:t>
      </w:r>
      <w:r>
        <w:rPr>
          <w:rFonts w:ascii="Times New Roman" w:hAnsi="Times New Roman" w:cs="Times New Roman"/>
          <w:sz w:val="24"/>
          <w:szCs w:val="24"/>
        </w:rPr>
        <w:t>R</w:t>
      </w:r>
      <w:r w:rsidRPr="008012A5">
        <w:rPr>
          <w:rFonts w:ascii="Times New Roman" w:hAnsi="Times New Roman" w:cs="Times New Roman"/>
          <w:sz w:val="24"/>
          <w:szCs w:val="24"/>
        </w:rPr>
        <w:t xml:space="preserve"> M. SIDALI à stationner sur le parking devant la salle des fêtes avec son </w:t>
      </w:r>
      <w:r>
        <w:rPr>
          <w:rFonts w:ascii="Times New Roman" w:hAnsi="Times New Roman" w:cs="Times New Roman"/>
          <w:sz w:val="24"/>
          <w:szCs w:val="24"/>
        </w:rPr>
        <w:t xml:space="preserve"> </w:t>
      </w:r>
    </w:p>
    <w:p w14:paraId="47108657" w14:textId="154FEBE5" w:rsidR="008012A5" w:rsidRPr="008012A5" w:rsidRDefault="008012A5" w:rsidP="008012A5">
      <w:pPr>
        <w:spacing w:after="0" w:line="257" w:lineRule="auto"/>
        <w:ind w:right="851"/>
        <w:rPr>
          <w:rFonts w:ascii="Times New Roman" w:hAnsi="Times New Roman" w:cs="Times New Roman"/>
          <w:sz w:val="24"/>
          <w:szCs w:val="24"/>
        </w:rPr>
      </w:pPr>
      <w:r>
        <w:rPr>
          <w:rFonts w:ascii="Times New Roman" w:hAnsi="Times New Roman" w:cs="Times New Roman"/>
          <w:sz w:val="24"/>
          <w:szCs w:val="24"/>
        </w:rPr>
        <w:t xml:space="preserve"> </w:t>
      </w:r>
      <w:r w:rsidRPr="008012A5">
        <w:rPr>
          <w:rFonts w:ascii="Times New Roman" w:hAnsi="Times New Roman" w:cs="Times New Roman"/>
          <w:sz w:val="24"/>
          <w:szCs w:val="24"/>
        </w:rPr>
        <w:t>camion le Samedi matin de 8 h 30 à 12 h 30 (à la place du Jeudi matin).</w:t>
      </w:r>
    </w:p>
    <w:p w14:paraId="4255E12A" w14:textId="6D439882" w:rsidR="008012A5" w:rsidRDefault="008012A5" w:rsidP="008012A5">
      <w:pPr>
        <w:spacing w:after="0" w:line="257" w:lineRule="auto"/>
        <w:ind w:left="-737" w:right="851" w:firstLine="679"/>
        <w:rPr>
          <w:rFonts w:ascii="Times New Roman" w:hAnsi="Times New Roman" w:cs="Times New Roman"/>
          <w:sz w:val="24"/>
          <w:szCs w:val="24"/>
        </w:rPr>
      </w:pPr>
      <w:r>
        <w:rPr>
          <w:rFonts w:ascii="Times New Roman" w:hAnsi="Times New Roman" w:cs="Times New Roman"/>
          <w:sz w:val="24"/>
          <w:szCs w:val="24"/>
        </w:rPr>
        <w:t xml:space="preserve"> </w:t>
      </w:r>
      <w:r w:rsidRPr="008012A5">
        <w:rPr>
          <w:rFonts w:ascii="Times New Roman" w:hAnsi="Times New Roman" w:cs="Times New Roman"/>
          <w:sz w:val="24"/>
          <w:szCs w:val="24"/>
        </w:rPr>
        <w:t xml:space="preserve"> Les redevances d’occupation du domaine public et redevance fourniture d’Energie ne changent </w:t>
      </w:r>
    </w:p>
    <w:p w14:paraId="15066F28" w14:textId="36196970" w:rsidR="008012A5" w:rsidRPr="008012A5" w:rsidRDefault="008012A5" w:rsidP="008012A5">
      <w:pPr>
        <w:spacing w:after="0" w:line="257" w:lineRule="auto"/>
        <w:ind w:left="-737" w:right="851" w:firstLine="679"/>
        <w:rPr>
          <w:rFonts w:ascii="Times New Roman" w:hAnsi="Times New Roman" w:cs="Times New Roman"/>
          <w:sz w:val="24"/>
          <w:szCs w:val="24"/>
        </w:rPr>
      </w:pPr>
      <w:r>
        <w:rPr>
          <w:rFonts w:ascii="Times New Roman" w:hAnsi="Times New Roman" w:cs="Times New Roman"/>
          <w:sz w:val="24"/>
          <w:szCs w:val="24"/>
        </w:rPr>
        <w:t xml:space="preserve">  </w:t>
      </w:r>
      <w:r w:rsidRPr="008012A5">
        <w:rPr>
          <w:rFonts w:ascii="Times New Roman" w:hAnsi="Times New Roman" w:cs="Times New Roman"/>
          <w:sz w:val="24"/>
          <w:szCs w:val="24"/>
        </w:rPr>
        <w:t>pas et sont toujours fixées à :</w:t>
      </w:r>
    </w:p>
    <w:p w14:paraId="4D298E08" w14:textId="77777777" w:rsidR="008012A5" w:rsidRPr="008012A5" w:rsidRDefault="008012A5" w:rsidP="008012A5">
      <w:pPr>
        <w:spacing w:after="0" w:line="257" w:lineRule="auto"/>
        <w:ind w:right="851" w:firstLine="679"/>
        <w:rPr>
          <w:rFonts w:ascii="Times New Roman" w:hAnsi="Times New Roman" w:cs="Times New Roman"/>
          <w:sz w:val="24"/>
          <w:szCs w:val="24"/>
        </w:rPr>
      </w:pPr>
      <w:r w:rsidRPr="008012A5">
        <w:rPr>
          <w:rFonts w:ascii="Times New Roman" w:hAnsi="Times New Roman" w:cs="Times New Roman"/>
          <w:sz w:val="24"/>
          <w:szCs w:val="24"/>
        </w:rPr>
        <w:t xml:space="preserve"> -  100 € la redevance d’occupation du domaine public pour les camions ambulants</w:t>
      </w:r>
    </w:p>
    <w:p w14:paraId="4E3AAD3C" w14:textId="73ABDEB9" w:rsidR="008012A5" w:rsidRPr="008012A5" w:rsidRDefault="008012A5" w:rsidP="008012A5">
      <w:pPr>
        <w:ind w:right="850" w:firstLine="679"/>
        <w:rPr>
          <w:rFonts w:ascii="Times New Roman" w:hAnsi="Times New Roman" w:cs="Times New Roman"/>
          <w:sz w:val="24"/>
          <w:szCs w:val="24"/>
        </w:rPr>
      </w:pPr>
      <w:r>
        <w:rPr>
          <w:sz w:val="26"/>
          <w:szCs w:val="26"/>
        </w:rPr>
        <w:t xml:space="preserve"> </w:t>
      </w:r>
      <w:r w:rsidRPr="008012A5">
        <w:rPr>
          <w:rFonts w:ascii="Times New Roman" w:hAnsi="Times New Roman" w:cs="Times New Roman"/>
          <w:sz w:val="24"/>
          <w:szCs w:val="24"/>
        </w:rPr>
        <w:t>-  100 € la redevance « Fourniture d’Energie » pour les camions ambulants (s’il y a besoin)</w:t>
      </w:r>
    </w:p>
    <w:p w14:paraId="02084089" w14:textId="517D22C9" w:rsidR="008012A5" w:rsidRPr="008012A5" w:rsidRDefault="008012A5" w:rsidP="008012A5">
      <w:pPr>
        <w:spacing w:after="0"/>
        <w:ind w:left="624" w:right="850" w:firstLine="60"/>
        <w:rPr>
          <w:rFonts w:ascii="Times New Roman" w:hAnsi="Times New Roman" w:cs="Times New Roman"/>
          <w:sz w:val="24"/>
          <w:szCs w:val="24"/>
        </w:rPr>
      </w:pPr>
      <w:r>
        <w:rPr>
          <w:rFonts w:ascii="Times New Roman" w:hAnsi="Times New Roman" w:cs="Times New Roman"/>
          <w:sz w:val="24"/>
          <w:szCs w:val="24"/>
        </w:rPr>
        <w:t xml:space="preserve"> </w:t>
      </w:r>
      <w:r w:rsidRPr="008012A5">
        <w:rPr>
          <w:rFonts w:ascii="Times New Roman" w:hAnsi="Times New Roman" w:cs="Times New Roman"/>
          <w:sz w:val="24"/>
          <w:szCs w:val="24"/>
        </w:rPr>
        <w:t>- DECIDE que ces redevances sont payables en deux fois.</w:t>
      </w:r>
    </w:p>
    <w:p w14:paraId="11A07DB9" w14:textId="1EFB9771" w:rsidR="008012A5" w:rsidRPr="008012A5" w:rsidRDefault="008012A5" w:rsidP="008012A5">
      <w:pPr>
        <w:pStyle w:val="Style2"/>
        <w:widowControl/>
        <w:ind w:left="-56" w:hanging="1"/>
        <w:rPr>
          <w:sz w:val="24"/>
          <w:szCs w:val="24"/>
        </w:rPr>
      </w:pPr>
      <w:r>
        <w:rPr>
          <w:sz w:val="24"/>
          <w:szCs w:val="24"/>
        </w:rPr>
        <w:t xml:space="preserve"> Vote : pour à l’unanimité.</w:t>
      </w:r>
    </w:p>
    <w:p w14:paraId="53EA4779" w14:textId="77777777" w:rsidR="0065487D" w:rsidRPr="00591967" w:rsidRDefault="0065487D" w:rsidP="00591967">
      <w:pPr>
        <w:spacing w:after="0"/>
        <w:ind w:left="170"/>
        <w:jc w:val="both"/>
        <w:rPr>
          <w:rFonts w:ascii="Times New Roman" w:hAnsi="Times New Roman" w:cs="Times New Roman"/>
          <w:sz w:val="24"/>
          <w:szCs w:val="24"/>
        </w:rPr>
      </w:pPr>
    </w:p>
    <w:p w14:paraId="5992CC9B" w14:textId="0352A6C7" w:rsidR="004E7312" w:rsidRPr="00B73318" w:rsidRDefault="004E7312" w:rsidP="001E49E0">
      <w:pPr>
        <w:pStyle w:val="Style2"/>
        <w:widowControl/>
        <w:ind w:right="424"/>
        <w:jc w:val="both"/>
        <w:rPr>
          <w:b/>
          <w:bCs/>
          <w:sz w:val="24"/>
          <w:szCs w:val="24"/>
          <w:u w:val="single"/>
        </w:rPr>
      </w:pPr>
      <w:r w:rsidRPr="00B73318">
        <w:rPr>
          <w:b/>
          <w:bCs/>
          <w:sz w:val="24"/>
          <w:szCs w:val="24"/>
          <w:u w:val="single"/>
        </w:rPr>
        <w:t>1-</w:t>
      </w:r>
      <w:r>
        <w:rPr>
          <w:b/>
          <w:bCs/>
          <w:sz w:val="24"/>
          <w:szCs w:val="24"/>
          <w:u w:val="single"/>
        </w:rPr>
        <w:t>6</w:t>
      </w:r>
      <w:r w:rsidRPr="00B73318">
        <w:rPr>
          <w:b/>
          <w:bCs/>
          <w:sz w:val="24"/>
          <w:szCs w:val="24"/>
          <w:u w:val="single"/>
        </w:rPr>
        <w:t xml:space="preserve">) </w:t>
      </w:r>
      <w:r w:rsidR="0021797A">
        <w:rPr>
          <w:b/>
          <w:bCs/>
          <w:sz w:val="24"/>
          <w:szCs w:val="24"/>
          <w:u w:val="single"/>
        </w:rPr>
        <w:t xml:space="preserve"> </w:t>
      </w:r>
      <w:r w:rsidR="0065487D">
        <w:rPr>
          <w:b/>
          <w:bCs/>
          <w:sz w:val="24"/>
          <w:szCs w:val="24"/>
          <w:u w:val="single"/>
        </w:rPr>
        <w:t>DEMANDE DE STATIONNEMENT D’UN FOOD-TRUCK « Spot Braisé »</w:t>
      </w:r>
    </w:p>
    <w:p w14:paraId="6FC02E6C" w14:textId="231346C9" w:rsidR="004E7312" w:rsidRDefault="004E7312" w:rsidP="00FC4C1D">
      <w:pPr>
        <w:pStyle w:val="Style2"/>
        <w:widowControl/>
        <w:ind w:right="424"/>
        <w:jc w:val="both"/>
        <w:rPr>
          <w:sz w:val="24"/>
          <w:szCs w:val="24"/>
        </w:rPr>
      </w:pPr>
      <w:r w:rsidRPr="00B73318">
        <w:rPr>
          <w:b/>
          <w:bCs/>
          <w:sz w:val="24"/>
          <w:szCs w:val="24"/>
          <w:u w:val="single"/>
        </w:rPr>
        <w:t>Rapporteur </w:t>
      </w:r>
      <w:r>
        <w:rPr>
          <w:sz w:val="24"/>
          <w:szCs w:val="24"/>
        </w:rPr>
        <w:t>: M</w:t>
      </w:r>
      <w:r w:rsidR="00656B08">
        <w:rPr>
          <w:sz w:val="24"/>
          <w:szCs w:val="24"/>
        </w:rPr>
        <w:t>. le Maire</w:t>
      </w:r>
    </w:p>
    <w:p w14:paraId="0E277D04" w14:textId="77777777" w:rsidR="00836D3F" w:rsidRP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Par mail du 06 Octobre 2022, M. GOMIS Jacques a sollicité un emplacement pour stationner avec son Foodtruck pour « spot braisé ».</w:t>
      </w:r>
    </w:p>
    <w:p w14:paraId="1BF3CD16" w14:textId="77777777" w:rsidR="00836D3F" w:rsidRPr="00836D3F" w:rsidRDefault="00836D3F" w:rsidP="00836D3F">
      <w:pPr>
        <w:spacing w:after="0"/>
        <w:ind w:right="850"/>
        <w:rPr>
          <w:rFonts w:ascii="Times New Roman" w:hAnsi="Times New Roman" w:cs="Times New Roman"/>
          <w:sz w:val="24"/>
          <w:szCs w:val="24"/>
        </w:rPr>
      </w:pPr>
    </w:p>
    <w:p w14:paraId="730F752B" w14:textId="77777777" w:rsidR="00836D3F" w:rsidRP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Par délibération du 16 Septembre2014, il a été décidé que les commerçants autorisés à stationner sur le domaine public doivent s’acquitter :</w:t>
      </w:r>
    </w:p>
    <w:p w14:paraId="330EEAF5" w14:textId="77777777" w:rsidR="00836D3F" w:rsidRP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ab/>
        <w:t>- d’une redevance d’occupation d’un montant de 100 € annuel</w:t>
      </w:r>
    </w:p>
    <w:p w14:paraId="5E58880D" w14:textId="791A99CD" w:rsid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ab/>
        <w:t xml:space="preserve">- d’une redevance « fourniture d’électricité » d’un montant de 100 € annuel (s’il y a besoin) ; </w:t>
      </w:r>
    </w:p>
    <w:p w14:paraId="15239586" w14:textId="77777777" w:rsidR="00836D3F" w:rsidRDefault="00836D3F" w:rsidP="00836D3F">
      <w:pPr>
        <w:spacing w:after="0"/>
        <w:ind w:right="850"/>
        <w:rPr>
          <w:rFonts w:ascii="Times New Roman" w:hAnsi="Times New Roman" w:cs="Times New Roman"/>
          <w:sz w:val="24"/>
          <w:szCs w:val="24"/>
        </w:rPr>
      </w:pPr>
    </w:p>
    <w:p w14:paraId="5CEA11B6" w14:textId="77777777" w:rsidR="00836D3F" w:rsidRDefault="00836D3F" w:rsidP="00836D3F">
      <w:pPr>
        <w:spacing w:after="0"/>
        <w:ind w:right="850"/>
        <w:rPr>
          <w:rFonts w:ascii="Times New Roman" w:hAnsi="Times New Roman" w:cs="Times New Roman"/>
          <w:sz w:val="24"/>
          <w:szCs w:val="24"/>
        </w:rPr>
      </w:pPr>
    </w:p>
    <w:p w14:paraId="46353D82" w14:textId="77777777" w:rsidR="00836D3F" w:rsidRDefault="00836D3F" w:rsidP="00836D3F">
      <w:pPr>
        <w:spacing w:after="0"/>
        <w:ind w:right="850"/>
        <w:rPr>
          <w:rFonts w:ascii="Times New Roman" w:hAnsi="Times New Roman" w:cs="Times New Roman"/>
          <w:sz w:val="24"/>
          <w:szCs w:val="24"/>
        </w:rPr>
      </w:pPr>
    </w:p>
    <w:p w14:paraId="0ED3143B" w14:textId="77777777" w:rsidR="00E6519E" w:rsidRPr="00836D3F" w:rsidRDefault="00E6519E" w:rsidP="00836D3F">
      <w:pPr>
        <w:spacing w:after="0"/>
        <w:ind w:right="850"/>
        <w:rPr>
          <w:rFonts w:ascii="Times New Roman" w:hAnsi="Times New Roman" w:cs="Times New Roman"/>
          <w:sz w:val="24"/>
          <w:szCs w:val="24"/>
        </w:rPr>
      </w:pPr>
    </w:p>
    <w:p w14:paraId="0D55C037" w14:textId="03859167" w:rsidR="00836D3F" w:rsidRPr="00836D3F" w:rsidRDefault="00836D3F" w:rsidP="00836D3F">
      <w:pPr>
        <w:spacing w:after="0"/>
        <w:ind w:right="850"/>
        <w:rPr>
          <w:rFonts w:ascii="Times New Roman" w:hAnsi="Times New Roman" w:cs="Times New Roman"/>
          <w:sz w:val="24"/>
          <w:szCs w:val="24"/>
        </w:rPr>
      </w:pPr>
      <w:r>
        <w:rPr>
          <w:rFonts w:ascii="Times New Roman" w:hAnsi="Times New Roman" w:cs="Times New Roman"/>
          <w:sz w:val="24"/>
          <w:szCs w:val="24"/>
        </w:rPr>
        <w:t>M. le Maire sollicite</w:t>
      </w:r>
      <w:r w:rsidRPr="00836D3F">
        <w:rPr>
          <w:rFonts w:ascii="Times New Roman" w:hAnsi="Times New Roman" w:cs="Times New Roman"/>
          <w:sz w:val="24"/>
          <w:szCs w:val="24"/>
        </w:rPr>
        <w:t xml:space="preserve"> le conseil municipal </w:t>
      </w:r>
      <w:r>
        <w:rPr>
          <w:rFonts w:ascii="Times New Roman" w:hAnsi="Times New Roman" w:cs="Times New Roman"/>
          <w:sz w:val="24"/>
          <w:szCs w:val="24"/>
        </w:rPr>
        <w:t xml:space="preserve">pour </w:t>
      </w:r>
      <w:r w:rsidRPr="00836D3F">
        <w:rPr>
          <w:rFonts w:ascii="Times New Roman" w:hAnsi="Times New Roman" w:cs="Times New Roman"/>
          <w:sz w:val="24"/>
          <w:szCs w:val="24"/>
        </w:rPr>
        <w:t>:</w:t>
      </w:r>
    </w:p>
    <w:p w14:paraId="163FF3E9" w14:textId="3D1709F6" w:rsidR="00836D3F" w:rsidRP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ab/>
        <w:t>- AUTORISE</w:t>
      </w:r>
      <w:r>
        <w:rPr>
          <w:rFonts w:ascii="Times New Roman" w:hAnsi="Times New Roman" w:cs="Times New Roman"/>
          <w:sz w:val="24"/>
          <w:szCs w:val="24"/>
        </w:rPr>
        <w:t xml:space="preserve">R </w:t>
      </w:r>
      <w:r w:rsidRPr="00836D3F">
        <w:rPr>
          <w:rFonts w:ascii="Times New Roman" w:hAnsi="Times New Roman" w:cs="Times New Roman"/>
          <w:sz w:val="24"/>
          <w:szCs w:val="24"/>
        </w:rPr>
        <w:t>M. GOMIS Jacques à stationner sur le parking devant la salle des fêtes avec son camion le jeudi de 17 h 00 à 21 h 00.</w:t>
      </w:r>
    </w:p>
    <w:p w14:paraId="2E7CE473" w14:textId="77777777" w:rsidR="00836D3F" w:rsidRDefault="00836D3F" w:rsidP="00836D3F">
      <w:pPr>
        <w:spacing w:after="0"/>
        <w:ind w:right="850"/>
        <w:rPr>
          <w:rFonts w:ascii="Times New Roman" w:hAnsi="Times New Roman" w:cs="Times New Roman"/>
          <w:sz w:val="24"/>
          <w:szCs w:val="24"/>
        </w:rPr>
      </w:pPr>
      <w:r w:rsidRPr="00836D3F">
        <w:rPr>
          <w:rFonts w:ascii="Times New Roman" w:hAnsi="Times New Roman" w:cs="Times New Roman"/>
          <w:sz w:val="24"/>
          <w:szCs w:val="24"/>
        </w:rPr>
        <w:t>A compter du 01 janvier 2023, il devra s’acquitter de :</w:t>
      </w:r>
    </w:p>
    <w:p w14:paraId="0854C91A" w14:textId="77777777" w:rsidR="00836D3F" w:rsidRPr="00836D3F" w:rsidRDefault="00836D3F" w:rsidP="00836D3F">
      <w:pPr>
        <w:numPr>
          <w:ilvl w:val="0"/>
          <w:numId w:val="40"/>
        </w:numPr>
        <w:spacing w:after="0" w:line="276" w:lineRule="auto"/>
        <w:ind w:left="1040" w:right="850"/>
        <w:rPr>
          <w:rFonts w:ascii="Times New Roman" w:hAnsi="Times New Roman" w:cs="Times New Roman"/>
          <w:sz w:val="24"/>
          <w:szCs w:val="24"/>
        </w:rPr>
      </w:pPr>
      <w:r w:rsidRPr="00836D3F">
        <w:rPr>
          <w:rFonts w:ascii="Times New Roman" w:hAnsi="Times New Roman" w:cs="Times New Roman"/>
          <w:sz w:val="24"/>
          <w:szCs w:val="24"/>
        </w:rPr>
        <w:t>la redevance d’occupation du domaine public pour les camions ambulants de : 100 €</w:t>
      </w:r>
    </w:p>
    <w:p w14:paraId="37B39C33" w14:textId="77777777" w:rsidR="00836D3F" w:rsidRPr="00836D3F" w:rsidRDefault="00836D3F" w:rsidP="00836D3F">
      <w:pPr>
        <w:numPr>
          <w:ilvl w:val="0"/>
          <w:numId w:val="40"/>
        </w:numPr>
        <w:spacing w:after="0" w:line="276" w:lineRule="auto"/>
        <w:ind w:left="1040" w:right="850"/>
        <w:rPr>
          <w:rFonts w:ascii="Times New Roman" w:hAnsi="Times New Roman" w:cs="Times New Roman"/>
          <w:sz w:val="24"/>
          <w:szCs w:val="24"/>
        </w:rPr>
      </w:pPr>
      <w:r w:rsidRPr="00836D3F">
        <w:rPr>
          <w:rFonts w:ascii="Times New Roman" w:hAnsi="Times New Roman" w:cs="Times New Roman"/>
          <w:sz w:val="24"/>
          <w:szCs w:val="24"/>
        </w:rPr>
        <w:t>la redevance « Fourniture d’Energie » pour les camions ambulants (s’il y a besoin) de : 100 €</w:t>
      </w:r>
    </w:p>
    <w:p w14:paraId="007C1B63" w14:textId="4F74FD13" w:rsidR="00836D3F" w:rsidRPr="00836D3F" w:rsidRDefault="00836D3F" w:rsidP="00836D3F">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36D3F">
        <w:rPr>
          <w:rFonts w:ascii="Times New Roman" w:eastAsia="Calibri" w:hAnsi="Times New Roman" w:cs="Times New Roman"/>
          <w:sz w:val="24"/>
          <w:szCs w:val="24"/>
          <w:lang w:eastAsia="en-US"/>
        </w:rPr>
        <w:t>- DECIDE que ces redevances sont payables en deux fois.</w:t>
      </w:r>
    </w:p>
    <w:p w14:paraId="676776C7" w14:textId="3B7ECFDD" w:rsidR="00FC4C1D" w:rsidRPr="00836D3F" w:rsidRDefault="00836D3F" w:rsidP="00836D3F">
      <w:pPr>
        <w:pStyle w:val="Style2"/>
        <w:widowControl/>
        <w:ind w:hanging="1"/>
        <w:rPr>
          <w:sz w:val="24"/>
          <w:szCs w:val="24"/>
        </w:rPr>
      </w:pPr>
      <w:r>
        <w:rPr>
          <w:sz w:val="24"/>
          <w:szCs w:val="24"/>
        </w:rPr>
        <w:t>Vote : Pour à l’unanimité.</w:t>
      </w:r>
    </w:p>
    <w:p w14:paraId="11748C65" w14:textId="349BB6CD" w:rsidR="00BA6393" w:rsidRPr="00836D3F" w:rsidRDefault="00BA6393" w:rsidP="00836D3F">
      <w:pPr>
        <w:spacing w:after="0"/>
        <w:jc w:val="both"/>
        <w:rPr>
          <w:rFonts w:ascii="Times New Roman" w:hAnsi="Times New Roman" w:cs="Times New Roman"/>
          <w:sz w:val="24"/>
          <w:szCs w:val="24"/>
        </w:rPr>
      </w:pPr>
    </w:p>
    <w:p w14:paraId="73FAD8C8" w14:textId="48E2317B" w:rsidR="0099281A" w:rsidRPr="004E7312" w:rsidRDefault="004E7312" w:rsidP="004E7312">
      <w:pPr>
        <w:pStyle w:val="Style2"/>
        <w:widowControl/>
        <w:ind w:left="170" w:right="424"/>
        <w:jc w:val="both"/>
        <w:rPr>
          <w:sz w:val="24"/>
          <w:szCs w:val="24"/>
        </w:rPr>
      </w:pPr>
      <w:r w:rsidRPr="004E7312">
        <w:rPr>
          <w:b/>
          <w:bCs/>
          <w:sz w:val="24"/>
          <w:szCs w:val="24"/>
          <w:u w:val="single"/>
        </w:rPr>
        <w:t xml:space="preserve">1-7) </w:t>
      </w:r>
      <w:r w:rsidR="00656B08">
        <w:rPr>
          <w:b/>
          <w:bCs/>
          <w:sz w:val="24"/>
          <w:szCs w:val="24"/>
          <w:u w:val="single"/>
        </w:rPr>
        <w:t>RECOUVREMENT DE CREANCES</w:t>
      </w:r>
      <w:r>
        <w:rPr>
          <w:sz w:val="24"/>
          <w:szCs w:val="24"/>
        </w:rPr>
        <w:t>.</w:t>
      </w:r>
    </w:p>
    <w:p w14:paraId="186FA2AF" w14:textId="1BA38428" w:rsidR="004E7312" w:rsidRPr="004E7312" w:rsidRDefault="004E7312" w:rsidP="004E7312">
      <w:pPr>
        <w:pStyle w:val="Style2"/>
        <w:widowControl/>
        <w:ind w:left="170" w:right="424"/>
        <w:jc w:val="both"/>
        <w:rPr>
          <w:sz w:val="24"/>
          <w:szCs w:val="24"/>
        </w:rPr>
      </w:pPr>
      <w:r w:rsidRPr="004E7312">
        <w:rPr>
          <w:b/>
          <w:bCs/>
          <w:sz w:val="24"/>
          <w:szCs w:val="24"/>
          <w:u w:val="single"/>
        </w:rPr>
        <w:t>Rapporteur</w:t>
      </w:r>
      <w:r>
        <w:rPr>
          <w:sz w:val="24"/>
          <w:szCs w:val="24"/>
        </w:rPr>
        <w:t xml:space="preserve"> : Mme </w:t>
      </w:r>
      <w:r w:rsidR="00656B08">
        <w:rPr>
          <w:sz w:val="24"/>
          <w:szCs w:val="24"/>
        </w:rPr>
        <w:t xml:space="preserve"> CIRINA</w:t>
      </w:r>
    </w:p>
    <w:p w14:paraId="03B226FE"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La constitution de provisions comptables est une dépense obligatoire et son champ d’application est précisé par l’article R 2321-1 du Code général des collectivités territoriales.</w:t>
      </w:r>
    </w:p>
    <w:p w14:paraId="648E8AC7"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Par souci de sincérité budgétaire, de transparence des comptes et de fiabilité des résultats de fonctionnement des collectivités, le code général des collectivités territoriales rend nécessaire les dotations aux provisions pour créances douteuses.</w:t>
      </w:r>
    </w:p>
    <w:p w14:paraId="4B6EF073"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Il est d’ailleurs précisé qu’une provision doit être constituée par délibération de l’assemblée délibérante lorsque le recouvrement des restes à recouvrer est compromis malgré les diligences faites par le comptable public, à hauteur du risque d’irrécouvrabilité, estimé à partir d’informations communiquées par le comptable.</w:t>
      </w:r>
    </w:p>
    <w:p w14:paraId="7A0B44CA"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Dès lors qu’il existe pour certaines créances des indices de difficulté de recouvrement (compte tenu notamment de la situation financière du débiteur ou d’une contestation sérieuse), la créance doit être considérée comme douteuse.</w:t>
      </w:r>
    </w:p>
    <w:p w14:paraId="1D5AF17F"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La comptabilisation des dotations aux provisions des créances douteuses repose sur des écritures au compte 6817.</w:t>
      </w:r>
    </w:p>
    <w:p w14:paraId="2BBE7554" w14:textId="634CEFD8"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 xml:space="preserve"> Par mail du 14 Février 2023, la DGFIP a adressé un état de recouvrement de créances, un état des restes depuis plus de 2 ans.</w:t>
      </w:r>
    </w:p>
    <w:p w14:paraId="44A7DF86" w14:textId="77777777" w:rsidR="001E7FF5" w:rsidRPr="001E7FF5" w:rsidRDefault="001E7FF5" w:rsidP="001E7FF5">
      <w:pPr>
        <w:spacing w:after="0"/>
        <w:ind w:left="113" w:right="850"/>
        <w:rPr>
          <w:rFonts w:ascii="Times New Roman" w:hAnsi="Times New Roman" w:cs="Times New Roman"/>
          <w:sz w:val="24"/>
          <w:szCs w:val="24"/>
        </w:rPr>
      </w:pPr>
      <w:r w:rsidRPr="001E7FF5">
        <w:rPr>
          <w:rFonts w:ascii="Times New Roman" w:hAnsi="Times New Roman" w:cs="Times New Roman"/>
          <w:sz w:val="24"/>
          <w:szCs w:val="24"/>
        </w:rPr>
        <w:t>Elle demande que la commune prévoie les crédits nécessaires à hauteur de 594 € au compte 6817.</w:t>
      </w:r>
    </w:p>
    <w:p w14:paraId="0F4FCA59" w14:textId="26123CF0" w:rsidR="001E7FF5" w:rsidRPr="001E7FF5" w:rsidRDefault="001E7FF5" w:rsidP="001E7FF5">
      <w:pPr>
        <w:spacing w:after="0"/>
        <w:ind w:left="-624" w:right="850" w:firstLine="709"/>
        <w:rPr>
          <w:rFonts w:ascii="Times New Roman" w:hAnsi="Times New Roman" w:cs="Times New Roman"/>
          <w:sz w:val="24"/>
          <w:szCs w:val="24"/>
        </w:rPr>
      </w:pPr>
      <w:r>
        <w:rPr>
          <w:rFonts w:ascii="Times New Roman" w:hAnsi="Times New Roman" w:cs="Times New Roman"/>
          <w:sz w:val="24"/>
          <w:szCs w:val="24"/>
        </w:rPr>
        <w:t xml:space="preserve">Mme le rapporteur sollicite </w:t>
      </w:r>
      <w:r w:rsidRPr="001E7FF5">
        <w:rPr>
          <w:rFonts w:ascii="Times New Roman" w:hAnsi="Times New Roman" w:cs="Times New Roman"/>
          <w:sz w:val="24"/>
          <w:szCs w:val="24"/>
        </w:rPr>
        <w:t>le conseil municipal </w:t>
      </w:r>
      <w:r>
        <w:rPr>
          <w:rFonts w:ascii="Times New Roman" w:hAnsi="Times New Roman" w:cs="Times New Roman"/>
          <w:sz w:val="24"/>
          <w:szCs w:val="24"/>
        </w:rPr>
        <w:t xml:space="preserve">pour </w:t>
      </w:r>
      <w:r w:rsidRPr="001E7FF5">
        <w:rPr>
          <w:rFonts w:ascii="Times New Roman" w:hAnsi="Times New Roman" w:cs="Times New Roman"/>
          <w:sz w:val="24"/>
          <w:szCs w:val="24"/>
        </w:rPr>
        <w:t>:</w:t>
      </w:r>
    </w:p>
    <w:p w14:paraId="4A5E5894" w14:textId="77777777" w:rsidR="001E7FF5" w:rsidRDefault="001E7FF5" w:rsidP="001E7FF5">
      <w:pPr>
        <w:spacing w:after="0"/>
        <w:ind w:left="113" w:right="850"/>
        <w:rPr>
          <w:rFonts w:ascii="Times New Roman" w:hAnsi="Times New Roman" w:cs="Times New Roman"/>
          <w:sz w:val="24"/>
          <w:szCs w:val="24"/>
        </w:rPr>
      </w:pPr>
      <w:r>
        <w:rPr>
          <w:rFonts w:ascii="Times New Roman" w:hAnsi="Times New Roman" w:cs="Times New Roman"/>
          <w:sz w:val="24"/>
          <w:szCs w:val="24"/>
        </w:rPr>
        <w:t xml:space="preserve">       </w:t>
      </w:r>
      <w:r w:rsidRPr="001E7FF5">
        <w:rPr>
          <w:rFonts w:ascii="Times New Roman" w:hAnsi="Times New Roman" w:cs="Times New Roman"/>
          <w:sz w:val="24"/>
          <w:szCs w:val="24"/>
        </w:rPr>
        <w:t>-  ACCEPTE</w:t>
      </w:r>
      <w:r>
        <w:rPr>
          <w:rFonts w:ascii="Times New Roman" w:hAnsi="Times New Roman" w:cs="Times New Roman"/>
          <w:sz w:val="24"/>
          <w:szCs w:val="24"/>
        </w:rPr>
        <w:t>R</w:t>
      </w:r>
      <w:r w:rsidRPr="001E7FF5">
        <w:rPr>
          <w:rFonts w:ascii="Times New Roman" w:hAnsi="Times New Roman" w:cs="Times New Roman"/>
          <w:sz w:val="24"/>
          <w:szCs w:val="24"/>
        </w:rPr>
        <w:t xml:space="preserve">   une provision de 594 € dont les crédits ont été inscrits au BP 2023 à l’article </w:t>
      </w:r>
      <w:r>
        <w:rPr>
          <w:rFonts w:ascii="Times New Roman" w:hAnsi="Times New Roman" w:cs="Times New Roman"/>
          <w:sz w:val="24"/>
          <w:szCs w:val="24"/>
        </w:rPr>
        <w:t xml:space="preserve"> </w:t>
      </w:r>
    </w:p>
    <w:p w14:paraId="03127A33" w14:textId="6AAF3C64" w:rsidR="001E7FF5" w:rsidRPr="001E7FF5" w:rsidRDefault="001E7FF5" w:rsidP="001E7FF5">
      <w:pPr>
        <w:spacing w:after="0"/>
        <w:ind w:left="113" w:right="850"/>
        <w:rPr>
          <w:rFonts w:ascii="Times New Roman" w:hAnsi="Times New Roman" w:cs="Times New Roman"/>
          <w:sz w:val="24"/>
          <w:szCs w:val="24"/>
        </w:rPr>
      </w:pPr>
      <w:r>
        <w:rPr>
          <w:rFonts w:ascii="Times New Roman" w:hAnsi="Times New Roman" w:cs="Times New Roman"/>
          <w:sz w:val="24"/>
          <w:szCs w:val="24"/>
        </w:rPr>
        <w:t xml:space="preserve">          </w:t>
      </w:r>
      <w:r w:rsidRPr="001E7FF5">
        <w:rPr>
          <w:rFonts w:ascii="Times New Roman" w:hAnsi="Times New Roman" w:cs="Times New Roman"/>
          <w:sz w:val="24"/>
          <w:szCs w:val="24"/>
        </w:rPr>
        <w:t>6817.</w:t>
      </w:r>
    </w:p>
    <w:p w14:paraId="76E69D0A" w14:textId="2620E790" w:rsidR="001E7FF5" w:rsidRPr="001E7FF5" w:rsidRDefault="001E7FF5" w:rsidP="001E7FF5">
      <w:pPr>
        <w:spacing w:after="0" w:line="259" w:lineRule="auto"/>
        <w:ind w:left="113" w:right="283"/>
        <w:contextualSpacing/>
        <w:jc w:val="both"/>
        <w:rPr>
          <w:rFonts w:ascii="Times New Roman" w:hAnsi="Times New Roman" w:cs="Times New Roman"/>
          <w:iCs/>
          <w:sz w:val="24"/>
          <w:szCs w:val="24"/>
          <w:lang w:bidi="fr-FR"/>
        </w:rPr>
      </w:pPr>
      <w:r w:rsidRPr="001E7FF5">
        <w:rPr>
          <w:rFonts w:ascii="Times New Roman" w:hAnsi="Times New Roman" w:cs="Times New Roman"/>
          <w:iCs/>
          <w:sz w:val="24"/>
          <w:szCs w:val="24"/>
          <w:lang w:bidi="fr-FR"/>
        </w:rPr>
        <w:t>Vote</w:t>
      </w:r>
      <w:r>
        <w:rPr>
          <w:rFonts w:ascii="Times New Roman" w:hAnsi="Times New Roman" w:cs="Times New Roman"/>
          <w:iCs/>
          <w:sz w:val="24"/>
          <w:szCs w:val="24"/>
          <w:lang w:bidi="fr-FR"/>
        </w:rPr>
        <w:t> : pour à l’unanimité.</w:t>
      </w:r>
    </w:p>
    <w:p w14:paraId="1C5A4624" w14:textId="77777777" w:rsidR="00656B08" w:rsidRDefault="00656B08" w:rsidP="004E7312">
      <w:pPr>
        <w:spacing w:after="0"/>
        <w:jc w:val="both"/>
        <w:rPr>
          <w:rFonts w:ascii="Times New Roman" w:hAnsi="Times New Roman" w:cs="Times New Roman"/>
          <w:sz w:val="24"/>
          <w:szCs w:val="24"/>
        </w:rPr>
      </w:pPr>
    </w:p>
    <w:p w14:paraId="53C5DEE9" w14:textId="77777777" w:rsidR="00E6519E" w:rsidRDefault="00E6519E" w:rsidP="004E7312">
      <w:pPr>
        <w:spacing w:after="0"/>
        <w:jc w:val="both"/>
        <w:rPr>
          <w:rFonts w:ascii="Times New Roman" w:hAnsi="Times New Roman" w:cs="Times New Roman"/>
          <w:sz w:val="24"/>
          <w:szCs w:val="24"/>
        </w:rPr>
      </w:pPr>
    </w:p>
    <w:p w14:paraId="053B9E67" w14:textId="273020DA" w:rsidR="00656B08" w:rsidRPr="004E7312" w:rsidRDefault="00656B08" w:rsidP="00656B08">
      <w:pPr>
        <w:pStyle w:val="Style2"/>
        <w:widowControl/>
        <w:ind w:left="170" w:right="424"/>
        <w:jc w:val="both"/>
        <w:rPr>
          <w:sz w:val="24"/>
          <w:szCs w:val="24"/>
        </w:rPr>
      </w:pPr>
      <w:r w:rsidRPr="004E7312">
        <w:rPr>
          <w:b/>
          <w:bCs/>
          <w:sz w:val="24"/>
          <w:szCs w:val="24"/>
          <w:u w:val="single"/>
        </w:rPr>
        <w:t>1-</w:t>
      </w:r>
      <w:r>
        <w:rPr>
          <w:b/>
          <w:bCs/>
          <w:sz w:val="24"/>
          <w:szCs w:val="24"/>
          <w:u w:val="single"/>
        </w:rPr>
        <w:t>8</w:t>
      </w:r>
      <w:r w:rsidRPr="004E7312">
        <w:rPr>
          <w:b/>
          <w:bCs/>
          <w:sz w:val="24"/>
          <w:szCs w:val="24"/>
          <w:u w:val="single"/>
        </w:rPr>
        <w:t xml:space="preserve">) </w:t>
      </w:r>
      <w:r>
        <w:rPr>
          <w:b/>
          <w:bCs/>
          <w:sz w:val="24"/>
          <w:szCs w:val="24"/>
          <w:u w:val="single"/>
        </w:rPr>
        <w:t xml:space="preserve">RENOUVELLEMENT CONVENTION RELATIVE A LA MISE EN ŒUVRE D’UNE ACTIVITE PERISCOLAIRE POUR LE NIVEAU PRIMAIRE (JUDO) </w:t>
      </w:r>
    </w:p>
    <w:p w14:paraId="5B387B8E" w14:textId="2D2966EE" w:rsidR="00656B08" w:rsidRDefault="00656B08" w:rsidP="00656B08">
      <w:pPr>
        <w:pStyle w:val="Style2"/>
        <w:widowControl/>
        <w:ind w:left="170" w:right="424"/>
        <w:jc w:val="both"/>
        <w:rPr>
          <w:sz w:val="24"/>
          <w:szCs w:val="24"/>
        </w:rPr>
      </w:pPr>
      <w:r w:rsidRPr="004E7312">
        <w:rPr>
          <w:b/>
          <w:bCs/>
          <w:sz w:val="24"/>
          <w:szCs w:val="24"/>
          <w:u w:val="single"/>
        </w:rPr>
        <w:t>Rapporteur</w:t>
      </w:r>
      <w:r>
        <w:rPr>
          <w:sz w:val="24"/>
          <w:szCs w:val="24"/>
        </w:rPr>
        <w:t xml:space="preserve"> : M. le Maire </w:t>
      </w:r>
    </w:p>
    <w:p w14:paraId="38289FE1"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Dans le cadre des activités sportives au sein de l’école, la commune de Courcelles Sur Seine a décidé de renouveler les cours de judo pour les enfants de l’élémentaire.</w:t>
      </w:r>
    </w:p>
    <w:p w14:paraId="098A4C90"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La commune de Courcelles Sur Seine souhaite à nouveau confier à M. GRINGOIRE Laurent, l’animation « judo » à raison d’une heure par semaine à l’école Claude Monet, pour la période de l’année scolaire 2022-2023.</w:t>
      </w:r>
    </w:p>
    <w:p w14:paraId="5D0AFCCB" w14:textId="7F85BC84" w:rsidR="001E7FF5" w:rsidRPr="001E7FF5" w:rsidRDefault="001E7FF5" w:rsidP="001E7FF5">
      <w:pPr>
        <w:spacing w:after="0" w:line="257" w:lineRule="auto"/>
        <w:ind w:left="170" w:right="851"/>
        <w:rPr>
          <w:rFonts w:ascii="Times New Roman" w:hAnsi="Times New Roman" w:cs="Times New Roman"/>
          <w:sz w:val="24"/>
          <w:szCs w:val="24"/>
        </w:rPr>
      </w:pPr>
      <w:r>
        <w:rPr>
          <w:rFonts w:ascii="Times New Roman" w:hAnsi="Times New Roman" w:cs="Times New Roman"/>
          <w:sz w:val="24"/>
          <w:szCs w:val="24"/>
        </w:rPr>
        <w:t>M. le maire sollicite l</w:t>
      </w:r>
      <w:r w:rsidRPr="001E7FF5">
        <w:rPr>
          <w:rFonts w:ascii="Times New Roman" w:hAnsi="Times New Roman" w:cs="Times New Roman"/>
          <w:sz w:val="24"/>
          <w:szCs w:val="24"/>
        </w:rPr>
        <w:t>e conseil municipal </w:t>
      </w:r>
      <w:r>
        <w:rPr>
          <w:rFonts w:ascii="Times New Roman" w:hAnsi="Times New Roman" w:cs="Times New Roman"/>
          <w:sz w:val="24"/>
          <w:szCs w:val="24"/>
        </w:rPr>
        <w:t xml:space="preserve">pour </w:t>
      </w:r>
      <w:r w:rsidRPr="001E7FF5">
        <w:rPr>
          <w:rFonts w:ascii="Times New Roman" w:hAnsi="Times New Roman" w:cs="Times New Roman"/>
          <w:sz w:val="24"/>
          <w:szCs w:val="24"/>
        </w:rPr>
        <w:t>:</w:t>
      </w:r>
    </w:p>
    <w:p w14:paraId="1662FB09" w14:textId="489E0E63" w:rsidR="001E7FF5" w:rsidRPr="001E7FF5" w:rsidRDefault="001E7FF5" w:rsidP="001E7FF5">
      <w:pPr>
        <w:spacing w:after="0" w:line="257" w:lineRule="auto"/>
        <w:ind w:left="170" w:right="851" w:firstLine="679"/>
        <w:rPr>
          <w:rFonts w:ascii="Times New Roman" w:hAnsi="Times New Roman" w:cs="Times New Roman"/>
          <w:sz w:val="24"/>
          <w:szCs w:val="24"/>
        </w:rPr>
      </w:pPr>
      <w:r w:rsidRPr="001E7FF5">
        <w:rPr>
          <w:rFonts w:ascii="Times New Roman" w:hAnsi="Times New Roman" w:cs="Times New Roman"/>
          <w:sz w:val="24"/>
          <w:szCs w:val="24"/>
        </w:rPr>
        <w:t>- DECIDE</w:t>
      </w:r>
      <w:r>
        <w:rPr>
          <w:rFonts w:ascii="Times New Roman" w:hAnsi="Times New Roman" w:cs="Times New Roman"/>
          <w:sz w:val="24"/>
          <w:szCs w:val="24"/>
        </w:rPr>
        <w:t>R</w:t>
      </w:r>
      <w:r w:rsidRPr="001E7FF5">
        <w:rPr>
          <w:rFonts w:ascii="Times New Roman" w:hAnsi="Times New Roman" w:cs="Times New Roman"/>
          <w:sz w:val="24"/>
          <w:szCs w:val="24"/>
        </w:rPr>
        <w:t xml:space="preserve"> de retenir M. GRINGOIRE Laurent pour l’enseignement judo.</w:t>
      </w:r>
    </w:p>
    <w:p w14:paraId="0161EA06" w14:textId="5048174C" w:rsidR="001E7FF5" w:rsidRPr="001E7FF5" w:rsidRDefault="001E7FF5" w:rsidP="001E7FF5">
      <w:pPr>
        <w:spacing w:after="0" w:line="257" w:lineRule="auto"/>
        <w:ind w:left="113" w:right="1077" w:firstLine="679"/>
        <w:rPr>
          <w:rFonts w:ascii="Times New Roman" w:hAnsi="Times New Roman" w:cs="Times New Roman"/>
          <w:sz w:val="24"/>
          <w:szCs w:val="24"/>
        </w:rPr>
      </w:pPr>
      <w:r w:rsidRPr="001E7FF5">
        <w:rPr>
          <w:rFonts w:ascii="Times New Roman" w:hAnsi="Times New Roman" w:cs="Times New Roman"/>
          <w:sz w:val="24"/>
          <w:szCs w:val="24"/>
        </w:rPr>
        <w:t xml:space="preserve"> - </w:t>
      </w:r>
      <w:r>
        <w:rPr>
          <w:rFonts w:ascii="Times New Roman" w:hAnsi="Times New Roman" w:cs="Times New Roman"/>
          <w:sz w:val="24"/>
          <w:szCs w:val="24"/>
        </w:rPr>
        <w:t xml:space="preserve"> M’</w:t>
      </w:r>
      <w:r w:rsidRPr="001E7FF5">
        <w:rPr>
          <w:rFonts w:ascii="Times New Roman" w:hAnsi="Times New Roman" w:cs="Times New Roman"/>
          <w:sz w:val="24"/>
          <w:szCs w:val="24"/>
        </w:rPr>
        <w:t>AUTORISE</w:t>
      </w:r>
      <w:r>
        <w:rPr>
          <w:rFonts w:ascii="Times New Roman" w:hAnsi="Times New Roman" w:cs="Times New Roman"/>
          <w:sz w:val="24"/>
          <w:szCs w:val="24"/>
        </w:rPr>
        <w:t>R</w:t>
      </w:r>
      <w:r w:rsidRPr="001E7FF5">
        <w:rPr>
          <w:rFonts w:ascii="Times New Roman" w:hAnsi="Times New Roman" w:cs="Times New Roman"/>
          <w:sz w:val="24"/>
          <w:szCs w:val="24"/>
        </w:rPr>
        <w:t xml:space="preserve"> à signer le renouvellement de la convention de partenariat à </w:t>
      </w:r>
      <w:r>
        <w:rPr>
          <w:rFonts w:ascii="Times New Roman" w:hAnsi="Times New Roman" w:cs="Times New Roman"/>
          <w:sz w:val="24"/>
          <w:szCs w:val="24"/>
        </w:rPr>
        <w:t>in</w:t>
      </w:r>
      <w:r w:rsidRPr="001E7FF5">
        <w:rPr>
          <w:rFonts w:ascii="Times New Roman" w:hAnsi="Times New Roman" w:cs="Times New Roman"/>
          <w:sz w:val="24"/>
          <w:szCs w:val="24"/>
        </w:rPr>
        <w:t>tervenir entre la commune de Courcelles Sur Seine et M. GRINGOIRE Laurent.</w:t>
      </w:r>
    </w:p>
    <w:p w14:paraId="245B8DA5" w14:textId="2FD205AA" w:rsidR="001E7FF5" w:rsidRPr="001E7FF5" w:rsidRDefault="001E7FF5" w:rsidP="001E7FF5">
      <w:pPr>
        <w:spacing w:after="0" w:line="257" w:lineRule="auto"/>
        <w:ind w:right="28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E7FF5">
        <w:rPr>
          <w:rFonts w:ascii="Times New Roman" w:eastAsia="Calibri" w:hAnsi="Times New Roman" w:cs="Times New Roman"/>
          <w:sz w:val="24"/>
          <w:szCs w:val="24"/>
          <w:lang w:eastAsia="en-US"/>
        </w:rPr>
        <w:t>Vote : Pour à l’unanimité.</w:t>
      </w:r>
    </w:p>
    <w:p w14:paraId="4AA19960" w14:textId="77777777" w:rsidR="00656B08" w:rsidRDefault="00656B08" w:rsidP="00656B08">
      <w:pPr>
        <w:pStyle w:val="Style2"/>
        <w:widowControl/>
        <w:ind w:left="170" w:right="424"/>
        <w:jc w:val="both"/>
        <w:rPr>
          <w:sz w:val="24"/>
          <w:szCs w:val="24"/>
        </w:rPr>
      </w:pPr>
    </w:p>
    <w:p w14:paraId="670C8F78" w14:textId="77777777" w:rsidR="001E7FF5" w:rsidRDefault="001E7FF5" w:rsidP="00656B08">
      <w:pPr>
        <w:pStyle w:val="Style2"/>
        <w:widowControl/>
        <w:ind w:left="170" w:right="424"/>
        <w:jc w:val="both"/>
        <w:rPr>
          <w:b/>
          <w:bCs/>
          <w:sz w:val="24"/>
          <w:szCs w:val="24"/>
          <w:u w:val="single"/>
        </w:rPr>
      </w:pPr>
    </w:p>
    <w:p w14:paraId="69948E07" w14:textId="77777777" w:rsidR="001E7FF5" w:rsidRDefault="001E7FF5" w:rsidP="00656B08">
      <w:pPr>
        <w:pStyle w:val="Style2"/>
        <w:widowControl/>
        <w:ind w:left="170" w:right="424"/>
        <w:jc w:val="both"/>
        <w:rPr>
          <w:b/>
          <w:bCs/>
          <w:sz w:val="24"/>
          <w:szCs w:val="24"/>
          <w:u w:val="single"/>
        </w:rPr>
      </w:pPr>
    </w:p>
    <w:p w14:paraId="05FEB3AC" w14:textId="77777777" w:rsidR="001E7FF5" w:rsidRDefault="001E7FF5" w:rsidP="00656B08">
      <w:pPr>
        <w:pStyle w:val="Style2"/>
        <w:widowControl/>
        <w:ind w:left="170" w:right="424"/>
        <w:jc w:val="both"/>
        <w:rPr>
          <w:b/>
          <w:bCs/>
          <w:sz w:val="24"/>
          <w:szCs w:val="24"/>
          <w:u w:val="single"/>
        </w:rPr>
      </w:pPr>
    </w:p>
    <w:p w14:paraId="78A558A7" w14:textId="77777777" w:rsidR="001E7FF5" w:rsidRDefault="001E7FF5" w:rsidP="00656B08">
      <w:pPr>
        <w:pStyle w:val="Style2"/>
        <w:widowControl/>
        <w:ind w:left="170" w:right="424"/>
        <w:jc w:val="both"/>
        <w:rPr>
          <w:b/>
          <w:bCs/>
          <w:sz w:val="24"/>
          <w:szCs w:val="24"/>
          <w:u w:val="single"/>
        </w:rPr>
      </w:pPr>
    </w:p>
    <w:p w14:paraId="0FA85E81" w14:textId="77777777" w:rsidR="001E7FF5" w:rsidRDefault="001E7FF5" w:rsidP="00656B08">
      <w:pPr>
        <w:pStyle w:val="Style2"/>
        <w:widowControl/>
        <w:ind w:left="170" w:right="424"/>
        <w:jc w:val="both"/>
        <w:rPr>
          <w:b/>
          <w:bCs/>
          <w:sz w:val="24"/>
          <w:szCs w:val="24"/>
          <w:u w:val="single"/>
        </w:rPr>
      </w:pPr>
    </w:p>
    <w:p w14:paraId="716D924F" w14:textId="77777777" w:rsidR="001E7FF5" w:rsidRDefault="001E7FF5" w:rsidP="00656B08">
      <w:pPr>
        <w:pStyle w:val="Style2"/>
        <w:widowControl/>
        <w:ind w:left="170" w:right="424"/>
        <w:jc w:val="both"/>
        <w:rPr>
          <w:b/>
          <w:bCs/>
          <w:sz w:val="24"/>
          <w:szCs w:val="24"/>
          <w:u w:val="single"/>
        </w:rPr>
      </w:pPr>
    </w:p>
    <w:p w14:paraId="0DE767B8" w14:textId="493E2DBD" w:rsidR="00656B08" w:rsidRPr="00656B08" w:rsidRDefault="00656B08" w:rsidP="00656B08">
      <w:pPr>
        <w:pStyle w:val="Style2"/>
        <w:widowControl/>
        <w:ind w:left="170" w:right="424"/>
        <w:jc w:val="both"/>
        <w:rPr>
          <w:b/>
          <w:bCs/>
          <w:sz w:val="24"/>
          <w:szCs w:val="24"/>
          <w:u w:val="single"/>
        </w:rPr>
      </w:pPr>
      <w:r w:rsidRPr="00656B08">
        <w:rPr>
          <w:b/>
          <w:bCs/>
          <w:sz w:val="24"/>
          <w:szCs w:val="24"/>
          <w:u w:val="single"/>
        </w:rPr>
        <w:t>1-9) JURES D’ASSISES</w:t>
      </w:r>
    </w:p>
    <w:p w14:paraId="20E8E1E3" w14:textId="042197B1" w:rsidR="00656B08" w:rsidRDefault="00656B08" w:rsidP="00656B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56B08">
        <w:rPr>
          <w:rFonts w:ascii="Times New Roman" w:hAnsi="Times New Roman" w:cs="Times New Roman"/>
          <w:b/>
          <w:bCs/>
          <w:sz w:val="24"/>
          <w:szCs w:val="24"/>
          <w:u w:val="single"/>
        </w:rPr>
        <w:t>Rapporteur</w:t>
      </w:r>
      <w:r>
        <w:rPr>
          <w:rFonts w:ascii="Times New Roman" w:hAnsi="Times New Roman" w:cs="Times New Roman"/>
          <w:sz w:val="24"/>
          <w:szCs w:val="24"/>
        </w:rPr>
        <w:t xml:space="preserve"> : M. le Maire </w:t>
      </w:r>
    </w:p>
    <w:p w14:paraId="7E5843F8"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Conformément à l’arrêté N°DCL/BCE/2023/341 du 27 Février 2023, les communes dont la population au 01 Janvier 2023 (référence décret N°2022-1702 du 29 Décembre 2022) est égale ou supérieure à 1300 habitants doivent désigner leurs jurés à partir de la liste électorale en cours.</w:t>
      </w:r>
    </w:p>
    <w:p w14:paraId="452C3691"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Par ailleurs, pour la constitution de la liste préparatoire et conformément à l’article A36-123 du code de procédure pénale, il y a lieu de tirer au sort publiquement un nombre triple de celui fixé par l’arrêté préfectoral pour la commune soit six jurés.</w:t>
      </w:r>
    </w:p>
    <w:p w14:paraId="4C363C08"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Conformément à l’article 260 du code de procédure pénal ne sont pas retenues les personnes qui n’auront pas atteint l’âge de 23 ans au cours de l’année civile qui suit :</w:t>
      </w:r>
    </w:p>
    <w:p w14:paraId="291832A1"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Le conseil municipal va procéder au tirage au sort qui donne :</w:t>
      </w:r>
    </w:p>
    <w:p w14:paraId="63318053"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- 1</w:t>
      </w:r>
      <w:r w:rsidRPr="001E7FF5">
        <w:rPr>
          <w:rFonts w:ascii="Times New Roman" w:hAnsi="Times New Roman" w:cs="Times New Roman"/>
          <w:sz w:val="24"/>
          <w:szCs w:val="24"/>
          <w:vertAlign w:val="superscript"/>
        </w:rPr>
        <w:t>er</w:t>
      </w:r>
      <w:r w:rsidRPr="001E7FF5">
        <w:rPr>
          <w:rFonts w:ascii="Times New Roman" w:hAnsi="Times New Roman" w:cs="Times New Roman"/>
          <w:sz w:val="24"/>
          <w:szCs w:val="24"/>
        </w:rPr>
        <w:t xml:space="preserve"> tirage - bureau de vote N°1- N°607 : Mme Marianne, Cindy MONIZ GARANITO </w:t>
      </w:r>
    </w:p>
    <w:p w14:paraId="24088AC1"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-2</w:t>
      </w:r>
      <w:r w:rsidRPr="001E7FF5">
        <w:rPr>
          <w:rFonts w:ascii="Times New Roman" w:hAnsi="Times New Roman" w:cs="Times New Roman"/>
          <w:sz w:val="24"/>
          <w:szCs w:val="24"/>
          <w:vertAlign w:val="superscript"/>
        </w:rPr>
        <w:t>ème</w:t>
      </w:r>
      <w:r w:rsidRPr="001E7FF5">
        <w:rPr>
          <w:rFonts w:ascii="Times New Roman" w:hAnsi="Times New Roman" w:cs="Times New Roman"/>
          <w:sz w:val="24"/>
          <w:szCs w:val="24"/>
        </w:rPr>
        <w:t xml:space="preserve"> tirage - bureau de vote N°2-N° 231 : Mme FARINHA-MARTINS Audrey</w:t>
      </w:r>
    </w:p>
    <w:p w14:paraId="38B9E9C4"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-3</w:t>
      </w:r>
      <w:r w:rsidRPr="001E7FF5">
        <w:rPr>
          <w:rFonts w:ascii="Times New Roman" w:hAnsi="Times New Roman" w:cs="Times New Roman"/>
          <w:sz w:val="24"/>
          <w:szCs w:val="24"/>
          <w:vertAlign w:val="superscript"/>
        </w:rPr>
        <w:t>ème</w:t>
      </w:r>
      <w:r w:rsidRPr="001E7FF5">
        <w:rPr>
          <w:rFonts w:ascii="Times New Roman" w:hAnsi="Times New Roman" w:cs="Times New Roman"/>
          <w:sz w:val="24"/>
          <w:szCs w:val="24"/>
        </w:rPr>
        <w:t xml:space="preserve"> tirage - bureau de vote N°1 – N° 648 : Mme BARDINAT née PARIS Paulette</w:t>
      </w:r>
    </w:p>
    <w:p w14:paraId="5DB0367F"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-4</w:t>
      </w:r>
      <w:r w:rsidRPr="001E7FF5">
        <w:rPr>
          <w:rFonts w:ascii="Times New Roman" w:hAnsi="Times New Roman" w:cs="Times New Roman"/>
          <w:sz w:val="24"/>
          <w:szCs w:val="24"/>
          <w:vertAlign w:val="superscript"/>
        </w:rPr>
        <w:t>ème</w:t>
      </w:r>
      <w:r w:rsidRPr="001E7FF5">
        <w:rPr>
          <w:rFonts w:ascii="Times New Roman" w:hAnsi="Times New Roman" w:cs="Times New Roman"/>
          <w:sz w:val="24"/>
          <w:szCs w:val="24"/>
        </w:rPr>
        <w:t xml:space="preserve"> tirage - bureau de vote N°2 – N°452 : Mme VERNOUX Catherine née LORIOT</w:t>
      </w:r>
    </w:p>
    <w:p w14:paraId="25EC02E3" w14:textId="77777777" w:rsidR="001E7FF5" w:rsidRPr="001E7FF5" w:rsidRDefault="001E7FF5" w:rsidP="001E7FF5">
      <w:pPr>
        <w:spacing w:after="0" w:line="257" w:lineRule="auto"/>
        <w:ind w:left="170" w:right="851"/>
        <w:rPr>
          <w:rFonts w:ascii="Times New Roman" w:hAnsi="Times New Roman" w:cs="Times New Roman"/>
          <w:sz w:val="24"/>
          <w:szCs w:val="24"/>
        </w:rPr>
      </w:pPr>
      <w:r w:rsidRPr="001E7FF5">
        <w:rPr>
          <w:rFonts w:ascii="Times New Roman" w:hAnsi="Times New Roman" w:cs="Times New Roman"/>
          <w:sz w:val="24"/>
          <w:szCs w:val="24"/>
        </w:rPr>
        <w:tab/>
        <w:t>-5</w:t>
      </w:r>
      <w:r w:rsidRPr="001E7FF5">
        <w:rPr>
          <w:rFonts w:ascii="Times New Roman" w:hAnsi="Times New Roman" w:cs="Times New Roman"/>
          <w:sz w:val="24"/>
          <w:szCs w:val="24"/>
          <w:vertAlign w:val="superscript"/>
        </w:rPr>
        <w:t>ème</w:t>
      </w:r>
      <w:r w:rsidRPr="001E7FF5">
        <w:rPr>
          <w:rFonts w:ascii="Times New Roman" w:hAnsi="Times New Roman" w:cs="Times New Roman"/>
          <w:sz w:val="24"/>
          <w:szCs w:val="24"/>
        </w:rPr>
        <w:t xml:space="preserve"> tirage - bureau de vote N° 1 – N° 785 : M. SYLLA Abdoulaye</w:t>
      </w:r>
    </w:p>
    <w:p w14:paraId="6D966B26" w14:textId="77777777" w:rsidR="001E7FF5" w:rsidRPr="00710114" w:rsidRDefault="001E7FF5" w:rsidP="001E7FF5">
      <w:pPr>
        <w:spacing w:after="0" w:line="257" w:lineRule="auto"/>
        <w:ind w:left="170" w:right="851"/>
        <w:rPr>
          <w:sz w:val="26"/>
          <w:szCs w:val="26"/>
        </w:rPr>
      </w:pPr>
      <w:r w:rsidRPr="001E7FF5">
        <w:rPr>
          <w:rFonts w:ascii="Times New Roman" w:hAnsi="Times New Roman" w:cs="Times New Roman"/>
          <w:sz w:val="24"/>
          <w:szCs w:val="24"/>
        </w:rPr>
        <w:tab/>
        <w:t>-6</w:t>
      </w:r>
      <w:r w:rsidRPr="001E7FF5">
        <w:rPr>
          <w:rFonts w:ascii="Times New Roman" w:hAnsi="Times New Roman" w:cs="Times New Roman"/>
          <w:sz w:val="24"/>
          <w:szCs w:val="24"/>
          <w:vertAlign w:val="superscript"/>
        </w:rPr>
        <w:t>ème</w:t>
      </w:r>
      <w:r w:rsidRPr="001E7FF5">
        <w:rPr>
          <w:rFonts w:ascii="Times New Roman" w:hAnsi="Times New Roman" w:cs="Times New Roman"/>
          <w:sz w:val="24"/>
          <w:szCs w:val="24"/>
        </w:rPr>
        <w:t xml:space="preserve"> tirage - bureau de vote N° 2 -N° 238 : FERAIN Jean</w:t>
      </w:r>
      <w:r>
        <w:rPr>
          <w:sz w:val="26"/>
          <w:szCs w:val="26"/>
        </w:rPr>
        <w:t>-Marie</w:t>
      </w:r>
    </w:p>
    <w:p w14:paraId="3E9989AA" w14:textId="77777777" w:rsidR="001E7FF5" w:rsidRDefault="001E7FF5" w:rsidP="001E7FF5">
      <w:pPr>
        <w:pStyle w:val="Style2"/>
        <w:widowControl/>
        <w:rPr>
          <w:sz w:val="22"/>
          <w:szCs w:val="22"/>
        </w:rPr>
      </w:pPr>
    </w:p>
    <w:p w14:paraId="24958A28" w14:textId="17E1E3AB" w:rsidR="004E7312" w:rsidRPr="004E7312" w:rsidRDefault="004E7312" w:rsidP="004E7312">
      <w:pPr>
        <w:pStyle w:val="Style2"/>
        <w:widowControl/>
        <w:ind w:left="170" w:right="424"/>
        <w:jc w:val="both"/>
        <w:rPr>
          <w:sz w:val="24"/>
          <w:szCs w:val="24"/>
        </w:rPr>
      </w:pPr>
    </w:p>
    <w:p w14:paraId="516044F7" w14:textId="7ABDCDF5" w:rsidR="009B4077" w:rsidRDefault="00ED1277" w:rsidP="00253F61">
      <w:pPr>
        <w:spacing w:after="0" w:line="257" w:lineRule="auto"/>
        <w:ind w:left="-397"/>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B05DE1" w:rsidRPr="00CD3B65">
        <w:rPr>
          <w:rFonts w:asciiTheme="majorBidi" w:hAnsiTheme="majorBidi" w:cstheme="majorBidi"/>
          <w:b/>
          <w:bCs/>
          <w:sz w:val="24"/>
          <w:szCs w:val="24"/>
          <w:u w:val="single"/>
        </w:rPr>
        <w:t>INFORMATIONS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29C9B0B1" w14:textId="5BF3F5D0" w:rsidR="0029071C" w:rsidRDefault="00D84DDF" w:rsidP="00253F61">
      <w:pPr>
        <w:pStyle w:val="Style2"/>
        <w:widowControl/>
        <w:rPr>
          <w:sz w:val="24"/>
          <w:szCs w:val="24"/>
        </w:rPr>
      </w:pPr>
      <w:r>
        <w:rPr>
          <w:sz w:val="24"/>
          <w:szCs w:val="24"/>
        </w:rPr>
        <w:t>2-</w:t>
      </w:r>
      <w:r w:rsidRPr="004572D6">
        <w:rPr>
          <w:sz w:val="24"/>
          <w:szCs w:val="24"/>
        </w:rPr>
        <w:t>1</w:t>
      </w:r>
      <w:r>
        <w:rPr>
          <w:sz w:val="24"/>
          <w:szCs w:val="24"/>
        </w:rPr>
        <w:t xml:space="preserve">) </w:t>
      </w:r>
      <w:r w:rsidR="001E7FF5">
        <w:rPr>
          <w:sz w:val="24"/>
          <w:szCs w:val="24"/>
        </w:rPr>
        <w:t xml:space="preserve">Remerciements </w:t>
      </w:r>
      <w:r w:rsidR="004D3978">
        <w:rPr>
          <w:sz w:val="24"/>
          <w:szCs w:val="24"/>
        </w:rPr>
        <w:t>pour les subventions : l’Amicale des Retraités, Foyer des Jeunes/ Foyer Pour Tous, L’APEEPCS, CFA d’Evreux, véhicules militaires, Association française des sclérosés en plaques.</w:t>
      </w:r>
    </w:p>
    <w:p w14:paraId="23510AB7" w14:textId="0CFFBE71" w:rsidR="002D7EDC" w:rsidRDefault="00445444" w:rsidP="00253F61">
      <w:pPr>
        <w:pStyle w:val="Style2"/>
        <w:widowControl/>
        <w:rPr>
          <w:sz w:val="24"/>
          <w:szCs w:val="24"/>
        </w:rPr>
      </w:pPr>
      <w:r>
        <w:rPr>
          <w:sz w:val="24"/>
          <w:szCs w:val="24"/>
        </w:rPr>
        <w:t xml:space="preserve">2-2) </w:t>
      </w:r>
      <w:r w:rsidR="004D3978">
        <w:rPr>
          <w:sz w:val="24"/>
          <w:szCs w:val="24"/>
        </w:rPr>
        <w:t>Un rendez-vous est prévu prochainement pour la faisabilité de la salle de sports.</w:t>
      </w:r>
    </w:p>
    <w:p w14:paraId="4491E5F3" w14:textId="40887D50" w:rsidR="000C7681" w:rsidRDefault="000C7681" w:rsidP="004D3978">
      <w:pPr>
        <w:pStyle w:val="Style2"/>
        <w:widowControl/>
        <w:rPr>
          <w:sz w:val="24"/>
          <w:szCs w:val="24"/>
        </w:rPr>
      </w:pPr>
      <w:r>
        <w:rPr>
          <w:sz w:val="24"/>
          <w:szCs w:val="24"/>
        </w:rPr>
        <w:t>2-3)</w:t>
      </w:r>
      <w:r w:rsidR="00177FB4">
        <w:rPr>
          <w:sz w:val="24"/>
          <w:szCs w:val="24"/>
        </w:rPr>
        <w:t xml:space="preserve"> Début de la</w:t>
      </w:r>
      <w:r w:rsidR="004D3978">
        <w:rPr>
          <w:sz w:val="24"/>
          <w:szCs w:val="24"/>
        </w:rPr>
        <w:t xml:space="preserve"> ligne de bus N°10 </w:t>
      </w:r>
      <w:r w:rsidR="00177FB4">
        <w:rPr>
          <w:sz w:val="24"/>
          <w:szCs w:val="24"/>
        </w:rPr>
        <w:t>à compter du 02 mai 2023</w:t>
      </w:r>
      <w:r w:rsidR="004D3978">
        <w:rPr>
          <w:sz w:val="24"/>
          <w:szCs w:val="24"/>
        </w:rPr>
        <w:t>.</w:t>
      </w:r>
      <w:r w:rsidR="00177FB4">
        <w:rPr>
          <w:sz w:val="24"/>
          <w:szCs w:val="24"/>
        </w:rPr>
        <w:t xml:space="preserve"> Des dépliants sont disponibles en Mairie.</w:t>
      </w:r>
    </w:p>
    <w:p w14:paraId="132D8402" w14:textId="77777777" w:rsidR="00177FB4" w:rsidRDefault="000C7681" w:rsidP="00253F61">
      <w:pPr>
        <w:pStyle w:val="Style2"/>
        <w:widowControl/>
        <w:rPr>
          <w:sz w:val="24"/>
          <w:szCs w:val="24"/>
        </w:rPr>
      </w:pPr>
      <w:r>
        <w:rPr>
          <w:sz w:val="24"/>
          <w:szCs w:val="24"/>
        </w:rPr>
        <w:t xml:space="preserve">2-4) </w:t>
      </w:r>
      <w:r w:rsidR="00177FB4">
        <w:rPr>
          <w:sz w:val="24"/>
          <w:szCs w:val="24"/>
        </w:rPr>
        <w:t>La station de vélo en libre- service sera montée courant semaine prochaine.</w:t>
      </w:r>
    </w:p>
    <w:p w14:paraId="2175086E" w14:textId="5B13D10A" w:rsidR="00177FB4" w:rsidRDefault="00177FB4" w:rsidP="00177FB4">
      <w:pPr>
        <w:pStyle w:val="Style2"/>
        <w:widowControl/>
        <w:rPr>
          <w:sz w:val="24"/>
          <w:szCs w:val="24"/>
        </w:rPr>
      </w:pPr>
      <w:r>
        <w:rPr>
          <w:sz w:val="24"/>
          <w:szCs w:val="24"/>
        </w:rPr>
        <w:t>2-</w:t>
      </w:r>
      <w:r w:rsidR="00F368BC">
        <w:rPr>
          <w:sz w:val="24"/>
          <w:szCs w:val="24"/>
        </w:rPr>
        <w:t>5</w:t>
      </w:r>
      <w:r>
        <w:rPr>
          <w:sz w:val="24"/>
          <w:szCs w:val="24"/>
        </w:rPr>
        <w:t xml:space="preserve">) Infos des conseillers : </w:t>
      </w:r>
      <w:r w:rsidR="00D9374F">
        <w:rPr>
          <w:sz w:val="24"/>
          <w:szCs w:val="24"/>
        </w:rPr>
        <w:t xml:space="preserve"> </w:t>
      </w:r>
    </w:p>
    <w:p w14:paraId="6EDE8573" w14:textId="10F4DD0D" w:rsidR="00177FB4" w:rsidRDefault="00177FB4" w:rsidP="00177FB4">
      <w:pPr>
        <w:pStyle w:val="Style2"/>
        <w:widowControl/>
        <w:rPr>
          <w:sz w:val="24"/>
          <w:szCs w:val="24"/>
        </w:rPr>
      </w:pPr>
      <w:r>
        <w:rPr>
          <w:sz w:val="24"/>
          <w:szCs w:val="24"/>
        </w:rPr>
        <w:t xml:space="preserve">M. Bauché : demande </w:t>
      </w:r>
      <w:r w:rsidR="00995044">
        <w:rPr>
          <w:sz w:val="24"/>
          <w:szCs w:val="24"/>
        </w:rPr>
        <w:t xml:space="preserve">si un côté du panneau </w:t>
      </w:r>
      <w:r w:rsidR="00F368BC">
        <w:rPr>
          <w:sz w:val="24"/>
          <w:szCs w:val="24"/>
        </w:rPr>
        <w:t xml:space="preserve">qui se trouve </w:t>
      </w:r>
      <w:r w:rsidR="00995044">
        <w:rPr>
          <w:sz w:val="24"/>
          <w:szCs w:val="24"/>
        </w:rPr>
        <w:t>à l’entrée de la commune (</w:t>
      </w:r>
      <w:r w:rsidR="00F368BC">
        <w:rPr>
          <w:sz w:val="24"/>
          <w:szCs w:val="24"/>
        </w:rPr>
        <w:t>panneau B</w:t>
      </w:r>
      <w:r w:rsidR="00995044">
        <w:rPr>
          <w:sz w:val="24"/>
          <w:szCs w:val="24"/>
        </w:rPr>
        <w:t>ueil) peut être utilisé</w:t>
      </w:r>
      <w:r w:rsidR="00F368BC">
        <w:rPr>
          <w:sz w:val="24"/>
          <w:szCs w:val="24"/>
        </w:rPr>
        <w:t xml:space="preserve"> par la commune. </w:t>
      </w:r>
    </w:p>
    <w:p w14:paraId="0618399C" w14:textId="24C35281" w:rsidR="00922DE8" w:rsidRDefault="00922DE8" w:rsidP="00177FB4">
      <w:pPr>
        <w:pStyle w:val="Style2"/>
        <w:widowControl/>
        <w:rPr>
          <w:sz w:val="24"/>
          <w:szCs w:val="24"/>
        </w:rPr>
      </w:pPr>
      <w:r>
        <w:rPr>
          <w:sz w:val="24"/>
          <w:szCs w:val="24"/>
        </w:rPr>
        <w:t>Réponse : à voir si cela est possible.</w:t>
      </w:r>
    </w:p>
    <w:p w14:paraId="008CB9BB" w14:textId="67E8468D" w:rsidR="00177FB4" w:rsidRDefault="00F368BC" w:rsidP="00177FB4">
      <w:pPr>
        <w:pStyle w:val="Style2"/>
        <w:widowControl/>
        <w:rPr>
          <w:sz w:val="24"/>
          <w:szCs w:val="24"/>
        </w:rPr>
      </w:pPr>
      <w:r>
        <w:rPr>
          <w:sz w:val="24"/>
          <w:szCs w:val="24"/>
        </w:rPr>
        <w:t xml:space="preserve">M. Basset : -demande si on a des nouvelles au niveau du centre de Loisirs (ALSH). </w:t>
      </w:r>
    </w:p>
    <w:p w14:paraId="1A43CC30" w14:textId="1CA70C34" w:rsidR="00F368BC" w:rsidRDefault="00F368BC" w:rsidP="00177FB4">
      <w:pPr>
        <w:pStyle w:val="Style2"/>
        <w:widowControl/>
        <w:rPr>
          <w:sz w:val="24"/>
          <w:szCs w:val="24"/>
        </w:rPr>
      </w:pPr>
      <w:r>
        <w:rPr>
          <w:sz w:val="24"/>
          <w:szCs w:val="24"/>
        </w:rPr>
        <w:t>Réponse : Des procédures pour remplacer l’entreprise défaillante est en cours. L’ouverture du centre est toujours prévue en Septembre.</w:t>
      </w:r>
    </w:p>
    <w:p w14:paraId="6093FB3F" w14:textId="7AB5FF27" w:rsidR="00177FB4" w:rsidRDefault="00F368BC" w:rsidP="00F368BC">
      <w:pPr>
        <w:pStyle w:val="Style2"/>
        <w:widowControl/>
        <w:ind w:left="708"/>
        <w:rPr>
          <w:sz w:val="24"/>
          <w:szCs w:val="24"/>
        </w:rPr>
      </w:pPr>
      <w:r w:rsidRPr="00F368BC">
        <w:rPr>
          <w:sz w:val="24"/>
          <w:szCs w:val="24"/>
        </w:rPr>
        <w:t xml:space="preserve"> </w:t>
      </w:r>
      <w:r>
        <w:rPr>
          <w:sz w:val="24"/>
          <w:szCs w:val="24"/>
        </w:rPr>
        <w:t xml:space="preserve">     - Demande s’il ne serait pas possible de rechercher les noms des soldats tués les 9 et 10 juin 1940. </w:t>
      </w:r>
    </w:p>
    <w:p w14:paraId="1AB126C3" w14:textId="29DB2ED3" w:rsidR="00177FB4" w:rsidRDefault="00F368BC" w:rsidP="00177FB4">
      <w:pPr>
        <w:pStyle w:val="Style2"/>
        <w:widowControl/>
        <w:rPr>
          <w:sz w:val="24"/>
          <w:szCs w:val="24"/>
        </w:rPr>
      </w:pPr>
      <w:r>
        <w:rPr>
          <w:sz w:val="24"/>
          <w:szCs w:val="24"/>
        </w:rPr>
        <w:t>Réponse : la recherche doit être faite par des associations d’anciens combattants.</w:t>
      </w:r>
    </w:p>
    <w:p w14:paraId="13C58DB7" w14:textId="359C7800" w:rsidR="00F368BC" w:rsidRDefault="00922DE8" w:rsidP="00922DE8">
      <w:pPr>
        <w:pStyle w:val="Style2"/>
        <w:widowControl/>
        <w:rPr>
          <w:sz w:val="24"/>
          <w:szCs w:val="24"/>
        </w:rPr>
      </w:pPr>
      <w:r w:rsidRPr="00922DE8">
        <w:rPr>
          <w:sz w:val="24"/>
          <w:szCs w:val="24"/>
        </w:rPr>
        <w:t xml:space="preserve"> </w:t>
      </w:r>
      <w:r>
        <w:rPr>
          <w:sz w:val="24"/>
          <w:szCs w:val="24"/>
        </w:rPr>
        <w:t xml:space="preserve">                - Plateau surélevé au niveau de la boulangerie : faut-il une limite à 30 km/h ?</w:t>
      </w:r>
    </w:p>
    <w:p w14:paraId="77D14131" w14:textId="2728E712" w:rsidR="00922DE8" w:rsidRDefault="00922DE8" w:rsidP="00922DE8">
      <w:pPr>
        <w:pStyle w:val="Style2"/>
        <w:widowControl/>
        <w:rPr>
          <w:sz w:val="24"/>
          <w:szCs w:val="24"/>
        </w:rPr>
      </w:pPr>
      <w:r>
        <w:rPr>
          <w:sz w:val="24"/>
          <w:szCs w:val="24"/>
        </w:rPr>
        <w:t>Réponse : la limitation sera examinée dans un second temps.</w:t>
      </w:r>
    </w:p>
    <w:p w14:paraId="4CE7AB6C" w14:textId="4B54BFDB" w:rsidR="00177FB4" w:rsidRDefault="00922DE8" w:rsidP="00177FB4">
      <w:pPr>
        <w:pStyle w:val="Style2"/>
        <w:widowControl/>
        <w:rPr>
          <w:sz w:val="24"/>
          <w:szCs w:val="24"/>
        </w:rPr>
      </w:pPr>
      <w:r>
        <w:rPr>
          <w:sz w:val="24"/>
          <w:szCs w:val="24"/>
        </w:rPr>
        <w:t>Mme Geniesse-Gautier : trouve dommage, au niveau des voyages scolaires, qu’il faut que le voyage ait été effectué pour pouvoir bénéficier de l’aide communale.</w:t>
      </w:r>
    </w:p>
    <w:p w14:paraId="44163293" w14:textId="5946570E" w:rsidR="00177FB4" w:rsidRDefault="00922DE8" w:rsidP="00177FB4">
      <w:pPr>
        <w:pStyle w:val="Style2"/>
        <w:widowControl/>
        <w:rPr>
          <w:sz w:val="24"/>
          <w:szCs w:val="24"/>
        </w:rPr>
      </w:pPr>
      <w:r>
        <w:rPr>
          <w:sz w:val="24"/>
          <w:szCs w:val="24"/>
        </w:rPr>
        <w:t>M. le Maire rappelle aux conseillers que la commémoration</w:t>
      </w:r>
      <w:r w:rsidR="00CC31D8">
        <w:rPr>
          <w:sz w:val="24"/>
          <w:szCs w:val="24"/>
        </w:rPr>
        <w:t xml:space="preserve"> de la fin de la 2</w:t>
      </w:r>
      <w:r w:rsidR="00CC31D8" w:rsidRPr="00CC31D8">
        <w:rPr>
          <w:sz w:val="24"/>
          <w:szCs w:val="24"/>
          <w:vertAlign w:val="superscript"/>
        </w:rPr>
        <w:t>ème</w:t>
      </w:r>
      <w:r w:rsidR="00CC31D8">
        <w:rPr>
          <w:sz w:val="24"/>
          <w:szCs w:val="24"/>
        </w:rPr>
        <w:t xml:space="preserve"> guerre mondiale</w:t>
      </w:r>
      <w:r>
        <w:rPr>
          <w:sz w:val="24"/>
          <w:szCs w:val="24"/>
        </w:rPr>
        <w:t xml:space="preserve"> aura lieu le Jeudi 08 Mai.</w:t>
      </w:r>
    </w:p>
    <w:p w14:paraId="49916055" w14:textId="77777777" w:rsidR="00922DE8" w:rsidRDefault="00922DE8" w:rsidP="00177FB4">
      <w:pPr>
        <w:pStyle w:val="Style2"/>
        <w:widowControl/>
        <w:rPr>
          <w:sz w:val="24"/>
          <w:szCs w:val="24"/>
        </w:rPr>
      </w:pPr>
    </w:p>
    <w:p w14:paraId="276AB67A" w14:textId="3042708B" w:rsidR="001A6009" w:rsidRDefault="00303DE1" w:rsidP="00177FB4">
      <w:pPr>
        <w:pStyle w:val="Style2"/>
        <w:widowControl/>
        <w:rPr>
          <w:sz w:val="22"/>
          <w:szCs w:val="22"/>
        </w:rPr>
      </w:pPr>
      <w:r w:rsidRPr="00184B4E">
        <w:rPr>
          <w:sz w:val="24"/>
          <w:szCs w:val="22"/>
        </w:rPr>
        <w:t xml:space="preserve">L’ordre du jour étant </w:t>
      </w:r>
      <w:r w:rsidR="00D40696" w:rsidRPr="00184B4E">
        <w:rPr>
          <w:sz w:val="24"/>
          <w:szCs w:val="22"/>
        </w:rPr>
        <w:t>épuisé, la séance est levée</w:t>
      </w:r>
      <w:r w:rsidR="00EA52E8" w:rsidRPr="00184B4E">
        <w:rPr>
          <w:sz w:val="24"/>
          <w:szCs w:val="22"/>
        </w:rPr>
        <w:t xml:space="preserve"> à </w:t>
      </w:r>
      <w:r w:rsidR="004E22B5" w:rsidRPr="00184B4E">
        <w:rPr>
          <w:sz w:val="24"/>
          <w:szCs w:val="22"/>
        </w:rPr>
        <w:t>2</w:t>
      </w:r>
      <w:r w:rsidR="00922DE8">
        <w:rPr>
          <w:sz w:val="24"/>
          <w:szCs w:val="22"/>
        </w:rPr>
        <w:t>2h10</w:t>
      </w:r>
      <w:r w:rsidR="00D40696" w:rsidRPr="00184B4E">
        <w:rPr>
          <w:sz w:val="24"/>
          <w:szCs w:val="22"/>
        </w:rPr>
        <w:t>.</w:t>
      </w:r>
    </w:p>
    <w:sectPr w:rsidR="001A6009" w:rsidSect="00ED5D9A">
      <w:pgSz w:w="11906" w:h="16838"/>
      <w:pgMar w:top="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5703C"/>
    <w:multiLevelType w:val="hybridMultilevel"/>
    <w:tmpl w:val="0408FA30"/>
    <w:lvl w:ilvl="0" w:tplc="727A0D14">
      <w:start w:val="4"/>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cs="Times New Roman"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Times New Roman"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Times New Roman"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20B06B5"/>
    <w:multiLevelType w:val="hybridMultilevel"/>
    <w:tmpl w:val="8E2E059C"/>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172F5"/>
    <w:multiLevelType w:val="hybridMultilevel"/>
    <w:tmpl w:val="5EC8B102"/>
    <w:lvl w:ilvl="0" w:tplc="C23278A2">
      <w:start w:val="15"/>
      <w:numFmt w:val="bullet"/>
      <w:lvlText w:val="-"/>
      <w:lvlJc w:val="left"/>
      <w:rPr>
        <w:rFonts w:ascii="Arial Narrow" w:eastAsia="Calibri" w:hAnsi="Arial Narrow"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2F02DD"/>
    <w:multiLevelType w:val="hybridMultilevel"/>
    <w:tmpl w:val="9D822078"/>
    <w:lvl w:ilvl="0" w:tplc="4440C6AE">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8D4137"/>
    <w:multiLevelType w:val="hybridMultilevel"/>
    <w:tmpl w:val="B97C3DD4"/>
    <w:lvl w:ilvl="0" w:tplc="F73E867C">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1E40283C"/>
    <w:multiLevelType w:val="hybridMultilevel"/>
    <w:tmpl w:val="B5565686"/>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7" w15:restartNumberingAfterBreak="0">
    <w:nsid w:val="21ED3F9E"/>
    <w:multiLevelType w:val="hybridMultilevel"/>
    <w:tmpl w:val="8F2E557C"/>
    <w:lvl w:ilvl="0" w:tplc="AF0AA284">
      <w:start w:val="3"/>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F73693"/>
    <w:multiLevelType w:val="hybridMultilevel"/>
    <w:tmpl w:val="41025684"/>
    <w:lvl w:ilvl="0" w:tplc="A498F128">
      <w:numFmt w:val="bullet"/>
      <w:lvlText w:val="-"/>
      <w:lvlJc w:val="left"/>
      <w:pPr>
        <w:ind w:left="1774" w:hanging="360"/>
      </w:pPr>
      <w:rPr>
        <w:rFonts w:ascii="Times New Roman" w:eastAsia="Times New Roman" w:hAnsi="Times New Roman" w:cs="Times New Roman"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9" w15:restartNumberingAfterBreak="0">
    <w:nsid w:val="346120C9"/>
    <w:multiLevelType w:val="hybridMultilevel"/>
    <w:tmpl w:val="39EA27A4"/>
    <w:lvl w:ilvl="0" w:tplc="727A0D14">
      <w:start w:val="4"/>
      <w:numFmt w:val="bullet"/>
      <w:lvlText w:val="-"/>
      <w:lvlJc w:val="left"/>
      <w:pPr>
        <w:tabs>
          <w:tab w:val="num" w:pos="1428"/>
        </w:tabs>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5C20B61"/>
    <w:multiLevelType w:val="hybridMultilevel"/>
    <w:tmpl w:val="EAD46CCE"/>
    <w:lvl w:ilvl="0" w:tplc="6536656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3B20D2"/>
    <w:multiLevelType w:val="hybridMultilevel"/>
    <w:tmpl w:val="85B86602"/>
    <w:lvl w:ilvl="0" w:tplc="040C000B">
      <w:start w:val="1"/>
      <w:numFmt w:val="bullet"/>
      <w:lvlText w:val=""/>
      <w:lvlJc w:val="left"/>
      <w:pPr>
        <w:ind w:left="1713" w:hanging="360"/>
      </w:pPr>
      <w:rPr>
        <w:rFonts w:ascii="Wingdings" w:hAnsi="Wingdings"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15:restartNumberingAfterBreak="0">
    <w:nsid w:val="39814859"/>
    <w:multiLevelType w:val="hybridMultilevel"/>
    <w:tmpl w:val="782CA3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3E463FE9"/>
    <w:multiLevelType w:val="hybridMultilevel"/>
    <w:tmpl w:val="03BCBA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F817D0A"/>
    <w:multiLevelType w:val="hybridMultilevel"/>
    <w:tmpl w:val="9210E85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4781624C"/>
    <w:multiLevelType w:val="hybridMultilevel"/>
    <w:tmpl w:val="B14AEDE2"/>
    <w:lvl w:ilvl="0" w:tplc="A1B887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916060F"/>
    <w:multiLevelType w:val="hybridMultilevel"/>
    <w:tmpl w:val="E7CC0A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7" w15:restartNumberingAfterBreak="0">
    <w:nsid w:val="4AEA38CE"/>
    <w:multiLevelType w:val="hybridMultilevel"/>
    <w:tmpl w:val="6076E2BE"/>
    <w:lvl w:ilvl="0" w:tplc="8D8A6912">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8" w15:restartNumberingAfterBreak="0">
    <w:nsid w:val="4B79359C"/>
    <w:multiLevelType w:val="multilevel"/>
    <w:tmpl w:val="ABF0C5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D5D3C13"/>
    <w:multiLevelType w:val="hybridMultilevel"/>
    <w:tmpl w:val="D562D13C"/>
    <w:lvl w:ilvl="0" w:tplc="0F6279A2">
      <w:numFmt w:val="bullet"/>
      <w:lvlText w:val="-"/>
      <w:lvlJc w:val="left"/>
      <w:pPr>
        <w:ind w:left="1778" w:hanging="360"/>
      </w:pPr>
      <w:rPr>
        <w:rFonts w:ascii="Times New Roman" w:eastAsia="Times New Roman" w:hAnsi="Times New Roman" w:cs="Times New Roman"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4FAF222C"/>
    <w:multiLevelType w:val="hybridMultilevel"/>
    <w:tmpl w:val="4A423DB6"/>
    <w:lvl w:ilvl="0" w:tplc="403C88D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5A5128"/>
    <w:multiLevelType w:val="hybridMultilevel"/>
    <w:tmpl w:val="CEA65C64"/>
    <w:lvl w:ilvl="0" w:tplc="7C2C2C38">
      <w:start w:val="1"/>
      <w:numFmt w:val="bullet"/>
      <w:lvlText w:val="-"/>
      <w:lvlJc w:val="left"/>
      <w:pPr>
        <w:ind w:left="2486" w:hanging="360"/>
      </w:pPr>
      <w:rPr>
        <w:rFonts w:ascii="Times New Roman" w:eastAsia="Calibri" w:hAnsi="Times New Roman" w:cs="Times New Roman"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2" w15:restartNumberingAfterBreak="0">
    <w:nsid w:val="55DA5184"/>
    <w:multiLevelType w:val="hybridMultilevel"/>
    <w:tmpl w:val="491AB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4F2CA4"/>
    <w:multiLevelType w:val="hybridMultilevel"/>
    <w:tmpl w:val="75FA9590"/>
    <w:lvl w:ilvl="0" w:tplc="335E2E90">
      <w:start w:val="1"/>
      <w:numFmt w:val="bullet"/>
      <w:lvlText w:val=""/>
      <w:lvlJc w:val="left"/>
      <w:pPr>
        <w:tabs>
          <w:tab w:val="num" w:pos="720"/>
        </w:tabs>
        <w:ind w:left="720" w:hanging="360"/>
      </w:pPr>
      <w:rPr>
        <w:rFonts w:ascii="Wingdings" w:hAnsi="Wingdings" w:hint="default"/>
      </w:rPr>
    </w:lvl>
    <w:lvl w:ilvl="1" w:tplc="CE6A5BEC">
      <w:start w:val="1"/>
      <w:numFmt w:val="bullet"/>
      <w:lvlText w:val=""/>
      <w:lvlJc w:val="left"/>
      <w:pPr>
        <w:tabs>
          <w:tab w:val="num" w:pos="1440"/>
        </w:tabs>
        <w:ind w:left="1440" w:hanging="360"/>
      </w:pPr>
      <w:rPr>
        <w:rFonts w:ascii="Wingdings" w:hAnsi="Wingdings" w:hint="default"/>
      </w:rPr>
    </w:lvl>
    <w:lvl w:ilvl="2" w:tplc="C4B4D49A" w:tentative="1">
      <w:start w:val="1"/>
      <w:numFmt w:val="bullet"/>
      <w:lvlText w:val=""/>
      <w:lvlJc w:val="left"/>
      <w:pPr>
        <w:tabs>
          <w:tab w:val="num" w:pos="2160"/>
        </w:tabs>
        <w:ind w:left="2160" w:hanging="360"/>
      </w:pPr>
      <w:rPr>
        <w:rFonts w:ascii="Wingdings" w:hAnsi="Wingdings" w:hint="default"/>
      </w:rPr>
    </w:lvl>
    <w:lvl w:ilvl="3" w:tplc="AE381C54" w:tentative="1">
      <w:start w:val="1"/>
      <w:numFmt w:val="bullet"/>
      <w:lvlText w:val=""/>
      <w:lvlJc w:val="left"/>
      <w:pPr>
        <w:tabs>
          <w:tab w:val="num" w:pos="2880"/>
        </w:tabs>
        <w:ind w:left="2880" w:hanging="360"/>
      </w:pPr>
      <w:rPr>
        <w:rFonts w:ascii="Wingdings" w:hAnsi="Wingdings" w:hint="default"/>
      </w:rPr>
    </w:lvl>
    <w:lvl w:ilvl="4" w:tplc="4784EF0E" w:tentative="1">
      <w:start w:val="1"/>
      <w:numFmt w:val="bullet"/>
      <w:lvlText w:val=""/>
      <w:lvlJc w:val="left"/>
      <w:pPr>
        <w:tabs>
          <w:tab w:val="num" w:pos="3600"/>
        </w:tabs>
        <w:ind w:left="3600" w:hanging="360"/>
      </w:pPr>
      <w:rPr>
        <w:rFonts w:ascii="Wingdings" w:hAnsi="Wingdings" w:hint="default"/>
      </w:rPr>
    </w:lvl>
    <w:lvl w:ilvl="5" w:tplc="ACC0D816" w:tentative="1">
      <w:start w:val="1"/>
      <w:numFmt w:val="bullet"/>
      <w:lvlText w:val=""/>
      <w:lvlJc w:val="left"/>
      <w:pPr>
        <w:tabs>
          <w:tab w:val="num" w:pos="4320"/>
        </w:tabs>
        <w:ind w:left="4320" w:hanging="360"/>
      </w:pPr>
      <w:rPr>
        <w:rFonts w:ascii="Wingdings" w:hAnsi="Wingdings" w:hint="default"/>
      </w:rPr>
    </w:lvl>
    <w:lvl w:ilvl="6" w:tplc="85C2F29E" w:tentative="1">
      <w:start w:val="1"/>
      <w:numFmt w:val="bullet"/>
      <w:lvlText w:val=""/>
      <w:lvlJc w:val="left"/>
      <w:pPr>
        <w:tabs>
          <w:tab w:val="num" w:pos="5040"/>
        </w:tabs>
        <w:ind w:left="5040" w:hanging="360"/>
      </w:pPr>
      <w:rPr>
        <w:rFonts w:ascii="Wingdings" w:hAnsi="Wingdings" w:hint="default"/>
      </w:rPr>
    </w:lvl>
    <w:lvl w:ilvl="7" w:tplc="2334DF98" w:tentative="1">
      <w:start w:val="1"/>
      <w:numFmt w:val="bullet"/>
      <w:lvlText w:val=""/>
      <w:lvlJc w:val="left"/>
      <w:pPr>
        <w:tabs>
          <w:tab w:val="num" w:pos="5760"/>
        </w:tabs>
        <w:ind w:left="5760" w:hanging="360"/>
      </w:pPr>
      <w:rPr>
        <w:rFonts w:ascii="Wingdings" w:hAnsi="Wingdings" w:hint="default"/>
      </w:rPr>
    </w:lvl>
    <w:lvl w:ilvl="8" w:tplc="5AC247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330305"/>
    <w:multiLevelType w:val="hybridMultilevel"/>
    <w:tmpl w:val="1FDA3C5E"/>
    <w:lvl w:ilvl="0" w:tplc="F4620F38">
      <w:start w:val="13"/>
      <w:numFmt w:val="bullet"/>
      <w:lvlText w:val="-"/>
      <w:lvlJc w:val="left"/>
      <w:pPr>
        <w:ind w:left="2146" w:hanging="360"/>
      </w:pPr>
      <w:rPr>
        <w:rFonts w:ascii="Times New Roman" w:eastAsia="Times New Roman" w:hAnsi="Times New Roman" w:cs="Times New Roman"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25" w15:restartNumberingAfterBreak="0">
    <w:nsid w:val="5FB4404B"/>
    <w:multiLevelType w:val="hybridMultilevel"/>
    <w:tmpl w:val="5190935C"/>
    <w:lvl w:ilvl="0" w:tplc="D8FCC1C6">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5FC37896"/>
    <w:multiLevelType w:val="hybridMultilevel"/>
    <w:tmpl w:val="85405BFC"/>
    <w:lvl w:ilvl="0" w:tplc="FECEAE9E">
      <w:start w:val="1"/>
      <w:numFmt w:val="bullet"/>
      <w:lvlText w:val="r"/>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6058E7"/>
    <w:multiLevelType w:val="hybridMultilevel"/>
    <w:tmpl w:val="009E17F8"/>
    <w:lvl w:ilvl="0" w:tplc="2F88E47C">
      <w:numFmt w:val="bullet"/>
      <w:lvlText w:val="-"/>
      <w:lvlJc w:val="left"/>
      <w:pPr>
        <w:ind w:left="2205" w:hanging="360"/>
      </w:pPr>
      <w:rPr>
        <w:rFonts w:ascii="Century Gothic" w:eastAsia="Times New Roman" w:hAnsi="Century Gothic" w:cs="Times New Roman" w:hint="default"/>
        <w:sz w:val="24"/>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28" w15:restartNumberingAfterBreak="0">
    <w:nsid w:val="62F35FC3"/>
    <w:multiLevelType w:val="hybridMultilevel"/>
    <w:tmpl w:val="70828642"/>
    <w:lvl w:ilvl="0" w:tplc="0E344DAE">
      <w:numFmt w:val="bullet"/>
      <w:lvlText w:val="-"/>
      <w:lvlJc w:val="left"/>
      <w:pPr>
        <w:ind w:left="1834" w:hanging="360"/>
      </w:pPr>
      <w:rPr>
        <w:rFonts w:ascii="Times New Roman" w:eastAsia="Times New Roman" w:hAnsi="Times New Roman" w:cs="Times New Roman"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29" w15:restartNumberingAfterBreak="0">
    <w:nsid w:val="66DC5050"/>
    <w:multiLevelType w:val="hybridMultilevel"/>
    <w:tmpl w:val="88F6D23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0"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15:restartNumberingAfterBreak="0">
    <w:nsid w:val="692F082F"/>
    <w:multiLevelType w:val="multilevel"/>
    <w:tmpl w:val="3314D4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C444911"/>
    <w:multiLevelType w:val="hybridMultilevel"/>
    <w:tmpl w:val="75001F0A"/>
    <w:lvl w:ilvl="0" w:tplc="F46EAF1C">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3" w15:restartNumberingAfterBreak="0">
    <w:nsid w:val="6D7C6B14"/>
    <w:multiLevelType w:val="multilevel"/>
    <w:tmpl w:val="424491C8"/>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73665E61"/>
    <w:multiLevelType w:val="hybridMultilevel"/>
    <w:tmpl w:val="F872C94A"/>
    <w:lvl w:ilvl="0" w:tplc="040C0005">
      <w:start w:val="1"/>
      <w:numFmt w:val="bullet"/>
      <w:lvlText w:val=""/>
      <w:lvlJc w:val="left"/>
      <w:pPr>
        <w:ind w:left="2137" w:hanging="360"/>
      </w:pPr>
      <w:rPr>
        <w:rFonts w:ascii="Wingdings" w:hAnsi="Wingdings"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35"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6" w15:restartNumberingAfterBreak="0">
    <w:nsid w:val="7517429C"/>
    <w:multiLevelType w:val="hybridMultilevel"/>
    <w:tmpl w:val="477A73DA"/>
    <w:lvl w:ilvl="0" w:tplc="4196AAF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7" w15:restartNumberingAfterBreak="0">
    <w:nsid w:val="76A4366B"/>
    <w:multiLevelType w:val="hybridMultilevel"/>
    <w:tmpl w:val="EBA2420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D474DF"/>
    <w:multiLevelType w:val="hybridMultilevel"/>
    <w:tmpl w:val="0864259E"/>
    <w:lvl w:ilvl="0" w:tplc="606479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061696">
    <w:abstractNumId w:val="0"/>
  </w:num>
  <w:num w:numId="2" w16cid:durableId="1539582141">
    <w:abstractNumId w:val="15"/>
  </w:num>
  <w:num w:numId="3" w16cid:durableId="1359769121">
    <w:abstractNumId w:val="14"/>
  </w:num>
  <w:num w:numId="4" w16cid:durableId="2054691445">
    <w:abstractNumId w:val="13"/>
  </w:num>
  <w:num w:numId="5" w16cid:durableId="1719666084">
    <w:abstractNumId w:val="19"/>
  </w:num>
  <w:num w:numId="6" w16cid:durableId="1584677333">
    <w:abstractNumId w:val="17"/>
  </w:num>
  <w:num w:numId="7" w16cid:durableId="356197900">
    <w:abstractNumId w:val="31"/>
  </w:num>
  <w:num w:numId="8" w16cid:durableId="1872914849">
    <w:abstractNumId w:val="18"/>
  </w:num>
  <w:num w:numId="9" w16cid:durableId="338627533">
    <w:abstractNumId w:val="24"/>
  </w:num>
  <w:num w:numId="10" w16cid:durableId="2104379845">
    <w:abstractNumId w:val="8"/>
  </w:num>
  <w:num w:numId="11" w16cid:durableId="1053626712">
    <w:abstractNumId w:val="28"/>
  </w:num>
  <w:num w:numId="12" w16cid:durableId="1494948613">
    <w:abstractNumId w:val="25"/>
  </w:num>
  <w:num w:numId="13" w16cid:durableId="829174339">
    <w:abstractNumId w:val="36"/>
  </w:num>
  <w:num w:numId="14" w16cid:durableId="2129425262">
    <w:abstractNumId w:val="32"/>
  </w:num>
  <w:num w:numId="15" w16cid:durableId="465702744">
    <w:abstractNumId w:val="5"/>
  </w:num>
  <w:num w:numId="16" w16cid:durableId="853811145">
    <w:abstractNumId w:val="29"/>
  </w:num>
  <w:num w:numId="17" w16cid:durableId="1774010824">
    <w:abstractNumId w:val="35"/>
  </w:num>
  <w:num w:numId="18" w16cid:durableId="1550411514">
    <w:abstractNumId w:val="4"/>
  </w:num>
  <w:num w:numId="19" w16cid:durableId="1370764883">
    <w:abstractNumId w:val="16"/>
  </w:num>
  <w:num w:numId="20" w16cid:durableId="1249004537">
    <w:abstractNumId w:val="7"/>
  </w:num>
  <w:num w:numId="21" w16cid:durableId="1694647305">
    <w:abstractNumId w:val="23"/>
  </w:num>
  <w:num w:numId="22" w16cid:durableId="1342972838">
    <w:abstractNumId w:val="12"/>
  </w:num>
  <w:num w:numId="23" w16cid:durableId="1407992945">
    <w:abstractNumId w:val="22"/>
  </w:num>
  <w:num w:numId="24" w16cid:durableId="1595893079">
    <w:abstractNumId w:val="2"/>
  </w:num>
  <w:num w:numId="25" w16cid:durableId="170294401">
    <w:abstractNumId w:val="38"/>
  </w:num>
  <w:num w:numId="26" w16cid:durableId="1185510480">
    <w:abstractNumId w:val="34"/>
  </w:num>
  <w:num w:numId="27" w16cid:durableId="446200771">
    <w:abstractNumId w:val="37"/>
  </w:num>
  <w:num w:numId="28" w16cid:durableId="882670111">
    <w:abstractNumId w:val="3"/>
  </w:num>
  <w:num w:numId="29" w16cid:durableId="1084569514">
    <w:abstractNumId w:val="1"/>
  </w:num>
  <w:num w:numId="30" w16cid:durableId="1379548827">
    <w:abstractNumId w:val="9"/>
  </w:num>
  <w:num w:numId="31" w16cid:durableId="18164263">
    <w:abstractNumId w:val="11"/>
  </w:num>
  <w:num w:numId="32" w16cid:durableId="1449396937">
    <w:abstractNumId w:val="33"/>
  </w:num>
  <w:num w:numId="33" w16cid:durableId="1183130879">
    <w:abstractNumId w:val="30"/>
  </w:num>
  <w:num w:numId="34" w16cid:durableId="1338187888">
    <w:abstractNumId w:val="4"/>
  </w:num>
  <w:num w:numId="35" w16cid:durableId="490952313">
    <w:abstractNumId w:val="10"/>
  </w:num>
  <w:num w:numId="36" w16cid:durableId="1336305817">
    <w:abstractNumId w:val="20"/>
  </w:num>
  <w:num w:numId="37" w16cid:durableId="1809975253">
    <w:abstractNumId w:val="27"/>
  </w:num>
  <w:num w:numId="38" w16cid:durableId="1712025910">
    <w:abstractNumId w:val="21"/>
  </w:num>
  <w:num w:numId="39" w16cid:durableId="1772506935">
    <w:abstractNumId w:val="26"/>
  </w:num>
  <w:num w:numId="40" w16cid:durableId="187966477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400A3"/>
    <w:rsid w:val="00041152"/>
    <w:rsid w:val="000430A9"/>
    <w:rsid w:val="00044CAD"/>
    <w:rsid w:val="00046A49"/>
    <w:rsid w:val="00055112"/>
    <w:rsid w:val="00055693"/>
    <w:rsid w:val="000569DD"/>
    <w:rsid w:val="00056D12"/>
    <w:rsid w:val="0006007C"/>
    <w:rsid w:val="00063FA8"/>
    <w:rsid w:val="000810A5"/>
    <w:rsid w:val="0009233A"/>
    <w:rsid w:val="000A181C"/>
    <w:rsid w:val="000A7675"/>
    <w:rsid w:val="000B033E"/>
    <w:rsid w:val="000B3FB9"/>
    <w:rsid w:val="000B7104"/>
    <w:rsid w:val="000C7681"/>
    <w:rsid w:val="000D117F"/>
    <w:rsid w:val="000D5626"/>
    <w:rsid w:val="000E005B"/>
    <w:rsid w:val="000E75A0"/>
    <w:rsid w:val="000E7FDC"/>
    <w:rsid w:val="000F10E7"/>
    <w:rsid w:val="000F18D5"/>
    <w:rsid w:val="000F19EB"/>
    <w:rsid w:val="000F74BB"/>
    <w:rsid w:val="000F776B"/>
    <w:rsid w:val="001046E1"/>
    <w:rsid w:val="0012100F"/>
    <w:rsid w:val="001231F8"/>
    <w:rsid w:val="00125141"/>
    <w:rsid w:val="00137E4C"/>
    <w:rsid w:val="0014577B"/>
    <w:rsid w:val="0014663D"/>
    <w:rsid w:val="001514BB"/>
    <w:rsid w:val="0015314E"/>
    <w:rsid w:val="00153762"/>
    <w:rsid w:val="001554B7"/>
    <w:rsid w:val="00163F76"/>
    <w:rsid w:val="001649B7"/>
    <w:rsid w:val="001717A8"/>
    <w:rsid w:val="00174C1F"/>
    <w:rsid w:val="00177FB4"/>
    <w:rsid w:val="00180950"/>
    <w:rsid w:val="00182B32"/>
    <w:rsid w:val="00183932"/>
    <w:rsid w:val="00184B4E"/>
    <w:rsid w:val="00190371"/>
    <w:rsid w:val="00191E7F"/>
    <w:rsid w:val="00192D1B"/>
    <w:rsid w:val="00195A86"/>
    <w:rsid w:val="00196D4F"/>
    <w:rsid w:val="001A01B6"/>
    <w:rsid w:val="001A6009"/>
    <w:rsid w:val="001B12A9"/>
    <w:rsid w:val="001B1E6F"/>
    <w:rsid w:val="001B575E"/>
    <w:rsid w:val="001B6703"/>
    <w:rsid w:val="001D463A"/>
    <w:rsid w:val="001E42B5"/>
    <w:rsid w:val="001E49E0"/>
    <w:rsid w:val="001E7FF5"/>
    <w:rsid w:val="001F0226"/>
    <w:rsid w:val="001F76C9"/>
    <w:rsid w:val="00200DA1"/>
    <w:rsid w:val="00207C54"/>
    <w:rsid w:val="0021797A"/>
    <w:rsid w:val="00236522"/>
    <w:rsid w:val="002372A4"/>
    <w:rsid w:val="00240EEB"/>
    <w:rsid w:val="002527B9"/>
    <w:rsid w:val="002539F4"/>
    <w:rsid w:val="00253F61"/>
    <w:rsid w:val="00273925"/>
    <w:rsid w:val="002775C5"/>
    <w:rsid w:val="002826AF"/>
    <w:rsid w:val="002855E7"/>
    <w:rsid w:val="002877F4"/>
    <w:rsid w:val="0029071C"/>
    <w:rsid w:val="002918F3"/>
    <w:rsid w:val="00294784"/>
    <w:rsid w:val="00296B32"/>
    <w:rsid w:val="002A0D67"/>
    <w:rsid w:val="002A3C79"/>
    <w:rsid w:val="002A7036"/>
    <w:rsid w:val="002D1F91"/>
    <w:rsid w:val="002D7600"/>
    <w:rsid w:val="002D7EDC"/>
    <w:rsid w:val="002E3CEA"/>
    <w:rsid w:val="002F3957"/>
    <w:rsid w:val="002F583D"/>
    <w:rsid w:val="00301C76"/>
    <w:rsid w:val="00303441"/>
    <w:rsid w:val="00303AF2"/>
    <w:rsid w:val="00303DE1"/>
    <w:rsid w:val="00306612"/>
    <w:rsid w:val="0030705B"/>
    <w:rsid w:val="00314B18"/>
    <w:rsid w:val="00320F01"/>
    <w:rsid w:val="00323F40"/>
    <w:rsid w:val="003352E6"/>
    <w:rsid w:val="00336920"/>
    <w:rsid w:val="0034158B"/>
    <w:rsid w:val="00342543"/>
    <w:rsid w:val="00343E3D"/>
    <w:rsid w:val="003527E5"/>
    <w:rsid w:val="003600BE"/>
    <w:rsid w:val="00375FE5"/>
    <w:rsid w:val="00380BD8"/>
    <w:rsid w:val="0038704F"/>
    <w:rsid w:val="0039058C"/>
    <w:rsid w:val="00394511"/>
    <w:rsid w:val="003A4B4D"/>
    <w:rsid w:val="003A56F9"/>
    <w:rsid w:val="003A6238"/>
    <w:rsid w:val="003A63BA"/>
    <w:rsid w:val="003B19F0"/>
    <w:rsid w:val="003B7086"/>
    <w:rsid w:val="003C5262"/>
    <w:rsid w:val="003C5A68"/>
    <w:rsid w:val="003D1258"/>
    <w:rsid w:val="003D6EBC"/>
    <w:rsid w:val="003E0971"/>
    <w:rsid w:val="003E677F"/>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93C01"/>
    <w:rsid w:val="00495DBA"/>
    <w:rsid w:val="004971C9"/>
    <w:rsid w:val="004A063D"/>
    <w:rsid w:val="004A1BFF"/>
    <w:rsid w:val="004D0A26"/>
    <w:rsid w:val="004D3978"/>
    <w:rsid w:val="004E22B5"/>
    <w:rsid w:val="004E55F4"/>
    <w:rsid w:val="004E7312"/>
    <w:rsid w:val="004F5339"/>
    <w:rsid w:val="004F6DEF"/>
    <w:rsid w:val="00502D6E"/>
    <w:rsid w:val="005055B2"/>
    <w:rsid w:val="00510154"/>
    <w:rsid w:val="005128E5"/>
    <w:rsid w:val="005129C9"/>
    <w:rsid w:val="0051589B"/>
    <w:rsid w:val="00520530"/>
    <w:rsid w:val="0052250D"/>
    <w:rsid w:val="00524B07"/>
    <w:rsid w:val="00525F98"/>
    <w:rsid w:val="005314F9"/>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55E0"/>
    <w:rsid w:val="005F6299"/>
    <w:rsid w:val="0060139C"/>
    <w:rsid w:val="00605C58"/>
    <w:rsid w:val="00606982"/>
    <w:rsid w:val="006077D1"/>
    <w:rsid w:val="00616486"/>
    <w:rsid w:val="00637D5D"/>
    <w:rsid w:val="00641FB9"/>
    <w:rsid w:val="00644248"/>
    <w:rsid w:val="0065487D"/>
    <w:rsid w:val="00656B08"/>
    <w:rsid w:val="006616D4"/>
    <w:rsid w:val="006666B8"/>
    <w:rsid w:val="006765DE"/>
    <w:rsid w:val="00692949"/>
    <w:rsid w:val="00693EDB"/>
    <w:rsid w:val="0069641B"/>
    <w:rsid w:val="006A1C83"/>
    <w:rsid w:val="006A3636"/>
    <w:rsid w:val="006A4DC4"/>
    <w:rsid w:val="006A5552"/>
    <w:rsid w:val="006B1532"/>
    <w:rsid w:val="006B1903"/>
    <w:rsid w:val="006B2C93"/>
    <w:rsid w:val="006B33AC"/>
    <w:rsid w:val="006B399D"/>
    <w:rsid w:val="006B622D"/>
    <w:rsid w:val="006C7080"/>
    <w:rsid w:val="006D3C88"/>
    <w:rsid w:val="006D3EAC"/>
    <w:rsid w:val="006D7011"/>
    <w:rsid w:val="006E4662"/>
    <w:rsid w:val="006F37FF"/>
    <w:rsid w:val="006F60A4"/>
    <w:rsid w:val="006F71A5"/>
    <w:rsid w:val="00703D7A"/>
    <w:rsid w:val="007064D3"/>
    <w:rsid w:val="0071151E"/>
    <w:rsid w:val="00717B30"/>
    <w:rsid w:val="00720142"/>
    <w:rsid w:val="00735F76"/>
    <w:rsid w:val="007448A2"/>
    <w:rsid w:val="00744F8F"/>
    <w:rsid w:val="00747072"/>
    <w:rsid w:val="007627A8"/>
    <w:rsid w:val="00763945"/>
    <w:rsid w:val="007769F5"/>
    <w:rsid w:val="00781AAE"/>
    <w:rsid w:val="007868DC"/>
    <w:rsid w:val="00787B78"/>
    <w:rsid w:val="007926E8"/>
    <w:rsid w:val="00792C64"/>
    <w:rsid w:val="00795A1C"/>
    <w:rsid w:val="007A18AA"/>
    <w:rsid w:val="007A36EB"/>
    <w:rsid w:val="007A43E1"/>
    <w:rsid w:val="007B1FA8"/>
    <w:rsid w:val="007B2DD6"/>
    <w:rsid w:val="007C0DB7"/>
    <w:rsid w:val="007C220F"/>
    <w:rsid w:val="007C61F8"/>
    <w:rsid w:val="007D2788"/>
    <w:rsid w:val="007D6722"/>
    <w:rsid w:val="007E16B2"/>
    <w:rsid w:val="007E3691"/>
    <w:rsid w:val="007E7E9E"/>
    <w:rsid w:val="007F5485"/>
    <w:rsid w:val="008012A5"/>
    <w:rsid w:val="008012C2"/>
    <w:rsid w:val="00801B7E"/>
    <w:rsid w:val="00801CCC"/>
    <w:rsid w:val="00801D64"/>
    <w:rsid w:val="00804874"/>
    <w:rsid w:val="00805CCD"/>
    <w:rsid w:val="00813100"/>
    <w:rsid w:val="00815890"/>
    <w:rsid w:val="00815F93"/>
    <w:rsid w:val="00821511"/>
    <w:rsid w:val="00822E83"/>
    <w:rsid w:val="00825E6E"/>
    <w:rsid w:val="00826736"/>
    <w:rsid w:val="00834969"/>
    <w:rsid w:val="0083526F"/>
    <w:rsid w:val="00836759"/>
    <w:rsid w:val="00836D3F"/>
    <w:rsid w:val="0084086F"/>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C47D0"/>
    <w:rsid w:val="008C6969"/>
    <w:rsid w:val="008C73FF"/>
    <w:rsid w:val="008C747B"/>
    <w:rsid w:val="008C7E85"/>
    <w:rsid w:val="008D3271"/>
    <w:rsid w:val="008D6358"/>
    <w:rsid w:val="008E181E"/>
    <w:rsid w:val="008E5FBB"/>
    <w:rsid w:val="008E74B5"/>
    <w:rsid w:val="008F4001"/>
    <w:rsid w:val="008F58A6"/>
    <w:rsid w:val="009016E2"/>
    <w:rsid w:val="00904048"/>
    <w:rsid w:val="00914EB8"/>
    <w:rsid w:val="00915194"/>
    <w:rsid w:val="00915840"/>
    <w:rsid w:val="00922DE8"/>
    <w:rsid w:val="009278C6"/>
    <w:rsid w:val="00930C0B"/>
    <w:rsid w:val="00931FF9"/>
    <w:rsid w:val="00932909"/>
    <w:rsid w:val="00934A86"/>
    <w:rsid w:val="00934D41"/>
    <w:rsid w:val="00937824"/>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9281A"/>
    <w:rsid w:val="00993007"/>
    <w:rsid w:val="00995044"/>
    <w:rsid w:val="009A4B3E"/>
    <w:rsid w:val="009B0506"/>
    <w:rsid w:val="009B341E"/>
    <w:rsid w:val="009B3590"/>
    <w:rsid w:val="009B3DB6"/>
    <w:rsid w:val="009B4077"/>
    <w:rsid w:val="009B5911"/>
    <w:rsid w:val="009C05AD"/>
    <w:rsid w:val="009C3906"/>
    <w:rsid w:val="009D7037"/>
    <w:rsid w:val="009D7BA2"/>
    <w:rsid w:val="009E1225"/>
    <w:rsid w:val="009F7DB0"/>
    <w:rsid w:val="00A00D81"/>
    <w:rsid w:val="00A03897"/>
    <w:rsid w:val="00A03FC6"/>
    <w:rsid w:val="00A04EF0"/>
    <w:rsid w:val="00A04F82"/>
    <w:rsid w:val="00A065C2"/>
    <w:rsid w:val="00A06EA3"/>
    <w:rsid w:val="00A11BA9"/>
    <w:rsid w:val="00A12DC7"/>
    <w:rsid w:val="00A160D1"/>
    <w:rsid w:val="00A207A9"/>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165F"/>
    <w:rsid w:val="00B23D91"/>
    <w:rsid w:val="00B347E8"/>
    <w:rsid w:val="00B530AC"/>
    <w:rsid w:val="00B658C3"/>
    <w:rsid w:val="00B67C8B"/>
    <w:rsid w:val="00B72789"/>
    <w:rsid w:val="00B73318"/>
    <w:rsid w:val="00B7352A"/>
    <w:rsid w:val="00B773FE"/>
    <w:rsid w:val="00B83F10"/>
    <w:rsid w:val="00B84331"/>
    <w:rsid w:val="00B8678B"/>
    <w:rsid w:val="00B878F7"/>
    <w:rsid w:val="00B941C8"/>
    <w:rsid w:val="00B9753A"/>
    <w:rsid w:val="00BA6393"/>
    <w:rsid w:val="00BC2618"/>
    <w:rsid w:val="00BC7CB3"/>
    <w:rsid w:val="00BD0A19"/>
    <w:rsid w:val="00BD4FF7"/>
    <w:rsid w:val="00BE09E0"/>
    <w:rsid w:val="00BE2C30"/>
    <w:rsid w:val="00BF324C"/>
    <w:rsid w:val="00BF3FDE"/>
    <w:rsid w:val="00BF7A46"/>
    <w:rsid w:val="00C078B5"/>
    <w:rsid w:val="00C07905"/>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2EBD"/>
    <w:rsid w:val="00C96578"/>
    <w:rsid w:val="00CB30F4"/>
    <w:rsid w:val="00CB5D0B"/>
    <w:rsid w:val="00CC032A"/>
    <w:rsid w:val="00CC0FC6"/>
    <w:rsid w:val="00CC1E84"/>
    <w:rsid w:val="00CC31D8"/>
    <w:rsid w:val="00CC33DE"/>
    <w:rsid w:val="00CD3030"/>
    <w:rsid w:val="00CD3B65"/>
    <w:rsid w:val="00CD6920"/>
    <w:rsid w:val="00CE15CE"/>
    <w:rsid w:val="00CE4383"/>
    <w:rsid w:val="00CF0FE7"/>
    <w:rsid w:val="00CF436F"/>
    <w:rsid w:val="00CF4376"/>
    <w:rsid w:val="00CF5810"/>
    <w:rsid w:val="00D15120"/>
    <w:rsid w:val="00D154A2"/>
    <w:rsid w:val="00D2264F"/>
    <w:rsid w:val="00D25685"/>
    <w:rsid w:val="00D262E8"/>
    <w:rsid w:val="00D26CDB"/>
    <w:rsid w:val="00D37E0D"/>
    <w:rsid w:val="00D4016A"/>
    <w:rsid w:val="00D40696"/>
    <w:rsid w:val="00D408B6"/>
    <w:rsid w:val="00D45152"/>
    <w:rsid w:val="00D45BF3"/>
    <w:rsid w:val="00D46270"/>
    <w:rsid w:val="00D47128"/>
    <w:rsid w:val="00D5145D"/>
    <w:rsid w:val="00D536A4"/>
    <w:rsid w:val="00D53C78"/>
    <w:rsid w:val="00D56643"/>
    <w:rsid w:val="00D66179"/>
    <w:rsid w:val="00D67695"/>
    <w:rsid w:val="00D72B79"/>
    <w:rsid w:val="00D815C8"/>
    <w:rsid w:val="00D82EB8"/>
    <w:rsid w:val="00D84DDF"/>
    <w:rsid w:val="00D9374F"/>
    <w:rsid w:val="00D9554A"/>
    <w:rsid w:val="00DA179A"/>
    <w:rsid w:val="00DA5FD6"/>
    <w:rsid w:val="00DB06F4"/>
    <w:rsid w:val="00DB0C93"/>
    <w:rsid w:val="00DB29DA"/>
    <w:rsid w:val="00DC096C"/>
    <w:rsid w:val="00DC23F3"/>
    <w:rsid w:val="00DD3263"/>
    <w:rsid w:val="00DE2901"/>
    <w:rsid w:val="00DE3D10"/>
    <w:rsid w:val="00DE5353"/>
    <w:rsid w:val="00E13C84"/>
    <w:rsid w:val="00E146AC"/>
    <w:rsid w:val="00E167D8"/>
    <w:rsid w:val="00E22843"/>
    <w:rsid w:val="00E32256"/>
    <w:rsid w:val="00E32849"/>
    <w:rsid w:val="00E32BFE"/>
    <w:rsid w:val="00E337D6"/>
    <w:rsid w:val="00E3461B"/>
    <w:rsid w:val="00E42BAE"/>
    <w:rsid w:val="00E439BE"/>
    <w:rsid w:val="00E450E6"/>
    <w:rsid w:val="00E53A58"/>
    <w:rsid w:val="00E53AC0"/>
    <w:rsid w:val="00E53DB4"/>
    <w:rsid w:val="00E556E7"/>
    <w:rsid w:val="00E60D0F"/>
    <w:rsid w:val="00E6519E"/>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F0755F"/>
    <w:rsid w:val="00F12EBB"/>
    <w:rsid w:val="00F17D86"/>
    <w:rsid w:val="00F2775C"/>
    <w:rsid w:val="00F27CBB"/>
    <w:rsid w:val="00F368BC"/>
    <w:rsid w:val="00F375DD"/>
    <w:rsid w:val="00F37CA3"/>
    <w:rsid w:val="00F45F6B"/>
    <w:rsid w:val="00F472B0"/>
    <w:rsid w:val="00F50C67"/>
    <w:rsid w:val="00F55A5F"/>
    <w:rsid w:val="00F60DF3"/>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4C1D"/>
    <w:rsid w:val="00FC508D"/>
    <w:rsid w:val="00FD0FDD"/>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4172</TotalTime>
  <Pages>6</Pages>
  <Words>2244</Words>
  <Characters>12342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courcelles</cp:lastModifiedBy>
  <cp:revision>336</cp:revision>
  <cp:lastPrinted>2023-05-04T14:09:00Z</cp:lastPrinted>
  <dcterms:created xsi:type="dcterms:W3CDTF">2015-02-06T10:01:00Z</dcterms:created>
  <dcterms:modified xsi:type="dcterms:W3CDTF">2023-05-05T10:01:00Z</dcterms:modified>
</cp:coreProperties>
</file>