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0C49E" w14:textId="527DC9E2" w:rsidR="00E92351" w:rsidRPr="00BA2807" w:rsidRDefault="00E92351" w:rsidP="00E92351">
      <w:pPr>
        <w:pStyle w:val="Titre2"/>
        <w:pBdr>
          <w:top w:val="single" w:sz="4" w:space="0" w:color="auto"/>
          <w:left w:val="single" w:sz="4" w:space="4" w:color="auto"/>
          <w:bottom w:val="single" w:sz="4" w:space="1" w:color="auto"/>
          <w:right w:val="single" w:sz="4" w:space="4" w:color="auto"/>
        </w:pBdr>
        <w:ind w:left="-284"/>
        <w:jc w:val="center"/>
        <w:rPr>
          <w:rFonts w:ascii="Times New Roman" w:hAnsi="Times New Roman" w:cs="Times New Roman"/>
          <w:sz w:val="22"/>
          <w:szCs w:val="22"/>
        </w:rPr>
      </w:pPr>
      <w:bookmarkStart w:id="0" w:name="_GoBack"/>
      <w:bookmarkEnd w:id="0"/>
      <w:r w:rsidRPr="00BA2807">
        <w:rPr>
          <w:rFonts w:ascii="Times New Roman" w:hAnsi="Times New Roman" w:cs="Times New Roman"/>
          <w:sz w:val="22"/>
          <w:szCs w:val="22"/>
        </w:rPr>
        <w:t>CONSEIL MUNICIPAL DU 04 AVRIL 2023</w:t>
      </w:r>
    </w:p>
    <w:p w14:paraId="5DB3A4D5" w14:textId="327C011F" w:rsidR="00E92351" w:rsidRPr="00BA2807" w:rsidRDefault="00E92351" w:rsidP="00E92351">
      <w:pPr>
        <w:jc w:val="center"/>
        <w:rPr>
          <w:b/>
          <w:bCs/>
          <w:sz w:val="22"/>
          <w:szCs w:val="22"/>
        </w:rPr>
      </w:pPr>
      <w:r w:rsidRPr="00BA2807">
        <w:rPr>
          <w:b/>
          <w:bCs/>
          <w:sz w:val="22"/>
          <w:szCs w:val="22"/>
        </w:rPr>
        <w:t>Convocation du 28 mars 2023</w:t>
      </w:r>
    </w:p>
    <w:p w14:paraId="4FC76B80" w14:textId="2BB25143" w:rsidR="00E92351" w:rsidRDefault="00E92351" w:rsidP="008D0230">
      <w:pPr>
        <w:jc w:val="both"/>
        <w:rPr>
          <w:sz w:val="22"/>
          <w:szCs w:val="22"/>
        </w:rPr>
      </w:pPr>
      <w:bookmarkStart w:id="1" w:name="_Hlk44605845"/>
      <w:r w:rsidRPr="00BA2807">
        <w:rPr>
          <w:b/>
          <w:bCs/>
          <w:sz w:val="22"/>
          <w:szCs w:val="22"/>
        </w:rPr>
        <w:t>Présent(e)s</w:t>
      </w:r>
      <w:r w:rsidRPr="00BA2807">
        <w:rPr>
          <w:sz w:val="22"/>
          <w:szCs w:val="22"/>
        </w:rPr>
        <w:t xml:space="preserve"> </w:t>
      </w:r>
      <w:bookmarkStart w:id="2" w:name="_Hlk68774364"/>
      <w:r w:rsidRPr="00BA2807">
        <w:rPr>
          <w:sz w:val="22"/>
          <w:szCs w:val="22"/>
        </w:rPr>
        <w:t xml:space="preserve">: Mmes M. BOULIER Eddie, COSENTINO Nathalie, LEROY Guy, THOREZ Epouse DELASSUS Béatrice, CHARLEY Bernard, DELANSAY Emmanuel, BRUNET Julien, CARDINAEL Marie-Laurence, FUMERY Chantal, </w:t>
      </w:r>
      <w:r w:rsidR="00610844" w:rsidRPr="00BA2807">
        <w:rPr>
          <w:sz w:val="22"/>
          <w:szCs w:val="22"/>
        </w:rPr>
        <w:t xml:space="preserve">LORIETTE Alexandre, </w:t>
      </w:r>
      <w:r w:rsidRPr="00BA2807">
        <w:rPr>
          <w:sz w:val="22"/>
          <w:szCs w:val="22"/>
        </w:rPr>
        <w:t>WYTS Sylvain, BOULANGER Edith, DUQUENNE Henri Joseph.</w:t>
      </w:r>
    </w:p>
    <w:p w14:paraId="72E446B0" w14:textId="77777777" w:rsidR="00BA2807" w:rsidRPr="00BA2807" w:rsidRDefault="00BA2807" w:rsidP="008D0230">
      <w:pPr>
        <w:jc w:val="both"/>
        <w:rPr>
          <w:sz w:val="22"/>
          <w:szCs w:val="22"/>
        </w:rPr>
      </w:pPr>
    </w:p>
    <w:p w14:paraId="3073EB76" w14:textId="0CB14E93" w:rsidR="00E92351" w:rsidRPr="00BA2807" w:rsidRDefault="00E92351" w:rsidP="008D0230">
      <w:pPr>
        <w:jc w:val="both"/>
        <w:rPr>
          <w:sz w:val="22"/>
          <w:szCs w:val="22"/>
        </w:rPr>
      </w:pPr>
      <w:r w:rsidRPr="00BA2807">
        <w:rPr>
          <w:b/>
          <w:bCs/>
          <w:sz w:val="22"/>
          <w:szCs w:val="22"/>
        </w:rPr>
        <w:t>Absent</w:t>
      </w:r>
      <w:r w:rsidR="00813C9F" w:rsidRPr="00BA2807">
        <w:rPr>
          <w:b/>
          <w:bCs/>
          <w:sz w:val="22"/>
          <w:szCs w:val="22"/>
        </w:rPr>
        <w:t>e</w:t>
      </w:r>
      <w:r w:rsidRPr="00BA2807">
        <w:rPr>
          <w:b/>
          <w:bCs/>
          <w:sz w:val="22"/>
          <w:szCs w:val="22"/>
        </w:rPr>
        <w:t xml:space="preserve"> excusé</w:t>
      </w:r>
      <w:r w:rsidR="00813C9F" w:rsidRPr="00BA2807">
        <w:rPr>
          <w:b/>
          <w:bCs/>
          <w:sz w:val="22"/>
          <w:szCs w:val="22"/>
        </w:rPr>
        <w:t>e</w:t>
      </w:r>
      <w:r w:rsidRPr="00BA2807">
        <w:rPr>
          <w:b/>
          <w:bCs/>
          <w:sz w:val="22"/>
          <w:szCs w:val="22"/>
        </w:rPr>
        <w:t> </w:t>
      </w:r>
      <w:r w:rsidRPr="00BA2807">
        <w:rPr>
          <w:sz w:val="22"/>
          <w:szCs w:val="22"/>
        </w:rPr>
        <w:t>:  M</w:t>
      </w:r>
      <w:r w:rsidR="00813C9F" w:rsidRPr="00BA2807">
        <w:rPr>
          <w:sz w:val="22"/>
          <w:szCs w:val="22"/>
        </w:rPr>
        <w:t>me LEROY Nelly</w:t>
      </w:r>
      <w:r w:rsidR="00610844" w:rsidRPr="00BA2807">
        <w:rPr>
          <w:sz w:val="22"/>
          <w:szCs w:val="22"/>
        </w:rPr>
        <w:t xml:space="preserve"> </w:t>
      </w:r>
      <w:r w:rsidRPr="00BA2807">
        <w:rPr>
          <w:sz w:val="22"/>
          <w:szCs w:val="22"/>
        </w:rPr>
        <w:t>ayant donné procuration à M.</w:t>
      </w:r>
      <w:r w:rsidR="00813C9F" w:rsidRPr="00BA2807">
        <w:rPr>
          <w:sz w:val="22"/>
          <w:szCs w:val="22"/>
        </w:rPr>
        <w:t xml:space="preserve"> LEROY Guy. Mme ROSSEEUW Mélanie.</w:t>
      </w:r>
    </w:p>
    <w:bookmarkEnd w:id="1"/>
    <w:bookmarkEnd w:id="2"/>
    <w:p w14:paraId="70AA2B2B" w14:textId="3A78B57D" w:rsidR="00E92351" w:rsidRDefault="00E92351" w:rsidP="008D0230">
      <w:pPr>
        <w:jc w:val="both"/>
        <w:rPr>
          <w:sz w:val="22"/>
          <w:szCs w:val="22"/>
        </w:rPr>
      </w:pPr>
      <w:r w:rsidRPr="00BA2807">
        <w:rPr>
          <w:b/>
          <w:bCs/>
          <w:sz w:val="22"/>
          <w:szCs w:val="22"/>
        </w:rPr>
        <w:t>Objet</w:t>
      </w:r>
      <w:r w:rsidRPr="00BA2807">
        <w:rPr>
          <w:sz w:val="22"/>
          <w:szCs w:val="22"/>
        </w:rPr>
        <w:t xml:space="preserve"> : </w:t>
      </w:r>
      <w:r w:rsidR="009174CA" w:rsidRPr="00BA2807">
        <w:rPr>
          <w:sz w:val="22"/>
          <w:szCs w:val="22"/>
        </w:rPr>
        <w:t xml:space="preserve">Compte de Gestion 2022 – </w:t>
      </w:r>
      <w:r w:rsidRPr="00BA2807">
        <w:rPr>
          <w:sz w:val="22"/>
          <w:szCs w:val="22"/>
        </w:rPr>
        <w:t xml:space="preserve">Compte Administratif 2022 – Affectation des résultats - Budget Primitif 2023 – Vote des taux 2023 fiscalité locale – Subventions Associations – </w:t>
      </w:r>
      <w:r w:rsidR="00A33956" w:rsidRPr="00BA2807">
        <w:rPr>
          <w:sz w:val="22"/>
          <w:szCs w:val="22"/>
        </w:rPr>
        <w:t>Arrêté municipal relatif à la DECI</w:t>
      </w:r>
      <w:r w:rsidR="00DD1A57" w:rsidRPr="00BA2807">
        <w:rPr>
          <w:sz w:val="22"/>
          <w:szCs w:val="22"/>
        </w:rPr>
        <w:t xml:space="preserve"> – Délibération RODP Gaz </w:t>
      </w:r>
      <w:r w:rsidR="007548D0" w:rsidRPr="00BA2807">
        <w:rPr>
          <w:sz w:val="22"/>
          <w:szCs w:val="22"/>
        </w:rPr>
        <w:t>–</w:t>
      </w:r>
      <w:r w:rsidR="00DD1A57" w:rsidRPr="00BA2807">
        <w:rPr>
          <w:sz w:val="22"/>
          <w:szCs w:val="22"/>
        </w:rPr>
        <w:t xml:space="preserve"> </w:t>
      </w:r>
      <w:r w:rsidR="007548D0" w:rsidRPr="00BA2807">
        <w:rPr>
          <w:sz w:val="22"/>
          <w:szCs w:val="22"/>
        </w:rPr>
        <w:t>Délibération pour renouvellement des membres de l’AFR de Thiennes – Délibération pour modification des tarifs du Columbarium – Délibération pour modification du règlement de location de la Salle des Fêtes – Délibération sur dépense de formation des Elus locaux</w:t>
      </w:r>
      <w:r w:rsidR="006955E5" w:rsidRPr="00BA2807">
        <w:rPr>
          <w:sz w:val="22"/>
          <w:szCs w:val="22"/>
        </w:rPr>
        <w:t xml:space="preserve"> -</w:t>
      </w:r>
      <w:r w:rsidR="007548D0" w:rsidRPr="00BA2807">
        <w:rPr>
          <w:sz w:val="22"/>
          <w:szCs w:val="22"/>
        </w:rPr>
        <w:t xml:space="preserve"> Délibération pour numérotation de</w:t>
      </w:r>
      <w:r w:rsidR="00426AE5" w:rsidRPr="00BA2807">
        <w:rPr>
          <w:sz w:val="22"/>
          <w:szCs w:val="22"/>
        </w:rPr>
        <w:t>s</w:t>
      </w:r>
      <w:r w:rsidR="007548D0" w:rsidRPr="00BA2807">
        <w:rPr>
          <w:sz w:val="22"/>
          <w:szCs w:val="22"/>
        </w:rPr>
        <w:t xml:space="preserve"> rue</w:t>
      </w:r>
      <w:r w:rsidR="00426AE5" w:rsidRPr="00BA2807">
        <w:rPr>
          <w:sz w:val="22"/>
          <w:szCs w:val="22"/>
        </w:rPr>
        <w:t>s</w:t>
      </w:r>
      <w:r w:rsidR="007548D0" w:rsidRPr="00BA2807">
        <w:rPr>
          <w:sz w:val="22"/>
          <w:szCs w:val="22"/>
        </w:rPr>
        <w:t xml:space="preserve"> sur la Commune de Thiennes -  Délibération sur forfait annuel SACEM </w:t>
      </w:r>
      <w:r w:rsidRPr="00BA2807">
        <w:rPr>
          <w:sz w:val="22"/>
          <w:szCs w:val="22"/>
        </w:rPr>
        <w:t>- Divers.</w:t>
      </w:r>
    </w:p>
    <w:p w14:paraId="43D75773" w14:textId="77777777" w:rsidR="00BA2807" w:rsidRPr="00BA2807" w:rsidRDefault="00BA2807" w:rsidP="008D0230">
      <w:pPr>
        <w:jc w:val="both"/>
        <w:rPr>
          <w:sz w:val="22"/>
          <w:szCs w:val="22"/>
        </w:rPr>
      </w:pPr>
    </w:p>
    <w:p w14:paraId="61636D67" w14:textId="4A337132" w:rsidR="00A53C86" w:rsidRPr="00BA2807" w:rsidRDefault="00A53C86" w:rsidP="008D0230">
      <w:pPr>
        <w:jc w:val="both"/>
        <w:rPr>
          <w:sz w:val="22"/>
          <w:szCs w:val="22"/>
        </w:rPr>
      </w:pPr>
      <w:r w:rsidRPr="00BA2807">
        <w:rPr>
          <w:sz w:val="22"/>
          <w:szCs w:val="22"/>
        </w:rPr>
        <w:t>Monsieur le Maire remercie les Conseillers présents à cette réunion et précise qu’aucune remarque n’a été adressée sur le compte-rendu de la dernière réunion de Conseil Municipal. Il invite les conseillers à en formuler s’ils le souhaitent et en l’absence de remarque propose au Conseil d’adopter le compte-rendu de la réunion du 13 décembre 2022. Le compte-rendu est adopté à l’unanimité des membres présents. Il invite ceux-ci à apposer leur signature au bas du registre, cet acte valant adoption pour l’intégralité de son contenu.</w:t>
      </w:r>
    </w:p>
    <w:p w14:paraId="48565C2B" w14:textId="7826C233" w:rsidR="00A53C86" w:rsidRPr="00BA2807" w:rsidRDefault="00A53C86" w:rsidP="008D0230">
      <w:pPr>
        <w:pStyle w:val="Default"/>
        <w:jc w:val="both"/>
        <w:rPr>
          <w:sz w:val="22"/>
          <w:szCs w:val="22"/>
        </w:rPr>
      </w:pPr>
      <w:r w:rsidRPr="00BA2807">
        <w:rPr>
          <w:sz w:val="22"/>
          <w:szCs w:val="22"/>
        </w:rPr>
        <w:t xml:space="preserve">Signatures faites au registre, Monsieur le Maire propose de nommer Mme THOREZ Epouse DELASSUS Béatrice, secrétaire de séance et invite le Conseil municipal à passer immédiatement à l’ordre du jour. </w:t>
      </w:r>
    </w:p>
    <w:p w14:paraId="00677CE9" w14:textId="587CB3EE" w:rsidR="00A53C86" w:rsidRPr="00BA2807" w:rsidRDefault="00A53C86" w:rsidP="008D0230">
      <w:pPr>
        <w:jc w:val="both"/>
        <w:rPr>
          <w:b/>
          <w:bCs/>
          <w:i/>
          <w:iCs/>
          <w:sz w:val="22"/>
          <w:szCs w:val="22"/>
        </w:rPr>
      </w:pPr>
      <w:r w:rsidRPr="00BA2807">
        <w:rPr>
          <w:b/>
          <w:bCs/>
          <w:i/>
          <w:iCs/>
          <w:sz w:val="22"/>
          <w:szCs w:val="22"/>
        </w:rPr>
        <w:t>Accord du Conseil municipal à l’unanimité des membres présents.</w:t>
      </w:r>
    </w:p>
    <w:p w14:paraId="4B46F373" w14:textId="39B99B49" w:rsidR="00E92351" w:rsidRPr="00BA2807" w:rsidRDefault="00E92351" w:rsidP="008D0230">
      <w:pPr>
        <w:pStyle w:val="Titre2"/>
        <w:jc w:val="both"/>
        <w:rPr>
          <w:rFonts w:ascii="Times New Roman" w:hAnsi="Times New Roman" w:cs="Times New Roman"/>
          <w:sz w:val="22"/>
          <w:szCs w:val="22"/>
          <w:u w:val="single"/>
        </w:rPr>
      </w:pPr>
      <w:r w:rsidRPr="00BA2807">
        <w:rPr>
          <w:rFonts w:ascii="Times New Roman" w:hAnsi="Times New Roman" w:cs="Times New Roman"/>
          <w:b/>
          <w:bCs/>
          <w:sz w:val="22"/>
          <w:szCs w:val="22"/>
          <w:u w:val="single"/>
        </w:rPr>
        <w:t xml:space="preserve">COMPTE </w:t>
      </w:r>
      <w:r w:rsidR="009174CA" w:rsidRPr="00BA2807">
        <w:rPr>
          <w:rFonts w:ascii="Times New Roman" w:hAnsi="Times New Roman" w:cs="Times New Roman"/>
          <w:b/>
          <w:bCs/>
          <w:sz w:val="22"/>
          <w:szCs w:val="22"/>
          <w:u w:val="single"/>
        </w:rPr>
        <w:t>DE GESTION</w:t>
      </w:r>
      <w:r w:rsidRPr="00BA2807">
        <w:rPr>
          <w:rFonts w:ascii="Times New Roman" w:hAnsi="Times New Roman" w:cs="Times New Roman"/>
          <w:b/>
          <w:bCs/>
          <w:sz w:val="22"/>
          <w:szCs w:val="22"/>
          <w:u w:val="single"/>
        </w:rPr>
        <w:t xml:space="preserve"> 2022 – COMPTE </w:t>
      </w:r>
      <w:r w:rsidR="009174CA" w:rsidRPr="00BA2807">
        <w:rPr>
          <w:rFonts w:ascii="Times New Roman" w:hAnsi="Times New Roman" w:cs="Times New Roman"/>
          <w:b/>
          <w:bCs/>
          <w:sz w:val="22"/>
          <w:szCs w:val="22"/>
          <w:u w:val="single"/>
        </w:rPr>
        <w:t>ADMINISTRATIF</w:t>
      </w:r>
      <w:r w:rsidRPr="00BA2807">
        <w:rPr>
          <w:rFonts w:ascii="Times New Roman" w:hAnsi="Times New Roman" w:cs="Times New Roman"/>
          <w:b/>
          <w:bCs/>
          <w:sz w:val="22"/>
          <w:szCs w:val="22"/>
          <w:u w:val="single"/>
        </w:rPr>
        <w:t xml:space="preserve"> 2022</w:t>
      </w:r>
      <w:r w:rsidR="003673AE" w:rsidRPr="00BA2807">
        <w:rPr>
          <w:rFonts w:ascii="Times New Roman" w:hAnsi="Times New Roman" w:cs="Times New Roman"/>
          <w:sz w:val="22"/>
          <w:szCs w:val="22"/>
        </w:rPr>
        <w:t> :</w:t>
      </w:r>
    </w:p>
    <w:p w14:paraId="084464A1" w14:textId="11E13318" w:rsidR="00A53C86" w:rsidRPr="00BA2807" w:rsidRDefault="00A53C86" w:rsidP="008D0230">
      <w:pPr>
        <w:pStyle w:val="Default"/>
        <w:jc w:val="both"/>
        <w:rPr>
          <w:sz w:val="22"/>
          <w:szCs w:val="22"/>
        </w:rPr>
      </w:pPr>
      <w:r w:rsidRPr="00BA2807">
        <w:rPr>
          <w:sz w:val="22"/>
          <w:szCs w:val="22"/>
        </w:rPr>
        <w:t xml:space="preserve">Monsieur le Maire propose au Conseil Municipal d’associer dans la même délibération le vote de ces 2 comptes qui ne présentent aucune différence entre eux. </w:t>
      </w:r>
    </w:p>
    <w:p w14:paraId="42D5365A" w14:textId="77777777" w:rsidR="00A53C86" w:rsidRPr="00BA2807" w:rsidRDefault="00A53C86" w:rsidP="008D0230">
      <w:pPr>
        <w:pStyle w:val="Default"/>
        <w:jc w:val="both"/>
        <w:rPr>
          <w:sz w:val="22"/>
          <w:szCs w:val="22"/>
        </w:rPr>
      </w:pPr>
      <w:r w:rsidRPr="00BA2807">
        <w:rPr>
          <w:sz w:val="22"/>
          <w:szCs w:val="22"/>
        </w:rPr>
        <w:t xml:space="preserve">Pour mémoire, le compte de gestion est dressé par le trésorier public et le compte administratif par l’ordonnateur le Maire. </w:t>
      </w:r>
    </w:p>
    <w:p w14:paraId="0892E793" w14:textId="4C5D35CF" w:rsidR="00A53C86" w:rsidRPr="00BA2807" w:rsidRDefault="00A53C86" w:rsidP="008D0230">
      <w:pPr>
        <w:pStyle w:val="Default"/>
        <w:jc w:val="both"/>
        <w:rPr>
          <w:sz w:val="22"/>
          <w:szCs w:val="22"/>
        </w:rPr>
      </w:pPr>
      <w:r w:rsidRPr="00BA2807">
        <w:rPr>
          <w:sz w:val="22"/>
          <w:szCs w:val="22"/>
        </w:rPr>
        <w:t xml:space="preserve">Monsieur le Maire demande à M. Guy LEROY, </w:t>
      </w:r>
      <w:r w:rsidR="009174CA" w:rsidRPr="00BA2807">
        <w:rPr>
          <w:sz w:val="22"/>
          <w:szCs w:val="22"/>
        </w:rPr>
        <w:t>1</w:t>
      </w:r>
      <w:r w:rsidR="009174CA" w:rsidRPr="00BA2807">
        <w:rPr>
          <w:sz w:val="22"/>
          <w:szCs w:val="22"/>
          <w:vertAlign w:val="superscript"/>
        </w:rPr>
        <w:t>er</w:t>
      </w:r>
      <w:r w:rsidR="009174CA" w:rsidRPr="00BA2807">
        <w:rPr>
          <w:sz w:val="22"/>
          <w:szCs w:val="22"/>
        </w:rPr>
        <w:t xml:space="preserve"> </w:t>
      </w:r>
      <w:r w:rsidRPr="00BA2807">
        <w:rPr>
          <w:sz w:val="22"/>
          <w:szCs w:val="22"/>
        </w:rPr>
        <w:t xml:space="preserve">adjoint en charge des finances, de présenter le compte administratif et le compte de gestion de l’exercice 2022. </w:t>
      </w:r>
    </w:p>
    <w:p w14:paraId="289E320F" w14:textId="3E1E87FC" w:rsidR="00A53C86" w:rsidRPr="00BA2807" w:rsidRDefault="00A53C86" w:rsidP="008D0230">
      <w:pPr>
        <w:jc w:val="both"/>
        <w:rPr>
          <w:sz w:val="22"/>
          <w:szCs w:val="22"/>
        </w:rPr>
      </w:pPr>
      <w:r w:rsidRPr="00BA2807">
        <w:rPr>
          <w:sz w:val="22"/>
          <w:szCs w:val="22"/>
        </w:rPr>
        <w:t>Monsieur le Maire quitte la salle pour laisser le Conseil Municipal délibérer.</w:t>
      </w:r>
    </w:p>
    <w:p w14:paraId="3453B49A" w14:textId="0A443A8F" w:rsidR="003673AE" w:rsidRPr="00BA2807" w:rsidRDefault="003673AE" w:rsidP="008D0230">
      <w:pPr>
        <w:jc w:val="both"/>
        <w:rPr>
          <w:sz w:val="22"/>
          <w:szCs w:val="22"/>
        </w:rPr>
      </w:pPr>
    </w:p>
    <w:p w14:paraId="0416132E" w14:textId="24FFAAC7" w:rsidR="003673AE" w:rsidRPr="00BA2807" w:rsidRDefault="003673AE" w:rsidP="008D0230">
      <w:pPr>
        <w:pStyle w:val="Default"/>
        <w:jc w:val="both"/>
        <w:rPr>
          <w:sz w:val="22"/>
          <w:szCs w:val="22"/>
        </w:rPr>
      </w:pPr>
      <w:r w:rsidRPr="00BA2807">
        <w:rPr>
          <w:sz w:val="22"/>
          <w:szCs w:val="22"/>
        </w:rPr>
        <w:t xml:space="preserve">Les comptes de résultats cumulés de l’exercice 2022 sont arrêtés comme suit : </w:t>
      </w:r>
    </w:p>
    <w:p w14:paraId="5DEA7AB1" w14:textId="0DC2CC3F" w:rsidR="003673AE" w:rsidRPr="00BA2807" w:rsidRDefault="003673AE" w:rsidP="008D0230">
      <w:pPr>
        <w:pStyle w:val="Default"/>
        <w:spacing w:after="4"/>
        <w:jc w:val="both"/>
        <w:rPr>
          <w:sz w:val="22"/>
          <w:szCs w:val="22"/>
        </w:rPr>
      </w:pPr>
      <w:r w:rsidRPr="00BA2807">
        <w:rPr>
          <w:sz w:val="22"/>
          <w:szCs w:val="22"/>
        </w:rPr>
        <w:t xml:space="preserve"> Fonctionnement : excédent de 743 742,48 € </w:t>
      </w:r>
    </w:p>
    <w:p w14:paraId="0771ADDF" w14:textId="11413230" w:rsidR="003673AE" w:rsidRPr="00BA2807" w:rsidRDefault="003673AE" w:rsidP="008D0230">
      <w:pPr>
        <w:pStyle w:val="Default"/>
        <w:jc w:val="both"/>
        <w:rPr>
          <w:sz w:val="22"/>
          <w:szCs w:val="22"/>
        </w:rPr>
      </w:pPr>
      <w:r w:rsidRPr="00BA2807">
        <w:rPr>
          <w:sz w:val="22"/>
          <w:szCs w:val="22"/>
        </w:rPr>
        <w:t xml:space="preserve"> Investissement : excédent de 75 657,73 € </w:t>
      </w:r>
    </w:p>
    <w:p w14:paraId="2F28081F" w14:textId="77777777" w:rsidR="003673AE" w:rsidRPr="00BA2807" w:rsidRDefault="003673AE" w:rsidP="008D0230">
      <w:pPr>
        <w:pStyle w:val="Default"/>
        <w:jc w:val="both"/>
        <w:rPr>
          <w:sz w:val="22"/>
          <w:szCs w:val="22"/>
        </w:rPr>
      </w:pPr>
    </w:p>
    <w:p w14:paraId="768745C8" w14:textId="3532B568" w:rsidR="003673AE" w:rsidRPr="00BA2807" w:rsidRDefault="003673AE" w:rsidP="008D0230">
      <w:pPr>
        <w:jc w:val="both"/>
        <w:rPr>
          <w:sz w:val="22"/>
          <w:szCs w:val="22"/>
        </w:rPr>
      </w:pPr>
      <w:r w:rsidRPr="00BA2807">
        <w:rPr>
          <w:sz w:val="22"/>
          <w:szCs w:val="22"/>
        </w:rPr>
        <w:t>soit un résultat global de clôture excédentaire de 830 100.21 €.</w:t>
      </w:r>
    </w:p>
    <w:p w14:paraId="6A86EAE6" w14:textId="77777777" w:rsidR="00C70E71" w:rsidRPr="00BA2807" w:rsidRDefault="00C70E71" w:rsidP="00C70E71">
      <w:pPr>
        <w:jc w:val="both"/>
        <w:rPr>
          <w:sz w:val="22"/>
          <w:szCs w:val="22"/>
        </w:rPr>
      </w:pPr>
      <w:r w:rsidRPr="00BA2807">
        <w:rPr>
          <w:sz w:val="22"/>
          <w:szCs w:val="22"/>
        </w:rPr>
        <w:t>Il est constaté la concordance entre les montants inscrits sur le compte de Gestion 2022 et le compte Administratif 2022.</w:t>
      </w:r>
    </w:p>
    <w:p w14:paraId="6D17F90C" w14:textId="77777777" w:rsidR="00A53C86" w:rsidRPr="00BA2807" w:rsidRDefault="00A53C86" w:rsidP="008D0230">
      <w:pPr>
        <w:jc w:val="both"/>
        <w:rPr>
          <w:sz w:val="22"/>
          <w:szCs w:val="22"/>
        </w:rPr>
      </w:pPr>
    </w:p>
    <w:p w14:paraId="56063742" w14:textId="5A4C117B" w:rsidR="00E92351" w:rsidRPr="00BA2807" w:rsidRDefault="00E92351" w:rsidP="008D0230">
      <w:pPr>
        <w:jc w:val="both"/>
        <w:rPr>
          <w:sz w:val="22"/>
          <w:szCs w:val="22"/>
        </w:rPr>
      </w:pPr>
      <w:r w:rsidRPr="00BA2807">
        <w:rPr>
          <w:sz w:val="22"/>
          <w:szCs w:val="22"/>
        </w:rPr>
        <w:t>Le Conseil approuve le compte de gestion 202</w:t>
      </w:r>
      <w:r w:rsidR="002538E7" w:rsidRPr="00BA2807">
        <w:rPr>
          <w:sz w:val="22"/>
          <w:szCs w:val="22"/>
        </w:rPr>
        <w:t>2</w:t>
      </w:r>
      <w:r w:rsidRPr="00BA2807">
        <w:rPr>
          <w:sz w:val="22"/>
          <w:szCs w:val="22"/>
        </w:rPr>
        <w:t xml:space="preserve"> du receveur </w:t>
      </w:r>
      <w:r w:rsidR="00813C9F" w:rsidRPr="00BA2807">
        <w:rPr>
          <w:sz w:val="22"/>
          <w:szCs w:val="22"/>
        </w:rPr>
        <w:t>avec 14 voix pour.</w:t>
      </w:r>
    </w:p>
    <w:p w14:paraId="4782B452" w14:textId="22203142" w:rsidR="00E92351" w:rsidRPr="00BA2807" w:rsidRDefault="00E92351" w:rsidP="008D0230">
      <w:pPr>
        <w:jc w:val="both"/>
        <w:rPr>
          <w:sz w:val="22"/>
          <w:szCs w:val="22"/>
        </w:rPr>
      </w:pPr>
      <w:r w:rsidRPr="00BA2807">
        <w:rPr>
          <w:sz w:val="22"/>
          <w:szCs w:val="22"/>
        </w:rPr>
        <w:t>Le Compte Administratif 202</w:t>
      </w:r>
      <w:r w:rsidR="002538E7" w:rsidRPr="00BA2807">
        <w:rPr>
          <w:sz w:val="22"/>
          <w:szCs w:val="22"/>
        </w:rPr>
        <w:t>2</w:t>
      </w:r>
      <w:r w:rsidRPr="00BA2807">
        <w:rPr>
          <w:sz w:val="22"/>
          <w:szCs w:val="22"/>
        </w:rPr>
        <w:t xml:space="preserve"> est adopté par le Conseil municipal </w:t>
      </w:r>
      <w:r w:rsidR="00813C9F" w:rsidRPr="00BA2807">
        <w:rPr>
          <w:sz w:val="22"/>
          <w:szCs w:val="22"/>
        </w:rPr>
        <w:t>avec 14 voix pour</w:t>
      </w:r>
      <w:r w:rsidRPr="00BA2807">
        <w:rPr>
          <w:sz w:val="22"/>
          <w:szCs w:val="22"/>
        </w:rPr>
        <w:t>.</w:t>
      </w:r>
    </w:p>
    <w:p w14:paraId="7777C890" w14:textId="49564103" w:rsidR="003673AE" w:rsidRPr="00BA2807" w:rsidRDefault="003673AE" w:rsidP="008D0230">
      <w:pPr>
        <w:jc w:val="both"/>
        <w:rPr>
          <w:b/>
          <w:bCs/>
          <w:sz w:val="22"/>
          <w:szCs w:val="22"/>
        </w:rPr>
      </w:pPr>
    </w:p>
    <w:p w14:paraId="0D08DDF2" w14:textId="7577A93D" w:rsidR="003673AE" w:rsidRPr="00BA2807" w:rsidRDefault="003673AE" w:rsidP="008D0230">
      <w:pPr>
        <w:jc w:val="both"/>
        <w:rPr>
          <w:sz w:val="22"/>
          <w:szCs w:val="22"/>
          <w:u w:val="single"/>
        </w:rPr>
      </w:pPr>
      <w:r w:rsidRPr="00BA2807">
        <w:rPr>
          <w:b/>
          <w:bCs/>
          <w:sz w:val="22"/>
          <w:szCs w:val="22"/>
          <w:u w:val="single"/>
        </w:rPr>
        <w:t>AFFECTATION DES RÉSULTATS</w:t>
      </w:r>
      <w:r w:rsidRPr="00BA2807">
        <w:rPr>
          <w:sz w:val="22"/>
          <w:szCs w:val="22"/>
          <w:u w:val="single"/>
        </w:rPr>
        <w:t> :</w:t>
      </w:r>
    </w:p>
    <w:p w14:paraId="62D24227" w14:textId="72B83FE0" w:rsidR="003673AE" w:rsidRPr="00BA2807" w:rsidRDefault="003F0C3A" w:rsidP="008D0230">
      <w:pPr>
        <w:pStyle w:val="Corpsdetexte"/>
        <w:rPr>
          <w:sz w:val="22"/>
          <w:szCs w:val="22"/>
        </w:rPr>
      </w:pPr>
      <w:r w:rsidRPr="00BA2807">
        <w:rPr>
          <w:sz w:val="22"/>
          <w:szCs w:val="22"/>
        </w:rPr>
        <w:t>Comme précisé par M. Guy LEROY, l</w:t>
      </w:r>
      <w:r w:rsidR="003673AE" w:rsidRPr="00BA2807">
        <w:rPr>
          <w:sz w:val="22"/>
          <w:szCs w:val="22"/>
        </w:rPr>
        <w:t xml:space="preserve">a section d’investissement présente un résultat positif de 75 657,73 € et la section de fonctionnement un résultat positif de 743 742,48 €. L’excédent de clôture est donc de 819 400,21 €, hors restes à réaliser. </w:t>
      </w:r>
    </w:p>
    <w:p w14:paraId="05BABF13" w14:textId="5BC060B8" w:rsidR="00DC06CE" w:rsidRDefault="003673AE" w:rsidP="008D0230">
      <w:pPr>
        <w:jc w:val="both"/>
        <w:rPr>
          <w:sz w:val="22"/>
          <w:szCs w:val="22"/>
        </w:rPr>
      </w:pPr>
      <w:r w:rsidRPr="00BA2807">
        <w:rPr>
          <w:sz w:val="22"/>
          <w:szCs w:val="22"/>
        </w:rPr>
        <w:t>Les restes à réaliser indiqu</w:t>
      </w:r>
      <w:r w:rsidR="00377F22" w:rsidRPr="00BA2807">
        <w:rPr>
          <w:sz w:val="22"/>
          <w:szCs w:val="22"/>
        </w:rPr>
        <w:t>e</w:t>
      </w:r>
      <w:r w:rsidRPr="00BA2807">
        <w:rPr>
          <w:sz w:val="22"/>
          <w:szCs w:val="22"/>
        </w:rPr>
        <w:t>nt une dépense de 21 800,00 € et une recette de 32 500.00 €, l’excédent global de clôture se monte donc à 830 100,21 €.</w:t>
      </w:r>
      <w:r w:rsidR="00DC06CE" w:rsidRPr="00BA2807">
        <w:rPr>
          <w:sz w:val="22"/>
          <w:szCs w:val="22"/>
        </w:rPr>
        <w:t xml:space="preserve"> </w:t>
      </w:r>
    </w:p>
    <w:p w14:paraId="7E4B596B" w14:textId="77777777" w:rsidR="00BA2807" w:rsidRPr="00BA2807" w:rsidRDefault="00BA2807" w:rsidP="008D0230">
      <w:pPr>
        <w:jc w:val="both"/>
        <w:rPr>
          <w:sz w:val="22"/>
          <w:szCs w:val="22"/>
        </w:rPr>
      </w:pPr>
    </w:p>
    <w:p w14:paraId="367E5398" w14:textId="77777777" w:rsidR="00E92351" w:rsidRPr="00BA2807" w:rsidRDefault="00E92351" w:rsidP="008D0230">
      <w:pPr>
        <w:ind w:right="-2"/>
        <w:jc w:val="both"/>
        <w:rPr>
          <w:sz w:val="22"/>
          <w:szCs w:val="22"/>
        </w:rPr>
      </w:pPr>
      <w:r w:rsidRPr="00BA2807">
        <w:rPr>
          <w:sz w:val="22"/>
          <w:szCs w:val="22"/>
        </w:rPr>
        <w:t>SECTION INVESTISSEMENT</w:t>
      </w:r>
    </w:p>
    <w:tbl>
      <w:tblPr>
        <w:tblStyle w:val="Grilledutableau"/>
        <w:tblW w:w="0" w:type="auto"/>
        <w:tblInd w:w="0" w:type="dxa"/>
        <w:tblLook w:val="04A0" w:firstRow="1" w:lastRow="0" w:firstColumn="1" w:lastColumn="0" w:noHBand="0" w:noVBand="1"/>
      </w:tblPr>
      <w:tblGrid>
        <w:gridCol w:w="4531"/>
        <w:gridCol w:w="4531"/>
      </w:tblGrid>
      <w:tr w:rsidR="00E92351" w:rsidRPr="00BA2807" w14:paraId="18C52B98"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2759AE0F" w14:textId="77777777" w:rsidR="00E92351" w:rsidRPr="00BA2807" w:rsidRDefault="00E92351" w:rsidP="008D0230">
            <w:pPr>
              <w:ind w:right="-2"/>
              <w:jc w:val="both"/>
              <w:rPr>
                <w:sz w:val="22"/>
                <w:szCs w:val="22"/>
                <w:lang w:eastAsia="en-US"/>
              </w:rPr>
            </w:pPr>
            <w:r w:rsidRPr="00BA2807">
              <w:rPr>
                <w:sz w:val="22"/>
                <w:szCs w:val="22"/>
                <w:lang w:eastAsia="en-US"/>
              </w:rPr>
              <w:t>Résultat de l’année</w:t>
            </w:r>
          </w:p>
        </w:tc>
        <w:tc>
          <w:tcPr>
            <w:tcW w:w="4531" w:type="dxa"/>
            <w:tcBorders>
              <w:top w:val="single" w:sz="4" w:space="0" w:color="auto"/>
              <w:left w:val="single" w:sz="4" w:space="0" w:color="auto"/>
              <w:bottom w:val="single" w:sz="4" w:space="0" w:color="auto"/>
              <w:right w:val="single" w:sz="4" w:space="0" w:color="auto"/>
            </w:tcBorders>
            <w:hideMark/>
          </w:tcPr>
          <w:p w14:paraId="367745FF" w14:textId="48DFB024" w:rsidR="00E92351" w:rsidRPr="00BA2807" w:rsidRDefault="00E92351" w:rsidP="008D0230">
            <w:pPr>
              <w:ind w:right="-2"/>
              <w:jc w:val="both"/>
              <w:rPr>
                <w:sz w:val="22"/>
                <w:szCs w:val="22"/>
                <w:lang w:eastAsia="en-US"/>
              </w:rPr>
            </w:pPr>
            <w:r w:rsidRPr="00BA2807">
              <w:rPr>
                <w:sz w:val="22"/>
                <w:szCs w:val="22"/>
                <w:lang w:eastAsia="en-US"/>
              </w:rPr>
              <w:t>2</w:t>
            </w:r>
            <w:r w:rsidR="002538E7" w:rsidRPr="00BA2807">
              <w:rPr>
                <w:sz w:val="22"/>
                <w:szCs w:val="22"/>
                <w:lang w:eastAsia="en-US"/>
              </w:rPr>
              <w:t> 391,24</w:t>
            </w:r>
            <w:r w:rsidRPr="00BA2807">
              <w:rPr>
                <w:sz w:val="22"/>
                <w:szCs w:val="22"/>
                <w:lang w:eastAsia="en-US"/>
              </w:rPr>
              <w:t xml:space="preserve"> €</w:t>
            </w:r>
          </w:p>
        </w:tc>
      </w:tr>
      <w:tr w:rsidR="00E92351" w:rsidRPr="00BA2807" w14:paraId="60FA7E5B"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5F262588" w14:textId="77777777" w:rsidR="00E92351" w:rsidRPr="00BA2807" w:rsidRDefault="00E92351" w:rsidP="008D0230">
            <w:pPr>
              <w:ind w:right="-2"/>
              <w:jc w:val="both"/>
              <w:rPr>
                <w:sz w:val="22"/>
                <w:szCs w:val="22"/>
                <w:lang w:eastAsia="en-US"/>
              </w:rPr>
            </w:pPr>
            <w:r w:rsidRPr="00BA2807">
              <w:rPr>
                <w:sz w:val="22"/>
                <w:szCs w:val="22"/>
                <w:lang w:eastAsia="en-US"/>
              </w:rPr>
              <w:t>Résultat antérieur</w:t>
            </w:r>
          </w:p>
        </w:tc>
        <w:tc>
          <w:tcPr>
            <w:tcW w:w="4531" w:type="dxa"/>
            <w:tcBorders>
              <w:top w:val="single" w:sz="4" w:space="0" w:color="auto"/>
              <w:left w:val="single" w:sz="4" w:space="0" w:color="auto"/>
              <w:bottom w:val="single" w:sz="4" w:space="0" w:color="auto"/>
              <w:right w:val="single" w:sz="4" w:space="0" w:color="auto"/>
            </w:tcBorders>
            <w:hideMark/>
          </w:tcPr>
          <w:p w14:paraId="557ABEE7" w14:textId="6824809A" w:rsidR="00E92351" w:rsidRPr="00BA2807" w:rsidRDefault="00E92351" w:rsidP="008D0230">
            <w:pPr>
              <w:ind w:right="-2"/>
              <w:jc w:val="both"/>
              <w:rPr>
                <w:sz w:val="22"/>
                <w:szCs w:val="22"/>
                <w:lang w:eastAsia="en-US"/>
              </w:rPr>
            </w:pPr>
            <w:r w:rsidRPr="00BA2807">
              <w:rPr>
                <w:sz w:val="22"/>
                <w:szCs w:val="22"/>
                <w:lang w:eastAsia="en-US"/>
              </w:rPr>
              <w:t xml:space="preserve">+ </w:t>
            </w:r>
            <w:r w:rsidR="002538E7" w:rsidRPr="00BA2807">
              <w:rPr>
                <w:sz w:val="22"/>
                <w:szCs w:val="22"/>
                <w:lang w:eastAsia="en-US"/>
              </w:rPr>
              <w:t>73 266,49</w:t>
            </w:r>
            <w:r w:rsidRPr="00BA2807">
              <w:rPr>
                <w:sz w:val="22"/>
                <w:szCs w:val="22"/>
                <w:lang w:eastAsia="en-US"/>
              </w:rPr>
              <w:t xml:space="preserve"> €</w:t>
            </w:r>
          </w:p>
        </w:tc>
      </w:tr>
      <w:tr w:rsidR="00E92351" w:rsidRPr="00BA2807" w14:paraId="4699C203"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04CE4C1E" w14:textId="77777777" w:rsidR="00E92351" w:rsidRPr="00BA2807" w:rsidRDefault="00E92351" w:rsidP="008D0230">
            <w:pPr>
              <w:ind w:right="-2"/>
              <w:jc w:val="both"/>
              <w:rPr>
                <w:sz w:val="22"/>
                <w:szCs w:val="22"/>
                <w:lang w:eastAsia="en-US"/>
              </w:rPr>
            </w:pPr>
            <w:r w:rsidRPr="00BA2807">
              <w:rPr>
                <w:sz w:val="22"/>
                <w:szCs w:val="22"/>
                <w:lang w:eastAsia="en-US"/>
              </w:rPr>
              <w:t>Résultat cumulé</w:t>
            </w:r>
          </w:p>
        </w:tc>
        <w:tc>
          <w:tcPr>
            <w:tcW w:w="4531" w:type="dxa"/>
            <w:tcBorders>
              <w:top w:val="single" w:sz="4" w:space="0" w:color="auto"/>
              <w:left w:val="single" w:sz="4" w:space="0" w:color="auto"/>
              <w:bottom w:val="single" w:sz="4" w:space="0" w:color="auto"/>
              <w:right w:val="single" w:sz="4" w:space="0" w:color="auto"/>
            </w:tcBorders>
            <w:hideMark/>
          </w:tcPr>
          <w:p w14:paraId="794AD351" w14:textId="4E22588A" w:rsidR="00E92351" w:rsidRPr="00BA2807" w:rsidRDefault="00E92351" w:rsidP="008D0230">
            <w:pPr>
              <w:ind w:right="-2"/>
              <w:jc w:val="both"/>
              <w:rPr>
                <w:sz w:val="22"/>
                <w:szCs w:val="22"/>
                <w:lang w:eastAsia="en-US"/>
              </w:rPr>
            </w:pPr>
            <w:r w:rsidRPr="00BA2807">
              <w:rPr>
                <w:sz w:val="22"/>
                <w:szCs w:val="22"/>
                <w:lang w:eastAsia="en-US"/>
              </w:rPr>
              <w:t>7</w:t>
            </w:r>
            <w:r w:rsidR="002538E7" w:rsidRPr="00BA2807">
              <w:rPr>
                <w:sz w:val="22"/>
                <w:szCs w:val="22"/>
                <w:lang w:eastAsia="en-US"/>
              </w:rPr>
              <w:t>5 657</w:t>
            </w:r>
            <w:r w:rsidRPr="00BA2807">
              <w:rPr>
                <w:sz w:val="22"/>
                <w:szCs w:val="22"/>
                <w:lang w:eastAsia="en-US"/>
              </w:rPr>
              <w:t>,</w:t>
            </w:r>
            <w:r w:rsidR="002538E7" w:rsidRPr="00BA2807">
              <w:rPr>
                <w:sz w:val="22"/>
                <w:szCs w:val="22"/>
                <w:lang w:eastAsia="en-US"/>
              </w:rPr>
              <w:t>73</w:t>
            </w:r>
            <w:r w:rsidRPr="00BA2807">
              <w:rPr>
                <w:sz w:val="22"/>
                <w:szCs w:val="22"/>
                <w:lang w:eastAsia="en-US"/>
              </w:rPr>
              <w:t xml:space="preserve"> €</w:t>
            </w:r>
          </w:p>
        </w:tc>
      </w:tr>
    </w:tbl>
    <w:p w14:paraId="13B4C309" w14:textId="77777777" w:rsidR="00E92351" w:rsidRPr="00BA2807" w:rsidRDefault="00E92351" w:rsidP="008D0230">
      <w:pPr>
        <w:ind w:right="-2"/>
        <w:jc w:val="both"/>
        <w:rPr>
          <w:sz w:val="22"/>
          <w:szCs w:val="22"/>
        </w:rPr>
      </w:pPr>
      <w:r w:rsidRPr="00BA2807">
        <w:rPr>
          <w:sz w:val="22"/>
          <w:szCs w:val="22"/>
        </w:rPr>
        <w:t>SECTION FONCTIONNEMENT</w:t>
      </w:r>
    </w:p>
    <w:tbl>
      <w:tblPr>
        <w:tblStyle w:val="Grilledutableau"/>
        <w:tblW w:w="0" w:type="auto"/>
        <w:tblInd w:w="0" w:type="dxa"/>
        <w:tblLook w:val="04A0" w:firstRow="1" w:lastRow="0" w:firstColumn="1" w:lastColumn="0" w:noHBand="0" w:noVBand="1"/>
      </w:tblPr>
      <w:tblGrid>
        <w:gridCol w:w="4531"/>
        <w:gridCol w:w="4531"/>
      </w:tblGrid>
      <w:tr w:rsidR="00E92351" w:rsidRPr="00BA2807" w14:paraId="66C8C3B4"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18AAF0DC" w14:textId="77777777" w:rsidR="00E92351" w:rsidRPr="00BA2807" w:rsidRDefault="00E92351" w:rsidP="008D0230">
            <w:pPr>
              <w:ind w:right="-2"/>
              <w:jc w:val="both"/>
              <w:rPr>
                <w:sz w:val="22"/>
                <w:szCs w:val="22"/>
                <w:lang w:eastAsia="en-US"/>
              </w:rPr>
            </w:pPr>
            <w:r w:rsidRPr="00BA2807">
              <w:rPr>
                <w:sz w:val="22"/>
                <w:szCs w:val="22"/>
                <w:lang w:eastAsia="en-US"/>
              </w:rPr>
              <w:t>Résultat de l’année</w:t>
            </w:r>
          </w:p>
        </w:tc>
        <w:tc>
          <w:tcPr>
            <w:tcW w:w="4531" w:type="dxa"/>
            <w:tcBorders>
              <w:top w:val="single" w:sz="4" w:space="0" w:color="auto"/>
              <w:left w:val="single" w:sz="4" w:space="0" w:color="auto"/>
              <w:bottom w:val="single" w:sz="4" w:space="0" w:color="auto"/>
              <w:right w:val="single" w:sz="4" w:space="0" w:color="auto"/>
            </w:tcBorders>
            <w:hideMark/>
          </w:tcPr>
          <w:p w14:paraId="70E6F16D" w14:textId="0307A807" w:rsidR="00E92351" w:rsidRPr="00BA2807" w:rsidRDefault="002538E7" w:rsidP="008D0230">
            <w:pPr>
              <w:ind w:right="-2"/>
              <w:jc w:val="both"/>
              <w:rPr>
                <w:sz w:val="22"/>
                <w:szCs w:val="22"/>
                <w:lang w:eastAsia="en-US"/>
              </w:rPr>
            </w:pPr>
            <w:r w:rsidRPr="00BA2807">
              <w:rPr>
                <w:sz w:val="22"/>
                <w:szCs w:val="22"/>
                <w:lang w:eastAsia="en-US"/>
              </w:rPr>
              <w:t>114 777,49</w:t>
            </w:r>
            <w:r w:rsidR="00E92351" w:rsidRPr="00BA2807">
              <w:rPr>
                <w:sz w:val="22"/>
                <w:szCs w:val="22"/>
                <w:lang w:eastAsia="en-US"/>
              </w:rPr>
              <w:t xml:space="preserve"> €</w:t>
            </w:r>
          </w:p>
        </w:tc>
      </w:tr>
      <w:tr w:rsidR="00E92351" w:rsidRPr="00BA2807" w14:paraId="7B8ACD74"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3F08B9D1" w14:textId="77777777" w:rsidR="00E92351" w:rsidRPr="00BA2807" w:rsidRDefault="00E92351" w:rsidP="008D0230">
            <w:pPr>
              <w:ind w:right="-2"/>
              <w:jc w:val="both"/>
              <w:rPr>
                <w:sz w:val="22"/>
                <w:szCs w:val="22"/>
                <w:lang w:eastAsia="en-US"/>
              </w:rPr>
            </w:pPr>
            <w:r w:rsidRPr="00BA2807">
              <w:rPr>
                <w:sz w:val="22"/>
                <w:szCs w:val="22"/>
                <w:lang w:eastAsia="en-US"/>
              </w:rPr>
              <w:t>Résultat antérieur</w:t>
            </w:r>
          </w:p>
        </w:tc>
        <w:tc>
          <w:tcPr>
            <w:tcW w:w="4531" w:type="dxa"/>
            <w:tcBorders>
              <w:top w:val="single" w:sz="4" w:space="0" w:color="auto"/>
              <w:left w:val="single" w:sz="4" w:space="0" w:color="auto"/>
              <w:bottom w:val="single" w:sz="4" w:space="0" w:color="auto"/>
              <w:right w:val="single" w:sz="4" w:space="0" w:color="auto"/>
            </w:tcBorders>
            <w:hideMark/>
          </w:tcPr>
          <w:p w14:paraId="4CCD5035" w14:textId="7383172A" w:rsidR="00E92351" w:rsidRPr="00BA2807" w:rsidRDefault="00E92351" w:rsidP="008D0230">
            <w:pPr>
              <w:ind w:right="-2"/>
              <w:jc w:val="both"/>
              <w:rPr>
                <w:sz w:val="22"/>
                <w:szCs w:val="22"/>
                <w:lang w:eastAsia="en-US"/>
              </w:rPr>
            </w:pPr>
            <w:r w:rsidRPr="00BA2807">
              <w:rPr>
                <w:sz w:val="22"/>
                <w:szCs w:val="22"/>
                <w:lang w:eastAsia="en-US"/>
              </w:rPr>
              <w:t>6</w:t>
            </w:r>
            <w:r w:rsidR="002538E7" w:rsidRPr="00BA2807">
              <w:rPr>
                <w:sz w:val="22"/>
                <w:szCs w:val="22"/>
                <w:lang w:eastAsia="en-US"/>
              </w:rPr>
              <w:t>28 964,99</w:t>
            </w:r>
            <w:r w:rsidRPr="00BA2807">
              <w:rPr>
                <w:sz w:val="22"/>
                <w:szCs w:val="22"/>
                <w:lang w:eastAsia="en-US"/>
              </w:rPr>
              <w:t xml:space="preserve"> €</w:t>
            </w:r>
          </w:p>
        </w:tc>
      </w:tr>
      <w:tr w:rsidR="00E92351" w:rsidRPr="00BA2807" w14:paraId="17953E2B"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16F8D0EE" w14:textId="77777777" w:rsidR="00E92351" w:rsidRPr="00BA2807" w:rsidRDefault="00E92351" w:rsidP="008D0230">
            <w:pPr>
              <w:ind w:right="-2"/>
              <w:jc w:val="both"/>
              <w:rPr>
                <w:sz w:val="22"/>
                <w:szCs w:val="22"/>
                <w:lang w:eastAsia="en-US"/>
              </w:rPr>
            </w:pPr>
            <w:r w:rsidRPr="00BA2807">
              <w:rPr>
                <w:sz w:val="22"/>
                <w:szCs w:val="22"/>
                <w:lang w:eastAsia="en-US"/>
              </w:rPr>
              <w:t>Part affectée à investissement 1068</w:t>
            </w:r>
          </w:p>
        </w:tc>
        <w:tc>
          <w:tcPr>
            <w:tcW w:w="4531" w:type="dxa"/>
            <w:tcBorders>
              <w:top w:val="single" w:sz="4" w:space="0" w:color="auto"/>
              <w:left w:val="single" w:sz="4" w:space="0" w:color="auto"/>
              <w:bottom w:val="single" w:sz="4" w:space="0" w:color="auto"/>
              <w:right w:val="single" w:sz="4" w:space="0" w:color="auto"/>
            </w:tcBorders>
            <w:hideMark/>
          </w:tcPr>
          <w:p w14:paraId="6274029D" w14:textId="2E5709F4" w:rsidR="00E92351" w:rsidRPr="00BA2807" w:rsidRDefault="002538E7" w:rsidP="008D0230">
            <w:pPr>
              <w:ind w:right="-2"/>
              <w:jc w:val="both"/>
              <w:rPr>
                <w:sz w:val="22"/>
                <w:szCs w:val="22"/>
                <w:lang w:eastAsia="en-US"/>
              </w:rPr>
            </w:pPr>
            <w:r w:rsidRPr="00BA2807">
              <w:rPr>
                <w:sz w:val="22"/>
                <w:szCs w:val="22"/>
                <w:lang w:eastAsia="en-US"/>
              </w:rPr>
              <w:t>0,00</w:t>
            </w:r>
            <w:r w:rsidR="00E92351" w:rsidRPr="00BA2807">
              <w:rPr>
                <w:sz w:val="22"/>
                <w:szCs w:val="22"/>
                <w:lang w:eastAsia="en-US"/>
              </w:rPr>
              <w:t xml:space="preserve"> €</w:t>
            </w:r>
          </w:p>
        </w:tc>
      </w:tr>
      <w:tr w:rsidR="00E92351" w:rsidRPr="00BA2807" w14:paraId="011D517B"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537EB822" w14:textId="77777777" w:rsidR="00E92351" w:rsidRPr="00BA2807" w:rsidRDefault="00E92351" w:rsidP="008D0230">
            <w:pPr>
              <w:ind w:right="-2"/>
              <w:jc w:val="both"/>
              <w:rPr>
                <w:sz w:val="22"/>
                <w:szCs w:val="22"/>
                <w:lang w:eastAsia="en-US"/>
              </w:rPr>
            </w:pPr>
            <w:r w:rsidRPr="00BA2807">
              <w:rPr>
                <w:sz w:val="22"/>
                <w:szCs w:val="22"/>
                <w:lang w:eastAsia="en-US"/>
              </w:rPr>
              <w:lastRenderedPageBreak/>
              <w:t>Résultat cumulé</w:t>
            </w:r>
          </w:p>
        </w:tc>
        <w:tc>
          <w:tcPr>
            <w:tcW w:w="4531" w:type="dxa"/>
            <w:tcBorders>
              <w:top w:val="single" w:sz="4" w:space="0" w:color="auto"/>
              <w:left w:val="single" w:sz="4" w:space="0" w:color="auto"/>
              <w:bottom w:val="single" w:sz="4" w:space="0" w:color="auto"/>
              <w:right w:val="single" w:sz="4" w:space="0" w:color="auto"/>
            </w:tcBorders>
            <w:hideMark/>
          </w:tcPr>
          <w:p w14:paraId="3F6AD940" w14:textId="4781ED3B" w:rsidR="00E92351" w:rsidRPr="00BA2807" w:rsidRDefault="00FC7E32" w:rsidP="008D0230">
            <w:pPr>
              <w:ind w:right="-2"/>
              <w:jc w:val="both"/>
              <w:rPr>
                <w:sz w:val="22"/>
                <w:szCs w:val="22"/>
                <w:lang w:eastAsia="en-US"/>
              </w:rPr>
            </w:pPr>
            <w:r w:rsidRPr="00BA2807">
              <w:rPr>
                <w:sz w:val="22"/>
                <w:szCs w:val="22"/>
                <w:lang w:eastAsia="en-US"/>
              </w:rPr>
              <w:t>743 742,48</w:t>
            </w:r>
            <w:r w:rsidR="00E92351" w:rsidRPr="00BA2807">
              <w:rPr>
                <w:sz w:val="22"/>
                <w:szCs w:val="22"/>
                <w:lang w:eastAsia="en-US"/>
              </w:rPr>
              <w:t xml:space="preserve"> €</w:t>
            </w:r>
          </w:p>
        </w:tc>
      </w:tr>
    </w:tbl>
    <w:p w14:paraId="5CCB9E5E" w14:textId="77777777" w:rsidR="00E92351" w:rsidRPr="00BA2807" w:rsidRDefault="00E92351" w:rsidP="008D0230">
      <w:pPr>
        <w:ind w:right="-2"/>
        <w:jc w:val="both"/>
        <w:rPr>
          <w:sz w:val="22"/>
          <w:szCs w:val="22"/>
        </w:rPr>
      </w:pPr>
      <w:r w:rsidRPr="00BA2807">
        <w:rPr>
          <w:sz w:val="22"/>
          <w:szCs w:val="22"/>
        </w:rPr>
        <w:t>BESOIN DE FINANCEMENT</w:t>
      </w:r>
    </w:p>
    <w:tbl>
      <w:tblPr>
        <w:tblStyle w:val="Grilledutableau"/>
        <w:tblW w:w="0" w:type="auto"/>
        <w:tblInd w:w="0" w:type="dxa"/>
        <w:tblLook w:val="04A0" w:firstRow="1" w:lastRow="0" w:firstColumn="1" w:lastColumn="0" w:noHBand="0" w:noVBand="1"/>
      </w:tblPr>
      <w:tblGrid>
        <w:gridCol w:w="4531"/>
        <w:gridCol w:w="4531"/>
      </w:tblGrid>
      <w:tr w:rsidR="00E92351" w:rsidRPr="00BA2807" w14:paraId="380574C7"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0A876F51" w14:textId="77777777" w:rsidR="00E92351" w:rsidRPr="00BA2807" w:rsidRDefault="00E92351" w:rsidP="008D0230">
            <w:pPr>
              <w:ind w:right="-2"/>
              <w:jc w:val="both"/>
              <w:rPr>
                <w:sz w:val="22"/>
                <w:szCs w:val="22"/>
                <w:lang w:eastAsia="en-US"/>
              </w:rPr>
            </w:pPr>
            <w:r w:rsidRPr="00BA2807">
              <w:rPr>
                <w:sz w:val="22"/>
                <w:szCs w:val="22"/>
                <w:lang w:eastAsia="en-US"/>
              </w:rPr>
              <w:t>Résultat cumulé section investissement</w:t>
            </w:r>
          </w:p>
        </w:tc>
        <w:tc>
          <w:tcPr>
            <w:tcW w:w="4531" w:type="dxa"/>
            <w:tcBorders>
              <w:top w:val="single" w:sz="4" w:space="0" w:color="auto"/>
              <w:left w:val="single" w:sz="4" w:space="0" w:color="auto"/>
              <w:bottom w:val="single" w:sz="4" w:space="0" w:color="auto"/>
              <w:right w:val="single" w:sz="4" w:space="0" w:color="auto"/>
            </w:tcBorders>
            <w:hideMark/>
          </w:tcPr>
          <w:p w14:paraId="08C63C56" w14:textId="5E33828B" w:rsidR="00E92351" w:rsidRPr="00BA2807" w:rsidRDefault="00E92351" w:rsidP="008D0230">
            <w:pPr>
              <w:ind w:right="-2"/>
              <w:jc w:val="both"/>
              <w:rPr>
                <w:sz w:val="22"/>
                <w:szCs w:val="22"/>
                <w:lang w:eastAsia="en-US"/>
              </w:rPr>
            </w:pPr>
            <w:r w:rsidRPr="00BA2807">
              <w:rPr>
                <w:sz w:val="22"/>
                <w:szCs w:val="22"/>
                <w:lang w:eastAsia="en-US"/>
              </w:rPr>
              <w:t>7</w:t>
            </w:r>
            <w:r w:rsidR="00FC7E32" w:rsidRPr="00BA2807">
              <w:rPr>
                <w:sz w:val="22"/>
                <w:szCs w:val="22"/>
                <w:lang w:eastAsia="en-US"/>
              </w:rPr>
              <w:t>5 657,73</w:t>
            </w:r>
            <w:r w:rsidRPr="00BA2807">
              <w:rPr>
                <w:sz w:val="22"/>
                <w:szCs w:val="22"/>
                <w:lang w:eastAsia="en-US"/>
              </w:rPr>
              <w:t xml:space="preserve"> €</w:t>
            </w:r>
          </w:p>
        </w:tc>
      </w:tr>
      <w:tr w:rsidR="00E92351" w:rsidRPr="00BA2807" w14:paraId="3BE76A10"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445DBF59" w14:textId="77777777" w:rsidR="00E92351" w:rsidRPr="00BA2807" w:rsidRDefault="00E92351" w:rsidP="008D0230">
            <w:pPr>
              <w:ind w:right="-2"/>
              <w:jc w:val="both"/>
              <w:rPr>
                <w:sz w:val="22"/>
                <w:szCs w:val="22"/>
                <w:lang w:eastAsia="en-US"/>
              </w:rPr>
            </w:pPr>
            <w:r w:rsidRPr="00BA2807">
              <w:rPr>
                <w:sz w:val="22"/>
                <w:szCs w:val="22"/>
                <w:lang w:eastAsia="en-US"/>
              </w:rPr>
              <w:t>Reste à réaliser en recettes</w:t>
            </w:r>
          </w:p>
        </w:tc>
        <w:tc>
          <w:tcPr>
            <w:tcW w:w="4531" w:type="dxa"/>
            <w:tcBorders>
              <w:top w:val="single" w:sz="4" w:space="0" w:color="auto"/>
              <w:left w:val="single" w:sz="4" w:space="0" w:color="auto"/>
              <w:bottom w:val="single" w:sz="4" w:space="0" w:color="auto"/>
              <w:right w:val="single" w:sz="4" w:space="0" w:color="auto"/>
            </w:tcBorders>
            <w:hideMark/>
          </w:tcPr>
          <w:p w14:paraId="5B8296FE" w14:textId="5FB48FD5" w:rsidR="00E92351" w:rsidRPr="00BA2807" w:rsidRDefault="00FC7E32" w:rsidP="008D0230">
            <w:pPr>
              <w:ind w:right="-2"/>
              <w:jc w:val="both"/>
              <w:rPr>
                <w:sz w:val="22"/>
                <w:szCs w:val="22"/>
                <w:lang w:eastAsia="en-US"/>
              </w:rPr>
            </w:pPr>
            <w:r w:rsidRPr="00BA2807">
              <w:rPr>
                <w:sz w:val="22"/>
                <w:szCs w:val="22"/>
                <w:lang w:eastAsia="en-US"/>
              </w:rPr>
              <w:t>32 500,00</w:t>
            </w:r>
            <w:r w:rsidR="00E92351" w:rsidRPr="00BA2807">
              <w:rPr>
                <w:sz w:val="22"/>
                <w:szCs w:val="22"/>
                <w:lang w:eastAsia="en-US"/>
              </w:rPr>
              <w:t>€</w:t>
            </w:r>
          </w:p>
        </w:tc>
      </w:tr>
      <w:tr w:rsidR="00E92351" w:rsidRPr="00BA2807" w14:paraId="4CB01170"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37DCAED8" w14:textId="77777777" w:rsidR="00E92351" w:rsidRPr="00BA2807" w:rsidRDefault="00E92351" w:rsidP="008D0230">
            <w:pPr>
              <w:ind w:right="-2"/>
              <w:jc w:val="both"/>
              <w:rPr>
                <w:sz w:val="22"/>
                <w:szCs w:val="22"/>
                <w:lang w:eastAsia="en-US"/>
              </w:rPr>
            </w:pPr>
            <w:r w:rsidRPr="00BA2807">
              <w:rPr>
                <w:sz w:val="22"/>
                <w:szCs w:val="22"/>
                <w:lang w:eastAsia="en-US"/>
              </w:rPr>
              <w:t>Dépenses engagées non mandatées</w:t>
            </w:r>
          </w:p>
        </w:tc>
        <w:tc>
          <w:tcPr>
            <w:tcW w:w="4531" w:type="dxa"/>
            <w:tcBorders>
              <w:top w:val="single" w:sz="4" w:space="0" w:color="auto"/>
              <w:left w:val="single" w:sz="4" w:space="0" w:color="auto"/>
              <w:bottom w:val="single" w:sz="4" w:space="0" w:color="auto"/>
              <w:right w:val="single" w:sz="4" w:space="0" w:color="auto"/>
            </w:tcBorders>
            <w:hideMark/>
          </w:tcPr>
          <w:p w14:paraId="282C75CD" w14:textId="7623939E" w:rsidR="00E92351" w:rsidRPr="00BA2807" w:rsidRDefault="00FC7E32" w:rsidP="008D0230">
            <w:pPr>
              <w:ind w:right="-2"/>
              <w:jc w:val="both"/>
              <w:rPr>
                <w:sz w:val="22"/>
                <w:szCs w:val="22"/>
                <w:lang w:eastAsia="en-US"/>
              </w:rPr>
            </w:pPr>
            <w:r w:rsidRPr="00BA2807">
              <w:rPr>
                <w:sz w:val="22"/>
                <w:szCs w:val="22"/>
                <w:lang w:eastAsia="en-US"/>
              </w:rPr>
              <w:t>21 800,00</w:t>
            </w:r>
            <w:r w:rsidR="00E92351" w:rsidRPr="00BA2807">
              <w:rPr>
                <w:sz w:val="22"/>
                <w:szCs w:val="22"/>
                <w:lang w:eastAsia="en-US"/>
              </w:rPr>
              <w:t xml:space="preserve"> €</w:t>
            </w:r>
          </w:p>
        </w:tc>
      </w:tr>
      <w:tr w:rsidR="00E92351" w:rsidRPr="00BA2807" w14:paraId="3D304718"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1999D8F8" w14:textId="77777777" w:rsidR="00E92351" w:rsidRPr="00BA2807" w:rsidRDefault="00E92351" w:rsidP="008D0230">
            <w:pPr>
              <w:ind w:right="-2"/>
              <w:jc w:val="both"/>
              <w:rPr>
                <w:sz w:val="22"/>
                <w:szCs w:val="22"/>
                <w:lang w:eastAsia="en-US"/>
              </w:rPr>
            </w:pPr>
            <w:r w:rsidRPr="00BA2807">
              <w:rPr>
                <w:sz w:val="22"/>
                <w:szCs w:val="22"/>
                <w:lang w:eastAsia="en-US"/>
              </w:rPr>
              <w:t>Montant à prendre en compte pour affectation</w:t>
            </w:r>
          </w:p>
        </w:tc>
        <w:tc>
          <w:tcPr>
            <w:tcW w:w="4531" w:type="dxa"/>
            <w:tcBorders>
              <w:top w:val="single" w:sz="4" w:space="0" w:color="auto"/>
              <w:left w:val="single" w:sz="4" w:space="0" w:color="auto"/>
              <w:bottom w:val="single" w:sz="4" w:space="0" w:color="auto"/>
              <w:right w:val="single" w:sz="4" w:space="0" w:color="auto"/>
            </w:tcBorders>
            <w:hideMark/>
          </w:tcPr>
          <w:p w14:paraId="3E256F6C" w14:textId="6504DF6F" w:rsidR="00E92351" w:rsidRPr="00BA2807" w:rsidRDefault="00E92351" w:rsidP="008D0230">
            <w:pPr>
              <w:ind w:right="-2"/>
              <w:jc w:val="both"/>
              <w:rPr>
                <w:sz w:val="22"/>
                <w:szCs w:val="22"/>
                <w:lang w:eastAsia="en-US"/>
              </w:rPr>
            </w:pPr>
            <w:r w:rsidRPr="00BA2807">
              <w:rPr>
                <w:sz w:val="22"/>
                <w:szCs w:val="22"/>
                <w:lang w:eastAsia="en-US"/>
              </w:rPr>
              <w:t xml:space="preserve">+ </w:t>
            </w:r>
            <w:r w:rsidR="00FC7E32" w:rsidRPr="00BA2807">
              <w:rPr>
                <w:sz w:val="22"/>
                <w:szCs w:val="22"/>
                <w:lang w:eastAsia="en-US"/>
              </w:rPr>
              <w:t>86 357,73</w:t>
            </w:r>
            <w:r w:rsidRPr="00BA2807">
              <w:rPr>
                <w:sz w:val="22"/>
                <w:szCs w:val="22"/>
                <w:lang w:eastAsia="en-US"/>
              </w:rPr>
              <w:t xml:space="preserve"> €</w:t>
            </w:r>
          </w:p>
        </w:tc>
      </w:tr>
      <w:tr w:rsidR="00E92351" w:rsidRPr="00BA2807" w14:paraId="7C3F2732"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00243ACA" w14:textId="77777777" w:rsidR="00E92351" w:rsidRPr="00BA2807" w:rsidRDefault="00E92351" w:rsidP="008D0230">
            <w:pPr>
              <w:ind w:right="-2"/>
              <w:jc w:val="both"/>
              <w:rPr>
                <w:sz w:val="22"/>
                <w:szCs w:val="22"/>
                <w:lang w:eastAsia="en-US"/>
              </w:rPr>
            </w:pPr>
            <w:r w:rsidRPr="00BA2807">
              <w:rPr>
                <w:sz w:val="22"/>
                <w:szCs w:val="22"/>
                <w:lang w:eastAsia="en-US"/>
              </w:rPr>
              <w:t>BESOIN FINANCEMENR REEL 1068</w:t>
            </w:r>
          </w:p>
        </w:tc>
        <w:tc>
          <w:tcPr>
            <w:tcW w:w="4531" w:type="dxa"/>
            <w:tcBorders>
              <w:top w:val="single" w:sz="4" w:space="0" w:color="auto"/>
              <w:left w:val="single" w:sz="4" w:space="0" w:color="auto"/>
              <w:bottom w:val="single" w:sz="4" w:space="0" w:color="auto"/>
              <w:right w:val="single" w:sz="4" w:space="0" w:color="auto"/>
            </w:tcBorders>
            <w:hideMark/>
          </w:tcPr>
          <w:p w14:paraId="08F00D69" w14:textId="77777777" w:rsidR="00E92351" w:rsidRPr="00BA2807" w:rsidRDefault="00E92351" w:rsidP="008D0230">
            <w:pPr>
              <w:ind w:right="-2"/>
              <w:jc w:val="both"/>
              <w:rPr>
                <w:sz w:val="22"/>
                <w:szCs w:val="22"/>
                <w:lang w:eastAsia="en-US"/>
              </w:rPr>
            </w:pPr>
            <w:r w:rsidRPr="00BA2807">
              <w:rPr>
                <w:sz w:val="22"/>
                <w:szCs w:val="22"/>
                <w:lang w:eastAsia="en-US"/>
              </w:rPr>
              <w:t>0,00 €</w:t>
            </w:r>
          </w:p>
        </w:tc>
      </w:tr>
    </w:tbl>
    <w:p w14:paraId="1DCF9E45" w14:textId="17F1418C" w:rsidR="00E92351" w:rsidRPr="00BA2807" w:rsidRDefault="00E92351" w:rsidP="008D0230">
      <w:pPr>
        <w:ind w:right="-2"/>
        <w:jc w:val="both"/>
        <w:rPr>
          <w:sz w:val="22"/>
          <w:szCs w:val="22"/>
        </w:rPr>
      </w:pPr>
      <w:r w:rsidRPr="00BA2807">
        <w:rPr>
          <w:sz w:val="22"/>
          <w:szCs w:val="22"/>
        </w:rPr>
        <w:t>BUDGET 202</w:t>
      </w:r>
      <w:r w:rsidR="00813C9F" w:rsidRPr="00BA2807">
        <w:rPr>
          <w:sz w:val="22"/>
          <w:szCs w:val="22"/>
        </w:rPr>
        <w:t>3</w:t>
      </w:r>
    </w:p>
    <w:tbl>
      <w:tblPr>
        <w:tblStyle w:val="Grilledutableau"/>
        <w:tblW w:w="0" w:type="auto"/>
        <w:tblInd w:w="0" w:type="dxa"/>
        <w:tblLook w:val="04A0" w:firstRow="1" w:lastRow="0" w:firstColumn="1" w:lastColumn="0" w:noHBand="0" w:noVBand="1"/>
      </w:tblPr>
      <w:tblGrid>
        <w:gridCol w:w="4531"/>
        <w:gridCol w:w="4531"/>
      </w:tblGrid>
      <w:tr w:rsidR="00E92351" w:rsidRPr="00BA2807" w14:paraId="346B1496"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40F78406" w14:textId="77777777" w:rsidR="00E92351" w:rsidRPr="00BA2807" w:rsidRDefault="00E92351" w:rsidP="008D0230">
            <w:pPr>
              <w:ind w:right="-2"/>
              <w:jc w:val="both"/>
              <w:rPr>
                <w:sz w:val="22"/>
                <w:szCs w:val="22"/>
                <w:lang w:eastAsia="en-US"/>
              </w:rPr>
            </w:pPr>
            <w:r w:rsidRPr="00BA2807">
              <w:rPr>
                <w:sz w:val="22"/>
                <w:szCs w:val="22"/>
                <w:lang w:eastAsia="en-US"/>
              </w:rPr>
              <w:t>Ligne budgétaire 001 débit</w:t>
            </w:r>
          </w:p>
        </w:tc>
        <w:tc>
          <w:tcPr>
            <w:tcW w:w="4531" w:type="dxa"/>
            <w:tcBorders>
              <w:top w:val="single" w:sz="4" w:space="0" w:color="auto"/>
              <w:left w:val="single" w:sz="4" w:space="0" w:color="auto"/>
              <w:bottom w:val="single" w:sz="4" w:space="0" w:color="auto"/>
              <w:right w:val="single" w:sz="4" w:space="0" w:color="auto"/>
            </w:tcBorders>
            <w:hideMark/>
          </w:tcPr>
          <w:p w14:paraId="7290B48A" w14:textId="77777777" w:rsidR="00E92351" w:rsidRPr="00BA2807" w:rsidRDefault="00E92351" w:rsidP="008D0230">
            <w:pPr>
              <w:ind w:right="-2"/>
              <w:jc w:val="both"/>
              <w:rPr>
                <w:sz w:val="22"/>
                <w:szCs w:val="22"/>
                <w:lang w:eastAsia="en-US"/>
              </w:rPr>
            </w:pPr>
            <w:r w:rsidRPr="00BA2807">
              <w:rPr>
                <w:sz w:val="22"/>
                <w:szCs w:val="22"/>
                <w:lang w:eastAsia="en-US"/>
              </w:rPr>
              <w:t>0,00 €</w:t>
            </w:r>
          </w:p>
        </w:tc>
      </w:tr>
      <w:tr w:rsidR="00E92351" w:rsidRPr="00BA2807" w14:paraId="78B19740"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0B017B1D" w14:textId="77777777" w:rsidR="00E92351" w:rsidRPr="00BA2807" w:rsidRDefault="00E92351" w:rsidP="008D0230">
            <w:pPr>
              <w:ind w:right="-2"/>
              <w:jc w:val="both"/>
              <w:rPr>
                <w:sz w:val="22"/>
                <w:szCs w:val="22"/>
                <w:lang w:eastAsia="en-US"/>
              </w:rPr>
            </w:pPr>
            <w:r w:rsidRPr="00BA2807">
              <w:rPr>
                <w:sz w:val="22"/>
                <w:szCs w:val="22"/>
                <w:lang w:eastAsia="en-US"/>
              </w:rPr>
              <w:t>Ligne budgétaire 001 crédit</w:t>
            </w:r>
          </w:p>
        </w:tc>
        <w:tc>
          <w:tcPr>
            <w:tcW w:w="4531" w:type="dxa"/>
            <w:tcBorders>
              <w:top w:val="single" w:sz="4" w:space="0" w:color="auto"/>
              <w:left w:val="single" w:sz="4" w:space="0" w:color="auto"/>
              <w:bottom w:val="single" w:sz="4" w:space="0" w:color="auto"/>
              <w:right w:val="single" w:sz="4" w:space="0" w:color="auto"/>
            </w:tcBorders>
            <w:hideMark/>
          </w:tcPr>
          <w:p w14:paraId="52DCB8FD" w14:textId="7E3ADC21" w:rsidR="00E92351" w:rsidRPr="00BA2807" w:rsidRDefault="00E92351" w:rsidP="008D0230">
            <w:pPr>
              <w:ind w:right="-2"/>
              <w:jc w:val="both"/>
              <w:rPr>
                <w:sz w:val="22"/>
                <w:szCs w:val="22"/>
                <w:lang w:eastAsia="en-US"/>
              </w:rPr>
            </w:pPr>
            <w:r w:rsidRPr="00BA2807">
              <w:rPr>
                <w:sz w:val="22"/>
                <w:szCs w:val="22"/>
                <w:lang w:eastAsia="en-US"/>
              </w:rPr>
              <w:t>7</w:t>
            </w:r>
            <w:r w:rsidR="00FC7E32" w:rsidRPr="00BA2807">
              <w:rPr>
                <w:sz w:val="22"/>
                <w:szCs w:val="22"/>
                <w:lang w:eastAsia="en-US"/>
              </w:rPr>
              <w:t>5 657,73</w:t>
            </w:r>
            <w:r w:rsidRPr="00BA2807">
              <w:rPr>
                <w:sz w:val="22"/>
                <w:szCs w:val="22"/>
                <w:lang w:eastAsia="en-US"/>
              </w:rPr>
              <w:t xml:space="preserve"> €</w:t>
            </w:r>
          </w:p>
        </w:tc>
      </w:tr>
      <w:tr w:rsidR="00E92351" w:rsidRPr="00BA2807" w14:paraId="0CB639EE"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50046E2E" w14:textId="77777777" w:rsidR="00E92351" w:rsidRPr="00BA2807" w:rsidRDefault="00E92351" w:rsidP="008D0230">
            <w:pPr>
              <w:ind w:right="-2"/>
              <w:jc w:val="both"/>
              <w:rPr>
                <w:sz w:val="22"/>
                <w:szCs w:val="22"/>
                <w:lang w:eastAsia="en-US"/>
              </w:rPr>
            </w:pPr>
            <w:r w:rsidRPr="00BA2807">
              <w:rPr>
                <w:sz w:val="22"/>
                <w:szCs w:val="22"/>
                <w:lang w:eastAsia="en-US"/>
              </w:rPr>
              <w:t>Ligne budgétaire 002 débit</w:t>
            </w:r>
          </w:p>
        </w:tc>
        <w:tc>
          <w:tcPr>
            <w:tcW w:w="4531" w:type="dxa"/>
            <w:tcBorders>
              <w:top w:val="single" w:sz="4" w:space="0" w:color="auto"/>
              <w:left w:val="single" w:sz="4" w:space="0" w:color="auto"/>
              <w:bottom w:val="single" w:sz="4" w:space="0" w:color="auto"/>
              <w:right w:val="single" w:sz="4" w:space="0" w:color="auto"/>
            </w:tcBorders>
            <w:hideMark/>
          </w:tcPr>
          <w:p w14:paraId="5503C555" w14:textId="77777777" w:rsidR="00E92351" w:rsidRPr="00BA2807" w:rsidRDefault="00E92351" w:rsidP="008D0230">
            <w:pPr>
              <w:ind w:right="-2"/>
              <w:jc w:val="both"/>
              <w:rPr>
                <w:sz w:val="22"/>
                <w:szCs w:val="22"/>
                <w:lang w:eastAsia="en-US"/>
              </w:rPr>
            </w:pPr>
            <w:r w:rsidRPr="00BA2807">
              <w:rPr>
                <w:sz w:val="22"/>
                <w:szCs w:val="22"/>
                <w:lang w:eastAsia="en-US"/>
              </w:rPr>
              <w:t>0,00 €</w:t>
            </w:r>
          </w:p>
        </w:tc>
      </w:tr>
      <w:tr w:rsidR="00E92351" w:rsidRPr="00BA2807" w14:paraId="62DBE377"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45D91017" w14:textId="77777777" w:rsidR="00E92351" w:rsidRPr="00BA2807" w:rsidRDefault="00E92351" w:rsidP="008D0230">
            <w:pPr>
              <w:ind w:right="-2"/>
              <w:jc w:val="both"/>
              <w:rPr>
                <w:sz w:val="22"/>
                <w:szCs w:val="22"/>
                <w:lang w:eastAsia="en-US"/>
              </w:rPr>
            </w:pPr>
            <w:r w:rsidRPr="00BA2807">
              <w:rPr>
                <w:sz w:val="22"/>
                <w:szCs w:val="22"/>
                <w:lang w:eastAsia="en-US"/>
              </w:rPr>
              <w:t>Ligne budgétaire 002 crédit</w:t>
            </w:r>
          </w:p>
        </w:tc>
        <w:tc>
          <w:tcPr>
            <w:tcW w:w="4531" w:type="dxa"/>
            <w:tcBorders>
              <w:top w:val="single" w:sz="4" w:space="0" w:color="auto"/>
              <w:left w:val="single" w:sz="4" w:space="0" w:color="auto"/>
              <w:bottom w:val="single" w:sz="4" w:space="0" w:color="auto"/>
              <w:right w:val="single" w:sz="4" w:space="0" w:color="auto"/>
            </w:tcBorders>
            <w:hideMark/>
          </w:tcPr>
          <w:p w14:paraId="334B17C6" w14:textId="4D0A948A" w:rsidR="00E92351" w:rsidRPr="00BA2807" w:rsidRDefault="00FC7E32" w:rsidP="008D0230">
            <w:pPr>
              <w:ind w:right="-2"/>
              <w:jc w:val="both"/>
              <w:rPr>
                <w:sz w:val="22"/>
                <w:szCs w:val="22"/>
                <w:lang w:eastAsia="en-US"/>
              </w:rPr>
            </w:pPr>
            <w:r w:rsidRPr="00BA2807">
              <w:rPr>
                <w:sz w:val="22"/>
                <w:szCs w:val="22"/>
                <w:lang w:eastAsia="en-US"/>
              </w:rPr>
              <w:t>743 742,48</w:t>
            </w:r>
            <w:r w:rsidR="00E92351" w:rsidRPr="00BA2807">
              <w:rPr>
                <w:sz w:val="22"/>
                <w:szCs w:val="22"/>
                <w:lang w:eastAsia="en-US"/>
              </w:rPr>
              <w:t xml:space="preserve"> €</w:t>
            </w:r>
          </w:p>
        </w:tc>
      </w:tr>
      <w:tr w:rsidR="00E92351" w:rsidRPr="00BA2807" w14:paraId="012CCEC0" w14:textId="77777777" w:rsidTr="00D32837">
        <w:tc>
          <w:tcPr>
            <w:tcW w:w="4531" w:type="dxa"/>
            <w:tcBorders>
              <w:top w:val="single" w:sz="4" w:space="0" w:color="auto"/>
              <w:left w:val="single" w:sz="4" w:space="0" w:color="auto"/>
              <w:bottom w:val="single" w:sz="4" w:space="0" w:color="auto"/>
              <w:right w:val="single" w:sz="4" w:space="0" w:color="auto"/>
            </w:tcBorders>
            <w:hideMark/>
          </w:tcPr>
          <w:p w14:paraId="28B23296" w14:textId="77777777" w:rsidR="00E92351" w:rsidRPr="00BA2807" w:rsidRDefault="00E92351" w:rsidP="008D0230">
            <w:pPr>
              <w:ind w:right="-2"/>
              <w:jc w:val="both"/>
              <w:rPr>
                <w:sz w:val="22"/>
                <w:szCs w:val="22"/>
                <w:lang w:eastAsia="en-US"/>
              </w:rPr>
            </w:pPr>
            <w:r w:rsidRPr="00BA2807">
              <w:rPr>
                <w:sz w:val="22"/>
                <w:szCs w:val="22"/>
                <w:lang w:eastAsia="en-US"/>
              </w:rPr>
              <w:t>COMPTE 1068 (CREDIT)</w:t>
            </w:r>
          </w:p>
        </w:tc>
        <w:tc>
          <w:tcPr>
            <w:tcW w:w="4531" w:type="dxa"/>
            <w:tcBorders>
              <w:top w:val="single" w:sz="4" w:space="0" w:color="auto"/>
              <w:left w:val="single" w:sz="4" w:space="0" w:color="auto"/>
              <w:bottom w:val="single" w:sz="4" w:space="0" w:color="auto"/>
              <w:right w:val="single" w:sz="4" w:space="0" w:color="auto"/>
            </w:tcBorders>
            <w:hideMark/>
          </w:tcPr>
          <w:p w14:paraId="574B5C9D" w14:textId="77777777" w:rsidR="00E92351" w:rsidRPr="00BA2807" w:rsidRDefault="00E92351" w:rsidP="008D0230">
            <w:pPr>
              <w:ind w:right="-2"/>
              <w:jc w:val="both"/>
              <w:rPr>
                <w:sz w:val="22"/>
                <w:szCs w:val="22"/>
                <w:lang w:eastAsia="en-US"/>
              </w:rPr>
            </w:pPr>
            <w:r w:rsidRPr="00BA2807">
              <w:rPr>
                <w:sz w:val="22"/>
                <w:szCs w:val="22"/>
                <w:lang w:eastAsia="en-US"/>
              </w:rPr>
              <w:t>0,00 €</w:t>
            </w:r>
          </w:p>
        </w:tc>
      </w:tr>
    </w:tbl>
    <w:p w14:paraId="4E041694" w14:textId="47FC26FF" w:rsidR="003F0C3A" w:rsidRPr="00BA2807" w:rsidRDefault="00E92351" w:rsidP="003F0C3A">
      <w:pPr>
        <w:jc w:val="both"/>
        <w:rPr>
          <w:sz w:val="22"/>
          <w:szCs w:val="22"/>
        </w:rPr>
      </w:pPr>
      <w:r w:rsidRPr="00BA2807">
        <w:rPr>
          <w:sz w:val="22"/>
          <w:szCs w:val="22"/>
        </w:rPr>
        <w:t xml:space="preserve">Après en avoir délibéré, le Conseil Municipal, par </w:t>
      </w:r>
      <w:r w:rsidR="00813C9F" w:rsidRPr="00BA2807">
        <w:rPr>
          <w:sz w:val="22"/>
          <w:szCs w:val="22"/>
        </w:rPr>
        <w:t>14</w:t>
      </w:r>
      <w:r w:rsidRPr="00BA2807">
        <w:rPr>
          <w:sz w:val="22"/>
          <w:szCs w:val="22"/>
        </w:rPr>
        <w:t xml:space="preserve"> voix pour, </w:t>
      </w:r>
      <w:r w:rsidR="003F0C3A" w:rsidRPr="00BA2807">
        <w:rPr>
          <w:sz w:val="22"/>
          <w:szCs w:val="22"/>
        </w:rPr>
        <w:t>reconnaît la sincérité des comptes de résultats et des restes à réaliser, vote et arrête les résultats définitifs tels que résumés ci-dessus et décide de reporter en section d’investissement au compte 001 la somme de 75 657,73 € en recettes et de reporter au compte 002 en section de fonctionnement la somme de 743 742,48 € en recettes.</w:t>
      </w:r>
    </w:p>
    <w:p w14:paraId="55432004" w14:textId="456CF99C" w:rsidR="00E92351" w:rsidRPr="00BA2807" w:rsidRDefault="00E92351" w:rsidP="008D0230">
      <w:pPr>
        <w:pStyle w:val="Titre3"/>
        <w:jc w:val="both"/>
        <w:rPr>
          <w:rFonts w:ascii="Times New Roman" w:hAnsi="Times New Roman" w:cs="Times New Roman"/>
          <w:sz w:val="22"/>
          <w:szCs w:val="22"/>
        </w:rPr>
      </w:pPr>
      <w:r w:rsidRPr="00BA2807">
        <w:rPr>
          <w:rFonts w:ascii="Times New Roman" w:hAnsi="Times New Roman" w:cs="Times New Roman"/>
          <w:b/>
          <w:sz w:val="22"/>
          <w:szCs w:val="22"/>
          <w:u w:val="single"/>
        </w:rPr>
        <w:t>BUDGET PRIMITIF 202</w:t>
      </w:r>
      <w:r w:rsidR="00FC7E32" w:rsidRPr="00BA2807">
        <w:rPr>
          <w:rFonts w:ascii="Times New Roman" w:hAnsi="Times New Roman" w:cs="Times New Roman"/>
          <w:b/>
          <w:sz w:val="22"/>
          <w:szCs w:val="22"/>
          <w:u w:val="single"/>
        </w:rPr>
        <w:t>3</w:t>
      </w:r>
      <w:r w:rsidRPr="00BA2807">
        <w:rPr>
          <w:rFonts w:ascii="Times New Roman" w:hAnsi="Times New Roman" w:cs="Times New Roman"/>
          <w:sz w:val="22"/>
          <w:szCs w:val="22"/>
        </w:rPr>
        <w:t xml:space="preserve"> :</w:t>
      </w:r>
    </w:p>
    <w:p w14:paraId="0461C3CD" w14:textId="77777777" w:rsidR="00A76E03" w:rsidRPr="00BA2807" w:rsidRDefault="0010426E" w:rsidP="0010426E">
      <w:pPr>
        <w:jc w:val="both"/>
        <w:rPr>
          <w:sz w:val="22"/>
          <w:szCs w:val="22"/>
        </w:rPr>
      </w:pPr>
      <w:r w:rsidRPr="00BA2807">
        <w:rPr>
          <w:sz w:val="22"/>
          <w:szCs w:val="22"/>
        </w:rPr>
        <w:t xml:space="preserve">Monsieur Le Maire expose qu’en raison du basculement en nomenclature M57 au 1er janvier 2023, il est nécessaire de procéder à un certain nombre de décisions préalables à cette mise en application sur le budget principal 2023 de la commune. C’est dans ce cadre que la commune est appelée à définir la politique de fongibilité des crédits pour les sections de fonctionnement et d’investissement. En effet, la nomenclature M57 donne la possibilité pour l’exécutif, si le Conseil Municipal l’y a autorisé, de procéder à des virements de crédits de chapitre à chapitre au sein de la même section, dans la limite de 7,5% des dépenses réelles de la section. </w:t>
      </w:r>
    </w:p>
    <w:p w14:paraId="6FC31097" w14:textId="77777777" w:rsidR="006077FE" w:rsidRPr="00BA2807" w:rsidRDefault="00A76E03" w:rsidP="0010426E">
      <w:pPr>
        <w:jc w:val="both"/>
        <w:rPr>
          <w:sz w:val="22"/>
          <w:szCs w:val="22"/>
        </w:rPr>
      </w:pPr>
      <w:r w:rsidRPr="00BA2807">
        <w:rPr>
          <w:sz w:val="22"/>
          <w:szCs w:val="22"/>
        </w:rPr>
        <w:t xml:space="preserve">A titre d’information, le montant des dépenses réelles 2021 s’élevait à 509 003.02 € en section de fonctionnement et 139 120.85 € en section d’investissement. La règle de fongibilité des crédits aurait porté en 2021 sur </w:t>
      </w:r>
      <w:r w:rsidR="006077FE" w:rsidRPr="00BA2807">
        <w:rPr>
          <w:sz w:val="22"/>
          <w:szCs w:val="22"/>
        </w:rPr>
        <w:t>38 175.23</w:t>
      </w:r>
      <w:r w:rsidRPr="00BA2807">
        <w:rPr>
          <w:sz w:val="22"/>
          <w:szCs w:val="22"/>
        </w:rPr>
        <w:t xml:space="preserve"> € en fonctionnement et </w:t>
      </w:r>
      <w:r w:rsidR="006077FE" w:rsidRPr="00BA2807">
        <w:rPr>
          <w:sz w:val="22"/>
          <w:szCs w:val="22"/>
        </w:rPr>
        <w:t>10 434.06</w:t>
      </w:r>
      <w:r w:rsidRPr="00BA2807">
        <w:rPr>
          <w:sz w:val="22"/>
          <w:szCs w:val="22"/>
        </w:rPr>
        <w:t xml:space="preserve"> € en investissement. </w:t>
      </w:r>
    </w:p>
    <w:p w14:paraId="7EE50C94" w14:textId="27407B33" w:rsidR="0010426E" w:rsidRPr="00BA2807" w:rsidRDefault="0010426E" w:rsidP="0010426E">
      <w:pPr>
        <w:jc w:val="both"/>
        <w:rPr>
          <w:sz w:val="22"/>
          <w:szCs w:val="22"/>
        </w:rPr>
      </w:pPr>
      <w:r w:rsidRPr="00BA2807">
        <w:rPr>
          <w:sz w:val="22"/>
          <w:szCs w:val="22"/>
        </w:rPr>
        <w:t xml:space="preserve">Cette disposition permet de disposer de plus de souplesse budgétaire puisqu’elle offre au Conseil municipal le pouvoir de déléguer au Maire la possibilité de procéder à des mouvements de crédits de chapitre à chapitre, à l’exclusion des crédits relatifs aux dépenses de personnel, dans la limite de 7,5 % du montant des dépenses réelles de la section concernée. </w:t>
      </w:r>
    </w:p>
    <w:p w14:paraId="61060D7F" w14:textId="77777777" w:rsidR="0010426E" w:rsidRPr="00BA2807" w:rsidRDefault="0010426E" w:rsidP="0010426E">
      <w:pPr>
        <w:jc w:val="both"/>
        <w:rPr>
          <w:sz w:val="22"/>
          <w:szCs w:val="22"/>
        </w:rPr>
      </w:pPr>
      <w:r w:rsidRPr="00BA2807">
        <w:rPr>
          <w:sz w:val="22"/>
          <w:szCs w:val="22"/>
        </w:rPr>
        <w:t xml:space="preserve">Cette disposition permettrait notamment d’amender, dès que le besoin apparaîtrait, la répartition des crédits afin de les ajuster au mieux, sans modifier le montant global des sections. Elle permettrait également de réaliser des opérations purement techniques sans attendre. Dans ce cas, le Maire serait tenu d’informer l’assemblée délibérante des mouvements de crédits opérés lors de sa plus proche séance, dans les mêmes conditions que la revue des décisions prises dans le cadre de l’article L21 22-22 du CGCT. </w:t>
      </w:r>
    </w:p>
    <w:p w14:paraId="096C5BA9" w14:textId="77777777" w:rsidR="0010426E" w:rsidRPr="00BA2807" w:rsidRDefault="0010426E" w:rsidP="0010426E">
      <w:pPr>
        <w:jc w:val="both"/>
        <w:rPr>
          <w:sz w:val="22"/>
          <w:szCs w:val="22"/>
        </w:rPr>
      </w:pPr>
    </w:p>
    <w:p w14:paraId="4E1FA3E9" w14:textId="77777777" w:rsidR="00813C9F" w:rsidRPr="00BA2807" w:rsidRDefault="0010426E" w:rsidP="0010426E">
      <w:pPr>
        <w:jc w:val="both"/>
        <w:rPr>
          <w:sz w:val="22"/>
          <w:szCs w:val="22"/>
        </w:rPr>
      </w:pPr>
      <w:r w:rsidRPr="00BA2807">
        <w:rPr>
          <w:sz w:val="22"/>
          <w:szCs w:val="22"/>
        </w:rPr>
        <w:t>Le Conseil Municipal, après en avoir délibéré</w:t>
      </w:r>
      <w:r w:rsidR="00813C9F" w:rsidRPr="00BA2807">
        <w:rPr>
          <w:sz w:val="22"/>
          <w:szCs w:val="22"/>
        </w:rPr>
        <w:t xml:space="preserve"> avec 14 voix pour</w:t>
      </w:r>
      <w:r w:rsidRPr="00BA2807">
        <w:rPr>
          <w:sz w:val="22"/>
          <w:szCs w:val="22"/>
        </w:rPr>
        <w:t xml:space="preserve"> DECIDE : </w:t>
      </w:r>
    </w:p>
    <w:p w14:paraId="52AB6528" w14:textId="12D3458B" w:rsidR="0010426E" w:rsidRPr="00BA2807" w:rsidRDefault="0010426E" w:rsidP="0010426E">
      <w:pPr>
        <w:jc w:val="both"/>
        <w:rPr>
          <w:sz w:val="22"/>
          <w:szCs w:val="22"/>
        </w:rPr>
      </w:pPr>
      <w:r w:rsidRPr="00BA2807">
        <w:rPr>
          <w:sz w:val="22"/>
          <w:szCs w:val="22"/>
        </w:rPr>
        <w:t>- D’autoriser Monsieur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w:t>
      </w:r>
    </w:p>
    <w:p w14:paraId="00B0BB5B" w14:textId="77777777" w:rsidR="0010426E" w:rsidRPr="00BA2807" w:rsidRDefault="0010426E" w:rsidP="0010426E">
      <w:pPr>
        <w:rPr>
          <w:sz w:val="22"/>
          <w:szCs w:val="22"/>
        </w:rPr>
      </w:pPr>
    </w:p>
    <w:p w14:paraId="0B301C8D" w14:textId="317B15B3" w:rsidR="00E92351" w:rsidRPr="00BA2807" w:rsidRDefault="00E92351" w:rsidP="008D0230">
      <w:pPr>
        <w:jc w:val="both"/>
        <w:rPr>
          <w:sz w:val="22"/>
          <w:szCs w:val="22"/>
        </w:rPr>
      </w:pPr>
      <w:r w:rsidRPr="00BA2807">
        <w:rPr>
          <w:sz w:val="22"/>
          <w:szCs w:val="22"/>
        </w:rPr>
        <w:t xml:space="preserve">Les lignes en fonctionnement changent peu. (Compte recette 752 : revenus des immeubles en </w:t>
      </w:r>
      <w:r w:rsidR="00900C89" w:rsidRPr="00BA2807">
        <w:rPr>
          <w:sz w:val="22"/>
          <w:szCs w:val="22"/>
        </w:rPr>
        <w:t>hausse</w:t>
      </w:r>
      <w:r w:rsidRPr="00BA2807">
        <w:rPr>
          <w:sz w:val="22"/>
          <w:szCs w:val="22"/>
        </w:rPr>
        <w:t xml:space="preserve"> du fait de la </w:t>
      </w:r>
      <w:r w:rsidR="00900C89" w:rsidRPr="00BA2807">
        <w:rPr>
          <w:sz w:val="22"/>
          <w:szCs w:val="22"/>
        </w:rPr>
        <w:t xml:space="preserve">reprise de la </w:t>
      </w:r>
      <w:r w:rsidRPr="00BA2807">
        <w:rPr>
          <w:sz w:val="22"/>
          <w:szCs w:val="22"/>
        </w:rPr>
        <w:t>location de la Salle des Fêtes).</w:t>
      </w:r>
    </w:p>
    <w:p w14:paraId="4FC3F5FC" w14:textId="083CAECF" w:rsidR="00E92351" w:rsidRPr="00BA2807" w:rsidRDefault="00E92351" w:rsidP="008D0230">
      <w:pPr>
        <w:jc w:val="both"/>
        <w:rPr>
          <w:sz w:val="22"/>
          <w:szCs w:val="22"/>
        </w:rPr>
      </w:pPr>
      <w:r w:rsidRPr="00BA2807">
        <w:rPr>
          <w:sz w:val="22"/>
          <w:szCs w:val="22"/>
        </w:rPr>
        <w:t>Nous avons pour la section de fonctionnement en recettes et dépenses : 1</w:t>
      </w:r>
      <w:r w:rsidR="00900C89" w:rsidRPr="00BA2807">
        <w:rPr>
          <w:sz w:val="22"/>
          <w:szCs w:val="22"/>
        </w:rPr>
        <w:t> 395 839,48</w:t>
      </w:r>
      <w:r w:rsidRPr="00BA2807">
        <w:rPr>
          <w:sz w:val="22"/>
          <w:szCs w:val="22"/>
        </w:rPr>
        <w:t xml:space="preserve"> € dont le résultat de fonctionnement antérieur reporté est de </w:t>
      </w:r>
      <w:r w:rsidR="00900C89" w:rsidRPr="00BA2807">
        <w:rPr>
          <w:sz w:val="22"/>
          <w:szCs w:val="22"/>
        </w:rPr>
        <w:t>743 742,48</w:t>
      </w:r>
      <w:r w:rsidRPr="00BA2807">
        <w:rPr>
          <w:sz w:val="22"/>
          <w:szCs w:val="22"/>
        </w:rPr>
        <w:t xml:space="preserve"> €. Pour la section d’investissement en recettes et dépenses à </w:t>
      </w:r>
      <w:r w:rsidR="00900C89" w:rsidRPr="00BA2807">
        <w:rPr>
          <w:sz w:val="22"/>
          <w:szCs w:val="22"/>
        </w:rPr>
        <w:t>1 084 476,29</w:t>
      </w:r>
      <w:r w:rsidRPr="00BA2807">
        <w:rPr>
          <w:sz w:val="22"/>
          <w:szCs w:val="22"/>
        </w:rPr>
        <w:t xml:space="preserve"> € dont le solde d’exécution positif de la section d’investissement reporté est de 7</w:t>
      </w:r>
      <w:r w:rsidR="00900C89" w:rsidRPr="00BA2807">
        <w:rPr>
          <w:sz w:val="22"/>
          <w:szCs w:val="22"/>
        </w:rPr>
        <w:t xml:space="preserve">5 657,73 </w:t>
      </w:r>
      <w:r w:rsidRPr="00BA2807">
        <w:rPr>
          <w:sz w:val="22"/>
          <w:szCs w:val="22"/>
        </w:rPr>
        <w:t>€.</w:t>
      </w:r>
    </w:p>
    <w:p w14:paraId="7589C932" w14:textId="239A30EE" w:rsidR="006955E5" w:rsidRPr="00BA2807" w:rsidRDefault="00E92351" w:rsidP="008D0230">
      <w:pPr>
        <w:jc w:val="both"/>
        <w:rPr>
          <w:sz w:val="22"/>
          <w:szCs w:val="22"/>
        </w:rPr>
      </w:pPr>
      <w:bookmarkStart w:id="3" w:name="_Hlk69224629"/>
      <w:r w:rsidRPr="00BA2807">
        <w:rPr>
          <w:sz w:val="22"/>
          <w:szCs w:val="22"/>
        </w:rPr>
        <w:t>Il est prévu au budget de faire cette année</w:t>
      </w:r>
      <w:r w:rsidR="0011724E" w:rsidRPr="00BA2807">
        <w:rPr>
          <w:sz w:val="22"/>
          <w:szCs w:val="22"/>
        </w:rPr>
        <w:t xml:space="preserve">, la seconde phase de réhabilitation de notre ancien café </w:t>
      </w:r>
      <w:r w:rsidR="009F3697" w:rsidRPr="00BA2807">
        <w:rPr>
          <w:sz w:val="22"/>
          <w:szCs w:val="22"/>
        </w:rPr>
        <w:t>qui avait été estimé à environ 2</w:t>
      </w:r>
      <w:r w:rsidR="00377F22" w:rsidRPr="00BA2807">
        <w:rPr>
          <w:sz w:val="22"/>
          <w:szCs w:val="22"/>
        </w:rPr>
        <w:t>0</w:t>
      </w:r>
      <w:r w:rsidR="009F3697" w:rsidRPr="00BA2807">
        <w:rPr>
          <w:sz w:val="22"/>
          <w:szCs w:val="22"/>
        </w:rPr>
        <w:t>0 000,00 € HT en 2021</w:t>
      </w:r>
      <w:r w:rsidR="00377F22" w:rsidRPr="00BA2807">
        <w:rPr>
          <w:sz w:val="22"/>
          <w:szCs w:val="22"/>
        </w:rPr>
        <w:t xml:space="preserve"> et qui passera à 250 000,00 € HT avec l’inflation</w:t>
      </w:r>
      <w:r w:rsidR="009F3697" w:rsidRPr="00BA2807">
        <w:rPr>
          <w:sz w:val="22"/>
          <w:szCs w:val="22"/>
        </w:rPr>
        <w:t xml:space="preserve">. L’aménagement intérieur </w:t>
      </w:r>
      <w:r w:rsidR="00BF1E40" w:rsidRPr="00BA2807">
        <w:rPr>
          <w:sz w:val="22"/>
          <w:szCs w:val="22"/>
        </w:rPr>
        <w:t>d</w:t>
      </w:r>
      <w:r w:rsidR="009F3697" w:rsidRPr="00BA2807">
        <w:rPr>
          <w:sz w:val="22"/>
          <w:szCs w:val="22"/>
        </w:rPr>
        <w:t>u futur estaminet (bar-tables-chaises…</w:t>
      </w:r>
      <w:r w:rsidR="00BF1E40" w:rsidRPr="00BA2807">
        <w:rPr>
          <w:sz w:val="22"/>
          <w:szCs w:val="22"/>
        </w:rPr>
        <w:t>)</w:t>
      </w:r>
      <w:r w:rsidR="009F3697" w:rsidRPr="00BA2807">
        <w:rPr>
          <w:sz w:val="22"/>
          <w:szCs w:val="22"/>
        </w:rPr>
        <w:t xml:space="preserve"> est estimé à environ 10 000,00 €.</w:t>
      </w:r>
      <w:r w:rsidR="006955E5" w:rsidRPr="00BA2807">
        <w:rPr>
          <w:sz w:val="22"/>
          <w:szCs w:val="22"/>
        </w:rPr>
        <w:t xml:space="preserve"> L’aménagement de la terrasse de notre futur estaminet est estimé pour un montant de 10 000,00 € HT.</w:t>
      </w:r>
    </w:p>
    <w:p w14:paraId="2B24D50E" w14:textId="20438FE6" w:rsidR="009F3697" w:rsidRPr="00BA2807" w:rsidRDefault="006955E5" w:rsidP="008D0230">
      <w:pPr>
        <w:jc w:val="both"/>
        <w:rPr>
          <w:sz w:val="22"/>
          <w:szCs w:val="22"/>
        </w:rPr>
      </w:pPr>
      <w:r w:rsidRPr="00BA2807">
        <w:rPr>
          <w:sz w:val="22"/>
          <w:szCs w:val="22"/>
        </w:rPr>
        <w:t>I</w:t>
      </w:r>
      <w:r w:rsidR="009F3697" w:rsidRPr="00BA2807">
        <w:rPr>
          <w:sz w:val="22"/>
          <w:szCs w:val="22"/>
        </w:rPr>
        <w:t xml:space="preserve">l est en projet également la réfection de la rue du Château pour un montant estimé à </w:t>
      </w:r>
      <w:r w:rsidR="00377F22" w:rsidRPr="00BA2807">
        <w:rPr>
          <w:sz w:val="22"/>
          <w:szCs w:val="22"/>
        </w:rPr>
        <w:t>5</w:t>
      </w:r>
      <w:r w:rsidR="009F3697" w:rsidRPr="00BA2807">
        <w:rPr>
          <w:sz w:val="22"/>
          <w:szCs w:val="22"/>
        </w:rPr>
        <w:t>0 000,00 €</w:t>
      </w:r>
      <w:r w:rsidRPr="00BA2807">
        <w:rPr>
          <w:sz w:val="22"/>
          <w:szCs w:val="22"/>
        </w:rPr>
        <w:t xml:space="preserve"> (voir estimation travaux proposée par </w:t>
      </w:r>
      <w:r w:rsidR="00377F22" w:rsidRPr="00BA2807">
        <w:rPr>
          <w:sz w:val="22"/>
          <w:szCs w:val="22"/>
        </w:rPr>
        <w:t>l</w:t>
      </w:r>
      <w:r w:rsidRPr="00BA2807">
        <w:rPr>
          <w:sz w:val="22"/>
          <w:szCs w:val="22"/>
        </w:rPr>
        <w:t xml:space="preserve">a CCFI) </w:t>
      </w:r>
      <w:r w:rsidR="009F3697" w:rsidRPr="00BA2807">
        <w:rPr>
          <w:sz w:val="22"/>
          <w:szCs w:val="22"/>
        </w:rPr>
        <w:t>ainsi que le terrain acheté par la Commune à l’angle de la rue au Beurre et de la rue de la Drève pour un montant estimé à 20 000,00 €.</w:t>
      </w:r>
    </w:p>
    <w:p w14:paraId="7655F1C0" w14:textId="62DA82F2" w:rsidR="009F3697" w:rsidRPr="00BA2807" w:rsidRDefault="009F3697" w:rsidP="008D0230">
      <w:pPr>
        <w:jc w:val="both"/>
        <w:rPr>
          <w:sz w:val="22"/>
          <w:szCs w:val="22"/>
        </w:rPr>
      </w:pPr>
      <w:r w:rsidRPr="00BA2807">
        <w:rPr>
          <w:sz w:val="22"/>
          <w:szCs w:val="22"/>
        </w:rPr>
        <w:t>L</w:t>
      </w:r>
      <w:r w:rsidR="00900C89" w:rsidRPr="00BA2807">
        <w:rPr>
          <w:sz w:val="22"/>
          <w:szCs w:val="22"/>
        </w:rPr>
        <w:t>e cheminement doux rue de Tannay qui est estimé à environ 2</w:t>
      </w:r>
      <w:r w:rsidR="00377F22" w:rsidRPr="00BA2807">
        <w:rPr>
          <w:sz w:val="22"/>
          <w:szCs w:val="22"/>
        </w:rPr>
        <w:t>3</w:t>
      </w:r>
      <w:r w:rsidR="00900C89" w:rsidRPr="00BA2807">
        <w:rPr>
          <w:sz w:val="22"/>
          <w:szCs w:val="22"/>
        </w:rPr>
        <w:t>0 000,00 € HT</w:t>
      </w:r>
      <w:r w:rsidRPr="00BA2807">
        <w:rPr>
          <w:sz w:val="22"/>
          <w:szCs w:val="22"/>
        </w:rPr>
        <w:t xml:space="preserve"> sera également réalisé normalement en fin d’année 2023</w:t>
      </w:r>
      <w:r w:rsidR="00900C89" w:rsidRPr="00BA2807">
        <w:rPr>
          <w:sz w:val="22"/>
          <w:szCs w:val="22"/>
        </w:rPr>
        <w:t>.</w:t>
      </w:r>
    </w:p>
    <w:bookmarkEnd w:id="3"/>
    <w:p w14:paraId="62699C0A" w14:textId="1614D833" w:rsidR="00E92351" w:rsidRDefault="00E92351" w:rsidP="008D0230">
      <w:pPr>
        <w:jc w:val="both"/>
        <w:rPr>
          <w:sz w:val="22"/>
          <w:szCs w:val="22"/>
        </w:rPr>
      </w:pPr>
      <w:r w:rsidRPr="00BA2807">
        <w:rPr>
          <w:sz w:val="22"/>
          <w:szCs w:val="22"/>
        </w:rPr>
        <w:t xml:space="preserve">La proposition de budget 2022 est approuvée par le Conseil municipal par </w:t>
      </w:r>
      <w:r w:rsidR="00813C9F" w:rsidRPr="00BA2807">
        <w:rPr>
          <w:sz w:val="22"/>
          <w:szCs w:val="22"/>
        </w:rPr>
        <w:t>14</w:t>
      </w:r>
      <w:r w:rsidRPr="00BA2807">
        <w:rPr>
          <w:sz w:val="22"/>
          <w:szCs w:val="22"/>
        </w:rPr>
        <w:t xml:space="preserve"> voix pour. </w:t>
      </w:r>
    </w:p>
    <w:p w14:paraId="38B6E6C8" w14:textId="77777777" w:rsidR="00BA2807" w:rsidRPr="00BA2807" w:rsidRDefault="00BA2807" w:rsidP="008D0230">
      <w:pPr>
        <w:jc w:val="both"/>
        <w:rPr>
          <w:sz w:val="22"/>
          <w:szCs w:val="22"/>
        </w:rPr>
      </w:pPr>
    </w:p>
    <w:p w14:paraId="08940F24" w14:textId="6F172CD7" w:rsidR="00E92351" w:rsidRPr="00BA2807" w:rsidRDefault="00E92351" w:rsidP="008D0230">
      <w:pPr>
        <w:ind w:right="-2"/>
        <w:jc w:val="both"/>
        <w:rPr>
          <w:b/>
          <w:sz w:val="22"/>
          <w:szCs w:val="22"/>
          <w:u w:val="single"/>
        </w:rPr>
      </w:pPr>
      <w:r w:rsidRPr="00BA2807">
        <w:rPr>
          <w:b/>
          <w:sz w:val="22"/>
          <w:szCs w:val="22"/>
          <w:u w:val="single"/>
        </w:rPr>
        <w:t>VOTE DES TAUX 202</w:t>
      </w:r>
      <w:r w:rsidR="0011724E" w:rsidRPr="00BA2807">
        <w:rPr>
          <w:b/>
          <w:sz w:val="22"/>
          <w:szCs w:val="22"/>
          <w:u w:val="single"/>
        </w:rPr>
        <w:t>3</w:t>
      </w:r>
      <w:r w:rsidRPr="00BA2807">
        <w:rPr>
          <w:b/>
          <w:sz w:val="22"/>
          <w:szCs w:val="22"/>
          <w:u w:val="single"/>
        </w:rPr>
        <w:t> : FISCALITÉ LOCALE :</w:t>
      </w:r>
    </w:p>
    <w:p w14:paraId="31B71DE5" w14:textId="441D9F70" w:rsidR="00346DC4" w:rsidRPr="00BA2807" w:rsidRDefault="00E92351" w:rsidP="008D0230">
      <w:pPr>
        <w:pStyle w:val="Default"/>
        <w:jc w:val="both"/>
        <w:rPr>
          <w:sz w:val="22"/>
          <w:szCs w:val="22"/>
        </w:rPr>
      </w:pPr>
      <w:bookmarkStart w:id="4" w:name="_Hlk69224956"/>
      <w:r w:rsidRPr="00BA2807">
        <w:rPr>
          <w:sz w:val="22"/>
          <w:szCs w:val="22"/>
        </w:rPr>
        <w:t>M. le Maire</w:t>
      </w:r>
      <w:r w:rsidR="00346DC4" w:rsidRPr="00BA2807">
        <w:rPr>
          <w:sz w:val="22"/>
          <w:szCs w:val="22"/>
        </w:rPr>
        <w:t xml:space="preserve"> </w:t>
      </w:r>
      <w:r w:rsidR="00BF1E40" w:rsidRPr="00BA2807">
        <w:rPr>
          <w:sz w:val="22"/>
          <w:szCs w:val="22"/>
        </w:rPr>
        <w:t>d’après</w:t>
      </w:r>
      <w:r w:rsidR="00346DC4" w:rsidRPr="00BA2807">
        <w:rPr>
          <w:sz w:val="22"/>
          <w:szCs w:val="22"/>
        </w:rPr>
        <w:t xml:space="preserve"> un récapitulatif de l'état 1259 adressé par l'administration fiscale qui reprend les différentes informations nécessaires à la délibération</w:t>
      </w:r>
      <w:r w:rsidR="00BF1E40" w:rsidRPr="00BA2807">
        <w:rPr>
          <w:sz w:val="22"/>
          <w:szCs w:val="22"/>
        </w:rPr>
        <w:t>,</w:t>
      </w:r>
      <w:r w:rsidR="00346DC4" w:rsidRPr="00BA2807">
        <w:rPr>
          <w:sz w:val="22"/>
          <w:szCs w:val="22"/>
        </w:rPr>
        <w:t xml:space="preserve"> présente différentes hypothèses de recettes concernant la taxe foncière sur le bâti et le non bâti en simulant soit le maintien des taux de 2022, soit une augmentation des taux</w:t>
      </w:r>
      <w:r w:rsidR="00A23F5F" w:rsidRPr="00BA2807">
        <w:rPr>
          <w:sz w:val="22"/>
          <w:szCs w:val="22"/>
        </w:rPr>
        <w:t>.</w:t>
      </w:r>
      <w:r w:rsidR="00346DC4" w:rsidRPr="00BA2807">
        <w:rPr>
          <w:sz w:val="22"/>
          <w:szCs w:val="22"/>
        </w:rPr>
        <w:t xml:space="preserve"> </w:t>
      </w:r>
    </w:p>
    <w:p w14:paraId="5902A63E" w14:textId="3A01BBB5" w:rsidR="00346DC4" w:rsidRPr="00BA2807" w:rsidRDefault="00346DC4" w:rsidP="008D0230">
      <w:pPr>
        <w:pStyle w:val="Default"/>
        <w:jc w:val="both"/>
        <w:rPr>
          <w:sz w:val="22"/>
          <w:szCs w:val="22"/>
        </w:rPr>
      </w:pPr>
      <w:r w:rsidRPr="00BA2807">
        <w:rPr>
          <w:sz w:val="22"/>
          <w:szCs w:val="22"/>
        </w:rPr>
        <w:t xml:space="preserve">Il rappelle que ces recettes sont calculées sur des bases prévisionnelles de valeur locative fournies par l'Administration fiscale en constante augmentation, les taxes foncières seront donc mécaniquement augmentées d’autant. </w:t>
      </w:r>
    </w:p>
    <w:p w14:paraId="6F8AE48B" w14:textId="77777777" w:rsidR="00A23F5F" w:rsidRPr="00BA2807" w:rsidRDefault="00A23F5F" w:rsidP="008D0230">
      <w:pPr>
        <w:pStyle w:val="Default"/>
        <w:jc w:val="both"/>
        <w:rPr>
          <w:sz w:val="22"/>
          <w:szCs w:val="22"/>
        </w:rPr>
      </w:pPr>
    </w:p>
    <w:p w14:paraId="55B08060" w14:textId="77777777" w:rsidR="00346DC4" w:rsidRPr="00BA2807" w:rsidRDefault="00346DC4" w:rsidP="008D0230">
      <w:pPr>
        <w:pStyle w:val="Default"/>
        <w:jc w:val="both"/>
        <w:rPr>
          <w:sz w:val="22"/>
          <w:szCs w:val="22"/>
        </w:rPr>
      </w:pPr>
      <w:r w:rsidRPr="00BA2807">
        <w:rPr>
          <w:sz w:val="22"/>
          <w:szCs w:val="22"/>
        </w:rPr>
        <w:t xml:space="preserve">• Taxe foncière sur le bâti </w:t>
      </w:r>
    </w:p>
    <w:p w14:paraId="139F5A73" w14:textId="403D5C54" w:rsidR="00346DC4" w:rsidRPr="00BA2807" w:rsidRDefault="00346DC4" w:rsidP="008D0230">
      <w:pPr>
        <w:pStyle w:val="Default"/>
        <w:jc w:val="both"/>
        <w:rPr>
          <w:sz w:val="22"/>
          <w:szCs w:val="22"/>
        </w:rPr>
      </w:pPr>
      <w:r w:rsidRPr="00BA2807">
        <w:rPr>
          <w:sz w:val="22"/>
          <w:szCs w:val="22"/>
        </w:rPr>
        <w:t xml:space="preserve">Au taux de 2022 de </w:t>
      </w:r>
      <w:r w:rsidRPr="00BA2807">
        <w:rPr>
          <w:b/>
          <w:bCs/>
          <w:sz w:val="22"/>
          <w:szCs w:val="22"/>
        </w:rPr>
        <w:t>3</w:t>
      </w:r>
      <w:r w:rsidR="000F737C" w:rsidRPr="00BA2807">
        <w:rPr>
          <w:b/>
          <w:bCs/>
          <w:sz w:val="22"/>
          <w:szCs w:val="22"/>
        </w:rPr>
        <w:t>0,54</w:t>
      </w:r>
      <w:r w:rsidRPr="00BA2807">
        <w:rPr>
          <w:b/>
          <w:bCs/>
          <w:sz w:val="22"/>
          <w:szCs w:val="22"/>
        </w:rPr>
        <w:t xml:space="preserve"> % </w:t>
      </w:r>
      <w:r w:rsidRPr="00BA2807">
        <w:rPr>
          <w:sz w:val="22"/>
          <w:szCs w:val="22"/>
        </w:rPr>
        <w:t xml:space="preserve">produit attendu </w:t>
      </w:r>
      <w:r w:rsidR="000F737C" w:rsidRPr="00BA2807">
        <w:rPr>
          <w:sz w:val="22"/>
          <w:szCs w:val="22"/>
        </w:rPr>
        <w:t>149 890</w:t>
      </w:r>
      <w:r w:rsidRPr="00BA2807">
        <w:rPr>
          <w:sz w:val="22"/>
          <w:szCs w:val="22"/>
        </w:rPr>
        <w:t xml:space="preserve"> € </w:t>
      </w:r>
    </w:p>
    <w:p w14:paraId="635DB555" w14:textId="38CDE65A" w:rsidR="00346DC4" w:rsidRPr="00BA2807" w:rsidRDefault="00346DC4" w:rsidP="008D0230">
      <w:pPr>
        <w:pStyle w:val="Default"/>
        <w:jc w:val="both"/>
        <w:rPr>
          <w:sz w:val="22"/>
          <w:szCs w:val="22"/>
        </w:rPr>
      </w:pPr>
      <w:r w:rsidRPr="00BA2807">
        <w:rPr>
          <w:sz w:val="22"/>
          <w:szCs w:val="22"/>
        </w:rPr>
        <w:t>Au taux majoré de 0</w:t>
      </w:r>
      <w:r w:rsidR="000F737C" w:rsidRPr="00BA2807">
        <w:rPr>
          <w:sz w:val="22"/>
          <w:szCs w:val="22"/>
        </w:rPr>
        <w:t>,46</w:t>
      </w:r>
      <w:r w:rsidRPr="00BA2807">
        <w:rPr>
          <w:sz w:val="22"/>
          <w:szCs w:val="22"/>
        </w:rPr>
        <w:t xml:space="preserve"> % soit 3</w:t>
      </w:r>
      <w:r w:rsidR="000F737C" w:rsidRPr="00BA2807">
        <w:rPr>
          <w:sz w:val="22"/>
          <w:szCs w:val="22"/>
        </w:rPr>
        <w:t>1</w:t>
      </w:r>
      <w:r w:rsidRPr="00BA2807">
        <w:rPr>
          <w:sz w:val="22"/>
          <w:szCs w:val="22"/>
        </w:rPr>
        <w:t xml:space="preserve"> % produit attendu </w:t>
      </w:r>
      <w:r w:rsidR="000F737C" w:rsidRPr="00BA2807">
        <w:rPr>
          <w:sz w:val="22"/>
          <w:szCs w:val="22"/>
        </w:rPr>
        <w:t xml:space="preserve">152 148 </w:t>
      </w:r>
      <w:r w:rsidRPr="00BA2807">
        <w:rPr>
          <w:sz w:val="22"/>
          <w:szCs w:val="22"/>
        </w:rPr>
        <w:t xml:space="preserve">€ soit + </w:t>
      </w:r>
      <w:r w:rsidR="00377F22" w:rsidRPr="00BA2807">
        <w:rPr>
          <w:sz w:val="22"/>
          <w:szCs w:val="22"/>
        </w:rPr>
        <w:t>2 258</w:t>
      </w:r>
      <w:r w:rsidRPr="00BA2807">
        <w:rPr>
          <w:sz w:val="22"/>
          <w:szCs w:val="22"/>
        </w:rPr>
        <w:t xml:space="preserve"> € </w:t>
      </w:r>
    </w:p>
    <w:p w14:paraId="1D0269A1" w14:textId="3E6EA7E0" w:rsidR="00346DC4" w:rsidRPr="00BA2807" w:rsidRDefault="00346DC4" w:rsidP="008D0230">
      <w:pPr>
        <w:pStyle w:val="Default"/>
        <w:jc w:val="both"/>
        <w:rPr>
          <w:sz w:val="22"/>
          <w:szCs w:val="22"/>
        </w:rPr>
      </w:pPr>
      <w:r w:rsidRPr="00BA2807">
        <w:rPr>
          <w:sz w:val="22"/>
          <w:szCs w:val="22"/>
        </w:rPr>
        <w:t>Au taux majoré de 1 % soit 3</w:t>
      </w:r>
      <w:r w:rsidR="000F737C" w:rsidRPr="00BA2807">
        <w:rPr>
          <w:sz w:val="22"/>
          <w:szCs w:val="22"/>
        </w:rPr>
        <w:t>1</w:t>
      </w:r>
      <w:r w:rsidRPr="00BA2807">
        <w:rPr>
          <w:sz w:val="22"/>
          <w:szCs w:val="22"/>
        </w:rPr>
        <w:t>,</w:t>
      </w:r>
      <w:r w:rsidR="000F737C" w:rsidRPr="00BA2807">
        <w:rPr>
          <w:sz w:val="22"/>
          <w:szCs w:val="22"/>
        </w:rPr>
        <w:t>54</w:t>
      </w:r>
      <w:r w:rsidRPr="00BA2807">
        <w:rPr>
          <w:sz w:val="22"/>
          <w:szCs w:val="22"/>
        </w:rPr>
        <w:t xml:space="preserve"> % produit attendu </w:t>
      </w:r>
      <w:r w:rsidR="000F737C" w:rsidRPr="00BA2807">
        <w:rPr>
          <w:sz w:val="22"/>
          <w:szCs w:val="22"/>
        </w:rPr>
        <w:t xml:space="preserve">154 798 </w:t>
      </w:r>
      <w:r w:rsidRPr="00BA2807">
        <w:rPr>
          <w:sz w:val="22"/>
          <w:szCs w:val="22"/>
        </w:rPr>
        <w:t xml:space="preserve">€ soit + </w:t>
      </w:r>
      <w:r w:rsidR="000F737C" w:rsidRPr="00BA2807">
        <w:rPr>
          <w:sz w:val="22"/>
          <w:szCs w:val="22"/>
        </w:rPr>
        <w:t>4 908</w:t>
      </w:r>
      <w:r w:rsidRPr="00BA2807">
        <w:rPr>
          <w:sz w:val="22"/>
          <w:szCs w:val="22"/>
        </w:rPr>
        <w:t xml:space="preserve"> € </w:t>
      </w:r>
    </w:p>
    <w:p w14:paraId="362B0E1F" w14:textId="77777777" w:rsidR="00A23F5F" w:rsidRPr="00BA2807" w:rsidRDefault="00A23F5F" w:rsidP="008D0230">
      <w:pPr>
        <w:pStyle w:val="Default"/>
        <w:jc w:val="both"/>
        <w:rPr>
          <w:sz w:val="22"/>
          <w:szCs w:val="22"/>
        </w:rPr>
      </w:pPr>
    </w:p>
    <w:p w14:paraId="009B009C" w14:textId="77777777" w:rsidR="00346DC4" w:rsidRPr="00BA2807" w:rsidRDefault="00346DC4" w:rsidP="008D0230">
      <w:pPr>
        <w:pStyle w:val="Default"/>
        <w:jc w:val="both"/>
        <w:rPr>
          <w:sz w:val="22"/>
          <w:szCs w:val="22"/>
        </w:rPr>
      </w:pPr>
      <w:r w:rsidRPr="00BA2807">
        <w:rPr>
          <w:sz w:val="22"/>
          <w:szCs w:val="22"/>
        </w:rPr>
        <w:t xml:space="preserve">• Taxe foncière sur le non bâti </w:t>
      </w:r>
    </w:p>
    <w:p w14:paraId="3CA792A8" w14:textId="14A64B5D" w:rsidR="00346DC4" w:rsidRPr="00BA2807" w:rsidRDefault="00346DC4" w:rsidP="008D0230">
      <w:pPr>
        <w:pStyle w:val="Default"/>
        <w:jc w:val="both"/>
        <w:rPr>
          <w:sz w:val="22"/>
          <w:szCs w:val="22"/>
        </w:rPr>
      </w:pPr>
      <w:r w:rsidRPr="00BA2807">
        <w:rPr>
          <w:sz w:val="22"/>
          <w:szCs w:val="22"/>
        </w:rPr>
        <w:t>Au taux de 202</w:t>
      </w:r>
      <w:r w:rsidR="000F737C" w:rsidRPr="00BA2807">
        <w:rPr>
          <w:sz w:val="22"/>
          <w:szCs w:val="22"/>
        </w:rPr>
        <w:t>2</w:t>
      </w:r>
      <w:r w:rsidRPr="00BA2807">
        <w:rPr>
          <w:sz w:val="22"/>
          <w:szCs w:val="22"/>
        </w:rPr>
        <w:t xml:space="preserve"> de </w:t>
      </w:r>
      <w:r w:rsidR="000F737C" w:rsidRPr="00BA2807">
        <w:rPr>
          <w:b/>
          <w:bCs/>
          <w:sz w:val="22"/>
          <w:szCs w:val="22"/>
        </w:rPr>
        <w:t>26</w:t>
      </w:r>
      <w:r w:rsidRPr="00BA2807">
        <w:rPr>
          <w:b/>
          <w:bCs/>
          <w:sz w:val="22"/>
          <w:szCs w:val="22"/>
        </w:rPr>
        <w:t>,</w:t>
      </w:r>
      <w:r w:rsidR="000F737C" w:rsidRPr="00BA2807">
        <w:rPr>
          <w:b/>
          <w:bCs/>
          <w:sz w:val="22"/>
          <w:szCs w:val="22"/>
        </w:rPr>
        <w:t>75</w:t>
      </w:r>
      <w:r w:rsidRPr="00BA2807">
        <w:rPr>
          <w:b/>
          <w:bCs/>
          <w:sz w:val="22"/>
          <w:szCs w:val="22"/>
        </w:rPr>
        <w:t xml:space="preserve"> % </w:t>
      </w:r>
      <w:r w:rsidRPr="00BA2807">
        <w:rPr>
          <w:sz w:val="22"/>
          <w:szCs w:val="22"/>
        </w:rPr>
        <w:t xml:space="preserve">produit attendu </w:t>
      </w:r>
      <w:r w:rsidR="000F737C" w:rsidRPr="00BA2807">
        <w:rPr>
          <w:sz w:val="22"/>
          <w:szCs w:val="22"/>
        </w:rPr>
        <w:t>19 581</w:t>
      </w:r>
      <w:r w:rsidRPr="00BA2807">
        <w:rPr>
          <w:sz w:val="22"/>
          <w:szCs w:val="22"/>
        </w:rPr>
        <w:t xml:space="preserve"> € </w:t>
      </w:r>
    </w:p>
    <w:p w14:paraId="03B21093" w14:textId="6B3BA6CF" w:rsidR="00346DC4" w:rsidRPr="00BA2807" w:rsidRDefault="00346DC4" w:rsidP="008D0230">
      <w:pPr>
        <w:pStyle w:val="Default"/>
        <w:jc w:val="both"/>
        <w:rPr>
          <w:sz w:val="22"/>
          <w:szCs w:val="22"/>
        </w:rPr>
      </w:pPr>
      <w:r w:rsidRPr="00BA2807">
        <w:rPr>
          <w:sz w:val="22"/>
          <w:szCs w:val="22"/>
        </w:rPr>
        <w:t xml:space="preserve">Au taux majoré de </w:t>
      </w:r>
      <w:r w:rsidR="000F737C" w:rsidRPr="00BA2807">
        <w:rPr>
          <w:sz w:val="22"/>
          <w:szCs w:val="22"/>
        </w:rPr>
        <w:t>0,25</w:t>
      </w:r>
      <w:r w:rsidRPr="00BA2807">
        <w:rPr>
          <w:sz w:val="22"/>
          <w:szCs w:val="22"/>
        </w:rPr>
        <w:t xml:space="preserve"> %</w:t>
      </w:r>
      <w:r w:rsidR="000F737C" w:rsidRPr="00BA2807">
        <w:rPr>
          <w:sz w:val="22"/>
          <w:szCs w:val="22"/>
        </w:rPr>
        <w:t xml:space="preserve"> environ</w:t>
      </w:r>
      <w:r w:rsidRPr="00BA2807">
        <w:rPr>
          <w:sz w:val="22"/>
          <w:szCs w:val="22"/>
        </w:rPr>
        <w:t xml:space="preserve"> soit </w:t>
      </w:r>
      <w:r w:rsidR="000F737C" w:rsidRPr="00BA2807">
        <w:rPr>
          <w:sz w:val="22"/>
          <w:szCs w:val="22"/>
        </w:rPr>
        <w:t>27</w:t>
      </w:r>
      <w:r w:rsidRPr="00BA2807">
        <w:rPr>
          <w:sz w:val="22"/>
          <w:szCs w:val="22"/>
        </w:rPr>
        <w:t xml:space="preserve"> % produit attendu </w:t>
      </w:r>
      <w:r w:rsidR="000F737C" w:rsidRPr="00BA2807">
        <w:rPr>
          <w:sz w:val="22"/>
          <w:szCs w:val="22"/>
        </w:rPr>
        <w:t>19 764</w:t>
      </w:r>
      <w:r w:rsidRPr="00BA2807">
        <w:rPr>
          <w:sz w:val="22"/>
          <w:szCs w:val="22"/>
        </w:rPr>
        <w:t xml:space="preserve"> € soit + 1</w:t>
      </w:r>
      <w:r w:rsidR="00377F22" w:rsidRPr="00BA2807">
        <w:rPr>
          <w:sz w:val="22"/>
          <w:szCs w:val="22"/>
        </w:rPr>
        <w:t>83</w:t>
      </w:r>
      <w:r w:rsidRPr="00BA2807">
        <w:rPr>
          <w:sz w:val="22"/>
          <w:szCs w:val="22"/>
        </w:rPr>
        <w:t xml:space="preserve"> € </w:t>
      </w:r>
    </w:p>
    <w:p w14:paraId="61328D33" w14:textId="63FA7AAA" w:rsidR="00346DC4" w:rsidRPr="00BA2807" w:rsidRDefault="00346DC4" w:rsidP="008D0230">
      <w:pPr>
        <w:pStyle w:val="Default"/>
        <w:jc w:val="both"/>
        <w:rPr>
          <w:sz w:val="22"/>
          <w:szCs w:val="22"/>
        </w:rPr>
      </w:pPr>
      <w:r w:rsidRPr="00BA2807">
        <w:rPr>
          <w:sz w:val="22"/>
          <w:szCs w:val="22"/>
        </w:rPr>
        <w:t xml:space="preserve">Au taux majoré de </w:t>
      </w:r>
      <w:r w:rsidR="000F737C" w:rsidRPr="00BA2807">
        <w:rPr>
          <w:sz w:val="22"/>
          <w:szCs w:val="22"/>
        </w:rPr>
        <w:t>0,75</w:t>
      </w:r>
      <w:r w:rsidRPr="00BA2807">
        <w:rPr>
          <w:sz w:val="22"/>
          <w:szCs w:val="22"/>
        </w:rPr>
        <w:t xml:space="preserve"> % soit </w:t>
      </w:r>
      <w:r w:rsidR="000F737C" w:rsidRPr="00BA2807">
        <w:rPr>
          <w:sz w:val="22"/>
          <w:szCs w:val="22"/>
        </w:rPr>
        <w:t>27,50</w:t>
      </w:r>
      <w:r w:rsidRPr="00BA2807">
        <w:rPr>
          <w:sz w:val="22"/>
          <w:szCs w:val="22"/>
        </w:rPr>
        <w:t xml:space="preserve"> % produit attendu </w:t>
      </w:r>
      <w:r w:rsidR="000F737C" w:rsidRPr="00BA2807">
        <w:rPr>
          <w:sz w:val="22"/>
          <w:szCs w:val="22"/>
        </w:rPr>
        <w:t>20</w:t>
      </w:r>
      <w:r w:rsidR="00377F22" w:rsidRPr="00BA2807">
        <w:rPr>
          <w:sz w:val="22"/>
          <w:szCs w:val="22"/>
        </w:rPr>
        <w:t> </w:t>
      </w:r>
      <w:r w:rsidR="000F737C" w:rsidRPr="00BA2807">
        <w:rPr>
          <w:sz w:val="22"/>
          <w:szCs w:val="22"/>
        </w:rPr>
        <w:t>130</w:t>
      </w:r>
      <w:r w:rsidR="00377F22" w:rsidRPr="00BA2807">
        <w:rPr>
          <w:sz w:val="22"/>
          <w:szCs w:val="22"/>
        </w:rPr>
        <w:t xml:space="preserve"> </w:t>
      </w:r>
      <w:r w:rsidRPr="00BA2807">
        <w:rPr>
          <w:sz w:val="22"/>
          <w:szCs w:val="22"/>
        </w:rPr>
        <w:t>€ soit</w:t>
      </w:r>
      <w:r w:rsidR="000F737C" w:rsidRPr="00BA2807">
        <w:rPr>
          <w:sz w:val="22"/>
          <w:szCs w:val="22"/>
        </w:rPr>
        <w:t xml:space="preserve"> </w:t>
      </w:r>
      <w:r w:rsidRPr="00BA2807">
        <w:rPr>
          <w:sz w:val="22"/>
          <w:szCs w:val="22"/>
        </w:rPr>
        <w:t xml:space="preserve">+ </w:t>
      </w:r>
      <w:r w:rsidR="000F737C" w:rsidRPr="00BA2807">
        <w:rPr>
          <w:sz w:val="22"/>
          <w:szCs w:val="22"/>
        </w:rPr>
        <w:t>549</w:t>
      </w:r>
      <w:r w:rsidRPr="00BA2807">
        <w:rPr>
          <w:sz w:val="22"/>
          <w:szCs w:val="22"/>
        </w:rPr>
        <w:t xml:space="preserve"> € </w:t>
      </w:r>
    </w:p>
    <w:p w14:paraId="1154D6BE" w14:textId="7EBF0206" w:rsidR="002A5D8E" w:rsidRPr="00BA2807" w:rsidRDefault="002A5D8E" w:rsidP="008D0230">
      <w:pPr>
        <w:pStyle w:val="Default"/>
        <w:jc w:val="both"/>
        <w:rPr>
          <w:sz w:val="22"/>
          <w:szCs w:val="22"/>
        </w:rPr>
      </w:pPr>
    </w:p>
    <w:p w14:paraId="00BD9991" w14:textId="5ECDC1F1" w:rsidR="002A5D8E" w:rsidRPr="00BA2807" w:rsidRDefault="00A23F5F" w:rsidP="008D0230">
      <w:pPr>
        <w:pStyle w:val="Default"/>
        <w:jc w:val="both"/>
        <w:rPr>
          <w:sz w:val="22"/>
          <w:szCs w:val="22"/>
        </w:rPr>
      </w:pPr>
      <w:r w:rsidRPr="00BA2807">
        <w:rPr>
          <w:sz w:val="22"/>
          <w:szCs w:val="22"/>
        </w:rPr>
        <w:t xml:space="preserve">Le taux de Taxe d’Habitation (TH) n’est plus gelé cette année et nous devons obligatoirement le voter. </w:t>
      </w:r>
      <w:r w:rsidR="003D2903" w:rsidRPr="00BA2807">
        <w:rPr>
          <w:sz w:val="22"/>
          <w:szCs w:val="22"/>
        </w:rPr>
        <w:t>Le retour de ce vote applicable à la TH sur les résidences secondaires et éventuellement sur les logements vacants a pour conséquence de nouvelle règle de lien entre le taux TH et les taux fonciers).</w:t>
      </w:r>
    </w:p>
    <w:p w14:paraId="0FCFB169" w14:textId="77777777" w:rsidR="003D2903" w:rsidRPr="00BA2807" w:rsidRDefault="003D2903" w:rsidP="008D0230">
      <w:pPr>
        <w:pStyle w:val="Default"/>
        <w:jc w:val="both"/>
        <w:rPr>
          <w:sz w:val="22"/>
          <w:szCs w:val="22"/>
        </w:rPr>
      </w:pPr>
    </w:p>
    <w:p w14:paraId="2DD5BB6C" w14:textId="040892E2" w:rsidR="003D2903" w:rsidRPr="00BA2807" w:rsidRDefault="003D2903" w:rsidP="008D0230">
      <w:pPr>
        <w:pStyle w:val="Default"/>
        <w:jc w:val="both"/>
        <w:rPr>
          <w:sz w:val="22"/>
          <w:szCs w:val="22"/>
        </w:rPr>
      </w:pPr>
      <w:r w:rsidRPr="00BA2807">
        <w:rPr>
          <w:sz w:val="22"/>
          <w:szCs w:val="22"/>
        </w:rPr>
        <w:t xml:space="preserve">• Taxe d’habitation </w:t>
      </w:r>
    </w:p>
    <w:p w14:paraId="7B83F380" w14:textId="438B852C" w:rsidR="003D2903" w:rsidRPr="00BA2807" w:rsidRDefault="003D2903" w:rsidP="008D0230">
      <w:pPr>
        <w:pStyle w:val="Default"/>
        <w:jc w:val="both"/>
        <w:rPr>
          <w:sz w:val="22"/>
          <w:szCs w:val="22"/>
        </w:rPr>
      </w:pPr>
      <w:r w:rsidRPr="00BA2807">
        <w:rPr>
          <w:sz w:val="22"/>
          <w:szCs w:val="22"/>
        </w:rPr>
        <w:t xml:space="preserve">Au taux de 2017 de </w:t>
      </w:r>
      <w:r w:rsidRPr="00BA2807">
        <w:rPr>
          <w:b/>
          <w:bCs/>
          <w:sz w:val="22"/>
          <w:szCs w:val="22"/>
        </w:rPr>
        <w:t xml:space="preserve">9,44 % </w:t>
      </w:r>
      <w:r w:rsidRPr="00BA2807">
        <w:rPr>
          <w:sz w:val="22"/>
          <w:szCs w:val="22"/>
        </w:rPr>
        <w:t xml:space="preserve">produit attendu de 1 814 € </w:t>
      </w:r>
    </w:p>
    <w:p w14:paraId="10216A77" w14:textId="565A42B3" w:rsidR="003D2903" w:rsidRPr="00BA2807" w:rsidRDefault="003D2903" w:rsidP="008D0230">
      <w:pPr>
        <w:pStyle w:val="Default"/>
        <w:jc w:val="both"/>
        <w:rPr>
          <w:sz w:val="22"/>
          <w:szCs w:val="22"/>
        </w:rPr>
      </w:pPr>
      <w:r w:rsidRPr="00BA2807">
        <w:rPr>
          <w:sz w:val="22"/>
          <w:szCs w:val="22"/>
        </w:rPr>
        <w:t xml:space="preserve">Au taux majoré de 0,11 % soit 9,55 % produit attendu 1835 € soit + 21 € </w:t>
      </w:r>
    </w:p>
    <w:p w14:paraId="6CFE1F89" w14:textId="7DCB1CB8" w:rsidR="003D2903" w:rsidRPr="00BA2807" w:rsidRDefault="003D2903" w:rsidP="008D0230">
      <w:pPr>
        <w:pStyle w:val="Default"/>
        <w:jc w:val="both"/>
        <w:rPr>
          <w:sz w:val="22"/>
          <w:szCs w:val="22"/>
        </w:rPr>
      </w:pPr>
      <w:r w:rsidRPr="00BA2807">
        <w:rPr>
          <w:sz w:val="22"/>
          <w:szCs w:val="22"/>
        </w:rPr>
        <w:t xml:space="preserve">Au taux majoré de 0,26 % soit 9,70 % produit attendu 1863 € soit + 49 € </w:t>
      </w:r>
    </w:p>
    <w:p w14:paraId="331593F2" w14:textId="3488A96F" w:rsidR="00E92351" w:rsidRPr="00BA2807" w:rsidRDefault="00E92351" w:rsidP="008D0230">
      <w:pPr>
        <w:ind w:right="-2"/>
        <w:jc w:val="both"/>
        <w:rPr>
          <w:sz w:val="22"/>
          <w:szCs w:val="22"/>
        </w:rPr>
      </w:pPr>
    </w:p>
    <w:p w14:paraId="5DD989C6" w14:textId="266689BE" w:rsidR="00E92351" w:rsidRPr="00BA2807" w:rsidRDefault="00E92351" w:rsidP="008D0230">
      <w:pPr>
        <w:ind w:right="-2"/>
        <w:jc w:val="both"/>
        <w:rPr>
          <w:sz w:val="22"/>
          <w:szCs w:val="22"/>
        </w:rPr>
      </w:pPr>
      <w:r w:rsidRPr="00BA2807">
        <w:rPr>
          <w:sz w:val="22"/>
          <w:szCs w:val="22"/>
        </w:rPr>
        <w:t xml:space="preserve">Après en avoir délibéré, le Conseil Municipal, par </w:t>
      </w:r>
      <w:r w:rsidR="00813C9F" w:rsidRPr="00BA2807">
        <w:rPr>
          <w:sz w:val="22"/>
          <w:szCs w:val="22"/>
        </w:rPr>
        <w:t>10</w:t>
      </w:r>
      <w:r w:rsidRPr="00BA2807">
        <w:rPr>
          <w:sz w:val="22"/>
          <w:szCs w:val="22"/>
        </w:rPr>
        <w:t xml:space="preserve"> voix pour, </w:t>
      </w:r>
      <w:r w:rsidR="00813C9F" w:rsidRPr="00BA2807">
        <w:rPr>
          <w:sz w:val="22"/>
          <w:szCs w:val="22"/>
        </w:rPr>
        <w:t xml:space="preserve">4 contre, </w:t>
      </w:r>
      <w:r w:rsidRPr="00BA2807">
        <w:rPr>
          <w:sz w:val="22"/>
          <w:szCs w:val="22"/>
        </w:rPr>
        <w:t>décide d</w:t>
      </w:r>
      <w:r w:rsidR="003D2903" w:rsidRPr="00BA2807">
        <w:rPr>
          <w:sz w:val="22"/>
          <w:szCs w:val="22"/>
        </w:rPr>
        <w:t>’</w:t>
      </w:r>
      <w:r w:rsidRPr="00BA2807">
        <w:rPr>
          <w:sz w:val="22"/>
          <w:szCs w:val="22"/>
        </w:rPr>
        <w:t>opte</w:t>
      </w:r>
      <w:r w:rsidR="003D2903" w:rsidRPr="00BA2807">
        <w:rPr>
          <w:sz w:val="22"/>
          <w:szCs w:val="22"/>
        </w:rPr>
        <w:t>r</w:t>
      </w:r>
      <w:r w:rsidRPr="00BA2807">
        <w:rPr>
          <w:sz w:val="22"/>
          <w:szCs w:val="22"/>
        </w:rPr>
        <w:t xml:space="preserve"> pour les taux d’imposition 202</w:t>
      </w:r>
      <w:r w:rsidR="0011724E" w:rsidRPr="00BA2807">
        <w:rPr>
          <w:sz w:val="22"/>
          <w:szCs w:val="22"/>
        </w:rPr>
        <w:t>3</w:t>
      </w:r>
      <w:r w:rsidRPr="00BA2807">
        <w:rPr>
          <w:sz w:val="22"/>
          <w:szCs w:val="22"/>
        </w:rPr>
        <w:t xml:space="preserve"> </w:t>
      </w:r>
      <w:r w:rsidR="003D2903" w:rsidRPr="00BA2807">
        <w:rPr>
          <w:sz w:val="22"/>
          <w:szCs w:val="22"/>
        </w:rPr>
        <w:t>suivants</w:t>
      </w:r>
      <w:r w:rsidRPr="00BA2807">
        <w:rPr>
          <w:sz w:val="22"/>
          <w:szCs w:val="22"/>
        </w:rPr>
        <w:t> :</w:t>
      </w:r>
    </w:p>
    <w:tbl>
      <w:tblPr>
        <w:tblW w:w="0" w:type="auto"/>
        <w:tblInd w:w="-5" w:type="dxa"/>
        <w:tblCellMar>
          <w:left w:w="70" w:type="dxa"/>
          <w:right w:w="70" w:type="dxa"/>
        </w:tblCellMar>
        <w:tblLook w:val="04A0" w:firstRow="1" w:lastRow="0" w:firstColumn="1" w:lastColumn="0" w:noHBand="0" w:noVBand="1"/>
      </w:tblPr>
      <w:tblGrid>
        <w:gridCol w:w="3973"/>
        <w:gridCol w:w="1258"/>
        <w:gridCol w:w="1591"/>
        <w:gridCol w:w="1052"/>
      </w:tblGrid>
      <w:tr w:rsidR="00E92351" w:rsidRPr="00BA2807" w14:paraId="2C2B1A90" w14:textId="77777777" w:rsidTr="00D32837">
        <w:trPr>
          <w:trHeight w:val="224"/>
        </w:trPr>
        <w:tc>
          <w:tcPr>
            <w:tcW w:w="3973" w:type="dxa"/>
            <w:tcBorders>
              <w:top w:val="single" w:sz="4" w:space="0" w:color="auto"/>
              <w:left w:val="single" w:sz="4" w:space="0" w:color="auto"/>
              <w:bottom w:val="single" w:sz="4" w:space="0" w:color="auto"/>
              <w:right w:val="single" w:sz="4" w:space="0" w:color="auto"/>
            </w:tcBorders>
          </w:tcPr>
          <w:p w14:paraId="7D87491E" w14:textId="77777777" w:rsidR="00E92351" w:rsidRPr="00BA2807" w:rsidRDefault="00E92351" w:rsidP="008D0230">
            <w:pPr>
              <w:spacing w:line="252" w:lineRule="auto"/>
              <w:ind w:right="-2"/>
              <w:jc w:val="both"/>
              <w:rPr>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hideMark/>
          </w:tcPr>
          <w:p w14:paraId="4A0CFC15" w14:textId="77777777" w:rsidR="00E92351" w:rsidRPr="00BA2807" w:rsidRDefault="00E92351" w:rsidP="008D0230">
            <w:pPr>
              <w:spacing w:line="252" w:lineRule="auto"/>
              <w:ind w:right="-2"/>
              <w:jc w:val="both"/>
              <w:rPr>
                <w:sz w:val="22"/>
                <w:szCs w:val="22"/>
                <w:u w:val="single"/>
                <w:lang w:eastAsia="en-US"/>
              </w:rPr>
            </w:pPr>
            <w:r w:rsidRPr="00BA2807">
              <w:rPr>
                <w:sz w:val="22"/>
                <w:szCs w:val="22"/>
                <w:u w:val="single"/>
                <w:lang w:eastAsia="en-US"/>
              </w:rPr>
              <w:t>Bases</w:t>
            </w:r>
          </w:p>
        </w:tc>
        <w:tc>
          <w:tcPr>
            <w:tcW w:w="1591" w:type="dxa"/>
            <w:tcBorders>
              <w:top w:val="single" w:sz="4" w:space="0" w:color="auto"/>
              <w:left w:val="single" w:sz="4" w:space="0" w:color="auto"/>
              <w:bottom w:val="single" w:sz="4" w:space="0" w:color="auto"/>
              <w:right w:val="single" w:sz="4" w:space="0" w:color="auto"/>
            </w:tcBorders>
            <w:hideMark/>
          </w:tcPr>
          <w:p w14:paraId="6F2F98F4" w14:textId="77777777" w:rsidR="00E92351" w:rsidRPr="00BA2807" w:rsidRDefault="00E92351" w:rsidP="008D0230">
            <w:pPr>
              <w:spacing w:line="252" w:lineRule="auto"/>
              <w:ind w:right="-2"/>
              <w:jc w:val="both"/>
              <w:rPr>
                <w:sz w:val="22"/>
                <w:szCs w:val="22"/>
                <w:u w:val="single"/>
                <w:lang w:eastAsia="en-US"/>
              </w:rPr>
            </w:pPr>
            <w:r w:rsidRPr="00BA2807">
              <w:rPr>
                <w:sz w:val="22"/>
                <w:szCs w:val="22"/>
                <w:u w:val="single"/>
                <w:lang w:eastAsia="en-US"/>
              </w:rPr>
              <w:t>Taux</w:t>
            </w:r>
          </w:p>
        </w:tc>
        <w:tc>
          <w:tcPr>
            <w:tcW w:w="1052" w:type="dxa"/>
            <w:tcBorders>
              <w:top w:val="single" w:sz="4" w:space="0" w:color="auto"/>
              <w:left w:val="single" w:sz="4" w:space="0" w:color="auto"/>
              <w:bottom w:val="single" w:sz="4" w:space="0" w:color="auto"/>
              <w:right w:val="single" w:sz="4" w:space="0" w:color="auto"/>
            </w:tcBorders>
            <w:hideMark/>
          </w:tcPr>
          <w:p w14:paraId="100BB4FD" w14:textId="77777777" w:rsidR="00E92351" w:rsidRPr="00BA2807" w:rsidRDefault="00E92351" w:rsidP="008D0230">
            <w:pPr>
              <w:spacing w:line="252" w:lineRule="auto"/>
              <w:ind w:right="-2"/>
              <w:jc w:val="both"/>
              <w:rPr>
                <w:sz w:val="22"/>
                <w:szCs w:val="22"/>
                <w:lang w:eastAsia="en-US"/>
              </w:rPr>
            </w:pPr>
            <w:r w:rsidRPr="00BA2807">
              <w:rPr>
                <w:sz w:val="22"/>
                <w:szCs w:val="22"/>
                <w:lang w:eastAsia="en-US"/>
              </w:rPr>
              <w:t>Recettes</w:t>
            </w:r>
          </w:p>
        </w:tc>
      </w:tr>
      <w:tr w:rsidR="00E92351" w:rsidRPr="00BA2807" w14:paraId="5EA04349" w14:textId="77777777" w:rsidTr="00D32837">
        <w:trPr>
          <w:trHeight w:val="699"/>
        </w:trPr>
        <w:tc>
          <w:tcPr>
            <w:tcW w:w="3973" w:type="dxa"/>
            <w:tcBorders>
              <w:top w:val="single" w:sz="4" w:space="0" w:color="auto"/>
              <w:left w:val="single" w:sz="4" w:space="0" w:color="auto"/>
              <w:bottom w:val="single" w:sz="4" w:space="0" w:color="auto"/>
              <w:right w:val="single" w:sz="4" w:space="0" w:color="auto"/>
            </w:tcBorders>
            <w:hideMark/>
          </w:tcPr>
          <w:p w14:paraId="0CA6D930" w14:textId="77777777" w:rsidR="00E92351" w:rsidRPr="00BA2807" w:rsidRDefault="00E92351" w:rsidP="008D0230">
            <w:pPr>
              <w:spacing w:line="252" w:lineRule="auto"/>
              <w:ind w:right="-2"/>
              <w:jc w:val="both"/>
              <w:rPr>
                <w:sz w:val="22"/>
                <w:szCs w:val="22"/>
                <w:lang w:eastAsia="en-US"/>
              </w:rPr>
            </w:pPr>
            <w:r w:rsidRPr="00BA2807">
              <w:rPr>
                <w:sz w:val="22"/>
                <w:szCs w:val="22"/>
                <w:lang w:eastAsia="en-US"/>
              </w:rPr>
              <w:t>Taxe d’habitation</w:t>
            </w:r>
          </w:p>
          <w:p w14:paraId="77E6B5DD" w14:textId="77777777" w:rsidR="00E92351" w:rsidRPr="00BA2807" w:rsidRDefault="00E92351" w:rsidP="008D0230">
            <w:pPr>
              <w:spacing w:line="252" w:lineRule="auto"/>
              <w:ind w:right="-2"/>
              <w:jc w:val="both"/>
              <w:rPr>
                <w:sz w:val="22"/>
                <w:szCs w:val="22"/>
                <w:lang w:eastAsia="en-US"/>
              </w:rPr>
            </w:pPr>
            <w:r w:rsidRPr="00BA2807">
              <w:rPr>
                <w:sz w:val="22"/>
                <w:szCs w:val="22"/>
                <w:lang w:eastAsia="en-US"/>
              </w:rPr>
              <w:t xml:space="preserve">Taxe Foncière sur les propriétés bâties </w:t>
            </w:r>
          </w:p>
          <w:p w14:paraId="68DBDEA9" w14:textId="77777777" w:rsidR="00E92351" w:rsidRPr="00BA2807" w:rsidRDefault="00E92351" w:rsidP="008D0230">
            <w:pPr>
              <w:spacing w:line="252" w:lineRule="auto"/>
              <w:ind w:right="-2"/>
              <w:jc w:val="both"/>
              <w:rPr>
                <w:sz w:val="22"/>
                <w:szCs w:val="22"/>
                <w:lang w:eastAsia="en-US"/>
              </w:rPr>
            </w:pPr>
            <w:r w:rsidRPr="00BA2807">
              <w:rPr>
                <w:sz w:val="22"/>
                <w:szCs w:val="22"/>
                <w:lang w:eastAsia="en-US"/>
              </w:rPr>
              <w:t xml:space="preserve">Taxe Foncière sur les propriétés non bâties </w:t>
            </w:r>
          </w:p>
        </w:tc>
        <w:tc>
          <w:tcPr>
            <w:tcW w:w="1258" w:type="dxa"/>
            <w:tcBorders>
              <w:top w:val="single" w:sz="4" w:space="0" w:color="auto"/>
              <w:left w:val="single" w:sz="4" w:space="0" w:color="auto"/>
              <w:bottom w:val="single" w:sz="4" w:space="0" w:color="auto"/>
              <w:right w:val="single" w:sz="4" w:space="0" w:color="auto"/>
            </w:tcBorders>
          </w:tcPr>
          <w:p w14:paraId="55F9F181" w14:textId="6810FAFC" w:rsidR="00E92351" w:rsidRPr="00BA2807" w:rsidRDefault="0011724E" w:rsidP="008D0230">
            <w:pPr>
              <w:spacing w:line="252" w:lineRule="auto"/>
              <w:ind w:right="-2"/>
              <w:jc w:val="both"/>
              <w:rPr>
                <w:sz w:val="22"/>
                <w:szCs w:val="22"/>
                <w:lang w:eastAsia="en-US"/>
              </w:rPr>
            </w:pPr>
            <w:r w:rsidRPr="00BA2807">
              <w:rPr>
                <w:sz w:val="22"/>
                <w:szCs w:val="22"/>
                <w:lang w:eastAsia="en-US"/>
              </w:rPr>
              <w:t>19 211</w:t>
            </w:r>
          </w:p>
          <w:p w14:paraId="70B2C238" w14:textId="4EC0D70B" w:rsidR="00E92351" w:rsidRPr="00BA2807" w:rsidRDefault="00E92351" w:rsidP="008D0230">
            <w:pPr>
              <w:spacing w:line="252" w:lineRule="auto"/>
              <w:ind w:right="-2"/>
              <w:jc w:val="both"/>
              <w:rPr>
                <w:sz w:val="22"/>
                <w:szCs w:val="22"/>
                <w:lang w:eastAsia="en-US"/>
              </w:rPr>
            </w:pPr>
            <w:r w:rsidRPr="00BA2807">
              <w:rPr>
                <w:sz w:val="22"/>
                <w:szCs w:val="22"/>
                <w:lang w:eastAsia="en-US"/>
              </w:rPr>
              <w:t>4</w:t>
            </w:r>
            <w:r w:rsidR="0011724E" w:rsidRPr="00BA2807">
              <w:rPr>
                <w:sz w:val="22"/>
                <w:szCs w:val="22"/>
                <w:lang w:eastAsia="en-US"/>
              </w:rPr>
              <w:t>90 800</w:t>
            </w:r>
          </w:p>
          <w:p w14:paraId="14D1CED0" w14:textId="13AA252A" w:rsidR="00E92351" w:rsidRPr="00BA2807" w:rsidRDefault="0011724E" w:rsidP="008D0230">
            <w:pPr>
              <w:spacing w:line="252" w:lineRule="auto"/>
              <w:ind w:right="-2"/>
              <w:jc w:val="both"/>
              <w:rPr>
                <w:sz w:val="22"/>
                <w:szCs w:val="22"/>
                <w:lang w:eastAsia="en-US"/>
              </w:rPr>
            </w:pPr>
            <w:r w:rsidRPr="00BA2807">
              <w:rPr>
                <w:sz w:val="22"/>
                <w:szCs w:val="22"/>
                <w:lang w:eastAsia="en-US"/>
              </w:rPr>
              <w:t>73 200</w:t>
            </w:r>
          </w:p>
        </w:tc>
        <w:tc>
          <w:tcPr>
            <w:tcW w:w="1591" w:type="dxa"/>
            <w:tcBorders>
              <w:top w:val="single" w:sz="4" w:space="0" w:color="auto"/>
              <w:left w:val="single" w:sz="4" w:space="0" w:color="auto"/>
              <w:bottom w:val="single" w:sz="4" w:space="0" w:color="auto"/>
              <w:right w:val="single" w:sz="4" w:space="0" w:color="auto"/>
            </w:tcBorders>
          </w:tcPr>
          <w:p w14:paraId="4FF7CDC4" w14:textId="0231BC07" w:rsidR="00E92351" w:rsidRPr="00BA2807" w:rsidRDefault="0011724E" w:rsidP="008D0230">
            <w:pPr>
              <w:spacing w:line="252" w:lineRule="auto"/>
              <w:ind w:right="-2"/>
              <w:jc w:val="both"/>
              <w:rPr>
                <w:sz w:val="22"/>
                <w:szCs w:val="22"/>
                <w:lang w:eastAsia="en-US"/>
              </w:rPr>
            </w:pPr>
            <w:r w:rsidRPr="00BA2807">
              <w:rPr>
                <w:sz w:val="22"/>
                <w:szCs w:val="22"/>
                <w:lang w:eastAsia="en-US"/>
              </w:rPr>
              <w:t>9,</w:t>
            </w:r>
            <w:r w:rsidR="00813C9F" w:rsidRPr="00BA2807">
              <w:rPr>
                <w:sz w:val="22"/>
                <w:szCs w:val="22"/>
                <w:lang w:eastAsia="en-US"/>
              </w:rPr>
              <w:t>55</w:t>
            </w:r>
            <w:r w:rsidRPr="00BA2807">
              <w:rPr>
                <w:sz w:val="22"/>
                <w:szCs w:val="22"/>
                <w:lang w:eastAsia="en-US"/>
              </w:rPr>
              <w:t xml:space="preserve"> %</w:t>
            </w:r>
          </w:p>
          <w:p w14:paraId="709DA7A0" w14:textId="0834B06B" w:rsidR="00E92351" w:rsidRPr="00BA2807" w:rsidRDefault="00E92351" w:rsidP="008D0230">
            <w:pPr>
              <w:spacing w:line="252" w:lineRule="auto"/>
              <w:ind w:right="-2"/>
              <w:jc w:val="both"/>
              <w:rPr>
                <w:sz w:val="22"/>
                <w:szCs w:val="22"/>
                <w:lang w:eastAsia="en-US"/>
              </w:rPr>
            </w:pPr>
            <w:r w:rsidRPr="00BA2807">
              <w:rPr>
                <w:sz w:val="22"/>
                <w:szCs w:val="22"/>
                <w:lang w:eastAsia="en-US"/>
              </w:rPr>
              <w:t>3</w:t>
            </w:r>
            <w:r w:rsidR="00813C9F" w:rsidRPr="00BA2807">
              <w:rPr>
                <w:sz w:val="22"/>
                <w:szCs w:val="22"/>
                <w:lang w:eastAsia="en-US"/>
              </w:rPr>
              <w:t>1</w:t>
            </w:r>
            <w:r w:rsidR="0011724E" w:rsidRPr="00BA2807">
              <w:rPr>
                <w:sz w:val="22"/>
                <w:szCs w:val="22"/>
                <w:lang w:eastAsia="en-US"/>
              </w:rPr>
              <w:t xml:space="preserve"> </w:t>
            </w:r>
            <w:r w:rsidRPr="00BA2807">
              <w:rPr>
                <w:sz w:val="22"/>
                <w:szCs w:val="22"/>
                <w:lang w:eastAsia="en-US"/>
              </w:rPr>
              <w:t>%</w:t>
            </w:r>
          </w:p>
          <w:p w14:paraId="6B3493A4" w14:textId="68609F62" w:rsidR="00E92351" w:rsidRPr="00BA2807" w:rsidRDefault="00E92351" w:rsidP="008D0230">
            <w:pPr>
              <w:spacing w:line="252" w:lineRule="auto"/>
              <w:ind w:right="-2"/>
              <w:jc w:val="both"/>
              <w:rPr>
                <w:sz w:val="22"/>
                <w:szCs w:val="22"/>
                <w:lang w:eastAsia="en-US"/>
              </w:rPr>
            </w:pPr>
            <w:r w:rsidRPr="00BA2807">
              <w:rPr>
                <w:sz w:val="22"/>
                <w:szCs w:val="22"/>
                <w:lang w:eastAsia="en-US"/>
              </w:rPr>
              <w:t>2</w:t>
            </w:r>
            <w:r w:rsidR="00813C9F" w:rsidRPr="00BA2807">
              <w:rPr>
                <w:sz w:val="22"/>
                <w:szCs w:val="22"/>
                <w:lang w:eastAsia="en-US"/>
              </w:rPr>
              <w:t xml:space="preserve">7 </w:t>
            </w:r>
            <w:r w:rsidRPr="00BA2807">
              <w:rPr>
                <w:sz w:val="22"/>
                <w:szCs w:val="22"/>
                <w:lang w:eastAsia="en-US"/>
              </w:rPr>
              <w:t>%</w:t>
            </w:r>
          </w:p>
        </w:tc>
        <w:tc>
          <w:tcPr>
            <w:tcW w:w="1052" w:type="dxa"/>
            <w:tcBorders>
              <w:top w:val="single" w:sz="4" w:space="0" w:color="auto"/>
              <w:left w:val="single" w:sz="4" w:space="0" w:color="auto"/>
              <w:bottom w:val="single" w:sz="4" w:space="0" w:color="auto"/>
              <w:right w:val="single" w:sz="4" w:space="0" w:color="auto"/>
            </w:tcBorders>
          </w:tcPr>
          <w:p w14:paraId="5B10F7C8" w14:textId="51874799" w:rsidR="00E92351" w:rsidRPr="00BA2807" w:rsidRDefault="0011724E" w:rsidP="008D0230">
            <w:pPr>
              <w:spacing w:line="252" w:lineRule="auto"/>
              <w:ind w:right="-2"/>
              <w:jc w:val="both"/>
              <w:rPr>
                <w:sz w:val="22"/>
                <w:szCs w:val="22"/>
                <w:lang w:eastAsia="en-US"/>
              </w:rPr>
            </w:pPr>
            <w:r w:rsidRPr="00BA2807">
              <w:rPr>
                <w:sz w:val="22"/>
                <w:szCs w:val="22"/>
                <w:lang w:eastAsia="en-US"/>
              </w:rPr>
              <w:t xml:space="preserve">     1 8</w:t>
            </w:r>
            <w:r w:rsidR="00813C9F" w:rsidRPr="00BA2807">
              <w:rPr>
                <w:sz w:val="22"/>
                <w:szCs w:val="22"/>
                <w:lang w:eastAsia="en-US"/>
              </w:rPr>
              <w:t>35</w:t>
            </w:r>
          </w:p>
          <w:p w14:paraId="34FEA194" w14:textId="19AC6EB0" w:rsidR="00E92351" w:rsidRPr="00BA2807" w:rsidRDefault="00377F22" w:rsidP="008D0230">
            <w:pPr>
              <w:spacing w:line="252" w:lineRule="auto"/>
              <w:ind w:right="-2"/>
              <w:jc w:val="both"/>
              <w:rPr>
                <w:sz w:val="22"/>
                <w:szCs w:val="22"/>
                <w:lang w:eastAsia="en-US"/>
              </w:rPr>
            </w:pPr>
            <w:r w:rsidRPr="00BA2807">
              <w:rPr>
                <w:sz w:val="22"/>
                <w:szCs w:val="22"/>
                <w:lang w:eastAsia="en-US"/>
              </w:rPr>
              <w:t xml:space="preserve"> </w:t>
            </w:r>
            <w:r w:rsidR="00E92351" w:rsidRPr="00BA2807">
              <w:rPr>
                <w:sz w:val="22"/>
                <w:szCs w:val="22"/>
                <w:lang w:eastAsia="en-US"/>
              </w:rPr>
              <w:t>1</w:t>
            </w:r>
            <w:r w:rsidR="00813C9F" w:rsidRPr="00BA2807">
              <w:rPr>
                <w:sz w:val="22"/>
                <w:szCs w:val="22"/>
                <w:lang w:eastAsia="en-US"/>
              </w:rPr>
              <w:t>52 148</w:t>
            </w:r>
          </w:p>
          <w:p w14:paraId="27897027" w14:textId="663FC8F5" w:rsidR="00E92351" w:rsidRPr="00BA2807" w:rsidRDefault="00377F22" w:rsidP="008D0230">
            <w:pPr>
              <w:spacing w:line="252" w:lineRule="auto"/>
              <w:ind w:right="-2"/>
              <w:jc w:val="both"/>
              <w:rPr>
                <w:sz w:val="22"/>
                <w:szCs w:val="22"/>
                <w:lang w:eastAsia="en-US"/>
              </w:rPr>
            </w:pPr>
            <w:r w:rsidRPr="00BA2807">
              <w:rPr>
                <w:sz w:val="22"/>
                <w:szCs w:val="22"/>
                <w:lang w:eastAsia="en-US"/>
              </w:rPr>
              <w:t xml:space="preserve">   </w:t>
            </w:r>
            <w:r w:rsidR="00E92351" w:rsidRPr="00BA2807">
              <w:rPr>
                <w:sz w:val="22"/>
                <w:szCs w:val="22"/>
                <w:lang w:eastAsia="en-US"/>
              </w:rPr>
              <w:t>1</w:t>
            </w:r>
            <w:r w:rsidR="0011724E" w:rsidRPr="00BA2807">
              <w:rPr>
                <w:sz w:val="22"/>
                <w:szCs w:val="22"/>
                <w:lang w:eastAsia="en-US"/>
              </w:rPr>
              <w:t xml:space="preserve">9 </w:t>
            </w:r>
            <w:r w:rsidR="00813C9F" w:rsidRPr="00BA2807">
              <w:rPr>
                <w:sz w:val="22"/>
                <w:szCs w:val="22"/>
                <w:lang w:eastAsia="en-US"/>
              </w:rPr>
              <w:t>764</w:t>
            </w:r>
          </w:p>
        </w:tc>
      </w:tr>
      <w:tr w:rsidR="00E92351" w:rsidRPr="00BA2807" w14:paraId="6B650137" w14:textId="77777777" w:rsidTr="00D32837">
        <w:trPr>
          <w:trHeight w:val="237"/>
        </w:trPr>
        <w:tc>
          <w:tcPr>
            <w:tcW w:w="3973" w:type="dxa"/>
            <w:tcBorders>
              <w:top w:val="single" w:sz="4" w:space="0" w:color="auto"/>
              <w:left w:val="single" w:sz="4" w:space="0" w:color="auto"/>
              <w:bottom w:val="single" w:sz="4" w:space="0" w:color="auto"/>
              <w:right w:val="single" w:sz="4" w:space="0" w:color="auto"/>
            </w:tcBorders>
          </w:tcPr>
          <w:p w14:paraId="45422D6C" w14:textId="77777777" w:rsidR="00E92351" w:rsidRPr="00BA2807" w:rsidRDefault="00E92351" w:rsidP="008D0230">
            <w:pPr>
              <w:spacing w:line="252" w:lineRule="auto"/>
              <w:ind w:right="-2"/>
              <w:jc w:val="both"/>
              <w:rPr>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tcPr>
          <w:p w14:paraId="16D56346" w14:textId="77777777" w:rsidR="00E92351" w:rsidRPr="00BA2807" w:rsidRDefault="00E92351" w:rsidP="008D0230">
            <w:pPr>
              <w:spacing w:line="252" w:lineRule="auto"/>
              <w:ind w:right="-2"/>
              <w:jc w:val="both"/>
              <w:rPr>
                <w:sz w:val="22"/>
                <w:szCs w:val="22"/>
                <w:lang w:eastAsia="en-US"/>
              </w:rPr>
            </w:pPr>
          </w:p>
        </w:tc>
        <w:tc>
          <w:tcPr>
            <w:tcW w:w="1591" w:type="dxa"/>
            <w:tcBorders>
              <w:top w:val="single" w:sz="4" w:space="0" w:color="auto"/>
              <w:left w:val="single" w:sz="4" w:space="0" w:color="auto"/>
              <w:bottom w:val="single" w:sz="4" w:space="0" w:color="auto"/>
              <w:right w:val="single" w:sz="4" w:space="0" w:color="auto"/>
            </w:tcBorders>
            <w:hideMark/>
          </w:tcPr>
          <w:p w14:paraId="134E4282" w14:textId="77777777" w:rsidR="00E92351" w:rsidRPr="00BA2807" w:rsidRDefault="00E92351" w:rsidP="008D0230">
            <w:pPr>
              <w:spacing w:line="252" w:lineRule="auto"/>
              <w:ind w:right="-2"/>
              <w:jc w:val="both"/>
              <w:rPr>
                <w:sz w:val="22"/>
                <w:szCs w:val="22"/>
                <w:lang w:eastAsia="en-US"/>
              </w:rPr>
            </w:pPr>
            <w:r w:rsidRPr="00BA2807">
              <w:rPr>
                <w:sz w:val="22"/>
                <w:szCs w:val="22"/>
                <w:lang w:eastAsia="en-US"/>
              </w:rPr>
              <w:t>Total</w:t>
            </w:r>
          </w:p>
        </w:tc>
        <w:tc>
          <w:tcPr>
            <w:tcW w:w="1052" w:type="dxa"/>
            <w:tcBorders>
              <w:top w:val="single" w:sz="4" w:space="0" w:color="auto"/>
              <w:left w:val="single" w:sz="4" w:space="0" w:color="auto"/>
              <w:bottom w:val="single" w:sz="4" w:space="0" w:color="auto"/>
              <w:right w:val="single" w:sz="4" w:space="0" w:color="auto"/>
            </w:tcBorders>
            <w:hideMark/>
          </w:tcPr>
          <w:p w14:paraId="3C5A330B" w14:textId="2B5678F7" w:rsidR="00E92351" w:rsidRPr="00BA2807" w:rsidRDefault="00E92351" w:rsidP="008D0230">
            <w:pPr>
              <w:spacing w:line="252" w:lineRule="auto"/>
              <w:ind w:right="-2"/>
              <w:jc w:val="both"/>
              <w:rPr>
                <w:sz w:val="22"/>
                <w:szCs w:val="22"/>
                <w:lang w:eastAsia="en-US"/>
              </w:rPr>
            </w:pPr>
            <w:r w:rsidRPr="00BA2807">
              <w:rPr>
                <w:sz w:val="22"/>
                <w:szCs w:val="22"/>
                <w:lang w:eastAsia="en-US"/>
              </w:rPr>
              <w:t>1</w:t>
            </w:r>
            <w:r w:rsidR="0011724E" w:rsidRPr="00BA2807">
              <w:rPr>
                <w:sz w:val="22"/>
                <w:szCs w:val="22"/>
                <w:lang w:eastAsia="en-US"/>
              </w:rPr>
              <w:t>7</w:t>
            </w:r>
            <w:r w:rsidR="00813C9F" w:rsidRPr="00BA2807">
              <w:rPr>
                <w:sz w:val="22"/>
                <w:szCs w:val="22"/>
                <w:lang w:eastAsia="en-US"/>
              </w:rPr>
              <w:t>3</w:t>
            </w:r>
            <w:r w:rsidR="0011724E" w:rsidRPr="00BA2807">
              <w:rPr>
                <w:sz w:val="22"/>
                <w:szCs w:val="22"/>
                <w:lang w:eastAsia="en-US"/>
              </w:rPr>
              <w:t xml:space="preserve"> </w:t>
            </w:r>
            <w:r w:rsidR="00813C9F" w:rsidRPr="00BA2807">
              <w:rPr>
                <w:sz w:val="22"/>
                <w:szCs w:val="22"/>
                <w:lang w:eastAsia="en-US"/>
              </w:rPr>
              <w:t>747</w:t>
            </w:r>
          </w:p>
        </w:tc>
      </w:tr>
    </w:tbl>
    <w:bookmarkEnd w:id="4"/>
    <w:p w14:paraId="1CEC7B1E" w14:textId="77777777" w:rsidR="00E92351" w:rsidRPr="00BA2807" w:rsidRDefault="00E92351" w:rsidP="008D0230">
      <w:pPr>
        <w:jc w:val="both"/>
        <w:rPr>
          <w:b/>
          <w:sz w:val="22"/>
          <w:szCs w:val="22"/>
          <w:u w:val="single"/>
        </w:rPr>
      </w:pPr>
      <w:r w:rsidRPr="00BA2807">
        <w:rPr>
          <w:b/>
          <w:sz w:val="22"/>
          <w:szCs w:val="22"/>
          <w:u w:val="single"/>
        </w:rPr>
        <w:t>SUBVENTIONS ASSOCIATIONS :</w:t>
      </w:r>
    </w:p>
    <w:p w14:paraId="373BE32C" w14:textId="3C6E5BB3" w:rsidR="00E92351" w:rsidRPr="00BA2807" w:rsidRDefault="00E92351" w:rsidP="008D0230">
      <w:pPr>
        <w:jc w:val="both"/>
        <w:rPr>
          <w:sz w:val="22"/>
          <w:szCs w:val="22"/>
        </w:rPr>
      </w:pPr>
      <w:bookmarkStart w:id="5" w:name="_Hlk100658539"/>
      <w:bookmarkStart w:id="6" w:name="_Hlk69225557"/>
      <w:r w:rsidRPr="00BA2807">
        <w:rPr>
          <w:sz w:val="22"/>
          <w:szCs w:val="22"/>
        </w:rPr>
        <w:t>Pour les subventions, il est proposé de verser l</w:t>
      </w:r>
      <w:r w:rsidR="006C6449">
        <w:rPr>
          <w:sz w:val="22"/>
          <w:szCs w:val="22"/>
        </w:rPr>
        <w:t>es sommes suivantes :</w:t>
      </w:r>
    </w:p>
    <w:tbl>
      <w:tblPr>
        <w:tblStyle w:val="Grilledutableau"/>
        <w:tblW w:w="6239" w:type="dxa"/>
        <w:tblInd w:w="0" w:type="dxa"/>
        <w:tblLook w:val="04A0" w:firstRow="1" w:lastRow="0" w:firstColumn="1" w:lastColumn="0" w:noHBand="0" w:noVBand="1"/>
      </w:tblPr>
      <w:tblGrid>
        <w:gridCol w:w="3203"/>
        <w:gridCol w:w="3036"/>
      </w:tblGrid>
      <w:tr w:rsidR="00E92351" w:rsidRPr="00BA2807" w14:paraId="43B32757"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0F86EE72" w14:textId="77777777" w:rsidR="00E92351" w:rsidRPr="00BA2807" w:rsidRDefault="00E92351" w:rsidP="008D0230">
            <w:pPr>
              <w:jc w:val="both"/>
              <w:rPr>
                <w:sz w:val="22"/>
                <w:szCs w:val="22"/>
                <w:lang w:eastAsia="en-US"/>
              </w:rPr>
            </w:pPr>
            <w:r w:rsidRPr="00BA2807">
              <w:rPr>
                <w:sz w:val="22"/>
                <w:szCs w:val="22"/>
                <w:lang w:eastAsia="en-US"/>
              </w:rPr>
              <w:t>ADMR RENESCURE</w:t>
            </w:r>
          </w:p>
        </w:tc>
        <w:tc>
          <w:tcPr>
            <w:tcW w:w="3036" w:type="dxa"/>
            <w:tcBorders>
              <w:top w:val="single" w:sz="4" w:space="0" w:color="auto"/>
              <w:left w:val="single" w:sz="4" w:space="0" w:color="auto"/>
              <w:bottom w:val="single" w:sz="4" w:space="0" w:color="auto"/>
              <w:right w:val="single" w:sz="4" w:space="0" w:color="auto"/>
            </w:tcBorders>
            <w:hideMark/>
          </w:tcPr>
          <w:p w14:paraId="46764EA0" w14:textId="77777777" w:rsidR="00E92351" w:rsidRPr="00BA2807" w:rsidRDefault="00E92351" w:rsidP="008D0230">
            <w:pPr>
              <w:jc w:val="both"/>
              <w:rPr>
                <w:sz w:val="22"/>
                <w:szCs w:val="22"/>
                <w:lang w:eastAsia="en-US"/>
              </w:rPr>
            </w:pPr>
            <w:r w:rsidRPr="00BA2807">
              <w:rPr>
                <w:sz w:val="22"/>
                <w:szCs w:val="22"/>
                <w:lang w:eastAsia="en-US"/>
              </w:rPr>
              <w:t>100.00 €</w:t>
            </w:r>
          </w:p>
        </w:tc>
      </w:tr>
      <w:tr w:rsidR="00E92351" w:rsidRPr="00BA2807" w14:paraId="589C0E54"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4AF91EEE" w14:textId="77777777" w:rsidR="00E92351" w:rsidRPr="00BA2807" w:rsidRDefault="00E92351" w:rsidP="008D0230">
            <w:pPr>
              <w:jc w:val="both"/>
              <w:rPr>
                <w:sz w:val="22"/>
                <w:szCs w:val="22"/>
                <w:lang w:eastAsia="en-US"/>
              </w:rPr>
            </w:pPr>
            <w:r w:rsidRPr="00BA2807">
              <w:rPr>
                <w:sz w:val="22"/>
                <w:szCs w:val="22"/>
                <w:lang w:eastAsia="en-US"/>
              </w:rPr>
              <w:t>AFM TELETHON</w:t>
            </w:r>
          </w:p>
        </w:tc>
        <w:tc>
          <w:tcPr>
            <w:tcW w:w="3036" w:type="dxa"/>
            <w:tcBorders>
              <w:top w:val="single" w:sz="4" w:space="0" w:color="auto"/>
              <w:left w:val="single" w:sz="4" w:space="0" w:color="auto"/>
              <w:bottom w:val="single" w:sz="4" w:space="0" w:color="auto"/>
              <w:right w:val="single" w:sz="4" w:space="0" w:color="auto"/>
            </w:tcBorders>
            <w:hideMark/>
          </w:tcPr>
          <w:p w14:paraId="522460A2" w14:textId="77777777" w:rsidR="00E92351" w:rsidRPr="00BA2807" w:rsidRDefault="00E92351" w:rsidP="008D0230">
            <w:pPr>
              <w:jc w:val="both"/>
              <w:rPr>
                <w:sz w:val="22"/>
                <w:szCs w:val="22"/>
                <w:lang w:eastAsia="en-US"/>
              </w:rPr>
            </w:pPr>
            <w:r w:rsidRPr="00BA2807">
              <w:rPr>
                <w:sz w:val="22"/>
                <w:szCs w:val="22"/>
                <w:lang w:eastAsia="en-US"/>
              </w:rPr>
              <w:t>350.00 €</w:t>
            </w:r>
          </w:p>
        </w:tc>
      </w:tr>
      <w:tr w:rsidR="00E92351" w:rsidRPr="00BA2807" w14:paraId="27E78C0A"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75DE806F" w14:textId="77777777" w:rsidR="00E92351" w:rsidRPr="00BA2807" w:rsidRDefault="00E92351" w:rsidP="008D0230">
            <w:pPr>
              <w:jc w:val="both"/>
              <w:rPr>
                <w:sz w:val="22"/>
                <w:szCs w:val="22"/>
                <w:lang w:eastAsia="en-US"/>
              </w:rPr>
            </w:pPr>
            <w:r w:rsidRPr="00BA2807">
              <w:rPr>
                <w:sz w:val="22"/>
                <w:szCs w:val="22"/>
                <w:lang w:eastAsia="en-US"/>
              </w:rPr>
              <w:t>APEL NOTRE DAME DU JOYEL</w:t>
            </w:r>
          </w:p>
        </w:tc>
        <w:tc>
          <w:tcPr>
            <w:tcW w:w="3036" w:type="dxa"/>
            <w:tcBorders>
              <w:top w:val="single" w:sz="4" w:space="0" w:color="auto"/>
              <w:left w:val="single" w:sz="4" w:space="0" w:color="auto"/>
              <w:bottom w:val="single" w:sz="4" w:space="0" w:color="auto"/>
              <w:right w:val="single" w:sz="4" w:space="0" w:color="auto"/>
            </w:tcBorders>
            <w:hideMark/>
          </w:tcPr>
          <w:p w14:paraId="73F20CF2" w14:textId="77777777" w:rsidR="00E92351" w:rsidRPr="00BA2807" w:rsidRDefault="00E92351" w:rsidP="008D0230">
            <w:pPr>
              <w:jc w:val="both"/>
              <w:rPr>
                <w:sz w:val="22"/>
                <w:szCs w:val="22"/>
                <w:lang w:eastAsia="en-US"/>
              </w:rPr>
            </w:pPr>
            <w:r w:rsidRPr="00BA2807">
              <w:rPr>
                <w:sz w:val="22"/>
                <w:szCs w:val="22"/>
                <w:lang w:eastAsia="en-US"/>
              </w:rPr>
              <w:t>500.00 €</w:t>
            </w:r>
          </w:p>
        </w:tc>
      </w:tr>
      <w:tr w:rsidR="00E92351" w:rsidRPr="00BA2807" w14:paraId="6DE73FE2"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78F4134D" w14:textId="77777777" w:rsidR="00E92351" w:rsidRPr="00BA2807" w:rsidRDefault="00E92351" w:rsidP="008D0230">
            <w:pPr>
              <w:jc w:val="both"/>
              <w:rPr>
                <w:sz w:val="22"/>
                <w:szCs w:val="22"/>
                <w:lang w:eastAsia="en-US"/>
              </w:rPr>
            </w:pPr>
            <w:r w:rsidRPr="00BA2807">
              <w:rPr>
                <w:sz w:val="22"/>
                <w:szCs w:val="22"/>
                <w:lang w:eastAsia="en-US"/>
              </w:rPr>
              <w:t>DON DU SANG</w:t>
            </w:r>
          </w:p>
        </w:tc>
        <w:tc>
          <w:tcPr>
            <w:tcW w:w="3036" w:type="dxa"/>
            <w:tcBorders>
              <w:top w:val="single" w:sz="4" w:space="0" w:color="auto"/>
              <w:left w:val="single" w:sz="4" w:space="0" w:color="auto"/>
              <w:bottom w:val="single" w:sz="4" w:space="0" w:color="auto"/>
              <w:right w:val="single" w:sz="4" w:space="0" w:color="auto"/>
            </w:tcBorders>
            <w:hideMark/>
          </w:tcPr>
          <w:p w14:paraId="46956F9A" w14:textId="77777777" w:rsidR="00E92351" w:rsidRPr="00BA2807" w:rsidRDefault="00E92351" w:rsidP="008D0230">
            <w:pPr>
              <w:jc w:val="both"/>
              <w:rPr>
                <w:sz w:val="22"/>
                <w:szCs w:val="22"/>
                <w:lang w:eastAsia="en-US"/>
              </w:rPr>
            </w:pPr>
            <w:r w:rsidRPr="00BA2807">
              <w:rPr>
                <w:sz w:val="22"/>
                <w:szCs w:val="22"/>
                <w:lang w:eastAsia="en-US"/>
              </w:rPr>
              <w:t>50.00 €</w:t>
            </w:r>
          </w:p>
        </w:tc>
      </w:tr>
      <w:tr w:rsidR="00E92351" w:rsidRPr="00BA2807" w14:paraId="506B84D5"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5B8AB23E" w14:textId="77777777" w:rsidR="00E92351" w:rsidRPr="00BA2807" w:rsidRDefault="00E92351" w:rsidP="008D0230">
            <w:pPr>
              <w:jc w:val="both"/>
              <w:rPr>
                <w:sz w:val="22"/>
                <w:szCs w:val="22"/>
                <w:lang w:eastAsia="en-US"/>
              </w:rPr>
            </w:pPr>
            <w:r w:rsidRPr="00BA2807">
              <w:rPr>
                <w:sz w:val="22"/>
                <w:szCs w:val="22"/>
                <w:lang w:eastAsia="en-US"/>
              </w:rPr>
              <w:t>ANCIEN AFN - CATM</w:t>
            </w:r>
          </w:p>
        </w:tc>
        <w:tc>
          <w:tcPr>
            <w:tcW w:w="3036" w:type="dxa"/>
            <w:tcBorders>
              <w:top w:val="single" w:sz="4" w:space="0" w:color="auto"/>
              <w:left w:val="single" w:sz="4" w:space="0" w:color="auto"/>
              <w:bottom w:val="single" w:sz="4" w:space="0" w:color="auto"/>
              <w:right w:val="single" w:sz="4" w:space="0" w:color="auto"/>
            </w:tcBorders>
            <w:hideMark/>
          </w:tcPr>
          <w:p w14:paraId="72E4D926" w14:textId="77777777" w:rsidR="00E92351" w:rsidRPr="00BA2807" w:rsidRDefault="00E92351" w:rsidP="008D0230">
            <w:pPr>
              <w:jc w:val="both"/>
              <w:rPr>
                <w:sz w:val="22"/>
                <w:szCs w:val="22"/>
                <w:lang w:eastAsia="en-US"/>
              </w:rPr>
            </w:pPr>
            <w:r w:rsidRPr="00BA2807">
              <w:rPr>
                <w:sz w:val="22"/>
                <w:szCs w:val="22"/>
                <w:lang w:eastAsia="en-US"/>
              </w:rPr>
              <w:t>200.00 €</w:t>
            </w:r>
          </w:p>
        </w:tc>
      </w:tr>
      <w:tr w:rsidR="00E92351" w:rsidRPr="00BA2807" w14:paraId="454E2C8A"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47D3CD4C" w14:textId="77777777" w:rsidR="00E92351" w:rsidRPr="00BA2807" w:rsidRDefault="00E92351" w:rsidP="008D0230">
            <w:pPr>
              <w:jc w:val="both"/>
              <w:rPr>
                <w:sz w:val="22"/>
                <w:szCs w:val="22"/>
                <w:lang w:eastAsia="en-US"/>
              </w:rPr>
            </w:pPr>
            <w:r w:rsidRPr="00BA2807">
              <w:rPr>
                <w:sz w:val="22"/>
                <w:szCs w:val="22"/>
                <w:lang w:eastAsia="en-US"/>
              </w:rPr>
              <w:t>APE ECOLE PUBLIQUE</w:t>
            </w:r>
          </w:p>
        </w:tc>
        <w:tc>
          <w:tcPr>
            <w:tcW w:w="3036" w:type="dxa"/>
            <w:tcBorders>
              <w:top w:val="single" w:sz="4" w:space="0" w:color="auto"/>
              <w:left w:val="single" w:sz="4" w:space="0" w:color="auto"/>
              <w:bottom w:val="single" w:sz="4" w:space="0" w:color="auto"/>
              <w:right w:val="single" w:sz="4" w:space="0" w:color="auto"/>
            </w:tcBorders>
            <w:hideMark/>
          </w:tcPr>
          <w:p w14:paraId="2377C85C" w14:textId="77777777" w:rsidR="00E92351" w:rsidRPr="00BA2807" w:rsidRDefault="00E92351" w:rsidP="008D0230">
            <w:pPr>
              <w:jc w:val="both"/>
              <w:rPr>
                <w:sz w:val="22"/>
                <w:szCs w:val="22"/>
                <w:lang w:eastAsia="en-US"/>
              </w:rPr>
            </w:pPr>
            <w:r w:rsidRPr="00BA2807">
              <w:rPr>
                <w:sz w:val="22"/>
                <w:szCs w:val="22"/>
                <w:lang w:eastAsia="en-US"/>
              </w:rPr>
              <w:t>500.00 €</w:t>
            </w:r>
          </w:p>
        </w:tc>
      </w:tr>
      <w:tr w:rsidR="00E92351" w:rsidRPr="00BA2807" w14:paraId="3F8198C6"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630F9009" w14:textId="77777777" w:rsidR="00E92351" w:rsidRPr="00BA2807" w:rsidRDefault="00E92351" w:rsidP="008D0230">
            <w:pPr>
              <w:jc w:val="both"/>
              <w:rPr>
                <w:sz w:val="22"/>
                <w:szCs w:val="22"/>
                <w:lang w:eastAsia="en-US"/>
              </w:rPr>
            </w:pPr>
            <w:r w:rsidRPr="00BA2807">
              <w:rPr>
                <w:sz w:val="22"/>
                <w:szCs w:val="22"/>
                <w:lang w:eastAsia="en-US"/>
              </w:rPr>
              <w:t>ARHAM LYS ARTOIS FLANDRE</w:t>
            </w:r>
          </w:p>
        </w:tc>
        <w:tc>
          <w:tcPr>
            <w:tcW w:w="3036" w:type="dxa"/>
            <w:tcBorders>
              <w:top w:val="single" w:sz="4" w:space="0" w:color="auto"/>
              <w:left w:val="single" w:sz="4" w:space="0" w:color="auto"/>
              <w:bottom w:val="single" w:sz="4" w:space="0" w:color="auto"/>
              <w:right w:val="single" w:sz="4" w:space="0" w:color="auto"/>
            </w:tcBorders>
            <w:hideMark/>
          </w:tcPr>
          <w:p w14:paraId="6715844E" w14:textId="77777777" w:rsidR="00E92351" w:rsidRPr="00BA2807" w:rsidRDefault="00E92351" w:rsidP="008D0230">
            <w:pPr>
              <w:jc w:val="both"/>
              <w:rPr>
                <w:sz w:val="22"/>
                <w:szCs w:val="22"/>
                <w:lang w:eastAsia="en-US"/>
              </w:rPr>
            </w:pPr>
            <w:r w:rsidRPr="00BA2807">
              <w:rPr>
                <w:sz w:val="22"/>
                <w:szCs w:val="22"/>
                <w:lang w:eastAsia="en-US"/>
              </w:rPr>
              <w:t>80.00 €</w:t>
            </w:r>
          </w:p>
        </w:tc>
      </w:tr>
      <w:tr w:rsidR="00E92351" w:rsidRPr="00BA2807" w14:paraId="6C321275"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69CEC81B" w14:textId="77777777" w:rsidR="00E92351" w:rsidRPr="00BA2807" w:rsidRDefault="00E92351" w:rsidP="008D0230">
            <w:pPr>
              <w:jc w:val="both"/>
              <w:rPr>
                <w:sz w:val="22"/>
                <w:szCs w:val="22"/>
                <w:lang w:eastAsia="en-US"/>
              </w:rPr>
            </w:pPr>
            <w:r w:rsidRPr="00BA2807">
              <w:rPr>
                <w:sz w:val="22"/>
                <w:szCs w:val="22"/>
                <w:lang w:eastAsia="en-US"/>
              </w:rPr>
              <w:t>OCCE 3353-ALRDP</w:t>
            </w:r>
          </w:p>
        </w:tc>
        <w:tc>
          <w:tcPr>
            <w:tcW w:w="3036" w:type="dxa"/>
            <w:tcBorders>
              <w:top w:val="single" w:sz="4" w:space="0" w:color="auto"/>
              <w:left w:val="single" w:sz="4" w:space="0" w:color="auto"/>
              <w:bottom w:val="single" w:sz="4" w:space="0" w:color="auto"/>
              <w:right w:val="single" w:sz="4" w:space="0" w:color="auto"/>
            </w:tcBorders>
            <w:hideMark/>
          </w:tcPr>
          <w:p w14:paraId="3CDFAE64" w14:textId="77777777" w:rsidR="00E92351" w:rsidRPr="00BA2807" w:rsidRDefault="00E92351" w:rsidP="008D0230">
            <w:pPr>
              <w:jc w:val="both"/>
              <w:rPr>
                <w:sz w:val="22"/>
                <w:szCs w:val="22"/>
                <w:lang w:eastAsia="en-US"/>
              </w:rPr>
            </w:pPr>
            <w:r w:rsidRPr="00BA2807">
              <w:rPr>
                <w:sz w:val="22"/>
                <w:szCs w:val="22"/>
                <w:lang w:eastAsia="en-US"/>
              </w:rPr>
              <w:t>50.00 €</w:t>
            </w:r>
          </w:p>
        </w:tc>
      </w:tr>
      <w:tr w:rsidR="00E92351" w:rsidRPr="00BA2807" w14:paraId="2D2A2137"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57FB146E" w14:textId="77777777" w:rsidR="00E92351" w:rsidRPr="00BA2807" w:rsidRDefault="00E92351" w:rsidP="008D0230">
            <w:pPr>
              <w:jc w:val="both"/>
              <w:rPr>
                <w:sz w:val="22"/>
                <w:szCs w:val="22"/>
                <w:lang w:eastAsia="en-US"/>
              </w:rPr>
            </w:pPr>
            <w:r w:rsidRPr="00BA2807">
              <w:rPr>
                <w:sz w:val="22"/>
                <w:szCs w:val="22"/>
                <w:lang w:eastAsia="en-US"/>
              </w:rPr>
              <w:t>COMITE DE SAUVEGARDE DE L’EGLISE DE THIENNES</w:t>
            </w:r>
          </w:p>
        </w:tc>
        <w:tc>
          <w:tcPr>
            <w:tcW w:w="3036" w:type="dxa"/>
            <w:tcBorders>
              <w:top w:val="single" w:sz="4" w:space="0" w:color="auto"/>
              <w:left w:val="single" w:sz="4" w:space="0" w:color="auto"/>
              <w:bottom w:val="single" w:sz="4" w:space="0" w:color="auto"/>
              <w:right w:val="single" w:sz="4" w:space="0" w:color="auto"/>
            </w:tcBorders>
            <w:hideMark/>
          </w:tcPr>
          <w:p w14:paraId="564B989A" w14:textId="77777777" w:rsidR="00E92351" w:rsidRPr="00BA2807" w:rsidRDefault="00E92351" w:rsidP="008D0230">
            <w:pPr>
              <w:jc w:val="both"/>
              <w:rPr>
                <w:sz w:val="22"/>
                <w:szCs w:val="22"/>
                <w:lang w:eastAsia="en-US"/>
              </w:rPr>
            </w:pPr>
            <w:r w:rsidRPr="00BA2807">
              <w:rPr>
                <w:sz w:val="22"/>
                <w:szCs w:val="22"/>
                <w:lang w:eastAsia="en-US"/>
              </w:rPr>
              <w:t>300.00 €</w:t>
            </w:r>
          </w:p>
        </w:tc>
      </w:tr>
      <w:tr w:rsidR="00E92351" w:rsidRPr="00BA2807" w14:paraId="6D00E428"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44490995" w14:textId="77777777" w:rsidR="00E92351" w:rsidRPr="00BA2807" w:rsidRDefault="00E92351" w:rsidP="008D0230">
            <w:pPr>
              <w:jc w:val="both"/>
              <w:rPr>
                <w:sz w:val="22"/>
                <w:szCs w:val="22"/>
                <w:lang w:eastAsia="en-US"/>
              </w:rPr>
            </w:pPr>
            <w:r w:rsidRPr="00BA2807">
              <w:rPr>
                <w:sz w:val="22"/>
                <w:szCs w:val="22"/>
                <w:lang w:eastAsia="en-US"/>
              </w:rPr>
              <w:t>COMITE DES FETES</w:t>
            </w:r>
          </w:p>
        </w:tc>
        <w:tc>
          <w:tcPr>
            <w:tcW w:w="3036" w:type="dxa"/>
            <w:tcBorders>
              <w:top w:val="single" w:sz="4" w:space="0" w:color="auto"/>
              <w:left w:val="single" w:sz="4" w:space="0" w:color="auto"/>
              <w:bottom w:val="single" w:sz="4" w:space="0" w:color="auto"/>
              <w:right w:val="single" w:sz="4" w:space="0" w:color="auto"/>
            </w:tcBorders>
            <w:hideMark/>
          </w:tcPr>
          <w:p w14:paraId="4101615C" w14:textId="77777777" w:rsidR="00E92351" w:rsidRPr="00BA2807" w:rsidRDefault="00E92351" w:rsidP="008D0230">
            <w:pPr>
              <w:jc w:val="both"/>
              <w:rPr>
                <w:sz w:val="22"/>
                <w:szCs w:val="22"/>
                <w:lang w:eastAsia="en-US"/>
              </w:rPr>
            </w:pPr>
            <w:r w:rsidRPr="00BA2807">
              <w:rPr>
                <w:sz w:val="22"/>
                <w:szCs w:val="22"/>
                <w:lang w:eastAsia="en-US"/>
              </w:rPr>
              <w:t>300.00 €</w:t>
            </w:r>
          </w:p>
        </w:tc>
      </w:tr>
      <w:tr w:rsidR="00E92351" w:rsidRPr="00BA2807" w14:paraId="7B67158E"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1F5EED5E" w14:textId="77777777" w:rsidR="00E92351" w:rsidRPr="00BA2807" w:rsidRDefault="00E92351" w:rsidP="008D0230">
            <w:pPr>
              <w:jc w:val="both"/>
              <w:rPr>
                <w:sz w:val="22"/>
                <w:szCs w:val="22"/>
                <w:lang w:eastAsia="en-US"/>
              </w:rPr>
            </w:pPr>
            <w:r w:rsidRPr="00BA2807">
              <w:rPr>
                <w:sz w:val="22"/>
                <w:szCs w:val="22"/>
                <w:lang w:eastAsia="en-US"/>
              </w:rPr>
              <w:t>FOYER RURAL</w:t>
            </w:r>
          </w:p>
        </w:tc>
        <w:tc>
          <w:tcPr>
            <w:tcW w:w="3036" w:type="dxa"/>
            <w:tcBorders>
              <w:top w:val="single" w:sz="4" w:space="0" w:color="auto"/>
              <w:left w:val="single" w:sz="4" w:space="0" w:color="auto"/>
              <w:bottom w:val="single" w:sz="4" w:space="0" w:color="auto"/>
              <w:right w:val="single" w:sz="4" w:space="0" w:color="auto"/>
            </w:tcBorders>
            <w:hideMark/>
          </w:tcPr>
          <w:p w14:paraId="17C4FE93" w14:textId="77777777" w:rsidR="00E92351" w:rsidRPr="00BA2807" w:rsidRDefault="00E92351" w:rsidP="008D0230">
            <w:pPr>
              <w:jc w:val="both"/>
              <w:rPr>
                <w:sz w:val="22"/>
                <w:szCs w:val="22"/>
                <w:lang w:eastAsia="en-US"/>
              </w:rPr>
            </w:pPr>
            <w:r w:rsidRPr="00BA2807">
              <w:rPr>
                <w:sz w:val="22"/>
                <w:szCs w:val="22"/>
                <w:lang w:eastAsia="en-US"/>
              </w:rPr>
              <w:t>300.00 €</w:t>
            </w:r>
          </w:p>
        </w:tc>
      </w:tr>
      <w:tr w:rsidR="00E92351" w:rsidRPr="00BA2807" w14:paraId="0B9F3FB4"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tcPr>
          <w:p w14:paraId="3CB2E5B7" w14:textId="77777777" w:rsidR="00E92351" w:rsidRPr="00BA2807" w:rsidRDefault="00E92351" w:rsidP="008D0230">
            <w:pPr>
              <w:jc w:val="both"/>
              <w:rPr>
                <w:sz w:val="22"/>
                <w:szCs w:val="22"/>
                <w:lang w:eastAsia="en-US"/>
              </w:rPr>
            </w:pPr>
            <w:r w:rsidRPr="00BA2807">
              <w:rPr>
                <w:sz w:val="22"/>
                <w:szCs w:val="22"/>
                <w:lang w:eastAsia="en-US"/>
              </w:rPr>
              <w:t>CLUB RENCONTRE DES RETRAITES</w:t>
            </w:r>
          </w:p>
        </w:tc>
        <w:tc>
          <w:tcPr>
            <w:tcW w:w="3036" w:type="dxa"/>
            <w:tcBorders>
              <w:top w:val="single" w:sz="4" w:space="0" w:color="auto"/>
              <w:left w:val="single" w:sz="4" w:space="0" w:color="auto"/>
              <w:bottom w:val="single" w:sz="4" w:space="0" w:color="auto"/>
              <w:right w:val="single" w:sz="4" w:space="0" w:color="auto"/>
            </w:tcBorders>
          </w:tcPr>
          <w:p w14:paraId="36238482" w14:textId="1ECF3A33" w:rsidR="00E92351" w:rsidRPr="00BA2807" w:rsidRDefault="00377F22" w:rsidP="008D0230">
            <w:pPr>
              <w:jc w:val="both"/>
              <w:rPr>
                <w:sz w:val="22"/>
                <w:szCs w:val="22"/>
                <w:lang w:eastAsia="en-US"/>
              </w:rPr>
            </w:pPr>
            <w:r w:rsidRPr="00BA2807">
              <w:rPr>
                <w:sz w:val="22"/>
                <w:szCs w:val="22"/>
                <w:lang w:eastAsia="en-US"/>
              </w:rPr>
              <w:t>3</w:t>
            </w:r>
            <w:r w:rsidR="00E92351" w:rsidRPr="00BA2807">
              <w:rPr>
                <w:sz w:val="22"/>
                <w:szCs w:val="22"/>
                <w:lang w:eastAsia="en-US"/>
              </w:rPr>
              <w:t>00.00 €</w:t>
            </w:r>
          </w:p>
        </w:tc>
      </w:tr>
      <w:tr w:rsidR="00E92351" w:rsidRPr="00BA2807" w14:paraId="6A1EC796"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775B9303" w14:textId="77777777" w:rsidR="00E92351" w:rsidRPr="00BA2807" w:rsidRDefault="00E92351" w:rsidP="008D0230">
            <w:pPr>
              <w:jc w:val="both"/>
              <w:rPr>
                <w:sz w:val="22"/>
                <w:szCs w:val="22"/>
                <w:lang w:eastAsia="en-US"/>
              </w:rPr>
            </w:pPr>
            <w:r w:rsidRPr="00BA2807">
              <w:rPr>
                <w:sz w:val="22"/>
                <w:szCs w:val="22"/>
                <w:lang w:eastAsia="en-US"/>
              </w:rPr>
              <w:t>MAISON DES AVEUGLES</w:t>
            </w:r>
          </w:p>
        </w:tc>
        <w:tc>
          <w:tcPr>
            <w:tcW w:w="3036" w:type="dxa"/>
            <w:tcBorders>
              <w:top w:val="single" w:sz="4" w:space="0" w:color="auto"/>
              <w:left w:val="single" w:sz="4" w:space="0" w:color="auto"/>
              <w:bottom w:val="single" w:sz="4" w:space="0" w:color="auto"/>
              <w:right w:val="single" w:sz="4" w:space="0" w:color="auto"/>
            </w:tcBorders>
            <w:hideMark/>
          </w:tcPr>
          <w:p w14:paraId="0F23C3E4" w14:textId="77777777" w:rsidR="00E92351" w:rsidRPr="00BA2807" w:rsidRDefault="00E92351" w:rsidP="008D0230">
            <w:pPr>
              <w:jc w:val="both"/>
              <w:rPr>
                <w:sz w:val="22"/>
                <w:szCs w:val="22"/>
                <w:lang w:eastAsia="en-US"/>
              </w:rPr>
            </w:pPr>
            <w:r w:rsidRPr="00BA2807">
              <w:rPr>
                <w:sz w:val="22"/>
                <w:szCs w:val="22"/>
                <w:lang w:eastAsia="en-US"/>
              </w:rPr>
              <w:t>80.00 €</w:t>
            </w:r>
          </w:p>
        </w:tc>
      </w:tr>
      <w:tr w:rsidR="00E92351" w:rsidRPr="00BA2807" w14:paraId="2272279A"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39DBA374" w14:textId="77777777" w:rsidR="00E92351" w:rsidRPr="00BA2807" w:rsidRDefault="00E92351" w:rsidP="008D0230">
            <w:pPr>
              <w:jc w:val="both"/>
              <w:rPr>
                <w:sz w:val="22"/>
                <w:szCs w:val="22"/>
                <w:lang w:eastAsia="en-US"/>
              </w:rPr>
            </w:pPr>
            <w:r w:rsidRPr="00BA2807">
              <w:rPr>
                <w:sz w:val="22"/>
                <w:szCs w:val="22"/>
                <w:lang w:eastAsia="en-US"/>
              </w:rPr>
              <w:t>SECOURS CATHOLIQUE</w:t>
            </w:r>
          </w:p>
        </w:tc>
        <w:tc>
          <w:tcPr>
            <w:tcW w:w="3036" w:type="dxa"/>
            <w:tcBorders>
              <w:top w:val="single" w:sz="4" w:space="0" w:color="auto"/>
              <w:left w:val="single" w:sz="4" w:space="0" w:color="auto"/>
              <w:bottom w:val="single" w:sz="4" w:space="0" w:color="auto"/>
              <w:right w:val="single" w:sz="4" w:space="0" w:color="auto"/>
            </w:tcBorders>
            <w:hideMark/>
          </w:tcPr>
          <w:p w14:paraId="3A1A6A70" w14:textId="77777777" w:rsidR="00E92351" w:rsidRPr="00BA2807" w:rsidRDefault="00E92351" w:rsidP="008D0230">
            <w:pPr>
              <w:jc w:val="both"/>
              <w:rPr>
                <w:sz w:val="22"/>
                <w:szCs w:val="22"/>
                <w:lang w:eastAsia="en-US"/>
              </w:rPr>
            </w:pPr>
            <w:r w:rsidRPr="00BA2807">
              <w:rPr>
                <w:sz w:val="22"/>
                <w:szCs w:val="22"/>
                <w:lang w:eastAsia="en-US"/>
              </w:rPr>
              <w:t>80.00 €</w:t>
            </w:r>
          </w:p>
        </w:tc>
      </w:tr>
      <w:tr w:rsidR="00E92351" w:rsidRPr="00BA2807" w14:paraId="256F428D" w14:textId="77777777" w:rsidTr="00D32837">
        <w:trPr>
          <w:trHeight w:val="246"/>
        </w:trPr>
        <w:tc>
          <w:tcPr>
            <w:tcW w:w="3203" w:type="dxa"/>
            <w:tcBorders>
              <w:top w:val="single" w:sz="4" w:space="0" w:color="auto"/>
              <w:left w:val="single" w:sz="4" w:space="0" w:color="auto"/>
              <w:bottom w:val="single" w:sz="4" w:space="0" w:color="auto"/>
              <w:right w:val="single" w:sz="4" w:space="0" w:color="auto"/>
            </w:tcBorders>
            <w:hideMark/>
          </w:tcPr>
          <w:p w14:paraId="1065FB6A" w14:textId="77777777" w:rsidR="00E92351" w:rsidRPr="00BA2807" w:rsidRDefault="00E92351" w:rsidP="008D0230">
            <w:pPr>
              <w:jc w:val="both"/>
              <w:rPr>
                <w:sz w:val="22"/>
                <w:szCs w:val="22"/>
                <w:lang w:eastAsia="en-US"/>
              </w:rPr>
            </w:pPr>
            <w:r w:rsidRPr="00BA2807">
              <w:rPr>
                <w:sz w:val="22"/>
                <w:szCs w:val="22"/>
                <w:lang w:eastAsia="en-US"/>
              </w:rPr>
              <w:t>SOCIETE DE CHASSE</w:t>
            </w:r>
          </w:p>
        </w:tc>
        <w:tc>
          <w:tcPr>
            <w:tcW w:w="3036" w:type="dxa"/>
            <w:tcBorders>
              <w:top w:val="single" w:sz="4" w:space="0" w:color="auto"/>
              <w:left w:val="single" w:sz="4" w:space="0" w:color="auto"/>
              <w:bottom w:val="single" w:sz="4" w:space="0" w:color="auto"/>
              <w:right w:val="single" w:sz="4" w:space="0" w:color="auto"/>
            </w:tcBorders>
            <w:hideMark/>
          </w:tcPr>
          <w:p w14:paraId="336ADB63" w14:textId="6B85F458" w:rsidR="00E92351" w:rsidRPr="00BA2807" w:rsidRDefault="00377F22" w:rsidP="008D0230">
            <w:pPr>
              <w:jc w:val="both"/>
              <w:rPr>
                <w:sz w:val="22"/>
                <w:szCs w:val="22"/>
                <w:lang w:eastAsia="en-US"/>
              </w:rPr>
            </w:pPr>
            <w:r w:rsidRPr="00BA2807">
              <w:rPr>
                <w:sz w:val="22"/>
                <w:szCs w:val="22"/>
                <w:lang w:eastAsia="en-US"/>
              </w:rPr>
              <w:t>3</w:t>
            </w:r>
            <w:r w:rsidR="00E92351" w:rsidRPr="00BA2807">
              <w:rPr>
                <w:sz w:val="22"/>
                <w:szCs w:val="22"/>
                <w:lang w:eastAsia="en-US"/>
              </w:rPr>
              <w:t>00.00 €</w:t>
            </w:r>
          </w:p>
        </w:tc>
      </w:tr>
      <w:tr w:rsidR="00E92351" w:rsidRPr="00BA2807" w14:paraId="0B1C0FC4" w14:textId="77777777" w:rsidTr="00D32837">
        <w:trPr>
          <w:trHeight w:val="231"/>
        </w:trPr>
        <w:tc>
          <w:tcPr>
            <w:tcW w:w="3203" w:type="dxa"/>
            <w:tcBorders>
              <w:top w:val="single" w:sz="4" w:space="0" w:color="auto"/>
              <w:left w:val="single" w:sz="4" w:space="0" w:color="auto"/>
              <w:bottom w:val="single" w:sz="4" w:space="0" w:color="auto"/>
              <w:right w:val="single" w:sz="4" w:space="0" w:color="auto"/>
            </w:tcBorders>
            <w:hideMark/>
          </w:tcPr>
          <w:p w14:paraId="3858F00B" w14:textId="77777777" w:rsidR="00E92351" w:rsidRPr="00BA2807" w:rsidRDefault="00E92351" w:rsidP="008D0230">
            <w:pPr>
              <w:jc w:val="both"/>
              <w:rPr>
                <w:sz w:val="22"/>
                <w:szCs w:val="22"/>
                <w:lang w:eastAsia="en-US"/>
              </w:rPr>
            </w:pPr>
            <w:r w:rsidRPr="00BA2807">
              <w:rPr>
                <w:sz w:val="22"/>
                <w:szCs w:val="22"/>
                <w:lang w:eastAsia="en-US"/>
              </w:rPr>
              <w:t>TOTAL</w:t>
            </w:r>
          </w:p>
        </w:tc>
        <w:tc>
          <w:tcPr>
            <w:tcW w:w="3036" w:type="dxa"/>
            <w:tcBorders>
              <w:top w:val="single" w:sz="4" w:space="0" w:color="auto"/>
              <w:left w:val="single" w:sz="4" w:space="0" w:color="auto"/>
              <w:bottom w:val="single" w:sz="4" w:space="0" w:color="auto"/>
              <w:right w:val="single" w:sz="4" w:space="0" w:color="auto"/>
            </w:tcBorders>
            <w:hideMark/>
          </w:tcPr>
          <w:p w14:paraId="46FDA126" w14:textId="2FC8DE9E" w:rsidR="00E92351" w:rsidRPr="00BA2807" w:rsidRDefault="006955E5" w:rsidP="008D0230">
            <w:pPr>
              <w:jc w:val="both"/>
              <w:rPr>
                <w:sz w:val="22"/>
                <w:szCs w:val="22"/>
                <w:lang w:eastAsia="en-US"/>
              </w:rPr>
            </w:pPr>
            <w:r w:rsidRPr="00BA2807">
              <w:rPr>
                <w:sz w:val="22"/>
                <w:szCs w:val="22"/>
                <w:lang w:eastAsia="en-US"/>
              </w:rPr>
              <w:t xml:space="preserve">3 </w:t>
            </w:r>
            <w:r w:rsidR="00377F22" w:rsidRPr="00BA2807">
              <w:rPr>
                <w:sz w:val="22"/>
                <w:szCs w:val="22"/>
                <w:lang w:eastAsia="en-US"/>
              </w:rPr>
              <w:t>4</w:t>
            </w:r>
            <w:r w:rsidR="00E92351" w:rsidRPr="00BA2807">
              <w:rPr>
                <w:sz w:val="22"/>
                <w:szCs w:val="22"/>
                <w:lang w:eastAsia="en-US"/>
              </w:rPr>
              <w:t>90.00 €</w:t>
            </w:r>
          </w:p>
        </w:tc>
      </w:tr>
    </w:tbl>
    <w:p w14:paraId="4E958754" w14:textId="56527B0E" w:rsidR="00E92351" w:rsidRPr="00BA2807" w:rsidRDefault="00E92351" w:rsidP="008D0230">
      <w:pPr>
        <w:jc w:val="both"/>
        <w:rPr>
          <w:sz w:val="22"/>
          <w:szCs w:val="22"/>
        </w:rPr>
      </w:pPr>
      <w:r w:rsidRPr="00BA2807">
        <w:rPr>
          <w:sz w:val="22"/>
          <w:szCs w:val="22"/>
        </w:rPr>
        <w:lastRenderedPageBreak/>
        <w:t>Après en avoir délibéré, le Conseil Municipal, par</w:t>
      </w:r>
      <w:r w:rsidR="00813C9F" w:rsidRPr="00BA2807">
        <w:rPr>
          <w:sz w:val="22"/>
          <w:szCs w:val="22"/>
        </w:rPr>
        <w:t xml:space="preserve"> 9</w:t>
      </w:r>
      <w:r w:rsidRPr="00BA2807">
        <w:rPr>
          <w:sz w:val="22"/>
          <w:szCs w:val="22"/>
        </w:rPr>
        <w:t xml:space="preserve"> voix pour,</w:t>
      </w:r>
      <w:r w:rsidR="00813C9F" w:rsidRPr="00BA2807">
        <w:rPr>
          <w:sz w:val="22"/>
          <w:szCs w:val="22"/>
        </w:rPr>
        <w:t xml:space="preserve"> 5 contre,</w:t>
      </w:r>
      <w:r w:rsidRPr="00BA2807">
        <w:rPr>
          <w:sz w:val="22"/>
          <w:szCs w:val="22"/>
        </w:rPr>
        <w:t xml:space="preserve"> autorise M. le Maire à verser aux Associations les montants ci-dessus indiqués.</w:t>
      </w:r>
    </w:p>
    <w:p w14:paraId="232F6D28" w14:textId="6D7B4FF3" w:rsidR="006955E5" w:rsidRPr="00BA2807" w:rsidRDefault="006955E5" w:rsidP="008D0230">
      <w:pPr>
        <w:jc w:val="both"/>
        <w:rPr>
          <w:sz w:val="22"/>
          <w:szCs w:val="22"/>
        </w:rPr>
      </w:pPr>
    </w:p>
    <w:p w14:paraId="5D302077" w14:textId="53C803EF" w:rsidR="006955E5" w:rsidRPr="00BA2807" w:rsidRDefault="00F70895" w:rsidP="008D0230">
      <w:pPr>
        <w:jc w:val="both"/>
        <w:rPr>
          <w:b/>
          <w:bCs/>
          <w:sz w:val="22"/>
          <w:szCs w:val="22"/>
          <w:u w:val="single"/>
        </w:rPr>
      </w:pPr>
      <w:r>
        <w:rPr>
          <w:b/>
          <w:bCs/>
          <w:sz w:val="22"/>
          <w:szCs w:val="22"/>
          <w:u w:val="single"/>
        </w:rPr>
        <w:t xml:space="preserve">ETABLISSEMENT </w:t>
      </w:r>
      <w:r w:rsidR="006955E5" w:rsidRPr="00BA2807">
        <w:rPr>
          <w:b/>
          <w:bCs/>
          <w:sz w:val="22"/>
          <w:szCs w:val="22"/>
          <w:u w:val="single"/>
        </w:rPr>
        <w:t>ARRETE MUNICIPAL RELATIF A LA DECI :</w:t>
      </w:r>
    </w:p>
    <w:p w14:paraId="316E43E6" w14:textId="77777777" w:rsidR="00F64CA8" w:rsidRPr="00BA2807" w:rsidRDefault="00F64CA8" w:rsidP="008D0230">
      <w:pPr>
        <w:jc w:val="both"/>
        <w:rPr>
          <w:color w:val="333333"/>
          <w:sz w:val="22"/>
          <w:szCs w:val="22"/>
          <w:shd w:val="clear" w:color="auto" w:fill="FFFFFF"/>
        </w:rPr>
      </w:pPr>
      <w:bookmarkStart w:id="7" w:name="_Hlk131779336"/>
      <w:r w:rsidRPr="00BA2807">
        <w:rPr>
          <w:color w:val="333333"/>
          <w:sz w:val="22"/>
          <w:szCs w:val="22"/>
          <w:shd w:val="clear" w:color="auto" w:fill="FFFFFF"/>
        </w:rPr>
        <w:t xml:space="preserve">Il a été décidé de transférer la compétence Défense Extérieure Contre l’Incendie (DECI) au SIDEN-SIAN. Toutefois, le SIDEN-SIAN n’étant pas un EPCI à fiscalité propre, ce transfert de compétence ne permet pas le transfert de notre pouvoir de police au Président du SIDEN-SIAN. </w:t>
      </w:r>
    </w:p>
    <w:p w14:paraId="6EB8511D" w14:textId="654476BA" w:rsidR="00914210" w:rsidRPr="00BA2807" w:rsidRDefault="00F64CA8" w:rsidP="008D0230">
      <w:pPr>
        <w:jc w:val="both"/>
        <w:rPr>
          <w:sz w:val="22"/>
          <w:szCs w:val="22"/>
        </w:rPr>
      </w:pPr>
      <w:r w:rsidRPr="00BA2807">
        <w:rPr>
          <w:color w:val="333333"/>
          <w:sz w:val="22"/>
          <w:szCs w:val="22"/>
          <w:shd w:val="clear" w:color="auto" w:fill="FFFFFF"/>
        </w:rPr>
        <w:t>Aussi, dans le cadre de ce pouvoir de police et conformément aux dispositions législatives régissant la DECI, il nous revient l’obligation d’établir et de signer l’arrêté municipal relatif à la DECI reprenant notamment la liste des Points d’Eau Incendie concourant à la protection des bâtiments présents sur notre territoire communal.</w:t>
      </w:r>
      <w:r w:rsidRPr="00BA2807">
        <w:rPr>
          <w:color w:val="333333"/>
          <w:sz w:val="22"/>
          <w:szCs w:val="22"/>
        </w:rPr>
        <w:br/>
      </w:r>
      <w:r w:rsidR="00914210" w:rsidRPr="00BA2807">
        <w:rPr>
          <w:sz w:val="22"/>
          <w:szCs w:val="22"/>
        </w:rPr>
        <w:t>Considérant l’obligation qui est faite au Maire de la commune dans le cadre de son pouvoir de police spéciale DECI d’établir l’arrêté municipal relatif à la DECI. Celui-ci est rédigé et accompagné de la liste des Points d’Eau Incendie publics, privés ou conventionnés et des modalités des contrôles périodiques des PEI.</w:t>
      </w:r>
    </w:p>
    <w:p w14:paraId="4EE4B55E" w14:textId="370EC585" w:rsidR="00914210" w:rsidRPr="00BA2807" w:rsidRDefault="00914210" w:rsidP="008D0230">
      <w:pPr>
        <w:jc w:val="both"/>
        <w:rPr>
          <w:sz w:val="22"/>
          <w:szCs w:val="22"/>
        </w:rPr>
      </w:pPr>
    </w:p>
    <w:p w14:paraId="4CBC4825" w14:textId="77DD3DDA" w:rsidR="00914210" w:rsidRPr="00BA2807" w:rsidRDefault="00914210" w:rsidP="008D0230">
      <w:pPr>
        <w:jc w:val="both"/>
        <w:rPr>
          <w:sz w:val="22"/>
          <w:szCs w:val="22"/>
        </w:rPr>
      </w:pPr>
      <w:r w:rsidRPr="00BA2807">
        <w:rPr>
          <w:sz w:val="22"/>
          <w:szCs w:val="22"/>
        </w:rPr>
        <w:t xml:space="preserve">Après en avoir délibéré, le Conseil Municipal, par </w:t>
      </w:r>
      <w:r w:rsidR="00813C9F" w:rsidRPr="00BA2807">
        <w:rPr>
          <w:sz w:val="22"/>
          <w:szCs w:val="22"/>
        </w:rPr>
        <w:t>14</w:t>
      </w:r>
      <w:r w:rsidRPr="00BA2807">
        <w:rPr>
          <w:sz w:val="22"/>
          <w:szCs w:val="22"/>
        </w:rPr>
        <w:t xml:space="preserve"> voix pour, approuve cet arrêté et autorise M. le Maire à le signer.</w:t>
      </w:r>
    </w:p>
    <w:bookmarkEnd w:id="7"/>
    <w:p w14:paraId="29DD76AA" w14:textId="77777777" w:rsidR="0023226B" w:rsidRPr="00BA2807" w:rsidRDefault="0023226B" w:rsidP="008D0230">
      <w:pPr>
        <w:jc w:val="both"/>
        <w:rPr>
          <w:sz w:val="22"/>
          <w:szCs w:val="22"/>
        </w:rPr>
      </w:pPr>
    </w:p>
    <w:p w14:paraId="6AB54641" w14:textId="77777777" w:rsidR="006955E5" w:rsidRPr="00BA2807" w:rsidRDefault="006955E5" w:rsidP="008D0230">
      <w:pPr>
        <w:jc w:val="both"/>
        <w:rPr>
          <w:b/>
          <w:bCs/>
          <w:sz w:val="22"/>
          <w:szCs w:val="22"/>
          <w:u w:val="single"/>
        </w:rPr>
      </w:pPr>
      <w:r w:rsidRPr="00BA2807">
        <w:rPr>
          <w:b/>
          <w:bCs/>
          <w:sz w:val="22"/>
          <w:szCs w:val="22"/>
          <w:u w:val="single"/>
        </w:rPr>
        <w:t>DELIBERATION RODP GAZ :</w:t>
      </w:r>
    </w:p>
    <w:p w14:paraId="706C78DB" w14:textId="453DD1F0" w:rsidR="0023226B" w:rsidRPr="00BA2807" w:rsidRDefault="0023226B" w:rsidP="008D0230">
      <w:pPr>
        <w:jc w:val="both"/>
        <w:rPr>
          <w:sz w:val="22"/>
          <w:szCs w:val="22"/>
        </w:rPr>
      </w:pPr>
      <w:bookmarkStart w:id="8" w:name="_Hlk131779785"/>
      <w:r w:rsidRPr="00BA2807">
        <w:rPr>
          <w:sz w:val="22"/>
          <w:szCs w:val="22"/>
        </w:rPr>
        <w:t>Le montant de la redevance pour occupation du domaine public communal par les ouvrages des réseaux publics de transport et de distribution de gaz n’avait pas été actualisé depuis le décret n° 58 – 367 du 2 avril 1958. Ce montant est fonction de la longueur des canalisations installées sur le domaine public communal, arrêté au 31 décembre de l’année précédente.</w:t>
      </w:r>
    </w:p>
    <w:p w14:paraId="0C654E31" w14:textId="77777777" w:rsidR="0023226B" w:rsidRPr="00BA2807" w:rsidRDefault="0023226B" w:rsidP="008D0230">
      <w:pPr>
        <w:jc w:val="both"/>
        <w:rPr>
          <w:sz w:val="22"/>
          <w:szCs w:val="22"/>
        </w:rPr>
      </w:pPr>
    </w:p>
    <w:p w14:paraId="25755F2E" w14:textId="7D9AD871" w:rsidR="0023226B" w:rsidRPr="00BA2807" w:rsidRDefault="0023226B" w:rsidP="008D0230">
      <w:pPr>
        <w:autoSpaceDE w:val="0"/>
        <w:autoSpaceDN w:val="0"/>
        <w:adjustRightInd w:val="0"/>
        <w:jc w:val="both"/>
        <w:rPr>
          <w:sz w:val="22"/>
          <w:szCs w:val="22"/>
        </w:rPr>
      </w:pPr>
      <w:r w:rsidRPr="00BA2807">
        <w:rPr>
          <w:sz w:val="22"/>
          <w:szCs w:val="22"/>
        </w:rPr>
        <w:t>L’action collective des syndicats d’énergie tels que le SIECF auquel la commune adhère, regroupés au sein de la Fédération Nationale des Collectivités Concédantes et Régies (F.N.C.C.R.), a permis la revalorisation de cette redevance. Il est de 135 € pour fin 2022. Ce montant sera revalorisé automatiquement chaque année et cette redevance sera due chaque année à la Commu</w:t>
      </w:r>
      <w:r w:rsidR="00813C9F" w:rsidRPr="00BA2807">
        <w:rPr>
          <w:sz w:val="22"/>
          <w:szCs w:val="22"/>
        </w:rPr>
        <w:t>n</w:t>
      </w:r>
      <w:r w:rsidRPr="00BA2807">
        <w:rPr>
          <w:sz w:val="22"/>
          <w:szCs w:val="22"/>
        </w:rPr>
        <w:t>e sans qu’il soit nécessaire de délibérer.</w:t>
      </w:r>
    </w:p>
    <w:p w14:paraId="22D13617" w14:textId="77777777" w:rsidR="0023226B" w:rsidRPr="00BA2807" w:rsidRDefault="0023226B" w:rsidP="008D0230">
      <w:pPr>
        <w:jc w:val="both"/>
        <w:rPr>
          <w:sz w:val="22"/>
          <w:szCs w:val="22"/>
        </w:rPr>
      </w:pPr>
    </w:p>
    <w:p w14:paraId="753A3DA7" w14:textId="7C2BD4FF" w:rsidR="0023226B" w:rsidRPr="00BA2807" w:rsidRDefault="0023226B" w:rsidP="008D0230">
      <w:pPr>
        <w:jc w:val="both"/>
        <w:rPr>
          <w:sz w:val="22"/>
          <w:szCs w:val="22"/>
        </w:rPr>
      </w:pPr>
      <w:r w:rsidRPr="00BA2807">
        <w:rPr>
          <w:sz w:val="22"/>
          <w:szCs w:val="22"/>
        </w:rPr>
        <w:t xml:space="preserve">Le Conseil municipal, entendu cet exposé et </w:t>
      </w:r>
      <w:r w:rsidRPr="00BA2807">
        <w:rPr>
          <w:b/>
          <w:bCs/>
          <w:sz w:val="22"/>
          <w:szCs w:val="22"/>
        </w:rPr>
        <w:t>APRES EN AVOIR DELIBERE</w:t>
      </w:r>
      <w:r w:rsidRPr="00BA2807">
        <w:rPr>
          <w:sz w:val="22"/>
          <w:szCs w:val="22"/>
        </w:rPr>
        <w:t xml:space="preserve"> par 1</w:t>
      </w:r>
      <w:r w:rsidR="00813C9F" w:rsidRPr="00BA2807">
        <w:rPr>
          <w:sz w:val="22"/>
          <w:szCs w:val="22"/>
        </w:rPr>
        <w:t>4</w:t>
      </w:r>
      <w:r w:rsidRPr="00BA2807">
        <w:rPr>
          <w:sz w:val="22"/>
          <w:szCs w:val="22"/>
        </w:rPr>
        <w:t xml:space="preserve"> voix pour</w:t>
      </w:r>
      <w:r w:rsidRPr="00BA2807">
        <w:rPr>
          <w:b/>
          <w:bCs/>
          <w:sz w:val="22"/>
          <w:szCs w:val="22"/>
        </w:rPr>
        <w:t xml:space="preserve"> </w:t>
      </w:r>
      <w:r w:rsidRPr="00BA2807">
        <w:rPr>
          <w:sz w:val="22"/>
          <w:szCs w:val="22"/>
        </w:rPr>
        <w:t>:</w:t>
      </w:r>
    </w:p>
    <w:p w14:paraId="565C2B00" w14:textId="77777777" w:rsidR="0023226B" w:rsidRPr="00BA2807" w:rsidRDefault="0023226B" w:rsidP="008D0230">
      <w:pPr>
        <w:jc w:val="both"/>
        <w:rPr>
          <w:sz w:val="22"/>
          <w:szCs w:val="22"/>
        </w:rPr>
      </w:pPr>
      <w:r w:rsidRPr="00BA2807">
        <w:rPr>
          <w:sz w:val="22"/>
          <w:szCs w:val="22"/>
        </w:rPr>
        <w:t>ADOPTE les propositions qui lui sont faites concernant la redevance d’occupation du domaine public par les ouvrages des réseaux publics de transport et de distribution de gaz.</w:t>
      </w:r>
    </w:p>
    <w:p w14:paraId="24883BC3" w14:textId="77777777" w:rsidR="006955E5" w:rsidRPr="00BA2807" w:rsidRDefault="006955E5" w:rsidP="008D0230">
      <w:pPr>
        <w:jc w:val="both"/>
        <w:rPr>
          <w:sz w:val="22"/>
          <w:szCs w:val="22"/>
        </w:rPr>
      </w:pPr>
    </w:p>
    <w:bookmarkEnd w:id="8"/>
    <w:p w14:paraId="5430FADF" w14:textId="77777777" w:rsidR="006955E5" w:rsidRPr="00BA2807" w:rsidRDefault="006955E5" w:rsidP="008D0230">
      <w:pPr>
        <w:jc w:val="both"/>
        <w:rPr>
          <w:b/>
          <w:bCs/>
          <w:sz w:val="22"/>
          <w:szCs w:val="22"/>
          <w:u w:val="single"/>
        </w:rPr>
      </w:pPr>
      <w:r w:rsidRPr="00BA2807">
        <w:rPr>
          <w:b/>
          <w:bCs/>
          <w:sz w:val="22"/>
          <w:szCs w:val="22"/>
          <w:u w:val="single"/>
        </w:rPr>
        <w:t>DELIBERATION POUR RENOUVELLEMENT DES MEMBRES DE L’AFR DE THIENNES :</w:t>
      </w:r>
    </w:p>
    <w:p w14:paraId="216E02A1" w14:textId="69AE2F98" w:rsidR="006955E5" w:rsidRPr="00BA2807" w:rsidRDefault="0023226B" w:rsidP="008D0230">
      <w:pPr>
        <w:jc w:val="both"/>
        <w:rPr>
          <w:sz w:val="22"/>
          <w:szCs w:val="22"/>
        </w:rPr>
      </w:pPr>
      <w:bookmarkStart w:id="9" w:name="_Hlk131780018"/>
      <w:r w:rsidRPr="00BA2807">
        <w:rPr>
          <w:sz w:val="22"/>
          <w:szCs w:val="22"/>
        </w:rPr>
        <w:t>Il a été demandé par l’</w:t>
      </w:r>
      <w:r w:rsidR="003C64DD" w:rsidRPr="00BA2807">
        <w:rPr>
          <w:sz w:val="22"/>
          <w:szCs w:val="22"/>
        </w:rPr>
        <w:t>USAN que le conseil municipal propose 3 membres titulaires ainsi que deux suppléants parmi les propriétaires de parcelle incluses dans le périmètre d’Aménagement Foncier, notre dernier arrêté de renouvellement des membres AFR se périmant le 09 septembre prochain.</w:t>
      </w:r>
    </w:p>
    <w:p w14:paraId="5A64CE35" w14:textId="6847A7FC" w:rsidR="003C64DD" w:rsidRPr="00BA2807" w:rsidRDefault="003C64DD" w:rsidP="008D0230">
      <w:pPr>
        <w:jc w:val="both"/>
        <w:rPr>
          <w:sz w:val="22"/>
          <w:szCs w:val="22"/>
        </w:rPr>
      </w:pPr>
    </w:p>
    <w:p w14:paraId="20045B7F" w14:textId="6C80C3F4" w:rsidR="003C64DD" w:rsidRPr="00BA2807" w:rsidRDefault="003C64DD" w:rsidP="008D0230">
      <w:pPr>
        <w:jc w:val="both"/>
        <w:rPr>
          <w:sz w:val="22"/>
          <w:szCs w:val="22"/>
        </w:rPr>
      </w:pPr>
      <w:r w:rsidRPr="00BA2807">
        <w:rPr>
          <w:sz w:val="22"/>
          <w:szCs w:val="22"/>
        </w:rPr>
        <w:t xml:space="preserve">Après en avoir délibéré, le Conseil Municipal, par </w:t>
      </w:r>
      <w:r w:rsidR="00813C9F" w:rsidRPr="00BA2807">
        <w:rPr>
          <w:sz w:val="22"/>
          <w:szCs w:val="22"/>
        </w:rPr>
        <w:t>14</w:t>
      </w:r>
      <w:r w:rsidRPr="00BA2807">
        <w:rPr>
          <w:sz w:val="22"/>
          <w:szCs w:val="22"/>
        </w:rPr>
        <w:t xml:space="preserve"> voix pour, propose comme membre du bureau A.F.R.</w:t>
      </w:r>
      <w:r w:rsidR="003362A0" w:rsidRPr="00BA2807">
        <w:rPr>
          <w:sz w:val="22"/>
          <w:szCs w:val="22"/>
        </w:rPr>
        <w:t> :</w:t>
      </w:r>
    </w:p>
    <w:p w14:paraId="05DB4B60" w14:textId="530E5E17" w:rsidR="003362A0" w:rsidRPr="00BA2807" w:rsidRDefault="003362A0" w:rsidP="008D0230">
      <w:pPr>
        <w:jc w:val="both"/>
        <w:rPr>
          <w:sz w:val="22"/>
          <w:szCs w:val="22"/>
          <w:u w:val="single"/>
        </w:rPr>
      </w:pPr>
      <w:r w:rsidRPr="00BA2807">
        <w:rPr>
          <w:sz w:val="22"/>
          <w:szCs w:val="22"/>
          <w:u w:val="single"/>
        </w:rPr>
        <w:t>Membres   titulaires :</w:t>
      </w:r>
    </w:p>
    <w:p w14:paraId="2E95E8D2" w14:textId="77777777" w:rsidR="003362A0" w:rsidRPr="00BA2807" w:rsidRDefault="003362A0" w:rsidP="008D0230">
      <w:pPr>
        <w:jc w:val="both"/>
        <w:rPr>
          <w:sz w:val="22"/>
          <w:szCs w:val="22"/>
        </w:rPr>
      </w:pPr>
      <w:r w:rsidRPr="00BA2807">
        <w:rPr>
          <w:sz w:val="22"/>
          <w:szCs w:val="22"/>
        </w:rPr>
        <w:t>- Monsieur Christian THUMEREL né le 06 Mai 1962 demeurant 8 rue de Boëseghem à Thiennes ;</w:t>
      </w:r>
    </w:p>
    <w:p w14:paraId="48119076" w14:textId="01394C9E" w:rsidR="003362A0" w:rsidRPr="00BA2807" w:rsidRDefault="003362A0" w:rsidP="008D0230">
      <w:pPr>
        <w:jc w:val="both"/>
        <w:rPr>
          <w:sz w:val="22"/>
          <w:szCs w:val="22"/>
        </w:rPr>
      </w:pPr>
      <w:r w:rsidRPr="00BA2807">
        <w:rPr>
          <w:sz w:val="22"/>
          <w:szCs w:val="22"/>
        </w:rPr>
        <w:t>- Monsieur Benjamin VANPOULLE, né le 27 Octobre 1983 demeurant 27 rue au Beurre à Thiennes ;</w:t>
      </w:r>
    </w:p>
    <w:p w14:paraId="693C82AD" w14:textId="2A79602D" w:rsidR="003362A0" w:rsidRPr="00BA2807" w:rsidRDefault="003362A0" w:rsidP="008D0230">
      <w:pPr>
        <w:jc w:val="both"/>
        <w:rPr>
          <w:sz w:val="22"/>
          <w:szCs w:val="22"/>
        </w:rPr>
      </w:pPr>
      <w:r w:rsidRPr="00BA2807">
        <w:rPr>
          <w:sz w:val="22"/>
          <w:szCs w:val="22"/>
        </w:rPr>
        <w:t xml:space="preserve">- Monsieur </w:t>
      </w:r>
      <w:r w:rsidR="00C0467D" w:rsidRPr="00BA2807">
        <w:rPr>
          <w:sz w:val="22"/>
          <w:szCs w:val="22"/>
        </w:rPr>
        <w:t>Emmanuel VERBRIGGHE</w:t>
      </w:r>
      <w:r w:rsidRPr="00BA2807">
        <w:rPr>
          <w:sz w:val="22"/>
          <w:szCs w:val="22"/>
        </w:rPr>
        <w:t xml:space="preserve"> né le </w:t>
      </w:r>
      <w:r w:rsidR="00C0467D" w:rsidRPr="00BA2807">
        <w:rPr>
          <w:sz w:val="22"/>
          <w:szCs w:val="22"/>
        </w:rPr>
        <w:t xml:space="preserve">04 Octobre </w:t>
      </w:r>
      <w:r w:rsidRPr="00BA2807">
        <w:rPr>
          <w:sz w:val="22"/>
          <w:szCs w:val="22"/>
        </w:rPr>
        <w:t>19</w:t>
      </w:r>
      <w:r w:rsidR="00C0467D" w:rsidRPr="00BA2807">
        <w:rPr>
          <w:sz w:val="22"/>
          <w:szCs w:val="22"/>
        </w:rPr>
        <w:t>75</w:t>
      </w:r>
      <w:r w:rsidRPr="00BA2807">
        <w:rPr>
          <w:sz w:val="22"/>
          <w:szCs w:val="22"/>
        </w:rPr>
        <w:t xml:space="preserve"> demeurant </w:t>
      </w:r>
      <w:r w:rsidR="00C0467D" w:rsidRPr="00BA2807">
        <w:rPr>
          <w:sz w:val="22"/>
          <w:szCs w:val="22"/>
        </w:rPr>
        <w:t xml:space="preserve">7 rue du Pain Sec </w:t>
      </w:r>
      <w:r w:rsidRPr="00BA2807">
        <w:rPr>
          <w:sz w:val="22"/>
          <w:szCs w:val="22"/>
        </w:rPr>
        <w:t>à Thiennes</w:t>
      </w:r>
      <w:r w:rsidR="00C0467D" w:rsidRPr="00BA2807">
        <w:rPr>
          <w:sz w:val="22"/>
          <w:szCs w:val="22"/>
        </w:rPr>
        <w:t>.</w:t>
      </w:r>
    </w:p>
    <w:p w14:paraId="4D3AA610" w14:textId="77777777" w:rsidR="003362A0" w:rsidRPr="00BA2807" w:rsidRDefault="003362A0" w:rsidP="008D0230">
      <w:pPr>
        <w:jc w:val="both"/>
        <w:rPr>
          <w:sz w:val="22"/>
          <w:szCs w:val="22"/>
          <w:u w:val="single"/>
        </w:rPr>
      </w:pPr>
      <w:r w:rsidRPr="00BA2807">
        <w:rPr>
          <w:sz w:val="22"/>
          <w:szCs w:val="22"/>
          <w:u w:val="single"/>
        </w:rPr>
        <w:t>Membres suppléants :</w:t>
      </w:r>
    </w:p>
    <w:p w14:paraId="48E74DC8" w14:textId="77777777" w:rsidR="003362A0" w:rsidRPr="00BA2807" w:rsidRDefault="003362A0" w:rsidP="008D0230">
      <w:pPr>
        <w:jc w:val="both"/>
        <w:rPr>
          <w:sz w:val="22"/>
          <w:szCs w:val="22"/>
        </w:rPr>
      </w:pPr>
      <w:r w:rsidRPr="00BA2807">
        <w:rPr>
          <w:sz w:val="22"/>
          <w:szCs w:val="22"/>
        </w:rPr>
        <w:t>- Monsieur Rémi FIEVE né le 13 Octobre 1987 demeurant 6 rue de la Drève à Thiennes ;</w:t>
      </w:r>
    </w:p>
    <w:p w14:paraId="069BB695" w14:textId="77777777" w:rsidR="003362A0" w:rsidRPr="00BA2807" w:rsidRDefault="003362A0" w:rsidP="008D0230">
      <w:pPr>
        <w:jc w:val="both"/>
        <w:rPr>
          <w:sz w:val="22"/>
          <w:szCs w:val="22"/>
        </w:rPr>
      </w:pPr>
      <w:r w:rsidRPr="00BA2807">
        <w:rPr>
          <w:sz w:val="22"/>
          <w:szCs w:val="22"/>
        </w:rPr>
        <w:t>- Monsieur Frédéric MAREY, né le 06 Août 1976 demeurant 44 rue au Beurre à Thiennes.</w:t>
      </w:r>
    </w:p>
    <w:p w14:paraId="5B057087" w14:textId="7ABAD79C" w:rsidR="003362A0" w:rsidRPr="00BA2807" w:rsidRDefault="003362A0" w:rsidP="008D0230">
      <w:pPr>
        <w:jc w:val="both"/>
        <w:rPr>
          <w:sz w:val="22"/>
          <w:szCs w:val="22"/>
        </w:rPr>
      </w:pPr>
    </w:p>
    <w:bookmarkEnd w:id="9"/>
    <w:p w14:paraId="14C3B7F8" w14:textId="77777777" w:rsidR="006955E5" w:rsidRPr="00BA2807" w:rsidRDefault="006955E5" w:rsidP="008D0230">
      <w:pPr>
        <w:jc w:val="both"/>
        <w:rPr>
          <w:b/>
          <w:bCs/>
          <w:sz w:val="22"/>
          <w:szCs w:val="22"/>
          <w:u w:val="single"/>
        </w:rPr>
      </w:pPr>
      <w:r w:rsidRPr="00BA2807">
        <w:rPr>
          <w:b/>
          <w:bCs/>
          <w:sz w:val="22"/>
          <w:szCs w:val="22"/>
          <w:u w:val="single"/>
        </w:rPr>
        <w:t>DELIBERATION POUR MODIFICATION DES TARIFS DU COLUMBARIUM :</w:t>
      </w:r>
    </w:p>
    <w:p w14:paraId="381B877B" w14:textId="1124404E" w:rsidR="006955E5" w:rsidRPr="00BA2807" w:rsidRDefault="00C0467D" w:rsidP="008D0230">
      <w:pPr>
        <w:jc w:val="both"/>
        <w:rPr>
          <w:sz w:val="22"/>
          <w:szCs w:val="22"/>
        </w:rPr>
      </w:pPr>
      <w:bookmarkStart w:id="10" w:name="_Hlk131780224"/>
      <w:r w:rsidRPr="00BA2807">
        <w:rPr>
          <w:sz w:val="22"/>
          <w:szCs w:val="22"/>
        </w:rPr>
        <w:t>Le tarif actuel pour l’acquisition d’une concession perpétuelle au Columbarium à Thiennes est de 800 € la case de deux urnes pour un Thiennois et de 1 200 € pour une personne extérieure de Thiennes ayant de la famille sur la Commune. Ce tarif vaut pour</w:t>
      </w:r>
      <w:r w:rsidR="00D749AB" w:rsidRPr="00BA2807">
        <w:rPr>
          <w:sz w:val="22"/>
          <w:szCs w:val="22"/>
        </w:rPr>
        <w:t xml:space="preserve"> les monuments en place.</w:t>
      </w:r>
    </w:p>
    <w:p w14:paraId="0BA9D720" w14:textId="183FF6FB" w:rsidR="00D749AB" w:rsidRPr="00BA2807" w:rsidRDefault="00D749AB" w:rsidP="008D0230">
      <w:pPr>
        <w:jc w:val="both"/>
        <w:rPr>
          <w:sz w:val="22"/>
          <w:szCs w:val="22"/>
        </w:rPr>
      </w:pPr>
      <w:r w:rsidRPr="00BA2807">
        <w:rPr>
          <w:sz w:val="22"/>
          <w:szCs w:val="22"/>
        </w:rPr>
        <w:t>Quant au troisième monument installé en ce début d’année, il faudra modifier les tarifs sachant que le prix d’achat de ce monument sera divisé par le nombre de cases disponibles pour évaluer ainsi le nouveau tarif d’une concession au Columbarium.</w:t>
      </w:r>
      <w:r w:rsidR="004B45C4" w:rsidRPr="00BA2807">
        <w:rPr>
          <w:sz w:val="22"/>
          <w:szCs w:val="22"/>
        </w:rPr>
        <w:t xml:space="preserve"> Ce Columbarium est au prix de 17 887.94 € TTC pour 18 cases soit 993,77 € la case.</w:t>
      </w:r>
    </w:p>
    <w:p w14:paraId="68F2C1C4" w14:textId="5C8CEEAF" w:rsidR="004B45C4" w:rsidRPr="00BA2807" w:rsidRDefault="004B45C4" w:rsidP="008D0230">
      <w:pPr>
        <w:jc w:val="both"/>
        <w:rPr>
          <w:sz w:val="22"/>
          <w:szCs w:val="22"/>
        </w:rPr>
      </w:pPr>
    </w:p>
    <w:p w14:paraId="25AD909C" w14:textId="235CEB71" w:rsidR="004B45C4" w:rsidRPr="00BA2807" w:rsidRDefault="004B45C4" w:rsidP="008D0230">
      <w:pPr>
        <w:jc w:val="both"/>
        <w:rPr>
          <w:sz w:val="22"/>
          <w:szCs w:val="22"/>
        </w:rPr>
      </w:pPr>
      <w:r w:rsidRPr="00BA2807">
        <w:rPr>
          <w:sz w:val="22"/>
          <w:szCs w:val="22"/>
        </w:rPr>
        <w:t>Après en avoir délibéré, le Conseil Municipal, par   voix pour, propose d’établir le tarif de la case deux urnes au nouveau Columbarium pour un Thiennois à 1 000 € et pour une personne extérieure à 1 500 €</w:t>
      </w:r>
      <w:r w:rsidR="00875C28">
        <w:rPr>
          <w:sz w:val="22"/>
          <w:szCs w:val="22"/>
        </w:rPr>
        <w:t>, tarifs applicables dès validation de cette délibération.</w:t>
      </w:r>
    </w:p>
    <w:bookmarkEnd w:id="10"/>
    <w:p w14:paraId="6B98353D" w14:textId="77777777" w:rsidR="004B45C4" w:rsidRPr="00BA2807" w:rsidRDefault="004B45C4" w:rsidP="008D0230">
      <w:pPr>
        <w:jc w:val="both"/>
        <w:rPr>
          <w:sz w:val="22"/>
          <w:szCs w:val="22"/>
        </w:rPr>
      </w:pPr>
    </w:p>
    <w:p w14:paraId="27671944" w14:textId="77777777" w:rsidR="006955E5" w:rsidRPr="00BA2807" w:rsidRDefault="006955E5" w:rsidP="008D0230">
      <w:pPr>
        <w:jc w:val="both"/>
        <w:rPr>
          <w:b/>
          <w:bCs/>
          <w:sz w:val="22"/>
          <w:szCs w:val="22"/>
          <w:u w:val="single"/>
        </w:rPr>
      </w:pPr>
      <w:r w:rsidRPr="00BA2807">
        <w:rPr>
          <w:b/>
          <w:bCs/>
          <w:sz w:val="22"/>
          <w:szCs w:val="22"/>
          <w:u w:val="single"/>
        </w:rPr>
        <w:lastRenderedPageBreak/>
        <w:t>DELIBERATION POUR MODIFICATION DU REGLEMENT DE LOCATION DE LA SALLE DES FETES :</w:t>
      </w:r>
    </w:p>
    <w:p w14:paraId="11D14FC4" w14:textId="1021B389" w:rsidR="006955E5" w:rsidRPr="00BA2807" w:rsidRDefault="004B45C4" w:rsidP="008D0230">
      <w:pPr>
        <w:jc w:val="both"/>
        <w:rPr>
          <w:sz w:val="22"/>
          <w:szCs w:val="22"/>
        </w:rPr>
      </w:pPr>
      <w:bookmarkStart w:id="11" w:name="_Hlk131780447"/>
      <w:r w:rsidRPr="00BA2807">
        <w:rPr>
          <w:sz w:val="22"/>
          <w:szCs w:val="22"/>
        </w:rPr>
        <w:t>Lors des locations de la Salle des Fêtes, il n’était pas prévu de coût pour la prise en charge des poubelles, celles-ci n’étant pas payantes si on dépassait la part forfaitaire annuelle. Or, depuis le 1</w:t>
      </w:r>
      <w:r w:rsidRPr="00BA2807">
        <w:rPr>
          <w:sz w:val="22"/>
          <w:szCs w:val="22"/>
          <w:vertAlign w:val="superscript"/>
        </w:rPr>
        <w:t>er</w:t>
      </w:r>
      <w:r w:rsidRPr="00BA2807">
        <w:rPr>
          <w:sz w:val="22"/>
          <w:szCs w:val="22"/>
        </w:rPr>
        <w:t xml:space="preserve"> janvier 2023, au-delà de 12 levées</w:t>
      </w:r>
      <w:r w:rsidR="00591026" w:rsidRPr="00BA2807">
        <w:rPr>
          <w:sz w:val="22"/>
          <w:szCs w:val="22"/>
        </w:rPr>
        <w:t>,</w:t>
      </w:r>
      <w:r w:rsidRPr="00BA2807">
        <w:rPr>
          <w:sz w:val="22"/>
          <w:szCs w:val="22"/>
        </w:rPr>
        <w:t xml:space="preserve"> une part variable s’ajoute selon le volume du ba</w:t>
      </w:r>
      <w:r w:rsidR="00591026" w:rsidRPr="00BA2807">
        <w:rPr>
          <w:sz w:val="22"/>
          <w:szCs w:val="22"/>
        </w:rPr>
        <w:t>c</w:t>
      </w:r>
      <w:r w:rsidRPr="00BA2807">
        <w:rPr>
          <w:sz w:val="22"/>
          <w:szCs w:val="22"/>
        </w:rPr>
        <w:t xml:space="preserve"> utilisé</w:t>
      </w:r>
      <w:r w:rsidR="00591026" w:rsidRPr="00BA2807">
        <w:rPr>
          <w:sz w:val="22"/>
          <w:szCs w:val="22"/>
        </w:rPr>
        <w:t xml:space="preserve">. Il </w:t>
      </w:r>
      <w:r w:rsidRPr="00BA2807">
        <w:rPr>
          <w:sz w:val="22"/>
          <w:szCs w:val="22"/>
        </w:rPr>
        <w:t>nous faut modifier le tarif dans le règlement de la Salle des Fêtes</w:t>
      </w:r>
      <w:r w:rsidR="00591026" w:rsidRPr="00BA2807">
        <w:rPr>
          <w:sz w:val="22"/>
          <w:szCs w:val="22"/>
        </w:rPr>
        <w:t>. De plus, des remarques nous ont été faites sur le peu de différence de tarif entre les Thiennois et les extérieurs. Il est donc proposé de modifier les tarifs tels que ci-dessous</w:t>
      </w:r>
      <w:r w:rsidR="00875C28">
        <w:rPr>
          <w:sz w:val="22"/>
          <w:szCs w:val="22"/>
        </w:rPr>
        <w:t>, tarifs applicables dès validation de cette délibération :</w:t>
      </w:r>
    </w:p>
    <w:p w14:paraId="3018ACFB" w14:textId="3DB0E709" w:rsidR="00591026" w:rsidRPr="00BA2807" w:rsidRDefault="00591026" w:rsidP="008D0230">
      <w:pPr>
        <w:jc w:val="both"/>
        <w:rPr>
          <w:sz w:val="22"/>
          <w:szCs w:val="22"/>
        </w:rPr>
      </w:pPr>
    </w:p>
    <w:tbl>
      <w:tblPr>
        <w:tblStyle w:val="Grilledutableau"/>
        <w:tblW w:w="0" w:type="auto"/>
        <w:tblInd w:w="0" w:type="dxa"/>
        <w:tblLook w:val="04A0" w:firstRow="1" w:lastRow="0" w:firstColumn="1" w:lastColumn="0" w:noHBand="0" w:noVBand="1"/>
      </w:tblPr>
      <w:tblGrid>
        <w:gridCol w:w="3485"/>
        <w:gridCol w:w="3485"/>
        <w:gridCol w:w="3486"/>
      </w:tblGrid>
      <w:tr w:rsidR="00591026" w:rsidRPr="00BA2807" w14:paraId="350E921A" w14:textId="77777777" w:rsidTr="00591026">
        <w:tc>
          <w:tcPr>
            <w:tcW w:w="3485" w:type="dxa"/>
          </w:tcPr>
          <w:p w14:paraId="5C97F92A" w14:textId="7F670AF3" w:rsidR="00591026" w:rsidRPr="00BA2807" w:rsidRDefault="00591026" w:rsidP="008D0230">
            <w:pPr>
              <w:jc w:val="both"/>
              <w:rPr>
                <w:sz w:val="22"/>
                <w:szCs w:val="22"/>
              </w:rPr>
            </w:pPr>
            <w:r w:rsidRPr="00BA2807">
              <w:rPr>
                <w:sz w:val="22"/>
                <w:szCs w:val="22"/>
              </w:rPr>
              <w:t>FETES</w:t>
            </w:r>
          </w:p>
        </w:tc>
        <w:tc>
          <w:tcPr>
            <w:tcW w:w="3485" w:type="dxa"/>
          </w:tcPr>
          <w:p w14:paraId="4D3EA08A" w14:textId="322573B3" w:rsidR="00591026" w:rsidRPr="00BA2807" w:rsidRDefault="00591026" w:rsidP="008D0230">
            <w:pPr>
              <w:jc w:val="both"/>
              <w:rPr>
                <w:sz w:val="22"/>
                <w:szCs w:val="22"/>
              </w:rPr>
            </w:pPr>
            <w:r w:rsidRPr="00BA2807">
              <w:rPr>
                <w:sz w:val="22"/>
                <w:szCs w:val="22"/>
              </w:rPr>
              <w:t>THIENNOIS</w:t>
            </w:r>
          </w:p>
        </w:tc>
        <w:tc>
          <w:tcPr>
            <w:tcW w:w="3486" w:type="dxa"/>
          </w:tcPr>
          <w:p w14:paraId="76A1B7A1" w14:textId="7A194B93" w:rsidR="00591026" w:rsidRPr="00BA2807" w:rsidRDefault="00591026" w:rsidP="008D0230">
            <w:pPr>
              <w:jc w:val="both"/>
              <w:rPr>
                <w:sz w:val="22"/>
                <w:szCs w:val="22"/>
              </w:rPr>
            </w:pPr>
            <w:r w:rsidRPr="00BA2807">
              <w:rPr>
                <w:sz w:val="22"/>
                <w:szCs w:val="22"/>
              </w:rPr>
              <w:t>EXTERIEUR</w:t>
            </w:r>
          </w:p>
        </w:tc>
      </w:tr>
      <w:tr w:rsidR="00591026" w:rsidRPr="00BA2807" w14:paraId="6B66422C" w14:textId="77777777" w:rsidTr="00591026">
        <w:tc>
          <w:tcPr>
            <w:tcW w:w="3485" w:type="dxa"/>
          </w:tcPr>
          <w:p w14:paraId="0B07B79B" w14:textId="542DAE76" w:rsidR="00591026" w:rsidRPr="00BA2807" w:rsidRDefault="00591026" w:rsidP="008D0230">
            <w:pPr>
              <w:jc w:val="both"/>
              <w:rPr>
                <w:sz w:val="22"/>
                <w:szCs w:val="22"/>
              </w:rPr>
            </w:pPr>
            <w:r w:rsidRPr="00BA2807">
              <w:rPr>
                <w:sz w:val="22"/>
                <w:szCs w:val="22"/>
              </w:rPr>
              <w:t>Vins d’honneur ou loto</w:t>
            </w:r>
          </w:p>
        </w:tc>
        <w:tc>
          <w:tcPr>
            <w:tcW w:w="3485" w:type="dxa"/>
          </w:tcPr>
          <w:p w14:paraId="421B65B6" w14:textId="45A46D5F" w:rsidR="00591026" w:rsidRPr="00BA2807" w:rsidRDefault="00591026" w:rsidP="008D0230">
            <w:pPr>
              <w:jc w:val="both"/>
              <w:rPr>
                <w:sz w:val="22"/>
                <w:szCs w:val="22"/>
              </w:rPr>
            </w:pPr>
            <w:r w:rsidRPr="00BA2807">
              <w:rPr>
                <w:sz w:val="22"/>
                <w:szCs w:val="22"/>
              </w:rPr>
              <w:t>210 € au lieu de 200 €</w:t>
            </w:r>
          </w:p>
        </w:tc>
        <w:tc>
          <w:tcPr>
            <w:tcW w:w="3486" w:type="dxa"/>
          </w:tcPr>
          <w:p w14:paraId="3019DDFF" w14:textId="62E644D9" w:rsidR="00591026" w:rsidRPr="00BA2807" w:rsidRDefault="00591026" w:rsidP="008D0230">
            <w:pPr>
              <w:jc w:val="both"/>
              <w:rPr>
                <w:sz w:val="22"/>
                <w:szCs w:val="22"/>
              </w:rPr>
            </w:pPr>
            <w:r w:rsidRPr="00BA2807">
              <w:rPr>
                <w:sz w:val="22"/>
                <w:szCs w:val="22"/>
              </w:rPr>
              <w:t>300 € au lieu de 250 €</w:t>
            </w:r>
          </w:p>
        </w:tc>
      </w:tr>
      <w:tr w:rsidR="00591026" w:rsidRPr="00BA2807" w14:paraId="3A04376F" w14:textId="77777777" w:rsidTr="00591026">
        <w:tc>
          <w:tcPr>
            <w:tcW w:w="3485" w:type="dxa"/>
          </w:tcPr>
          <w:p w14:paraId="4D057736" w14:textId="7AAEE681" w:rsidR="00591026" w:rsidRPr="00BA2807" w:rsidRDefault="00591026" w:rsidP="008D0230">
            <w:pPr>
              <w:jc w:val="both"/>
              <w:rPr>
                <w:sz w:val="22"/>
                <w:szCs w:val="22"/>
              </w:rPr>
            </w:pPr>
            <w:r w:rsidRPr="00BA2807">
              <w:rPr>
                <w:sz w:val="22"/>
                <w:szCs w:val="22"/>
              </w:rPr>
              <w:t>Repas, Banquets</w:t>
            </w:r>
          </w:p>
        </w:tc>
        <w:tc>
          <w:tcPr>
            <w:tcW w:w="3485" w:type="dxa"/>
          </w:tcPr>
          <w:p w14:paraId="65BB3BBD" w14:textId="4E5B1B1C" w:rsidR="00591026" w:rsidRPr="00BA2807" w:rsidRDefault="00591026" w:rsidP="008D0230">
            <w:pPr>
              <w:jc w:val="both"/>
              <w:rPr>
                <w:sz w:val="22"/>
                <w:szCs w:val="22"/>
              </w:rPr>
            </w:pPr>
            <w:r w:rsidRPr="00BA2807">
              <w:rPr>
                <w:sz w:val="22"/>
                <w:szCs w:val="22"/>
              </w:rPr>
              <w:t>350 € au lieu de 340 €</w:t>
            </w:r>
          </w:p>
        </w:tc>
        <w:tc>
          <w:tcPr>
            <w:tcW w:w="3486" w:type="dxa"/>
          </w:tcPr>
          <w:p w14:paraId="5AEFBBCB" w14:textId="57EDE9ED" w:rsidR="00591026" w:rsidRPr="00BA2807" w:rsidRDefault="00591026" w:rsidP="008D0230">
            <w:pPr>
              <w:jc w:val="both"/>
              <w:rPr>
                <w:sz w:val="22"/>
                <w:szCs w:val="22"/>
              </w:rPr>
            </w:pPr>
            <w:r w:rsidRPr="00BA2807">
              <w:rPr>
                <w:sz w:val="22"/>
                <w:szCs w:val="22"/>
              </w:rPr>
              <w:t>500 € au lieu de 390 €</w:t>
            </w:r>
          </w:p>
        </w:tc>
      </w:tr>
      <w:tr w:rsidR="00591026" w:rsidRPr="00BA2807" w14:paraId="188B8F2F" w14:textId="77777777" w:rsidTr="00591026">
        <w:tc>
          <w:tcPr>
            <w:tcW w:w="3485" w:type="dxa"/>
          </w:tcPr>
          <w:p w14:paraId="4ECF6B40" w14:textId="2E36E4EB" w:rsidR="00591026" w:rsidRPr="00BA2807" w:rsidRDefault="00591026" w:rsidP="008D0230">
            <w:pPr>
              <w:jc w:val="both"/>
              <w:rPr>
                <w:sz w:val="22"/>
                <w:szCs w:val="22"/>
              </w:rPr>
            </w:pPr>
            <w:r w:rsidRPr="00BA2807">
              <w:rPr>
                <w:sz w:val="22"/>
                <w:szCs w:val="22"/>
              </w:rPr>
              <w:t>Réunion de courte durée</w:t>
            </w:r>
          </w:p>
        </w:tc>
        <w:tc>
          <w:tcPr>
            <w:tcW w:w="3485" w:type="dxa"/>
          </w:tcPr>
          <w:p w14:paraId="06524C7F" w14:textId="24BAB41F" w:rsidR="00591026" w:rsidRPr="00BA2807" w:rsidRDefault="00591026" w:rsidP="008D0230">
            <w:pPr>
              <w:jc w:val="both"/>
              <w:rPr>
                <w:sz w:val="22"/>
                <w:szCs w:val="22"/>
              </w:rPr>
            </w:pPr>
            <w:r w:rsidRPr="00BA2807">
              <w:rPr>
                <w:sz w:val="22"/>
                <w:szCs w:val="22"/>
              </w:rPr>
              <w:t>140 € au lieu de 130 €</w:t>
            </w:r>
          </w:p>
        </w:tc>
        <w:tc>
          <w:tcPr>
            <w:tcW w:w="3486" w:type="dxa"/>
          </w:tcPr>
          <w:p w14:paraId="1E4D5A3D" w14:textId="13D06374" w:rsidR="00591026" w:rsidRPr="00BA2807" w:rsidRDefault="00591026" w:rsidP="008D0230">
            <w:pPr>
              <w:jc w:val="both"/>
              <w:rPr>
                <w:sz w:val="22"/>
                <w:szCs w:val="22"/>
              </w:rPr>
            </w:pPr>
            <w:r w:rsidRPr="00BA2807">
              <w:rPr>
                <w:sz w:val="22"/>
                <w:szCs w:val="22"/>
              </w:rPr>
              <w:t>200 € au lieu de 160 €</w:t>
            </w:r>
          </w:p>
        </w:tc>
      </w:tr>
      <w:tr w:rsidR="00591026" w:rsidRPr="00BA2807" w14:paraId="06FE8315" w14:textId="77777777" w:rsidTr="00591026">
        <w:tc>
          <w:tcPr>
            <w:tcW w:w="3485" w:type="dxa"/>
          </w:tcPr>
          <w:p w14:paraId="3D00BA51" w14:textId="4F9F3129" w:rsidR="00591026" w:rsidRPr="00BA2807" w:rsidRDefault="00591026" w:rsidP="008D0230">
            <w:pPr>
              <w:jc w:val="both"/>
              <w:rPr>
                <w:sz w:val="22"/>
                <w:szCs w:val="22"/>
              </w:rPr>
            </w:pPr>
            <w:r w:rsidRPr="00BA2807">
              <w:rPr>
                <w:sz w:val="22"/>
                <w:szCs w:val="22"/>
              </w:rPr>
              <w:t>Enterrement</w:t>
            </w:r>
          </w:p>
        </w:tc>
        <w:tc>
          <w:tcPr>
            <w:tcW w:w="3485" w:type="dxa"/>
          </w:tcPr>
          <w:p w14:paraId="5FF890C3" w14:textId="2DAB8DA2" w:rsidR="00591026" w:rsidRPr="00BA2807" w:rsidRDefault="00591026" w:rsidP="008D0230">
            <w:pPr>
              <w:jc w:val="both"/>
              <w:rPr>
                <w:sz w:val="22"/>
                <w:szCs w:val="22"/>
              </w:rPr>
            </w:pPr>
            <w:r w:rsidRPr="00BA2807">
              <w:rPr>
                <w:sz w:val="22"/>
                <w:szCs w:val="22"/>
              </w:rPr>
              <w:t>140 € au lieu de 130 €</w:t>
            </w:r>
          </w:p>
        </w:tc>
        <w:tc>
          <w:tcPr>
            <w:tcW w:w="3486" w:type="dxa"/>
          </w:tcPr>
          <w:p w14:paraId="5DD672C9" w14:textId="798A9A7B" w:rsidR="00591026" w:rsidRPr="00BA2807" w:rsidRDefault="00591026" w:rsidP="008D0230">
            <w:pPr>
              <w:jc w:val="both"/>
              <w:rPr>
                <w:sz w:val="22"/>
                <w:szCs w:val="22"/>
              </w:rPr>
            </w:pPr>
            <w:r w:rsidRPr="00BA2807">
              <w:rPr>
                <w:sz w:val="22"/>
                <w:szCs w:val="22"/>
              </w:rPr>
              <w:t>200 € au lieu de 160 €</w:t>
            </w:r>
          </w:p>
        </w:tc>
      </w:tr>
      <w:tr w:rsidR="00591026" w:rsidRPr="00BA2807" w14:paraId="3B7628EC" w14:textId="77777777" w:rsidTr="00591026">
        <w:tc>
          <w:tcPr>
            <w:tcW w:w="3485" w:type="dxa"/>
          </w:tcPr>
          <w:p w14:paraId="6CF76BFB" w14:textId="27F8B1EC" w:rsidR="00591026" w:rsidRPr="00BA2807" w:rsidRDefault="00591026" w:rsidP="008D0230">
            <w:pPr>
              <w:jc w:val="both"/>
              <w:rPr>
                <w:sz w:val="22"/>
                <w:szCs w:val="22"/>
              </w:rPr>
            </w:pPr>
            <w:r w:rsidRPr="00BA2807">
              <w:rPr>
                <w:sz w:val="22"/>
                <w:szCs w:val="22"/>
              </w:rPr>
              <w:t>Location commerciale</w:t>
            </w:r>
          </w:p>
        </w:tc>
        <w:tc>
          <w:tcPr>
            <w:tcW w:w="3485" w:type="dxa"/>
          </w:tcPr>
          <w:p w14:paraId="6AF67497" w14:textId="735F7134" w:rsidR="00591026" w:rsidRPr="00BA2807" w:rsidRDefault="00591026" w:rsidP="008D0230">
            <w:pPr>
              <w:jc w:val="both"/>
              <w:rPr>
                <w:sz w:val="22"/>
                <w:szCs w:val="22"/>
              </w:rPr>
            </w:pPr>
            <w:r w:rsidRPr="00BA2807">
              <w:rPr>
                <w:sz w:val="22"/>
                <w:szCs w:val="22"/>
              </w:rPr>
              <w:t>330 € au lieu de 320 €</w:t>
            </w:r>
          </w:p>
        </w:tc>
        <w:tc>
          <w:tcPr>
            <w:tcW w:w="3486" w:type="dxa"/>
          </w:tcPr>
          <w:p w14:paraId="0BE3C12A" w14:textId="3AC63016" w:rsidR="00591026" w:rsidRPr="00BA2807" w:rsidRDefault="00591026" w:rsidP="008D0230">
            <w:pPr>
              <w:jc w:val="both"/>
              <w:rPr>
                <w:sz w:val="22"/>
                <w:szCs w:val="22"/>
              </w:rPr>
            </w:pPr>
            <w:r w:rsidRPr="00BA2807">
              <w:rPr>
                <w:sz w:val="22"/>
                <w:szCs w:val="22"/>
              </w:rPr>
              <w:t>400 € au lieu de 350 €</w:t>
            </w:r>
          </w:p>
        </w:tc>
      </w:tr>
    </w:tbl>
    <w:p w14:paraId="469C138B" w14:textId="77777777" w:rsidR="00591026" w:rsidRPr="00BA2807" w:rsidRDefault="00591026" w:rsidP="008D0230">
      <w:pPr>
        <w:jc w:val="both"/>
        <w:rPr>
          <w:sz w:val="22"/>
          <w:szCs w:val="22"/>
        </w:rPr>
      </w:pPr>
    </w:p>
    <w:p w14:paraId="392F4EA3" w14:textId="02A3DB76" w:rsidR="004B45C4" w:rsidRPr="00BA2807" w:rsidRDefault="00591026" w:rsidP="008D0230">
      <w:pPr>
        <w:jc w:val="both"/>
        <w:rPr>
          <w:sz w:val="22"/>
          <w:szCs w:val="22"/>
        </w:rPr>
      </w:pPr>
      <w:r w:rsidRPr="00BA2807">
        <w:rPr>
          <w:sz w:val="22"/>
          <w:szCs w:val="22"/>
        </w:rPr>
        <w:t>Le chèque de caution demandé pourrait également être augmenté à 500 € par exemple.</w:t>
      </w:r>
      <w:r w:rsidR="00813C9F" w:rsidRPr="00BA2807">
        <w:rPr>
          <w:sz w:val="22"/>
          <w:szCs w:val="22"/>
        </w:rPr>
        <w:t xml:space="preserve"> Il sera précisé</w:t>
      </w:r>
      <w:r w:rsidR="00054E6A" w:rsidRPr="00BA2807">
        <w:rPr>
          <w:sz w:val="22"/>
          <w:szCs w:val="22"/>
        </w:rPr>
        <w:t xml:space="preserve"> également dans la convention que si le triage des ordures ménagères n’est pas correctement effectué, il sera facturé selon le temps que notre agent communal prendra pour effectuer la bonne répartition dans les poubelles adéquates.</w:t>
      </w:r>
    </w:p>
    <w:p w14:paraId="0453F9F8" w14:textId="721E9140" w:rsidR="004B45C4" w:rsidRPr="00BA2807" w:rsidRDefault="004B45C4" w:rsidP="008D0230">
      <w:pPr>
        <w:jc w:val="both"/>
        <w:rPr>
          <w:sz w:val="22"/>
          <w:szCs w:val="22"/>
        </w:rPr>
      </w:pPr>
    </w:p>
    <w:p w14:paraId="19B73BB0" w14:textId="02621357" w:rsidR="00591026" w:rsidRPr="00BA2807" w:rsidRDefault="00591026" w:rsidP="008D0230">
      <w:pPr>
        <w:jc w:val="both"/>
        <w:rPr>
          <w:sz w:val="22"/>
          <w:szCs w:val="22"/>
        </w:rPr>
      </w:pPr>
      <w:r w:rsidRPr="00BA2807">
        <w:rPr>
          <w:sz w:val="22"/>
          <w:szCs w:val="22"/>
        </w:rPr>
        <w:t xml:space="preserve">Après en avoir délibéré, le Conseil Municipal, par </w:t>
      </w:r>
      <w:r w:rsidR="00054E6A" w:rsidRPr="00BA2807">
        <w:rPr>
          <w:sz w:val="22"/>
          <w:szCs w:val="22"/>
        </w:rPr>
        <w:t>14</w:t>
      </w:r>
      <w:r w:rsidRPr="00BA2807">
        <w:rPr>
          <w:sz w:val="22"/>
          <w:szCs w:val="22"/>
        </w:rPr>
        <w:t xml:space="preserve"> voix pour, propose</w:t>
      </w:r>
      <w:r w:rsidR="00054E6A" w:rsidRPr="00BA2807">
        <w:rPr>
          <w:sz w:val="22"/>
          <w:szCs w:val="22"/>
        </w:rPr>
        <w:t xml:space="preserve"> de modifier la convention de location de la Salle des Fêtes de Thiennes comme précisé ci-dessus.</w:t>
      </w:r>
    </w:p>
    <w:bookmarkEnd w:id="11"/>
    <w:p w14:paraId="015A5062" w14:textId="77777777" w:rsidR="00591026" w:rsidRPr="00BA2807" w:rsidRDefault="00591026" w:rsidP="008D0230">
      <w:pPr>
        <w:jc w:val="both"/>
        <w:rPr>
          <w:sz w:val="22"/>
          <w:szCs w:val="22"/>
        </w:rPr>
      </w:pPr>
    </w:p>
    <w:p w14:paraId="42B49082" w14:textId="77777777" w:rsidR="006955E5" w:rsidRPr="00BA2807" w:rsidRDefault="006955E5" w:rsidP="008D0230">
      <w:pPr>
        <w:jc w:val="both"/>
        <w:rPr>
          <w:b/>
          <w:bCs/>
          <w:sz w:val="22"/>
          <w:szCs w:val="22"/>
          <w:u w:val="single"/>
        </w:rPr>
      </w:pPr>
      <w:r w:rsidRPr="00BA2807">
        <w:rPr>
          <w:b/>
          <w:bCs/>
          <w:sz w:val="22"/>
          <w:szCs w:val="22"/>
          <w:u w:val="single"/>
        </w:rPr>
        <w:t>DELIBERATION SUR DEPENSE DE FORMATION DES ELUS LOCAUX :</w:t>
      </w:r>
    </w:p>
    <w:p w14:paraId="7ABD7F06" w14:textId="77777777" w:rsidR="008D0230" w:rsidRPr="00BA2807" w:rsidRDefault="008D0230" w:rsidP="008D0230">
      <w:pPr>
        <w:spacing w:after="240"/>
        <w:jc w:val="both"/>
        <w:rPr>
          <w:sz w:val="22"/>
          <w:szCs w:val="22"/>
        </w:rPr>
      </w:pPr>
      <w:bookmarkStart w:id="12" w:name="_Hlk131781133"/>
      <w:r w:rsidRPr="00BA2807">
        <w:rPr>
          <w:sz w:val="22"/>
          <w:szCs w:val="22"/>
        </w:rPr>
        <w:t xml:space="preserve">Monsieur le maire expose que la formation des élus municipaux est organisée par le code général des collectivités territoriales et notamment par l'article L 2123-12 du code général des collectivités territoriales qui précise que celle-ci doit être adaptée aux fonctions des conseillers municipaux. Compte tenu des possibilités budgétaires, il est proposé qu'une enveloppe budgétaire d'un montant égal à 2 % des indemnités de fonction soit consacrée chaque année à la formation des élus. Alors que les organismes de formations doivent être agréés, Monsieur le maire rappelle que conformément à l'article L 2123-13 du code général des collectivités territoriales, chaque élu ne peut bénéficier que de 18 jours de formation sur toute la durée du mandat et quel que soit le nombre de mandats qu'il détient. Ce congé est renouvelable en cas de réélection. </w:t>
      </w:r>
    </w:p>
    <w:p w14:paraId="791C0202" w14:textId="385FAB75" w:rsidR="008D0230" w:rsidRPr="00BA2807" w:rsidRDefault="008D0230" w:rsidP="008D0230">
      <w:pPr>
        <w:spacing w:after="240"/>
        <w:jc w:val="both"/>
        <w:rPr>
          <w:rFonts w:eastAsiaTheme="minorEastAsia"/>
          <w:sz w:val="22"/>
          <w:szCs w:val="22"/>
        </w:rPr>
      </w:pPr>
      <w:r w:rsidRPr="00BA2807">
        <w:rPr>
          <w:sz w:val="22"/>
          <w:szCs w:val="22"/>
        </w:rPr>
        <w:t xml:space="preserve">Le conseil municipal, décide par </w:t>
      </w:r>
      <w:r w:rsidR="00054E6A" w:rsidRPr="00BA2807">
        <w:rPr>
          <w:sz w:val="22"/>
          <w:szCs w:val="22"/>
        </w:rPr>
        <w:t>14</w:t>
      </w:r>
      <w:r w:rsidRPr="00BA2807">
        <w:rPr>
          <w:sz w:val="22"/>
          <w:szCs w:val="22"/>
        </w:rPr>
        <w:t xml:space="preserve"> voix pour</w:t>
      </w:r>
      <w:r w:rsidRPr="00BA2807">
        <w:rPr>
          <w:b/>
          <w:bCs/>
          <w:sz w:val="22"/>
          <w:szCs w:val="22"/>
        </w:rPr>
        <w:t xml:space="preserve"> :</w:t>
      </w:r>
    </w:p>
    <w:p w14:paraId="56C7E47F" w14:textId="4D4B1AF9" w:rsidR="008D0230" w:rsidRPr="00BA2807" w:rsidRDefault="008D0230" w:rsidP="008D0230">
      <w:pPr>
        <w:spacing w:after="240"/>
        <w:jc w:val="both"/>
        <w:rPr>
          <w:sz w:val="22"/>
          <w:szCs w:val="22"/>
        </w:rPr>
      </w:pPr>
      <w:r w:rsidRPr="00BA2807">
        <w:rPr>
          <w:b/>
          <w:bCs/>
          <w:sz w:val="22"/>
          <w:szCs w:val="22"/>
        </w:rPr>
        <w:t xml:space="preserve">Article 1 </w:t>
      </w:r>
      <w:r w:rsidRPr="00BA2807">
        <w:rPr>
          <w:sz w:val="22"/>
          <w:szCs w:val="22"/>
        </w:rPr>
        <w:t>: d’adopter le principe d'allouer dans le cadre de la préparation du budget une enveloppe budgétaire annuelle à la formation des élus municipaux d'un montant égal à 2 %</w:t>
      </w:r>
      <w:r w:rsidRPr="00BA2807">
        <w:rPr>
          <w:i/>
          <w:iCs/>
          <w:sz w:val="22"/>
          <w:szCs w:val="22"/>
          <w:vertAlign w:val="superscript"/>
        </w:rPr>
        <w:t>)</w:t>
      </w:r>
      <w:r w:rsidRPr="00BA2807">
        <w:rPr>
          <w:sz w:val="22"/>
          <w:szCs w:val="22"/>
        </w:rPr>
        <w:t xml:space="preserve"> du montant des indemnités des élus. La prise en charge de la formation des élus se fera selon les principes suivants : agrément des organismes de formations ; dépôt préalable aux stages de la demande de remboursement précisant l'adéquation de l'objet de la formation avec les fonctions effectivement exercées pour le compte de la Commune ; liquidation de la prise en charge sur justificatifs des dépenses ; répartition des crédits et de leur utilisation sur une base égalitaire entre les élus. </w:t>
      </w:r>
    </w:p>
    <w:p w14:paraId="4285F505" w14:textId="2D48A3FD" w:rsidR="008D0230" w:rsidRPr="00BA2807" w:rsidRDefault="008D0230" w:rsidP="008D0230">
      <w:pPr>
        <w:spacing w:after="240"/>
        <w:jc w:val="both"/>
        <w:rPr>
          <w:sz w:val="22"/>
          <w:szCs w:val="22"/>
        </w:rPr>
      </w:pPr>
      <w:r w:rsidRPr="00BA2807">
        <w:rPr>
          <w:b/>
          <w:bCs/>
          <w:sz w:val="22"/>
          <w:szCs w:val="22"/>
        </w:rPr>
        <w:t>Article 2 :</w:t>
      </w:r>
      <w:r w:rsidRPr="00BA2807">
        <w:rPr>
          <w:sz w:val="22"/>
          <w:szCs w:val="22"/>
        </w:rPr>
        <w:t xml:space="preserve"> Décide selon les capacités budgétaires de prévoir chaque année l'enveloppe financière prévue à cet effet.</w:t>
      </w:r>
    </w:p>
    <w:bookmarkEnd w:id="12"/>
    <w:p w14:paraId="182FA56C" w14:textId="3C918701" w:rsidR="006955E5" w:rsidRPr="00BA2807" w:rsidRDefault="006955E5" w:rsidP="008D0230">
      <w:pPr>
        <w:jc w:val="both"/>
        <w:rPr>
          <w:b/>
          <w:bCs/>
          <w:sz w:val="22"/>
          <w:szCs w:val="22"/>
          <w:u w:val="single"/>
        </w:rPr>
      </w:pPr>
      <w:r w:rsidRPr="00BA2807">
        <w:rPr>
          <w:b/>
          <w:bCs/>
          <w:sz w:val="22"/>
          <w:szCs w:val="22"/>
          <w:u w:val="single"/>
        </w:rPr>
        <w:t xml:space="preserve">DELIBERATION </w:t>
      </w:r>
      <w:r w:rsidR="00675FB3" w:rsidRPr="00BA2807">
        <w:rPr>
          <w:b/>
          <w:bCs/>
          <w:sz w:val="22"/>
          <w:szCs w:val="22"/>
          <w:u w:val="single"/>
        </w:rPr>
        <w:t xml:space="preserve">POUR </w:t>
      </w:r>
      <w:r w:rsidR="00D457F8" w:rsidRPr="00BA2807">
        <w:rPr>
          <w:b/>
          <w:bCs/>
          <w:sz w:val="22"/>
          <w:szCs w:val="22"/>
          <w:u w:val="single"/>
        </w:rPr>
        <w:t>NUMEROTATION DE</w:t>
      </w:r>
      <w:r w:rsidR="00426AE5" w:rsidRPr="00BA2807">
        <w:rPr>
          <w:b/>
          <w:bCs/>
          <w:sz w:val="22"/>
          <w:szCs w:val="22"/>
          <w:u w:val="single"/>
        </w:rPr>
        <w:t>S</w:t>
      </w:r>
      <w:r w:rsidRPr="00BA2807">
        <w:rPr>
          <w:b/>
          <w:bCs/>
          <w:sz w:val="22"/>
          <w:szCs w:val="22"/>
          <w:u w:val="single"/>
        </w:rPr>
        <w:t xml:space="preserve"> RUE</w:t>
      </w:r>
      <w:r w:rsidR="00426AE5" w:rsidRPr="00BA2807">
        <w:rPr>
          <w:b/>
          <w:bCs/>
          <w:sz w:val="22"/>
          <w:szCs w:val="22"/>
          <w:u w:val="single"/>
        </w:rPr>
        <w:t>S</w:t>
      </w:r>
      <w:r w:rsidRPr="00BA2807">
        <w:rPr>
          <w:b/>
          <w:bCs/>
          <w:sz w:val="22"/>
          <w:szCs w:val="22"/>
          <w:u w:val="single"/>
        </w:rPr>
        <w:t xml:space="preserve"> SUR LA COMMUNE DE THIENNES :</w:t>
      </w:r>
    </w:p>
    <w:p w14:paraId="7B7C9B2E" w14:textId="77777777" w:rsidR="00BA2807" w:rsidRPr="00BA2807" w:rsidRDefault="00BA2807" w:rsidP="00BA2807">
      <w:pPr>
        <w:jc w:val="both"/>
        <w:rPr>
          <w:b/>
          <w:bCs/>
          <w:color w:val="333333"/>
          <w:sz w:val="22"/>
          <w:szCs w:val="22"/>
          <w:shd w:val="clear" w:color="auto" w:fill="FFFFFF"/>
        </w:rPr>
      </w:pPr>
      <w:bookmarkStart w:id="13" w:name="_Hlk131781571"/>
      <w:r w:rsidRPr="00BA2807">
        <w:rPr>
          <w:sz w:val="22"/>
          <w:szCs w:val="22"/>
        </w:rPr>
        <w:t xml:space="preserve">Il existe un site national officiel d’adressage qui propose que nous mettions à jour et en ligne nos adresses : </w:t>
      </w:r>
      <w:r w:rsidRPr="00BA2807">
        <w:rPr>
          <w:color w:val="3A3A3A"/>
          <w:sz w:val="22"/>
          <w:szCs w:val="22"/>
          <w:shd w:val="clear" w:color="auto" w:fill="FFFFFF"/>
        </w:rPr>
        <w:t>data.gouv</w:t>
      </w:r>
      <w:r w:rsidRPr="00BA2807">
        <w:rPr>
          <w:i/>
          <w:iCs/>
          <w:color w:val="3A3A3A"/>
          <w:sz w:val="22"/>
          <w:szCs w:val="22"/>
          <w:shd w:val="clear" w:color="auto" w:fill="FFFFFF"/>
        </w:rPr>
        <w:t>.fr</w:t>
      </w:r>
      <w:r w:rsidRPr="00BA2807">
        <w:rPr>
          <w:color w:val="3A3A3A"/>
          <w:sz w:val="22"/>
          <w:szCs w:val="22"/>
          <w:shd w:val="clear" w:color="auto" w:fill="FFFFFF"/>
        </w:rPr>
        <w:t xml:space="preserve"> - </w:t>
      </w:r>
      <w:r w:rsidRPr="00BA2807">
        <w:rPr>
          <w:color w:val="3C4858"/>
          <w:sz w:val="22"/>
          <w:szCs w:val="22"/>
          <w:shd w:val="clear" w:color="auto" w:fill="FFFFFF"/>
        </w:rPr>
        <w:t>Programme Bases Adresses Locales de l'ANCT Agence National de la Cohésion des Territoires) – C’est un s</w:t>
      </w:r>
      <w:r w:rsidRPr="00BA2807">
        <w:rPr>
          <w:color w:val="3A3A3A"/>
          <w:sz w:val="22"/>
          <w:szCs w:val="22"/>
          <w:shd w:val="clear" w:color="auto" w:fill="FFFFFF"/>
        </w:rPr>
        <w:t>ervice public gratuit pour référencer l’intégralité des adresses du territoire et les rendre utilisables par tous.</w:t>
      </w:r>
      <w:r w:rsidRPr="00BA2807">
        <w:rPr>
          <w:sz w:val="22"/>
          <w:szCs w:val="22"/>
        </w:rPr>
        <w:t xml:space="preserve"> Ce fichier est en cours de remplissage par la Mairie et sera ensuite</w:t>
      </w:r>
      <w:r w:rsidRPr="00BA2807">
        <w:rPr>
          <w:color w:val="3C4858"/>
          <w:sz w:val="22"/>
          <w:szCs w:val="22"/>
          <w:shd w:val="clear" w:color="auto" w:fill="FFFFFF"/>
        </w:rPr>
        <w:t> publié.</w:t>
      </w:r>
    </w:p>
    <w:p w14:paraId="40CFB5C2" w14:textId="77777777" w:rsidR="00BA2807" w:rsidRPr="00BA2807" w:rsidRDefault="00BA2807" w:rsidP="00675FB3">
      <w:pPr>
        <w:jc w:val="both"/>
        <w:rPr>
          <w:sz w:val="22"/>
          <w:szCs w:val="22"/>
        </w:rPr>
      </w:pPr>
    </w:p>
    <w:p w14:paraId="2A178829" w14:textId="11172AC0" w:rsidR="00675FB3" w:rsidRPr="00BA2807" w:rsidRDefault="00675FB3" w:rsidP="00675FB3">
      <w:pPr>
        <w:jc w:val="both"/>
        <w:rPr>
          <w:sz w:val="22"/>
          <w:szCs w:val="22"/>
        </w:rPr>
      </w:pPr>
      <w:r w:rsidRPr="00BA2807">
        <w:rPr>
          <w:sz w:val="22"/>
          <w:szCs w:val="22"/>
        </w:rPr>
        <w:t xml:space="preserve">Monsieur le Maire informe les membres présents que le numérotage des habitations constitue une mesure de police générale que le maire peut prescrire en application de l’article L2213-28 du CGCT aux termes duquel « dans toutes les communes où l’opération est nécessaire, le numérotage des maisons est exécuté pour la première fois à la charge de la commune. </w:t>
      </w:r>
    </w:p>
    <w:p w14:paraId="17595A70" w14:textId="6C59BF29" w:rsidR="00F64B94" w:rsidRPr="00BA2807" w:rsidRDefault="00675FB3" w:rsidP="001B7FF1">
      <w:pPr>
        <w:jc w:val="both"/>
        <w:rPr>
          <w:sz w:val="22"/>
          <w:szCs w:val="22"/>
        </w:rPr>
      </w:pPr>
      <w:r w:rsidRPr="00BA2807">
        <w:rPr>
          <w:sz w:val="22"/>
          <w:szCs w:val="22"/>
        </w:rPr>
        <w:t xml:space="preserve">L’entretien du numérotage est à la charge du propriétaire qui doit se conformer aux instructions ministérielles ». Il convient, pour faciliter le repérage, pour les services de secours (SAMU, pompiers, gendarmes qui ont du mal à localiser les adresses en cas de besoins), le travail des préposés de la poste et d’autres services publics ou commerciaux, la localisation GPS, d’identifier clairement les adresses des immeubles et de procéder à leur </w:t>
      </w:r>
      <w:r w:rsidRPr="00BA2807">
        <w:rPr>
          <w:sz w:val="22"/>
          <w:szCs w:val="22"/>
        </w:rPr>
        <w:lastRenderedPageBreak/>
        <w:t>numérotation. La dénomination des rues de la commune et numérotation des bâtiments sont présentés au conseil municipal</w:t>
      </w:r>
      <w:r w:rsidR="00BA2807" w:rsidRPr="00BA2807">
        <w:rPr>
          <w:sz w:val="22"/>
          <w:szCs w:val="22"/>
        </w:rPr>
        <w:t xml:space="preserve"> et notifiée par arrêté.</w:t>
      </w:r>
    </w:p>
    <w:p w14:paraId="2565FA53" w14:textId="77777777" w:rsidR="00675FB3" w:rsidRPr="00BA2807" w:rsidRDefault="00675FB3" w:rsidP="00675FB3">
      <w:pPr>
        <w:jc w:val="both"/>
        <w:rPr>
          <w:sz w:val="22"/>
          <w:szCs w:val="22"/>
        </w:rPr>
      </w:pPr>
    </w:p>
    <w:p w14:paraId="5441189E" w14:textId="77777777" w:rsidR="00675FB3" w:rsidRPr="00BA2807" w:rsidRDefault="00675FB3" w:rsidP="00675FB3">
      <w:pPr>
        <w:jc w:val="both"/>
        <w:rPr>
          <w:sz w:val="22"/>
          <w:szCs w:val="22"/>
        </w:rPr>
      </w:pPr>
      <w:r w:rsidRPr="00BA2807">
        <w:rPr>
          <w:sz w:val="22"/>
          <w:szCs w:val="22"/>
        </w:rPr>
        <w:t xml:space="preserve">Il est proposé au conseil municipal : </w:t>
      </w:r>
    </w:p>
    <w:p w14:paraId="605A56C3" w14:textId="77777777" w:rsidR="00675FB3" w:rsidRPr="00BA2807" w:rsidRDefault="00675FB3" w:rsidP="00675FB3">
      <w:pPr>
        <w:jc w:val="both"/>
        <w:rPr>
          <w:sz w:val="22"/>
          <w:szCs w:val="22"/>
        </w:rPr>
      </w:pPr>
      <w:r w:rsidRPr="00BA2807">
        <w:rPr>
          <w:sz w:val="22"/>
          <w:szCs w:val="22"/>
        </w:rPr>
        <w:t>- de procéder à la numérotation sur nos voies communales des nouvelles habitations.</w:t>
      </w:r>
    </w:p>
    <w:p w14:paraId="04BF703A" w14:textId="67D93338" w:rsidR="00675FB3" w:rsidRPr="00BA2807" w:rsidRDefault="00675FB3" w:rsidP="00675FB3">
      <w:pPr>
        <w:jc w:val="both"/>
        <w:rPr>
          <w:sz w:val="22"/>
          <w:szCs w:val="22"/>
        </w:rPr>
      </w:pPr>
      <w:r w:rsidRPr="00BA2807">
        <w:rPr>
          <w:sz w:val="22"/>
          <w:szCs w:val="22"/>
        </w:rPr>
        <w:t>- d’approuver le système de numérotation décamétrique pour chaque point d’adressage, avec côté impair et côté pair,</w:t>
      </w:r>
    </w:p>
    <w:p w14:paraId="3F411E70" w14:textId="77777777" w:rsidR="00675FB3" w:rsidRPr="00BA2807" w:rsidRDefault="00675FB3" w:rsidP="00675FB3">
      <w:pPr>
        <w:jc w:val="both"/>
        <w:rPr>
          <w:sz w:val="22"/>
          <w:szCs w:val="22"/>
        </w:rPr>
      </w:pPr>
      <w:r w:rsidRPr="00BA2807">
        <w:rPr>
          <w:sz w:val="22"/>
          <w:szCs w:val="22"/>
        </w:rPr>
        <w:t xml:space="preserve"> - d’autoriser le maire à signer tous les documents administratifs permettant la mise en œuvre de cette décision.</w:t>
      </w:r>
    </w:p>
    <w:p w14:paraId="40397F76" w14:textId="77777777" w:rsidR="00675FB3" w:rsidRPr="00BA2807" w:rsidRDefault="00675FB3" w:rsidP="00675FB3">
      <w:pPr>
        <w:jc w:val="both"/>
        <w:rPr>
          <w:sz w:val="22"/>
          <w:szCs w:val="22"/>
        </w:rPr>
      </w:pPr>
    </w:p>
    <w:p w14:paraId="4F0F3D60" w14:textId="3C57F3A4" w:rsidR="00675FB3" w:rsidRPr="00BA2807" w:rsidRDefault="00675FB3" w:rsidP="00675FB3">
      <w:pPr>
        <w:jc w:val="both"/>
        <w:rPr>
          <w:sz w:val="22"/>
          <w:szCs w:val="22"/>
        </w:rPr>
      </w:pPr>
      <w:r w:rsidRPr="00BA2807">
        <w:rPr>
          <w:sz w:val="22"/>
          <w:szCs w:val="22"/>
        </w:rPr>
        <w:t xml:space="preserve">Après en avoir délibéré, le Conseil Municipal, par </w:t>
      </w:r>
      <w:r w:rsidR="00BA2807" w:rsidRPr="00BA2807">
        <w:rPr>
          <w:sz w:val="22"/>
          <w:szCs w:val="22"/>
        </w:rPr>
        <w:t>14</w:t>
      </w:r>
      <w:r w:rsidRPr="00BA2807">
        <w:rPr>
          <w:sz w:val="22"/>
          <w:szCs w:val="22"/>
        </w:rPr>
        <w:t xml:space="preserve"> voix pour, accepte les propositions ci-dessus énoncées.</w:t>
      </w:r>
    </w:p>
    <w:p w14:paraId="65DAF47C" w14:textId="1BE22CE3" w:rsidR="00D457F8" w:rsidRPr="00BA2807" w:rsidRDefault="00D457F8" w:rsidP="00675FB3">
      <w:pPr>
        <w:jc w:val="both"/>
        <w:rPr>
          <w:sz w:val="22"/>
          <w:szCs w:val="22"/>
        </w:rPr>
      </w:pPr>
    </w:p>
    <w:p w14:paraId="2DE2A865" w14:textId="4BA89CE9" w:rsidR="00D457F8" w:rsidRPr="00BA2807" w:rsidRDefault="00901177" w:rsidP="00901177">
      <w:pPr>
        <w:jc w:val="both"/>
        <w:rPr>
          <w:sz w:val="22"/>
          <w:szCs w:val="22"/>
        </w:rPr>
      </w:pPr>
      <w:r w:rsidRPr="00BA2807">
        <w:rPr>
          <w:sz w:val="22"/>
          <w:szCs w:val="22"/>
        </w:rPr>
        <w:t>Pour numéroter les nouvelles habitations, il nous faut établir un arrêté qui reprendra les données suivantes :</w:t>
      </w:r>
    </w:p>
    <w:p w14:paraId="72120B36" w14:textId="77777777" w:rsidR="00D457F8" w:rsidRPr="00BA2807" w:rsidRDefault="00D457F8" w:rsidP="00D457F8">
      <w:pPr>
        <w:jc w:val="center"/>
        <w:rPr>
          <w:b/>
          <w:bCs/>
          <w:sz w:val="22"/>
          <w:szCs w:val="22"/>
        </w:rPr>
      </w:pPr>
    </w:p>
    <w:p w14:paraId="394512ED" w14:textId="5A394CF4" w:rsidR="00D457F8" w:rsidRPr="00BA2807" w:rsidRDefault="00D457F8" w:rsidP="00D457F8">
      <w:pPr>
        <w:jc w:val="both"/>
        <w:rPr>
          <w:sz w:val="22"/>
          <w:szCs w:val="22"/>
        </w:rPr>
      </w:pPr>
      <w:r w:rsidRPr="00BA2807">
        <w:rPr>
          <w:sz w:val="22"/>
          <w:szCs w:val="22"/>
        </w:rPr>
        <w:t xml:space="preserve">Il est prescrit la numérotation suivante sur la </w:t>
      </w:r>
      <w:r w:rsidRPr="00BA2807">
        <w:rPr>
          <w:b/>
          <w:bCs/>
          <w:sz w:val="22"/>
          <w:szCs w:val="22"/>
        </w:rPr>
        <w:t>rue de la Gare</w:t>
      </w:r>
      <w:r w:rsidRPr="00BA2807">
        <w:rPr>
          <w:sz w:val="22"/>
          <w:szCs w:val="22"/>
        </w:rPr>
        <w:t xml:space="preserve"> : </w:t>
      </w:r>
    </w:p>
    <w:tbl>
      <w:tblPr>
        <w:tblStyle w:val="Grilledutableau"/>
        <w:tblW w:w="0" w:type="auto"/>
        <w:tblInd w:w="0" w:type="dxa"/>
        <w:tblLook w:val="04A0" w:firstRow="1" w:lastRow="0" w:firstColumn="1" w:lastColumn="0" w:noHBand="0" w:noVBand="1"/>
      </w:tblPr>
      <w:tblGrid>
        <w:gridCol w:w="4418"/>
        <w:gridCol w:w="4418"/>
      </w:tblGrid>
      <w:tr w:rsidR="00D457F8" w:rsidRPr="00BA2807" w14:paraId="4BCAFF28" w14:textId="77777777" w:rsidTr="00CE3D48">
        <w:tc>
          <w:tcPr>
            <w:tcW w:w="4418" w:type="dxa"/>
          </w:tcPr>
          <w:p w14:paraId="094FDF51" w14:textId="77777777" w:rsidR="00D457F8" w:rsidRPr="00BA2807" w:rsidRDefault="00D457F8" w:rsidP="00CE3D48">
            <w:pPr>
              <w:jc w:val="both"/>
              <w:rPr>
                <w:sz w:val="22"/>
                <w:szCs w:val="22"/>
              </w:rPr>
            </w:pPr>
            <w:r w:rsidRPr="00BA2807">
              <w:rPr>
                <w:sz w:val="22"/>
                <w:szCs w:val="22"/>
              </w:rPr>
              <w:t>N° immeuble</w:t>
            </w:r>
          </w:p>
        </w:tc>
        <w:tc>
          <w:tcPr>
            <w:tcW w:w="4418" w:type="dxa"/>
          </w:tcPr>
          <w:p w14:paraId="5836DD0C" w14:textId="77777777" w:rsidR="00D457F8" w:rsidRPr="00BA2807" w:rsidRDefault="00D457F8" w:rsidP="00CE3D48">
            <w:pPr>
              <w:jc w:val="both"/>
              <w:rPr>
                <w:sz w:val="22"/>
                <w:szCs w:val="22"/>
              </w:rPr>
            </w:pPr>
            <w:r w:rsidRPr="00BA2807">
              <w:rPr>
                <w:sz w:val="22"/>
                <w:szCs w:val="22"/>
              </w:rPr>
              <w:t>Parcelles</w:t>
            </w:r>
          </w:p>
        </w:tc>
      </w:tr>
      <w:tr w:rsidR="00D457F8" w:rsidRPr="00BA2807" w14:paraId="258B7ACA" w14:textId="77777777" w:rsidTr="00CE3D48">
        <w:tc>
          <w:tcPr>
            <w:tcW w:w="4418" w:type="dxa"/>
          </w:tcPr>
          <w:p w14:paraId="45AB8DA7" w14:textId="77777777" w:rsidR="00D457F8" w:rsidRPr="00BA2807" w:rsidRDefault="00D457F8" w:rsidP="00CE3D48">
            <w:pPr>
              <w:jc w:val="both"/>
              <w:rPr>
                <w:sz w:val="22"/>
                <w:szCs w:val="22"/>
              </w:rPr>
            </w:pPr>
            <w:r w:rsidRPr="00BA2807">
              <w:rPr>
                <w:sz w:val="22"/>
                <w:szCs w:val="22"/>
              </w:rPr>
              <w:t>11</w:t>
            </w:r>
          </w:p>
        </w:tc>
        <w:tc>
          <w:tcPr>
            <w:tcW w:w="4418" w:type="dxa"/>
          </w:tcPr>
          <w:p w14:paraId="61661DA0" w14:textId="77777777" w:rsidR="00D457F8" w:rsidRPr="00BA2807" w:rsidRDefault="00D457F8" w:rsidP="00CE3D48">
            <w:pPr>
              <w:jc w:val="both"/>
              <w:rPr>
                <w:sz w:val="22"/>
                <w:szCs w:val="22"/>
              </w:rPr>
            </w:pPr>
            <w:r w:rsidRPr="00BA2807">
              <w:rPr>
                <w:sz w:val="22"/>
                <w:szCs w:val="22"/>
              </w:rPr>
              <w:t>A 613</w:t>
            </w:r>
          </w:p>
        </w:tc>
      </w:tr>
      <w:tr w:rsidR="00D457F8" w:rsidRPr="00BA2807" w14:paraId="46C0B533" w14:textId="77777777" w:rsidTr="00CE3D48">
        <w:tc>
          <w:tcPr>
            <w:tcW w:w="4418" w:type="dxa"/>
          </w:tcPr>
          <w:p w14:paraId="72F24DEE" w14:textId="77777777" w:rsidR="00D457F8" w:rsidRPr="00BA2807" w:rsidRDefault="00D457F8" w:rsidP="00CE3D48">
            <w:pPr>
              <w:jc w:val="both"/>
              <w:rPr>
                <w:sz w:val="22"/>
                <w:szCs w:val="22"/>
              </w:rPr>
            </w:pPr>
            <w:r w:rsidRPr="00BA2807">
              <w:rPr>
                <w:sz w:val="22"/>
                <w:szCs w:val="22"/>
              </w:rPr>
              <w:t>32 A</w:t>
            </w:r>
          </w:p>
        </w:tc>
        <w:tc>
          <w:tcPr>
            <w:tcW w:w="4418" w:type="dxa"/>
          </w:tcPr>
          <w:p w14:paraId="54A4864A" w14:textId="77777777" w:rsidR="00D457F8" w:rsidRPr="00BA2807" w:rsidRDefault="00D457F8" w:rsidP="00CE3D48">
            <w:pPr>
              <w:jc w:val="both"/>
              <w:rPr>
                <w:sz w:val="22"/>
                <w:szCs w:val="22"/>
              </w:rPr>
            </w:pPr>
            <w:r w:rsidRPr="00BA2807">
              <w:rPr>
                <w:sz w:val="22"/>
                <w:szCs w:val="22"/>
              </w:rPr>
              <w:t>A 1308</w:t>
            </w:r>
          </w:p>
        </w:tc>
      </w:tr>
      <w:tr w:rsidR="00D457F8" w:rsidRPr="00BA2807" w14:paraId="0FD9DA0C" w14:textId="77777777" w:rsidTr="00CE3D48">
        <w:tc>
          <w:tcPr>
            <w:tcW w:w="4418" w:type="dxa"/>
          </w:tcPr>
          <w:p w14:paraId="69F44A14" w14:textId="77777777" w:rsidR="00D457F8" w:rsidRPr="00BA2807" w:rsidRDefault="00D457F8" w:rsidP="00CE3D48">
            <w:pPr>
              <w:jc w:val="both"/>
              <w:rPr>
                <w:sz w:val="22"/>
                <w:szCs w:val="22"/>
              </w:rPr>
            </w:pPr>
            <w:r w:rsidRPr="00BA2807">
              <w:rPr>
                <w:sz w:val="22"/>
                <w:szCs w:val="22"/>
              </w:rPr>
              <w:t>32 B</w:t>
            </w:r>
          </w:p>
        </w:tc>
        <w:tc>
          <w:tcPr>
            <w:tcW w:w="4418" w:type="dxa"/>
          </w:tcPr>
          <w:p w14:paraId="5BCAD853" w14:textId="77777777" w:rsidR="00D457F8" w:rsidRPr="00BA2807" w:rsidRDefault="00D457F8" w:rsidP="00CE3D48">
            <w:pPr>
              <w:jc w:val="both"/>
              <w:rPr>
                <w:sz w:val="22"/>
                <w:szCs w:val="22"/>
              </w:rPr>
            </w:pPr>
            <w:r w:rsidRPr="00BA2807">
              <w:rPr>
                <w:sz w:val="22"/>
                <w:szCs w:val="22"/>
              </w:rPr>
              <w:t>A 1308</w:t>
            </w:r>
          </w:p>
        </w:tc>
      </w:tr>
      <w:tr w:rsidR="00D457F8" w:rsidRPr="00BA2807" w14:paraId="340706A6" w14:textId="77777777" w:rsidTr="00CE3D48">
        <w:tc>
          <w:tcPr>
            <w:tcW w:w="4418" w:type="dxa"/>
          </w:tcPr>
          <w:p w14:paraId="338EB56F" w14:textId="77777777" w:rsidR="00D457F8" w:rsidRPr="00BA2807" w:rsidRDefault="00D457F8" w:rsidP="00CE3D48">
            <w:pPr>
              <w:jc w:val="both"/>
              <w:rPr>
                <w:sz w:val="22"/>
                <w:szCs w:val="22"/>
              </w:rPr>
            </w:pPr>
            <w:r w:rsidRPr="00BA2807">
              <w:rPr>
                <w:sz w:val="22"/>
                <w:szCs w:val="22"/>
              </w:rPr>
              <w:t>32 C</w:t>
            </w:r>
          </w:p>
        </w:tc>
        <w:tc>
          <w:tcPr>
            <w:tcW w:w="4418" w:type="dxa"/>
          </w:tcPr>
          <w:p w14:paraId="04D32A36" w14:textId="77777777" w:rsidR="00D457F8" w:rsidRPr="00BA2807" w:rsidRDefault="00D457F8" w:rsidP="00CE3D48">
            <w:pPr>
              <w:jc w:val="both"/>
              <w:rPr>
                <w:sz w:val="22"/>
                <w:szCs w:val="22"/>
              </w:rPr>
            </w:pPr>
            <w:r w:rsidRPr="00BA2807">
              <w:rPr>
                <w:sz w:val="22"/>
                <w:szCs w:val="22"/>
              </w:rPr>
              <w:t>A 1308</w:t>
            </w:r>
          </w:p>
        </w:tc>
      </w:tr>
      <w:tr w:rsidR="00D457F8" w:rsidRPr="00BA2807" w14:paraId="2BB04BA2" w14:textId="77777777" w:rsidTr="00CE3D48">
        <w:tc>
          <w:tcPr>
            <w:tcW w:w="4418" w:type="dxa"/>
          </w:tcPr>
          <w:p w14:paraId="0C96EE84" w14:textId="77777777" w:rsidR="00D457F8" w:rsidRPr="00BA2807" w:rsidRDefault="00D457F8" w:rsidP="00CE3D48">
            <w:pPr>
              <w:jc w:val="both"/>
              <w:rPr>
                <w:sz w:val="22"/>
                <w:szCs w:val="22"/>
              </w:rPr>
            </w:pPr>
            <w:r w:rsidRPr="00BA2807">
              <w:rPr>
                <w:sz w:val="22"/>
                <w:szCs w:val="22"/>
              </w:rPr>
              <w:t>32 D</w:t>
            </w:r>
          </w:p>
        </w:tc>
        <w:tc>
          <w:tcPr>
            <w:tcW w:w="4418" w:type="dxa"/>
          </w:tcPr>
          <w:p w14:paraId="1548FA20" w14:textId="77777777" w:rsidR="00D457F8" w:rsidRPr="00BA2807" w:rsidRDefault="00D457F8" w:rsidP="00CE3D48">
            <w:pPr>
              <w:jc w:val="both"/>
              <w:rPr>
                <w:sz w:val="22"/>
                <w:szCs w:val="22"/>
              </w:rPr>
            </w:pPr>
            <w:r w:rsidRPr="00BA2807">
              <w:rPr>
                <w:sz w:val="22"/>
                <w:szCs w:val="22"/>
              </w:rPr>
              <w:t>A 1308</w:t>
            </w:r>
          </w:p>
        </w:tc>
      </w:tr>
      <w:tr w:rsidR="00D457F8" w:rsidRPr="00BA2807" w14:paraId="0FA6424F" w14:textId="77777777" w:rsidTr="00CE3D48">
        <w:tc>
          <w:tcPr>
            <w:tcW w:w="4418" w:type="dxa"/>
          </w:tcPr>
          <w:p w14:paraId="25524D8F" w14:textId="77777777" w:rsidR="00D457F8" w:rsidRPr="00BA2807" w:rsidRDefault="00D457F8" w:rsidP="00CE3D48">
            <w:pPr>
              <w:jc w:val="both"/>
              <w:rPr>
                <w:sz w:val="22"/>
                <w:szCs w:val="22"/>
              </w:rPr>
            </w:pPr>
            <w:r w:rsidRPr="00BA2807">
              <w:rPr>
                <w:sz w:val="22"/>
                <w:szCs w:val="22"/>
              </w:rPr>
              <w:t>23</w:t>
            </w:r>
          </w:p>
        </w:tc>
        <w:tc>
          <w:tcPr>
            <w:tcW w:w="4418" w:type="dxa"/>
          </w:tcPr>
          <w:p w14:paraId="61763A45" w14:textId="77777777" w:rsidR="00D457F8" w:rsidRPr="00BA2807" w:rsidRDefault="00D457F8" w:rsidP="00CE3D48">
            <w:pPr>
              <w:jc w:val="both"/>
              <w:rPr>
                <w:sz w:val="22"/>
                <w:szCs w:val="22"/>
              </w:rPr>
            </w:pPr>
            <w:r w:rsidRPr="00BA2807">
              <w:rPr>
                <w:sz w:val="22"/>
                <w:szCs w:val="22"/>
              </w:rPr>
              <w:t>ZB 412</w:t>
            </w:r>
          </w:p>
        </w:tc>
      </w:tr>
      <w:tr w:rsidR="00D457F8" w:rsidRPr="00BA2807" w14:paraId="73874895" w14:textId="77777777" w:rsidTr="00CE3D48">
        <w:tc>
          <w:tcPr>
            <w:tcW w:w="4418" w:type="dxa"/>
          </w:tcPr>
          <w:p w14:paraId="784A90FC" w14:textId="77777777" w:rsidR="00D457F8" w:rsidRPr="00BA2807" w:rsidRDefault="00D457F8" w:rsidP="00CE3D48">
            <w:pPr>
              <w:jc w:val="both"/>
              <w:rPr>
                <w:sz w:val="22"/>
                <w:szCs w:val="22"/>
              </w:rPr>
            </w:pPr>
            <w:r w:rsidRPr="00BA2807">
              <w:rPr>
                <w:sz w:val="22"/>
                <w:szCs w:val="22"/>
              </w:rPr>
              <w:t>25</w:t>
            </w:r>
          </w:p>
        </w:tc>
        <w:tc>
          <w:tcPr>
            <w:tcW w:w="4418" w:type="dxa"/>
          </w:tcPr>
          <w:p w14:paraId="5FA90DE7" w14:textId="77777777" w:rsidR="00D457F8" w:rsidRPr="00BA2807" w:rsidRDefault="00D457F8" w:rsidP="00CE3D48">
            <w:pPr>
              <w:jc w:val="both"/>
              <w:rPr>
                <w:sz w:val="22"/>
                <w:szCs w:val="22"/>
              </w:rPr>
            </w:pPr>
            <w:r w:rsidRPr="00BA2807">
              <w:rPr>
                <w:sz w:val="22"/>
                <w:szCs w:val="22"/>
              </w:rPr>
              <w:t>ZB 412</w:t>
            </w:r>
          </w:p>
        </w:tc>
      </w:tr>
    </w:tbl>
    <w:p w14:paraId="002E986E" w14:textId="7193FAE3" w:rsidR="00D457F8" w:rsidRPr="00BA2807" w:rsidRDefault="00D457F8" w:rsidP="00D457F8">
      <w:pPr>
        <w:jc w:val="both"/>
        <w:rPr>
          <w:sz w:val="22"/>
          <w:szCs w:val="22"/>
        </w:rPr>
      </w:pPr>
      <w:r w:rsidRPr="00BA2807">
        <w:rPr>
          <w:sz w:val="22"/>
          <w:szCs w:val="22"/>
        </w:rPr>
        <w:t xml:space="preserve">Il est prescrit la numérotation suivante sur la </w:t>
      </w:r>
      <w:r w:rsidRPr="00BA2807">
        <w:rPr>
          <w:b/>
          <w:bCs/>
          <w:sz w:val="22"/>
          <w:szCs w:val="22"/>
        </w:rPr>
        <w:t xml:space="preserve">rue de la Pierrette </w:t>
      </w:r>
      <w:r w:rsidRPr="00BA2807">
        <w:rPr>
          <w:sz w:val="22"/>
          <w:szCs w:val="22"/>
        </w:rPr>
        <w:t xml:space="preserve">(ZC 385) : </w:t>
      </w:r>
    </w:p>
    <w:tbl>
      <w:tblPr>
        <w:tblStyle w:val="Grilledutableau"/>
        <w:tblW w:w="0" w:type="auto"/>
        <w:tblInd w:w="0" w:type="dxa"/>
        <w:tblLook w:val="04A0" w:firstRow="1" w:lastRow="0" w:firstColumn="1" w:lastColumn="0" w:noHBand="0" w:noVBand="1"/>
      </w:tblPr>
      <w:tblGrid>
        <w:gridCol w:w="4418"/>
        <w:gridCol w:w="4418"/>
      </w:tblGrid>
      <w:tr w:rsidR="00D457F8" w:rsidRPr="00BA2807" w14:paraId="1E5C4B88" w14:textId="77777777" w:rsidTr="00CE3D48">
        <w:tc>
          <w:tcPr>
            <w:tcW w:w="4418" w:type="dxa"/>
          </w:tcPr>
          <w:p w14:paraId="3B5CB26C" w14:textId="77777777" w:rsidR="00D457F8" w:rsidRPr="00BA2807" w:rsidRDefault="00D457F8" w:rsidP="00CE3D48">
            <w:pPr>
              <w:jc w:val="both"/>
              <w:rPr>
                <w:sz w:val="22"/>
                <w:szCs w:val="22"/>
              </w:rPr>
            </w:pPr>
            <w:r w:rsidRPr="00BA2807">
              <w:rPr>
                <w:sz w:val="22"/>
                <w:szCs w:val="22"/>
              </w:rPr>
              <w:t>N° immeuble</w:t>
            </w:r>
          </w:p>
        </w:tc>
        <w:tc>
          <w:tcPr>
            <w:tcW w:w="4418" w:type="dxa"/>
          </w:tcPr>
          <w:p w14:paraId="6E35BB38" w14:textId="77777777" w:rsidR="00D457F8" w:rsidRPr="00BA2807" w:rsidRDefault="00D457F8" w:rsidP="00CE3D48">
            <w:pPr>
              <w:jc w:val="both"/>
              <w:rPr>
                <w:sz w:val="22"/>
                <w:szCs w:val="22"/>
              </w:rPr>
            </w:pPr>
            <w:r w:rsidRPr="00BA2807">
              <w:rPr>
                <w:sz w:val="22"/>
                <w:szCs w:val="22"/>
              </w:rPr>
              <w:t>Parcelles</w:t>
            </w:r>
          </w:p>
        </w:tc>
      </w:tr>
      <w:tr w:rsidR="00D457F8" w:rsidRPr="00BA2807" w14:paraId="1ABEB7A4" w14:textId="77777777" w:rsidTr="00CE3D48">
        <w:tc>
          <w:tcPr>
            <w:tcW w:w="4418" w:type="dxa"/>
          </w:tcPr>
          <w:p w14:paraId="55CA615E" w14:textId="77777777" w:rsidR="00D457F8" w:rsidRPr="00BA2807" w:rsidRDefault="00D457F8" w:rsidP="00CE3D48">
            <w:pPr>
              <w:jc w:val="both"/>
              <w:rPr>
                <w:sz w:val="22"/>
                <w:szCs w:val="22"/>
              </w:rPr>
            </w:pPr>
            <w:r w:rsidRPr="00BA2807">
              <w:rPr>
                <w:sz w:val="22"/>
                <w:szCs w:val="22"/>
              </w:rPr>
              <w:t>1</w:t>
            </w:r>
          </w:p>
        </w:tc>
        <w:tc>
          <w:tcPr>
            <w:tcW w:w="4418" w:type="dxa"/>
          </w:tcPr>
          <w:p w14:paraId="50063F7E" w14:textId="77777777" w:rsidR="00D457F8" w:rsidRPr="00BA2807" w:rsidRDefault="00D457F8" w:rsidP="00CE3D48">
            <w:pPr>
              <w:jc w:val="both"/>
              <w:rPr>
                <w:sz w:val="22"/>
                <w:szCs w:val="22"/>
              </w:rPr>
            </w:pPr>
            <w:r w:rsidRPr="00BA2807">
              <w:rPr>
                <w:sz w:val="22"/>
                <w:szCs w:val="22"/>
              </w:rPr>
              <w:t>ZC 382</w:t>
            </w:r>
          </w:p>
        </w:tc>
      </w:tr>
      <w:tr w:rsidR="00D457F8" w:rsidRPr="00BA2807" w14:paraId="2CC8A064" w14:textId="77777777" w:rsidTr="00CE3D48">
        <w:tc>
          <w:tcPr>
            <w:tcW w:w="4418" w:type="dxa"/>
          </w:tcPr>
          <w:p w14:paraId="2197D384" w14:textId="77777777" w:rsidR="00D457F8" w:rsidRPr="00BA2807" w:rsidRDefault="00D457F8" w:rsidP="00CE3D48">
            <w:pPr>
              <w:jc w:val="both"/>
              <w:rPr>
                <w:sz w:val="22"/>
                <w:szCs w:val="22"/>
              </w:rPr>
            </w:pPr>
            <w:r w:rsidRPr="00BA2807">
              <w:rPr>
                <w:sz w:val="22"/>
                <w:szCs w:val="22"/>
              </w:rPr>
              <w:t>2</w:t>
            </w:r>
          </w:p>
        </w:tc>
        <w:tc>
          <w:tcPr>
            <w:tcW w:w="4418" w:type="dxa"/>
          </w:tcPr>
          <w:p w14:paraId="589A26A0" w14:textId="77777777" w:rsidR="00D457F8" w:rsidRPr="00BA2807" w:rsidRDefault="00D457F8" w:rsidP="00CE3D48">
            <w:pPr>
              <w:jc w:val="both"/>
              <w:rPr>
                <w:sz w:val="22"/>
                <w:szCs w:val="22"/>
              </w:rPr>
            </w:pPr>
            <w:r w:rsidRPr="00BA2807">
              <w:rPr>
                <w:sz w:val="22"/>
                <w:szCs w:val="22"/>
              </w:rPr>
              <w:t>ZC 383</w:t>
            </w:r>
          </w:p>
        </w:tc>
      </w:tr>
      <w:tr w:rsidR="00D457F8" w:rsidRPr="00BA2807" w14:paraId="41F3C92B" w14:textId="77777777" w:rsidTr="00CE3D48">
        <w:tc>
          <w:tcPr>
            <w:tcW w:w="4418" w:type="dxa"/>
          </w:tcPr>
          <w:p w14:paraId="27BDF51F" w14:textId="77777777" w:rsidR="00D457F8" w:rsidRPr="00BA2807" w:rsidRDefault="00D457F8" w:rsidP="00CE3D48">
            <w:pPr>
              <w:jc w:val="both"/>
              <w:rPr>
                <w:sz w:val="22"/>
                <w:szCs w:val="22"/>
              </w:rPr>
            </w:pPr>
            <w:r w:rsidRPr="00BA2807">
              <w:rPr>
                <w:sz w:val="22"/>
                <w:szCs w:val="22"/>
              </w:rPr>
              <w:t>3</w:t>
            </w:r>
          </w:p>
        </w:tc>
        <w:tc>
          <w:tcPr>
            <w:tcW w:w="4418" w:type="dxa"/>
          </w:tcPr>
          <w:p w14:paraId="3D71631B" w14:textId="77777777" w:rsidR="00D457F8" w:rsidRPr="00BA2807" w:rsidRDefault="00D457F8" w:rsidP="00CE3D48">
            <w:pPr>
              <w:jc w:val="both"/>
              <w:rPr>
                <w:sz w:val="22"/>
                <w:szCs w:val="22"/>
              </w:rPr>
            </w:pPr>
            <w:r w:rsidRPr="00BA2807">
              <w:rPr>
                <w:sz w:val="22"/>
                <w:szCs w:val="22"/>
              </w:rPr>
              <w:t>ZC 381</w:t>
            </w:r>
          </w:p>
        </w:tc>
      </w:tr>
      <w:tr w:rsidR="00D457F8" w:rsidRPr="00BA2807" w14:paraId="6FA2C61F" w14:textId="77777777" w:rsidTr="00CE3D48">
        <w:tc>
          <w:tcPr>
            <w:tcW w:w="4418" w:type="dxa"/>
          </w:tcPr>
          <w:p w14:paraId="40793F9A" w14:textId="77777777" w:rsidR="00D457F8" w:rsidRPr="00BA2807" w:rsidRDefault="00D457F8" w:rsidP="00CE3D48">
            <w:pPr>
              <w:jc w:val="both"/>
              <w:rPr>
                <w:sz w:val="22"/>
                <w:szCs w:val="22"/>
              </w:rPr>
            </w:pPr>
            <w:r w:rsidRPr="00BA2807">
              <w:rPr>
                <w:sz w:val="22"/>
                <w:szCs w:val="22"/>
              </w:rPr>
              <w:t>4</w:t>
            </w:r>
          </w:p>
        </w:tc>
        <w:tc>
          <w:tcPr>
            <w:tcW w:w="4418" w:type="dxa"/>
          </w:tcPr>
          <w:p w14:paraId="0689CDA4" w14:textId="77777777" w:rsidR="00D457F8" w:rsidRPr="00BA2807" w:rsidRDefault="00D457F8" w:rsidP="00CE3D48">
            <w:pPr>
              <w:jc w:val="both"/>
              <w:rPr>
                <w:sz w:val="22"/>
                <w:szCs w:val="22"/>
              </w:rPr>
            </w:pPr>
            <w:r w:rsidRPr="00BA2807">
              <w:rPr>
                <w:sz w:val="22"/>
                <w:szCs w:val="22"/>
              </w:rPr>
              <w:t>ZC 384</w:t>
            </w:r>
          </w:p>
        </w:tc>
      </w:tr>
      <w:tr w:rsidR="00D457F8" w:rsidRPr="00BA2807" w14:paraId="29182C2C" w14:textId="77777777" w:rsidTr="00CE3D48">
        <w:tc>
          <w:tcPr>
            <w:tcW w:w="4418" w:type="dxa"/>
          </w:tcPr>
          <w:p w14:paraId="52978048" w14:textId="77777777" w:rsidR="00D457F8" w:rsidRPr="00BA2807" w:rsidRDefault="00D457F8" w:rsidP="00CE3D48">
            <w:pPr>
              <w:jc w:val="both"/>
              <w:rPr>
                <w:sz w:val="22"/>
                <w:szCs w:val="22"/>
              </w:rPr>
            </w:pPr>
            <w:r w:rsidRPr="00BA2807">
              <w:rPr>
                <w:sz w:val="22"/>
                <w:szCs w:val="22"/>
              </w:rPr>
              <w:t>5</w:t>
            </w:r>
          </w:p>
        </w:tc>
        <w:tc>
          <w:tcPr>
            <w:tcW w:w="4418" w:type="dxa"/>
          </w:tcPr>
          <w:p w14:paraId="19212F16" w14:textId="77777777" w:rsidR="00D457F8" w:rsidRPr="00BA2807" w:rsidRDefault="00D457F8" w:rsidP="00CE3D48">
            <w:pPr>
              <w:jc w:val="both"/>
              <w:rPr>
                <w:sz w:val="22"/>
                <w:szCs w:val="22"/>
              </w:rPr>
            </w:pPr>
            <w:r w:rsidRPr="00BA2807">
              <w:rPr>
                <w:sz w:val="22"/>
                <w:szCs w:val="22"/>
              </w:rPr>
              <w:t>ZC 392</w:t>
            </w:r>
          </w:p>
        </w:tc>
      </w:tr>
      <w:tr w:rsidR="00D457F8" w:rsidRPr="00BA2807" w14:paraId="363ACD7E" w14:textId="77777777" w:rsidTr="00CE3D48">
        <w:tc>
          <w:tcPr>
            <w:tcW w:w="4418" w:type="dxa"/>
          </w:tcPr>
          <w:p w14:paraId="1F634AE9" w14:textId="77777777" w:rsidR="00D457F8" w:rsidRPr="00BA2807" w:rsidRDefault="00D457F8" w:rsidP="00CE3D48">
            <w:pPr>
              <w:jc w:val="both"/>
              <w:rPr>
                <w:sz w:val="22"/>
                <w:szCs w:val="22"/>
              </w:rPr>
            </w:pPr>
            <w:r w:rsidRPr="00BA2807">
              <w:rPr>
                <w:sz w:val="22"/>
                <w:szCs w:val="22"/>
              </w:rPr>
              <w:t>7</w:t>
            </w:r>
          </w:p>
        </w:tc>
        <w:tc>
          <w:tcPr>
            <w:tcW w:w="4418" w:type="dxa"/>
          </w:tcPr>
          <w:p w14:paraId="3F3D8597" w14:textId="77777777" w:rsidR="00D457F8" w:rsidRPr="00BA2807" w:rsidRDefault="00D457F8" w:rsidP="00CE3D48">
            <w:pPr>
              <w:jc w:val="both"/>
              <w:rPr>
                <w:sz w:val="22"/>
                <w:szCs w:val="22"/>
              </w:rPr>
            </w:pPr>
            <w:r w:rsidRPr="00BA2807">
              <w:rPr>
                <w:sz w:val="22"/>
                <w:szCs w:val="22"/>
              </w:rPr>
              <w:t>ZC 391</w:t>
            </w:r>
          </w:p>
        </w:tc>
      </w:tr>
      <w:tr w:rsidR="00D457F8" w:rsidRPr="00BA2807" w14:paraId="5F53CAF1" w14:textId="77777777" w:rsidTr="00CE3D48">
        <w:tc>
          <w:tcPr>
            <w:tcW w:w="4418" w:type="dxa"/>
          </w:tcPr>
          <w:p w14:paraId="08EA3A3C" w14:textId="77777777" w:rsidR="00D457F8" w:rsidRPr="00BA2807" w:rsidRDefault="00D457F8" w:rsidP="00CE3D48">
            <w:pPr>
              <w:jc w:val="both"/>
              <w:rPr>
                <w:sz w:val="22"/>
                <w:szCs w:val="22"/>
              </w:rPr>
            </w:pPr>
            <w:r w:rsidRPr="00BA2807">
              <w:rPr>
                <w:sz w:val="22"/>
                <w:szCs w:val="22"/>
              </w:rPr>
              <w:t>9</w:t>
            </w:r>
          </w:p>
        </w:tc>
        <w:tc>
          <w:tcPr>
            <w:tcW w:w="4418" w:type="dxa"/>
          </w:tcPr>
          <w:p w14:paraId="1CC8D303" w14:textId="77777777" w:rsidR="00D457F8" w:rsidRPr="00BA2807" w:rsidRDefault="00D457F8" w:rsidP="00CE3D48">
            <w:pPr>
              <w:jc w:val="both"/>
              <w:rPr>
                <w:sz w:val="22"/>
                <w:szCs w:val="22"/>
              </w:rPr>
            </w:pPr>
            <w:r w:rsidRPr="00BA2807">
              <w:rPr>
                <w:sz w:val="22"/>
                <w:szCs w:val="22"/>
              </w:rPr>
              <w:t>ZC 393</w:t>
            </w:r>
          </w:p>
        </w:tc>
      </w:tr>
      <w:tr w:rsidR="00D457F8" w:rsidRPr="00BA2807" w14:paraId="727D9055" w14:textId="77777777" w:rsidTr="00CE3D48">
        <w:tc>
          <w:tcPr>
            <w:tcW w:w="4418" w:type="dxa"/>
          </w:tcPr>
          <w:p w14:paraId="2C9D69E0" w14:textId="77777777" w:rsidR="00D457F8" w:rsidRPr="00BA2807" w:rsidRDefault="00D457F8" w:rsidP="00CE3D48">
            <w:pPr>
              <w:jc w:val="both"/>
              <w:rPr>
                <w:sz w:val="22"/>
                <w:szCs w:val="22"/>
              </w:rPr>
            </w:pPr>
            <w:r w:rsidRPr="00BA2807">
              <w:rPr>
                <w:sz w:val="22"/>
                <w:szCs w:val="22"/>
              </w:rPr>
              <w:t>11</w:t>
            </w:r>
          </w:p>
        </w:tc>
        <w:tc>
          <w:tcPr>
            <w:tcW w:w="4418" w:type="dxa"/>
          </w:tcPr>
          <w:p w14:paraId="2DF3868D" w14:textId="77777777" w:rsidR="00D457F8" w:rsidRPr="00BA2807" w:rsidRDefault="00D457F8" w:rsidP="00CE3D48">
            <w:pPr>
              <w:jc w:val="both"/>
              <w:rPr>
                <w:sz w:val="22"/>
                <w:szCs w:val="22"/>
              </w:rPr>
            </w:pPr>
            <w:r w:rsidRPr="00BA2807">
              <w:rPr>
                <w:sz w:val="22"/>
                <w:szCs w:val="22"/>
              </w:rPr>
              <w:t>ZC 377</w:t>
            </w:r>
          </w:p>
        </w:tc>
      </w:tr>
      <w:tr w:rsidR="00D457F8" w:rsidRPr="00BA2807" w14:paraId="1686A601" w14:textId="77777777" w:rsidTr="00CE3D48">
        <w:tc>
          <w:tcPr>
            <w:tcW w:w="4418" w:type="dxa"/>
          </w:tcPr>
          <w:p w14:paraId="56170729" w14:textId="77777777" w:rsidR="00D457F8" w:rsidRPr="00BA2807" w:rsidRDefault="00D457F8" w:rsidP="00CE3D48">
            <w:pPr>
              <w:jc w:val="both"/>
              <w:rPr>
                <w:sz w:val="22"/>
                <w:szCs w:val="22"/>
              </w:rPr>
            </w:pPr>
            <w:r w:rsidRPr="00BA2807">
              <w:rPr>
                <w:sz w:val="22"/>
                <w:szCs w:val="22"/>
              </w:rPr>
              <w:t>13</w:t>
            </w:r>
          </w:p>
        </w:tc>
        <w:tc>
          <w:tcPr>
            <w:tcW w:w="4418" w:type="dxa"/>
          </w:tcPr>
          <w:p w14:paraId="4C7A9A84" w14:textId="77777777" w:rsidR="00D457F8" w:rsidRPr="00BA2807" w:rsidRDefault="00D457F8" w:rsidP="00CE3D48">
            <w:pPr>
              <w:jc w:val="both"/>
              <w:rPr>
                <w:sz w:val="22"/>
                <w:szCs w:val="22"/>
              </w:rPr>
            </w:pPr>
            <w:r w:rsidRPr="00BA2807">
              <w:rPr>
                <w:sz w:val="22"/>
                <w:szCs w:val="22"/>
              </w:rPr>
              <w:t>ZC 376</w:t>
            </w:r>
          </w:p>
        </w:tc>
      </w:tr>
    </w:tbl>
    <w:p w14:paraId="48E6F9B1" w14:textId="4C91B047" w:rsidR="00D457F8" w:rsidRPr="00BA2807" w:rsidRDefault="00D457F8" w:rsidP="00D457F8">
      <w:pPr>
        <w:jc w:val="both"/>
        <w:rPr>
          <w:sz w:val="22"/>
          <w:szCs w:val="22"/>
        </w:rPr>
      </w:pPr>
      <w:r w:rsidRPr="00BA2807">
        <w:rPr>
          <w:sz w:val="22"/>
          <w:szCs w:val="22"/>
        </w:rPr>
        <w:t xml:space="preserve">Il est prescrit la numérotation suivante sur la </w:t>
      </w:r>
      <w:r w:rsidRPr="00BA2807">
        <w:rPr>
          <w:b/>
          <w:bCs/>
          <w:sz w:val="22"/>
          <w:szCs w:val="22"/>
        </w:rPr>
        <w:t>rue du Long Alleau</w:t>
      </w:r>
      <w:r w:rsidRPr="00BA2807">
        <w:rPr>
          <w:sz w:val="22"/>
          <w:szCs w:val="22"/>
        </w:rPr>
        <w:t xml:space="preserve"> : </w:t>
      </w:r>
    </w:p>
    <w:tbl>
      <w:tblPr>
        <w:tblStyle w:val="Grilledutableau"/>
        <w:tblW w:w="0" w:type="auto"/>
        <w:tblInd w:w="0" w:type="dxa"/>
        <w:tblLook w:val="04A0" w:firstRow="1" w:lastRow="0" w:firstColumn="1" w:lastColumn="0" w:noHBand="0" w:noVBand="1"/>
      </w:tblPr>
      <w:tblGrid>
        <w:gridCol w:w="4418"/>
        <w:gridCol w:w="4418"/>
      </w:tblGrid>
      <w:tr w:rsidR="00D457F8" w:rsidRPr="00BA2807" w14:paraId="62F7165F" w14:textId="77777777" w:rsidTr="00CE3D48">
        <w:tc>
          <w:tcPr>
            <w:tcW w:w="4418" w:type="dxa"/>
          </w:tcPr>
          <w:p w14:paraId="44875E34" w14:textId="77777777" w:rsidR="00D457F8" w:rsidRPr="00BA2807" w:rsidRDefault="00D457F8" w:rsidP="00CE3D48">
            <w:pPr>
              <w:jc w:val="both"/>
              <w:rPr>
                <w:sz w:val="22"/>
                <w:szCs w:val="22"/>
              </w:rPr>
            </w:pPr>
            <w:r w:rsidRPr="00BA2807">
              <w:rPr>
                <w:sz w:val="22"/>
                <w:szCs w:val="22"/>
              </w:rPr>
              <w:t>N° immeuble</w:t>
            </w:r>
          </w:p>
        </w:tc>
        <w:tc>
          <w:tcPr>
            <w:tcW w:w="4418" w:type="dxa"/>
          </w:tcPr>
          <w:p w14:paraId="1835CC9B" w14:textId="77777777" w:rsidR="00D457F8" w:rsidRPr="00BA2807" w:rsidRDefault="00D457F8" w:rsidP="00CE3D48">
            <w:pPr>
              <w:jc w:val="both"/>
              <w:rPr>
                <w:sz w:val="22"/>
                <w:szCs w:val="22"/>
              </w:rPr>
            </w:pPr>
            <w:r w:rsidRPr="00BA2807">
              <w:rPr>
                <w:sz w:val="22"/>
                <w:szCs w:val="22"/>
              </w:rPr>
              <w:t>Parcelles</w:t>
            </w:r>
          </w:p>
        </w:tc>
      </w:tr>
      <w:tr w:rsidR="00D457F8" w:rsidRPr="00BA2807" w14:paraId="6B651697" w14:textId="77777777" w:rsidTr="00CE3D48">
        <w:tc>
          <w:tcPr>
            <w:tcW w:w="4418" w:type="dxa"/>
          </w:tcPr>
          <w:p w14:paraId="3C221FF7" w14:textId="77777777" w:rsidR="00D457F8" w:rsidRPr="00BA2807" w:rsidRDefault="00D457F8" w:rsidP="00CE3D48">
            <w:pPr>
              <w:jc w:val="both"/>
              <w:rPr>
                <w:sz w:val="22"/>
                <w:szCs w:val="22"/>
              </w:rPr>
            </w:pPr>
            <w:r w:rsidRPr="00BA2807">
              <w:rPr>
                <w:sz w:val="22"/>
                <w:szCs w:val="22"/>
              </w:rPr>
              <w:t>1</w:t>
            </w:r>
          </w:p>
        </w:tc>
        <w:tc>
          <w:tcPr>
            <w:tcW w:w="4418" w:type="dxa"/>
          </w:tcPr>
          <w:p w14:paraId="04311E53" w14:textId="77777777" w:rsidR="00D457F8" w:rsidRPr="00BA2807" w:rsidRDefault="00D457F8" w:rsidP="00CE3D48">
            <w:pPr>
              <w:jc w:val="both"/>
              <w:rPr>
                <w:sz w:val="22"/>
                <w:szCs w:val="22"/>
              </w:rPr>
            </w:pPr>
            <w:r w:rsidRPr="00BA2807">
              <w:rPr>
                <w:sz w:val="22"/>
                <w:szCs w:val="22"/>
              </w:rPr>
              <w:t>ZA 515</w:t>
            </w:r>
          </w:p>
        </w:tc>
      </w:tr>
      <w:tr w:rsidR="00D457F8" w:rsidRPr="00BA2807" w14:paraId="14F446B2" w14:textId="77777777" w:rsidTr="00CE3D48">
        <w:tc>
          <w:tcPr>
            <w:tcW w:w="4418" w:type="dxa"/>
          </w:tcPr>
          <w:p w14:paraId="202080CA" w14:textId="77777777" w:rsidR="00D457F8" w:rsidRPr="00BA2807" w:rsidRDefault="00D457F8" w:rsidP="00CE3D48">
            <w:pPr>
              <w:jc w:val="both"/>
              <w:rPr>
                <w:sz w:val="22"/>
                <w:szCs w:val="22"/>
              </w:rPr>
            </w:pPr>
            <w:r w:rsidRPr="00BA2807">
              <w:rPr>
                <w:sz w:val="22"/>
                <w:szCs w:val="22"/>
              </w:rPr>
              <w:t>3</w:t>
            </w:r>
          </w:p>
        </w:tc>
        <w:tc>
          <w:tcPr>
            <w:tcW w:w="4418" w:type="dxa"/>
          </w:tcPr>
          <w:p w14:paraId="19F98872" w14:textId="77777777" w:rsidR="00D457F8" w:rsidRPr="00BA2807" w:rsidRDefault="00D457F8" w:rsidP="00CE3D48">
            <w:pPr>
              <w:jc w:val="both"/>
              <w:rPr>
                <w:sz w:val="22"/>
                <w:szCs w:val="22"/>
              </w:rPr>
            </w:pPr>
            <w:r w:rsidRPr="00BA2807">
              <w:rPr>
                <w:sz w:val="22"/>
                <w:szCs w:val="22"/>
              </w:rPr>
              <w:t>ZA 514</w:t>
            </w:r>
          </w:p>
        </w:tc>
      </w:tr>
      <w:tr w:rsidR="00D457F8" w:rsidRPr="00BA2807" w14:paraId="40CF7B0F" w14:textId="77777777" w:rsidTr="00CE3D48">
        <w:tc>
          <w:tcPr>
            <w:tcW w:w="4418" w:type="dxa"/>
          </w:tcPr>
          <w:p w14:paraId="7A48E6DD" w14:textId="77777777" w:rsidR="00D457F8" w:rsidRPr="00BA2807" w:rsidRDefault="00D457F8" w:rsidP="00CE3D48">
            <w:pPr>
              <w:jc w:val="both"/>
              <w:rPr>
                <w:sz w:val="22"/>
                <w:szCs w:val="22"/>
              </w:rPr>
            </w:pPr>
            <w:r w:rsidRPr="00BA2807">
              <w:rPr>
                <w:sz w:val="22"/>
                <w:szCs w:val="22"/>
              </w:rPr>
              <w:t>5</w:t>
            </w:r>
          </w:p>
        </w:tc>
        <w:tc>
          <w:tcPr>
            <w:tcW w:w="4418" w:type="dxa"/>
          </w:tcPr>
          <w:p w14:paraId="59CDA212" w14:textId="77777777" w:rsidR="00D457F8" w:rsidRPr="00BA2807" w:rsidRDefault="00D457F8" w:rsidP="00CE3D48">
            <w:pPr>
              <w:jc w:val="both"/>
              <w:rPr>
                <w:sz w:val="22"/>
                <w:szCs w:val="22"/>
              </w:rPr>
            </w:pPr>
            <w:r w:rsidRPr="00BA2807">
              <w:rPr>
                <w:sz w:val="22"/>
                <w:szCs w:val="22"/>
              </w:rPr>
              <w:t>ZA 530</w:t>
            </w:r>
          </w:p>
        </w:tc>
      </w:tr>
      <w:tr w:rsidR="00D457F8" w:rsidRPr="00BA2807" w14:paraId="1E6F7B89" w14:textId="77777777" w:rsidTr="00CE3D48">
        <w:tc>
          <w:tcPr>
            <w:tcW w:w="4418" w:type="dxa"/>
          </w:tcPr>
          <w:p w14:paraId="72B0C537" w14:textId="77777777" w:rsidR="00D457F8" w:rsidRPr="00BA2807" w:rsidRDefault="00D457F8" w:rsidP="00CE3D48">
            <w:pPr>
              <w:jc w:val="both"/>
              <w:rPr>
                <w:sz w:val="22"/>
                <w:szCs w:val="22"/>
              </w:rPr>
            </w:pPr>
            <w:r w:rsidRPr="00BA2807">
              <w:rPr>
                <w:sz w:val="22"/>
                <w:szCs w:val="22"/>
              </w:rPr>
              <w:t>7</w:t>
            </w:r>
          </w:p>
        </w:tc>
        <w:tc>
          <w:tcPr>
            <w:tcW w:w="4418" w:type="dxa"/>
          </w:tcPr>
          <w:p w14:paraId="028AB5DC" w14:textId="77777777" w:rsidR="00D457F8" w:rsidRPr="00BA2807" w:rsidRDefault="00D457F8" w:rsidP="00CE3D48">
            <w:pPr>
              <w:jc w:val="both"/>
              <w:rPr>
                <w:sz w:val="22"/>
                <w:szCs w:val="22"/>
              </w:rPr>
            </w:pPr>
            <w:r w:rsidRPr="00BA2807">
              <w:rPr>
                <w:sz w:val="22"/>
                <w:szCs w:val="22"/>
              </w:rPr>
              <w:t>ZA 531</w:t>
            </w:r>
          </w:p>
        </w:tc>
      </w:tr>
      <w:tr w:rsidR="00D457F8" w:rsidRPr="00BA2807" w14:paraId="38C5CAD9" w14:textId="77777777" w:rsidTr="00CE3D48">
        <w:tc>
          <w:tcPr>
            <w:tcW w:w="4418" w:type="dxa"/>
          </w:tcPr>
          <w:p w14:paraId="35E2FC9B" w14:textId="77777777" w:rsidR="00D457F8" w:rsidRPr="00BA2807" w:rsidRDefault="00D457F8" w:rsidP="00CE3D48">
            <w:pPr>
              <w:jc w:val="both"/>
              <w:rPr>
                <w:sz w:val="22"/>
                <w:szCs w:val="22"/>
              </w:rPr>
            </w:pPr>
            <w:r w:rsidRPr="00BA2807">
              <w:rPr>
                <w:sz w:val="22"/>
                <w:szCs w:val="22"/>
              </w:rPr>
              <w:t>7 Bis</w:t>
            </w:r>
          </w:p>
        </w:tc>
        <w:tc>
          <w:tcPr>
            <w:tcW w:w="4418" w:type="dxa"/>
          </w:tcPr>
          <w:p w14:paraId="60019BE0" w14:textId="77777777" w:rsidR="00D457F8" w:rsidRPr="00BA2807" w:rsidRDefault="00D457F8" w:rsidP="00CE3D48">
            <w:pPr>
              <w:jc w:val="both"/>
              <w:rPr>
                <w:sz w:val="22"/>
                <w:szCs w:val="22"/>
              </w:rPr>
            </w:pPr>
            <w:r w:rsidRPr="00BA2807">
              <w:rPr>
                <w:sz w:val="22"/>
                <w:szCs w:val="22"/>
              </w:rPr>
              <w:t>ZA 531</w:t>
            </w:r>
          </w:p>
        </w:tc>
      </w:tr>
      <w:tr w:rsidR="00D457F8" w:rsidRPr="00BA2807" w14:paraId="570763B0" w14:textId="77777777" w:rsidTr="00CE3D48">
        <w:tc>
          <w:tcPr>
            <w:tcW w:w="4418" w:type="dxa"/>
          </w:tcPr>
          <w:p w14:paraId="1703C4F2" w14:textId="77777777" w:rsidR="00D457F8" w:rsidRPr="00BA2807" w:rsidRDefault="00D457F8" w:rsidP="00CE3D48">
            <w:pPr>
              <w:jc w:val="both"/>
              <w:rPr>
                <w:sz w:val="22"/>
                <w:szCs w:val="22"/>
              </w:rPr>
            </w:pPr>
            <w:r w:rsidRPr="00BA2807">
              <w:rPr>
                <w:sz w:val="22"/>
                <w:szCs w:val="22"/>
              </w:rPr>
              <w:t>7 C</w:t>
            </w:r>
          </w:p>
        </w:tc>
        <w:tc>
          <w:tcPr>
            <w:tcW w:w="4418" w:type="dxa"/>
          </w:tcPr>
          <w:p w14:paraId="06A730CA" w14:textId="77777777" w:rsidR="00D457F8" w:rsidRPr="00BA2807" w:rsidRDefault="00D457F8" w:rsidP="00CE3D48">
            <w:pPr>
              <w:jc w:val="both"/>
              <w:rPr>
                <w:sz w:val="22"/>
                <w:szCs w:val="22"/>
              </w:rPr>
            </w:pPr>
            <w:r w:rsidRPr="00BA2807">
              <w:rPr>
                <w:sz w:val="22"/>
                <w:szCs w:val="22"/>
              </w:rPr>
              <w:t>ZA 532-533</w:t>
            </w:r>
          </w:p>
        </w:tc>
      </w:tr>
      <w:tr w:rsidR="00D457F8" w:rsidRPr="00BA2807" w14:paraId="2D0089E8" w14:textId="77777777" w:rsidTr="00CE3D48">
        <w:tc>
          <w:tcPr>
            <w:tcW w:w="4418" w:type="dxa"/>
          </w:tcPr>
          <w:p w14:paraId="51883A84" w14:textId="77777777" w:rsidR="00D457F8" w:rsidRPr="00BA2807" w:rsidRDefault="00D457F8" w:rsidP="00CE3D48">
            <w:pPr>
              <w:jc w:val="both"/>
              <w:rPr>
                <w:sz w:val="22"/>
                <w:szCs w:val="22"/>
              </w:rPr>
            </w:pPr>
            <w:r w:rsidRPr="00BA2807">
              <w:rPr>
                <w:sz w:val="22"/>
                <w:szCs w:val="22"/>
              </w:rPr>
              <w:t>7 D</w:t>
            </w:r>
          </w:p>
        </w:tc>
        <w:tc>
          <w:tcPr>
            <w:tcW w:w="4418" w:type="dxa"/>
          </w:tcPr>
          <w:p w14:paraId="7239C326" w14:textId="77777777" w:rsidR="00D457F8" w:rsidRPr="00BA2807" w:rsidRDefault="00D457F8" w:rsidP="00CE3D48">
            <w:pPr>
              <w:jc w:val="both"/>
              <w:rPr>
                <w:sz w:val="22"/>
                <w:szCs w:val="22"/>
              </w:rPr>
            </w:pPr>
            <w:r w:rsidRPr="00BA2807">
              <w:rPr>
                <w:sz w:val="22"/>
                <w:szCs w:val="22"/>
              </w:rPr>
              <w:t>ZA 532-533</w:t>
            </w:r>
          </w:p>
        </w:tc>
      </w:tr>
      <w:tr w:rsidR="00D457F8" w:rsidRPr="00BA2807" w14:paraId="3CB9A4F7" w14:textId="77777777" w:rsidTr="00CE3D48">
        <w:tc>
          <w:tcPr>
            <w:tcW w:w="4418" w:type="dxa"/>
          </w:tcPr>
          <w:p w14:paraId="08B761ED" w14:textId="77777777" w:rsidR="00D457F8" w:rsidRPr="00BA2807" w:rsidRDefault="00D457F8" w:rsidP="00CE3D48">
            <w:pPr>
              <w:jc w:val="both"/>
              <w:rPr>
                <w:sz w:val="22"/>
                <w:szCs w:val="22"/>
              </w:rPr>
            </w:pPr>
            <w:r w:rsidRPr="00BA2807">
              <w:rPr>
                <w:sz w:val="22"/>
                <w:szCs w:val="22"/>
              </w:rPr>
              <w:t>11</w:t>
            </w:r>
          </w:p>
        </w:tc>
        <w:tc>
          <w:tcPr>
            <w:tcW w:w="4418" w:type="dxa"/>
          </w:tcPr>
          <w:p w14:paraId="7E347000" w14:textId="77777777" w:rsidR="00D457F8" w:rsidRPr="00BA2807" w:rsidRDefault="00D457F8" w:rsidP="00CE3D48">
            <w:pPr>
              <w:jc w:val="both"/>
              <w:rPr>
                <w:sz w:val="22"/>
                <w:szCs w:val="22"/>
              </w:rPr>
            </w:pPr>
            <w:r w:rsidRPr="00BA2807">
              <w:rPr>
                <w:sz w:val="22"/>
                <w:szCs w:val="22"/>
              </w:rPr>
              <w:t>ZA 522</w:t>
            </w:r>
          </w:p>
        </w:tc>
      </w:tr>
    </w:tbl>
    <w:p w14:paraId="78431DF8" w14:textId="51C316BA" w:rsidR="00D457F8" w:rsidRPr="00BA2807" w:rsidRDefault="00D457F8" w:rsidP="00D457F8">
      <w:pPr>
        <w:jc w:val="both"/>
        <w:rPr>
          <w:sz w:val="22"/>
          <w:szCs w:val="22"/>
        </w:rPr>
      </w:pPr>
      <w:r w:rsidRPr="00BA2807">
        <w:rPr>
          <w:sz w:val="22"/>
          <w:szCs w:val="22"/>
        </w:rPr>
        <w:t xml:space="preserve">Il est prescrit la numérotation suivante sur la </w:t>
      </w:r>
      <w:r w:rsidRPr="00BA2807">
        <w:rPr>
          <w:b/>
          <w:bCs/>
          <w:sz w:val="22"/>
          <w:szCs w:val="22"/>
        </w:rPr>
        <w:t>rue du Moulin</w:t>
      </w:r>
      <w:r w:rsidRPr="00BA2807">
        <w:rPr>
          <w:sz w:val="22"/>
          <w:szCs w:val="22"/>
        </w:rPr>
        <w:t xml:space="preserve"> : </w:t>
      </w:r>
    </w:p>
    <w:tbl>
      <w:tblPr>
        <w:tblStyle w:val="Grilledutableau"/>
        <w:tblW w:w="0" w:type="auto"/>
        <w:tblInd w:w="0" w:type="dxa"/>
        <w:tblLook w:val="04A0" w:firstRow="1" w:lastRow="0" w:firstColumn="1" w:lastColumn="0" w:noHBand="0" w:noVBand="1"/>
      </w:tblPr>
      <w:tblGrid>
        <w:gridCol w:w="4418"/>
        <w:gridCol w:w="4418"/>
      </w:tblGrid>
      <w:tr w:rsidR="00D457F8" w:rsidRPr="00BA2807" w14:paraId="13BD6B91" w14:textId="77777777" w:rsidTr="00CE3D48">
        <w:tc>
          <w:tcPr>
            <w:tcW w:w="4418" w:type="dxa"/>
          </w:tcPr>
          <w:p w14:paraId="04BAC86C" w14:textId="77777777" w:rsidR="00D457F8" w:rsidRPr="00BA2807" w:rsidRDefault="00D457F8" w:rsidP="00CE3D48">
            <w:pPr>
              <w:jc w:val="both"/>
              <w:rPr>
                <w:sz w:val="22"/>
                <w:szCs w:val="22"/>
              </w:rPr>
            </w:pPr>
            <w:r w:rsidRPr="00BA2807">
              <w:rPr>
                <w:sz w:val="22"/>
                <w:szCs w:val="22"/>
              </w:rPr>
              <w:t>N° immeuble</w:t>
            </w:r>
          </w:p>
        </w:tc>
        <w:tc>
          <w:tcPr>
            <w:tcW w:w="4418" w:type="dxa"/>
          </w:tcPr>
          <w:p w14:paraId="0CA792F5" w14:textId="77777777" w:rsidR="00D457F8" w:rsidRPr="00BA2807" w:rsidRDefault="00D457F8" w:rsidP="00CE3D48">
            <w:pPr>
              <w:jc w:val="both"/>
              <w:rPr>
                <w:sz w:val="22"/>
                <w:szCs w:val="22"/>
              </w:rPr>
            </w:pPr>
            <w:r w:rsidRPr="00BA2807">
              <w:rPr>
                <w:sz w:val="22"/>
                <w:szCs w:val="22"/>
              </w:rPr>
              <w:t>Parcelles</w:t>
            </w:r>
          </w:p>
        </w:tc>
      </w:tr>
      <w:tr w:rsidR="00D457F8" w:rsidRPr="00BA2807" w14:paraId="78C851DF" w14:textId="77777777" w:rsidTr="00CE3D48">
        <w:tc>
          <w:tcPr>
            <w:tcW w:w="4418" w:type="dxa"/>
          </w:tcPr>
          <w:p w14:paraId="64D453BE" w14:textId="77777777" w:rsidR="00D457F8" w:rsidRPr="00BA2807" w:rsidRDefault="00D457F8" w:rsidP="00CE3D48">
            <w:pPr>
              <w:jc w:val="both"/>
              <w:rPr>
                <w:sz w:val="22"/>
                <w:szCs w:val="22"/>
              </w:rPr>
            </w:pPr>
            <w:r w:rsidRPr="00BA2807">
              <w:rPr>
                <w:sz w:val="22"/>
                <w:szCs w:val="22"/>
              </w:rPr>
              <w:t>2 B</w:t>
            </w:r>
          </w:p>
        </w:tc>
        <w:tc>
          <w:tcPr>
            <w:tcW w:w="4418" w:type="dxa"/>
          </w:tcPr>
          <w:p w14:paraId="409D9776" w14:textId="77777777" w:rsidR="00D457F8" w:rsidRPr="00BA2807" w:rsidRDefault="00D457F8" w:rsidP="00CE3D48">
            <w:pPr>
              <w:jc w:val="both"/>
              <w:rPr>
                <w:sz w:val="22"/>
                <w:szCs w:val="22"/>
              </w:rPr>
            </w:pPr>
            <w:r w:rsidRPr="00BA2807">
              <w:rPr>
                <w:sz w:val="22"/>
                <w:szCs w:val="22"/>
              </w:rPr>
              <w:t>ZA 522</w:t>
            </w:r>
          </w:p>
        </w:tc>
      </w:tr>
      <w:tr w:rsidR="00D457F8" w:rsidRPr="00BA2807" w14:paraId="593905E0" w14:textId="77777777" w:rsidTr="00CE3D48">
        <w:tc>
          <w:tcPr>
            <w:tcW w:w="4418" w:type="dxa"/>
          </w:tcPr>
          <w:p w14:paraId="37F9C735" w14:textId="77777777" w:rsidR="00D457F8" w:rsidRPr="00BA2807" w:rsidRDefault="00D457F8" w:rsidP="00CE3D48">
            <w:pPr>
              <w:jc w:val="both"/>
              <w:rPr>
                <w:sz w:val="22"/>
                <w:szCs w:val="22"/>
              </w:rPr>
            </w:pPr>
            <w:r w:rsidRPr="00BA2807">
              <w:rPr>
                <w:sz w:val="22"/>
                <w:szCs w:val="22"/>
              </w:rPr>
              <w:t>2 TER</w:t>
            </w:r>
          </w:p>
        </w:tc>
        <w:tc>
          <w:tcPr>
            <w:tcW w:w="4418" w:type="dxa"/>
          </w:tcPr>
          <w:p w14:paraId="045C0503" w14:textId="77777777" w:rsidR="00D457F8" w:rsidRPr="00BA2807" w:rsidRDefault="00D457F8" w:rsidP="00CE3D48">
            <w:pPr>
              <w:jc w:val="both"/>
              <w:rPr>
                <w:sz w:val="22"/>
                <w:szCs w:val="22"/>
              </w:rPr>
            </w:pPr>
            <w:r w:rsidRPr="00BA2807">
              <w:rPr>
                <w:sz w:val="22"/>
                <w:szCs w:val="22"/>
              </w:rPr>
              <w:t>ZA 522</w:t>
            </w:r>
          </w:p>
        </w:tc>
      </w:tr>
    </w:tbl>
    <w:p w14:paraId="16B268B7" w14:textId="77777777" w:rsidR="00675FB3" w:rsidRPr="00BA2807" w:rsidRDefault="00675FB3" w:rsidP="00675FB3">
      <w:pPr>
        <w:jc w:val="both"/>
        <w:rPr>
          <w:sz w:val="22"/>
          <w:szCs w:val="22"/>
        </w:rPr>
      </w:pPr>
    </w:p>
    <w:bookmarkEnd w:id="13"/>
    <w:p w14:paraId="2EB714DD" w14:textId="2D52B8BD" w:rsidR="006955E5" w:rsidRPr="00BA2807" w:rsidRDefault="006955E5" w:rsidP="008D0230">
      <w:pPr>
        <w:jc w:val="both"/>
        <w:rPr>
          <w:b/>
          <w:bCs/>
          <w:sz w:val="22"/>
          <w:szCs w:val="22"/>
          <w:u w:val="single"/>
        </w:rPr>
      </w:pPr>
      <w:r w:rsidRPr="00BA2807">
        <w:rPr>
          <w:b/>
          <w:bCs/>
          <w:sz w:val="22"/>
          <w:szCs w:val="22"/>
          <w:u w:val="single"/>
        </w:rPr>
        <w:t>DELIBERATION SUR FORFAIT ANNUEL SACEM :</w:t>
      </w:r>
    </w:p>
    <w:p w14:paraId="59757309" w14:textId="3269434D" w:rsidR="00E92351" w:rsidRPr="00BA2807" w:rsidRDefault="00B54B95" w:rsidP="008D0230">
      <w:pPr>
        <w:jc w:val="both"/>
        <w:rPr>
          <w:sz w:val="22"/>
          <w:szCs w:val="22"/>
        </w:rPr>
      </w:pPr>
      <w:bookmarkStart w:id="14" w:name="_Hlk131781691"/>
      <w:r w:rsidRPr="00BA2807">
        <w:rPr>
          <w:sz w:val="22"/>
          <w:szCs w:val="22"/>
        </w:rPr>
        <w:t>Pour simplifier nos formalités en coordination avec l’AMF, il nous est possible de prendre un forfait de 85,52 € HT par an qui nous permet de couvrir tous nos événements de l’année (fêtes locales, concerts, spectacles…) nos équipements municipaux (maison des associations …) et notre école pour un usage illimité de la musique et en toute sécurité juridique.</w:t>
      </w:r>
    </w:p>
    <w:p w14:paraId="0B47BCC3" w14:textId="2063621B" w:rsidR="00B54B95" w:rsidRPr="00BA2807" w:rsidRDefault="00B54B95" w:rsidP="008D0230">
      <w:pPr>
        <w:jc w:val="both"/>
        <w:rPr>
          <w:sz w:val="22"/>
          <w:szCs w:val="22"/>
        </w:rPr>
      </w:pPr>
    </w:p>
    <w:p w14:paraId="278617FB" w14:textId="777B01ED" w:rsidR="00B54B95" w:rsidRPr="00BA2807" w:rsidRDefault="00B54B95" w:rsidP="00B54B95">
      <w:pPr>
        <w:jc w:val="both"/>
        <w:rPr>
          <w:sz w:val="22"/>
          <w:szCs w:val="22"/>
        </w:rPr>
      </w:pPr>
      <w:r w:rsidRPr="00BA2807">
        <w:rPr>
          <w:sz w:val="22"/>
          <w:szCs w:val="22"/>
        </w:rPr>
        <w:t xml:space="preserve">Après en avoir délibéré, le Conseil Municipal, par </w:t>
      </w:r>
      <w:r w:rsidR="00BA2807" w:rsidRPr="00BA2807">
        <w:rPr>
          <w:sz w:val="22"/>
          <w:szCs w:val="22"/>
        </w:rPr>
        <w:t>14</w:t>
      </w:r>
      <w:r w:rsidRPr="00BA2807">
        <w:rPr>
          <w:sz w:val="22"/>
          <w:szCs w:val="22"/>
        </w:rPr>
        <w:t xml:space="preserve"> voix pour, propose</w:t>
      </w:r>
      <w:r w:rsidR="00C43580">
        <w:rPr>
          <w:sz w:val="22"/>
          <w:szCs w:val="22"/>
        </w:rPr>
        <w:t xml:space="preserve"> de prendre ce forfait annuel de 85.52 € HT. </w:t>
      </w:r>
    </w:p>
    <w:p w14:paraId="56024504" w14:textId="77777777" w:rsidR="00B54B95" w:rsidRPr="00BA2807" w:rsidRDefault="00B54B95" w:rsidP="008D0230">
      <w:pPr>
        <w:jc w:val="both"/>
        <w:rPr>
          <w:sz w:val="22"/>
          <w:szCs w:val="22"/>
        </w:rPr>
      </w:pPr>
    </w:p>
    <w:p w14:paraId="4C73CF3B" w14:textId="77777777" w:rsidR="00E92351" w:rsidRPr="00BA2807" w:rsidRDefault="00E92351" w:rsidP="008D0230">
      <w:pPr>
        <w:jc w:val="both"/>
        <w:rPr>
          <w:b/>
          <w:sz w:val="22"/>
          <w:szCs w:val="22"/>
          <w:u w:val="single"/>
        </w:rPr>
      </w:pPr>
      <w:bookmarkStart w:id="15" w:name="_Hlk100589239"/>
      <w:bookmarkEnd w:id="5"/>
      <w:bookmarkEnd w:id="6"/>
      <w:bookmarkEnd w:id="14"/>
      <w:r w:rsidRPr="00BA2807">
        <w:rPr>
          <w:b/>
          <w:sz w:val="22"/>
          <w:szCs w:val="22"/>
          <w:u w:val="single"/>
        </w:rPr>
        <w:t>DIVERS :</w:t>
      </w:r>
    </w:p>
    <w:bookmarkEnd w:id="15"/>
    <w:p w14:paraId="11E1F44F" w14:textId="46670CDF" w:rsidR="00E92351" w:rsidRPr="00BA2807" w:rsidRDefault="00E92351" w:rsidP="008D0230">
      <w:pPr>
        <w:jc w:val="both"/>
        <w:rPr>
          <w:sz w:val="22"/>
          <w:szCs w:val="22"/>
        </w:rPr>
      </w:pPr>
      <w:r w:rsidRPr="00BA2807">
        <w:rPr>
          <w:sz w:val="22"/>
          <w:szCs w:val="22"/>
        </w:rPr>
        <w:lastRenderedPageBreak/>
        <w:t xml:space="preserve">M. le Maire explique que pour le Triathlon </w:t>
      </w:r>
      <w:r w:rsidR="00BA2807" w:rsidRPr="00BA2807">
        <w:rPr>
          <w:sz w:val="22"/>
          <w:szCs w:val="22"/>
        </w:rPr>
        <w:t>du</w:t>
      </w:r>
      <w:r w:rsidRPr="00BA2807">
        <w:rPr>
          <w:sz w:val="22"/>
          <w:szCs w:val="22"/>
        </w:rPr>
        <w:t xml:space="preserve"> </w:t>
      </w:r>
      <w:r w:rsidR="00B07AD1" w:rsidRPr="00BA2807">
        <w:rPr>
          <w:sz w:val="22"/>
          <w:szCs w:val="22"/>
        </w:rPr>
        <w:t>18</w:t>
      </w:r>
      <w:r w:rsidRPr="00BA2807">
        <w:rPr>
          <w:sz w:val="22"/>
          <w:szCs w:val="22"/>
        </w:rPr>
        <w:t xml:space="preserve"> mai prochain, nous aurons besoin de signaleurs</w:t>
      </w:r>
      <w:r w:rsidR="00BA2807" w:rsidRPr="00BA2807">
        <w:rPr>
          <w:sz w:val="22"/>
          <w:szCs w:val="22"/>
        </w:rPr>
        <w:t xml:space="preserve"> et que pour le moment, très peu de retour à ce sujet malgré un envoi toutes boîtes. Il demande aux membres présents d’en parler autour d’eux.</w:t>
      </w:r>
    </w:p>
    <w:p w14:paraId="2466476E" w14:textId="77777777" w:rsidR="00E92351" w:rsidRPr="00BA2807" w:rsidRDefault="00E92351" w:rsidP="008D0230">
      <w:pPr>
        <w:jc w:val="both"/>
        <w:rPr>
          <w:sz w:val="22"/>
          <w:szCs w:val="22"/>
        </w:rPr>
      </w:pPr>
    </w:p>
    <w:p w14:paraId="397A37EA" w14:textId="13AA2606" w:rsidR="000A7915" w:rsidRPr="00BA2807" w:rsidRDefault="00E92351" w:rsidP="008D0230">
      <w:pPr>
        <w:jc w:val="both"/>
        <w:rPr>
          <w:sz w:val="22"/>
          <w:szCs w:val="22"/>
        </w:rPr>
      </w:pPr>
      <w:r w:rsidRPr="00BA2807">
        <w:rPr>
          <w:sz w:val="22"/>
          <w:szCs w:val="22"/>
        </w:rPr>
        <w:t xml:space="preserve">La séance est levée à </w:t>
      </w:r>
      <w:r w:rsidR="00BA2807" w:rsidRPr="00BA2807">
        <w:rPr>
          <w:sz w:val="22"/>
          <w:szCs w:val="22"/>
        </w:rPr>
        <w:t>22</w:t>
      </w:r>
      <w:r w:rsidRPr="00BA2807">
        <w:rPr>
          <w:sz w:val="22"/>
          <w:szCs w:val="22"/>
        </w:rPr>
        <w:t xml:space="preserve"> h</w:t>
      </w:r>
      <w:r w:rsidR="0011724E" w:rsidRPr="00BA2807">
        <w:rPr>
          <w:sz w:val="22"/>
          <w:szCs w:val="22"/>
        </w:rPr>
        <w:t xml:space="preserve"> </w:t>
      </w:r>
      <w:r w:rsidR="00BA2807" w:rsidRPr="00BA2807">
        <w:rPr>
          <w:sz w:val="22"/>
          <w:szCs w:val="22"/>
        </w:rPr>
        <w:t>00.</w:t>
      </w:r>
    </w:p>
    <w:sectPr w:rsidR="000A7915" w:rsidRPr="00BA2807" w:rsidSect="00E461A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8F883" w14:textId="77777777" w:rsidR="00FC6B1F" w:rsidRDefault="00FC6B1F">
      <w:r>
        <w:separator/>
      </w:r>
    </w:p>
  </w:endnote>
  <w:endnote w:type="continuationSeparator" w:id="0">
    <w:p w14:paraId="75F71841" w14:textId="77777777" w:rsidR="00FC6B1F" w:rsidRDefault="00FC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546E2e45Arial">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285527"/>
      <w:docPartObj>
        <w:docPartGallery w:val="Page Numbers (Bottom of Page)"/>
        <w:docPartUnique/>
      </w:docPartObj>
    </w:sdtPr>
    <w:sdtEndPr/>
    <w:sdtContent>
      <w:p w14:paraId="422FB6CA" w14:textId="77777777" w:rsidR="00B1255A" w:rsidRDefault="00FC6B1F">
        <w:pPr>
          <w:pStyle w:val="Pieddepage"/>
          <w:jc w:val="right"/>
        </w:pPr>
        <w:r>
          <w:fldChar w:fldCharType="begin"/>
        </w:r>
        <w:r>
          <w:instrText>PAGE   \* MERGEFORMAT</w:instrText>
        </w:r>
        <w:r>
          <w:fldChar w:fldCharType="separate"/>
        </w:r>
        <w:r w:rsidR="00DA0989">
          <w:rPr>
            <w:noProof/>
          </w:rPr>
          <w:t>1</w:t>
        </w:r>
        <w:r>
          <w:fldChar w:fldCharType="end"/>
        </w:r>
      </w:p>
    </w:sdtContent>
  </w:sdt>
  <w:p w14:paraId="3B844C6F" w14:textId="77777777" w:rsidR="00B1255A" w:rsidRDefault="00FC6B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6D37" w14:textId="77777777" w:rsidR="00FC6B1F" w:rsidRDefault="00FC6B1F">
      <w:r>
        <w:separator/>
      </w:r>
    </w:p>
  </w:footnote>
  <w:footnote w:type="continuationSeparator" w:id="0">
    <w:p w14:paraId="18CC4152" w14:textId="77777777" w:rsidR="00FC6B1F" w:rsidRDefault="00FC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1D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812D0A"/>
    <w:multiLevelType w:val="hybridMultilevel"/>
    <w:tmpl w:val="BBAE9B3C"/>
    <w:lvl w:ilvl="0" w:tplc="8FE4C4FE">
      <w:start w:val="50"/>
      <w:numFmt w:val="bullet"/>
      <w:lvlText w:val="-"/>
      <w:lvlJc w:val="left"/>
      <w:pPr>
        <w:ind w:left="720" w:hanging="360"/>
      </w:pPr>
      <w:rPr>
        <w:rFonts w:ascii="546E2e45Arial" w:eastAsia="Times New Roman" w:hAnsi="546E2e45Arial" w:cs="546E2e45Arial" w:hint="default"/>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2CD5BB0"/>
    <w:multiLevelType w:val="hybridMultilevel"/>
    <w:tmpl w:val="B0D2E150"/>
    <w:lvl w:ilvl="0" w:tplc="198C5DD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5A07D5"/>
    <w:multiLevelType w:val="hybridMultilevel"/>
    <w:tmpl w:val="D21032F8"/>
    <w:lvl w:ilvl="0" w:tplc="CCCC426E">
      <w:start w:val="50"/>
      <w:numFmt w:val="bullet"/>
      <w:lvlText w:val="-"/>
      <w:lvlJc w:val="left"/>
      <w:pPr>
        <w:ind w:left="720" w:hanging="360"/>
      </w:pPr>
      <w:rPr>
        <w:rFonts w:ascii="546E2e45Arial" w:eastAsia="Times New Roman" w:hAnsi="546E2e45Arial" w:cs="546E2e45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2A92E72"/>
    <w:multiLevelType w:val="hybridMultilevel"/>
    <w:tmpl w:val="545E2C6A"/>
    <w:lvl w:ilvl="0" w:tplc="A2E4ADA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93568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D3C56E3"/>
    <w:multiLevelType w:val="hybridMultilevel"/>
    <w:tmpl w:val="02A606B4"/>
    <w:lvl w:ilvl="0" w:tplc="88E8CA6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51"/>
    <w:rsid w:val="00043F0C"/>
    <w:rsid w:val="0005217C"/>
    <w:rsid w:val="00054E6A"/>
    <w:rsid w:val="000A7915"/>
    <w:rsid w:val="000F737C"/>
    <w:rsid w:val="0010426E"/>
    <w:rsid w:val="0011724E"/>
    <w:rsid w:val="00140F20"/>
    <w:rsid w:val="001B7FF1"/>
    <w:rsid w:val="0023226B"/>
    <w:rsid w:val="002538E7"/>
    <w:rsid w:val="00280649"/>
    <w:rsid w:val="002A5D8E"/>
    <w:rsid w:val="002A6A27"/>
    <w:rsid w:val="003001DB"/>
    <w:rsid w:val="003362A0"/>
    <w:rsid w:val="00346DC4"/>
    <w:rsid w:val="0035322D"/>
    <w:rsid w:val="003673AE"/>
    <w:rsid w:val="00377F22"/>
    <w:rsid w:val="003C64DD"/>
    <w:rsid w:val="003D2903"/>
    <w:rsid w:val="003F0C3A"/>
    <w:rsid w:val="00426AE5"/>
    <w:rsid w:val="004B45C4"/>
    <w:rsid w:val="00591026"/>
    <w:rsid w:val="006077FE"/>
    <w:rsid w:val="00610844"/>
    <w:rsid w:val="006751FB"/>
    <w:rsid w:val="00675FB3"/>
    <w:rsid w:val="006955E5"/>
    <w:rsid w:val="006C6449"/>
    <w:rsid w:val="007548D0"/>
    <w:rsid w:val="00813C9F"/>
    <w:rsid w:val="00875C28"/>
    <w:rsid w:val="008D0230"/>
    <w:rsid w:val="00900C89"/>
    <w:rsid w:val="00901177"/>
    <w:rsid w:val="00914210"/>
    <w:rsid w:val="009174CA"/>
    <w:rsid w:val="009F3697"/>
    <w:rsid w:val="00A23F5F"/>
    <w:rsid w:val="00A33956"/>
    <w:rsid w:val="00A53C86"/>
    <w:rsid w:val="00A55FA7"/>
    <w:rsid w:val="00A76E03"/>
    <w:rsid w:val="00B07AD1"/>
    <w:rsid w:val="00B54B95"/>
    <w:rsid w:val="00B55B17"/>
    <w:rsid w:val="00BA2807"/>
    <w:rsid w:val="00BE1ADD"/>
    <w:rsid w:val="00BF1E40"/>
    <w:rsid w:val="00C0467D"/>
    <w:rsid w:val="00C43580"/>
    <w:rsid w:val="00C70E71"/>
    <w:rsid w:val="00CC7427"/>
    <w:rsid w:val="00CC7BF3"/>
    <w:rsid w:val="00D457F8"/>
    <w:rsid w:val="00D6088B"/>
    <w:rsid w:val="00D678A3"/>
    <w:rsid w:val="00D71E70"/>
    <w:rsid w:val="00D749AB"/>
    <w:rsid w:val="00DA0989"/>
    <w:rsid w:val="00DC06CE"/>
    <w:rsid w:val="00DD1A57"/>
    <w:rsid w:val="00DE2A71"/>
    <w:rsid w:val="00E92351"/>
    <w:rsid w:val="00F64B94"/>
    <w:rsid w:val="00F64CA8"/>
    <w:rsid w:val="00F70895"/>
    <w:rsid w:val="00FC6B1F"/>
    <w:rsid w:val="00FC7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C3A"/>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semiHidden/>
    <w:unhideWhenUsed/>
    <w:qFormat/>
    <w:rsid w:val="00140F20"/>
    <w:pPr>
      <w:keepNext/>
      <w:keepLines/>
      <w:spacing w:before="120"/>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b/>
      <w:bCs/>
      <w:smallCaps/>
      <w:color w:val="595959" w:themeColor="text1" w:themeTint="A6"/>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styleId="Corpsdetexte">
    <w:name w:val="Body Text"/>
    <w:basedOn w:val="Normal"/>
    <w:link w:val="CorpsdetexteCar"/>
    <w:uiPriority w:val="99"/>
    <w:semiHidden/>
    <w:unhideWhenUsed/>
    <w:rsid w:val="00E92351"/>
    <w:pPr>
      <w:jc w:val="both"/>
    </w:pPr>
  </w:style>
  <w:style w:type="character" w:customStyle="1" w:styleId="CorpsdetexteCar">
    <w:name w:val="Corps de texte Car"/>
    <w:basedOn w:val="Policepardfaut"/>
    <w:link w:val="Corpsdetexte"/>
    <w:uiPriority w:val="99"/>
    <w:semiHidden/>
    <w:rsid w:val="00E92351"/>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E92351"/>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E92351"/>
    <w:pPr>
      <w:spacing w:before="100" w:beforeAutospacing="1" w:after="100" w:afterAutospacing="1"/>
    </w:pPr>
    <w:rPr>
      <w:rFonts w:eastAsiaTheme="minorHAnsi"/>
    </w:rPr>
  </w:style>
  <w:style w:type="paragraph" w:customStyle="1" w:styleId="Textbody">
    <w:name w:val="Text body"/>
    <w:basedOn w:val="Normal"/>
    <w:rsid w:val="00E92351"/>
    <w:pPr>
      <w:suppressAutoHyphens/>
      <w:autoSpaceDN w:val="0"/>
      <w:spacing w:after="140" w:line="288" w:lineRule="auto"/>
      <w:textAlignment w:val="baseline"/>
    </w:pPr>
    <w:rPr>
      <w:rFonts w:ascii="Liberation Serif" w:eastAsia="SimSun" w:hAnsi="Liberation Serif" w:cs="Arial"/>
      <w:kern w:val="3"/>
      <w:lang w:eastAsia="zh-CN" w:bidi="hi-IN"/>
    </w:rPr>
  </w:style>
  <w:style w:type="paragraph" w:styleId="Pieddepage">
    <w:name w:val="footer"/>
    <w:basedOn w:val="Normal"/>
    <w:link w:val="PieddepageCar"/>
    <w:uiPriority w:val="99"/>
    <w:unhideWhenUsed/>
    <w:rsid w:val="00E92351"/>
    <w:pPr>
      <w:tabs>
        <w:tab w:val="center" w:pos="4536"/>
        <w:tab w:val="right" w:pos="9072"/>
      </w:tabs>
    </w:pPr>
  </w:style>
  <w:style w:type="character" w:customStyle="1" w:styleId="PieddepageCar">
    <w:name w:val="Pied de page Car"/>
    <w:basedOn w:val="Policepardfaut"/>
    <w:link w:val="Pieddepage"/>
    <w:uiPriority w:val="99"/>
    <w:rsid w:val="00E92351"/>
    <w:rPr>
      <w:rFonts w:ascii="Times New Roman" w:eastAsia="Times New Roman" w:hAnsi="Times New Roman" w:cs="Times New Roman"/>
      <w:kern w:val="0"/>
      <w:sz w:val="24"/>
      <w:szCs w:val="24"/>
      <w:lang w:eastAsia="fr-FR"/>
      <w14:ligatures w14:val="none"/>
    </w:rPr>
  </w:style>
  <w:style w:type="paragraph" w:customStyle="1" w:styleId="Default">
    <w:name w:val="Default"/>
    <w:rsid w:val="00A53C86"/>
    <w:pPr>
      <w:autoSpaceDE w:val="0"/>
      <w:autoSpaceDN w:val="0"/>
      <w:adjustRightInd w:val="0"/>
    </w:pPr>
    <w:rPr>
      <w:rFonts w:ascii="Times New Roman" w:hAnsi="Times New Roman" w:cs="Times New Roman"/>
      <w:color w:val="000000"/>
      <w:kern w:val="0"/>
      <w:sz w:val="24"/>
      <w:szCs w:val="24"/>
    </w:rPr>
  </w:style>
  <w:style w:type="paragraph" w:styleId="Paragraphedeliste">
    <w:name w:val="List Paragraph"/>
    <w:basedOn w:val="Normal"/>
    <w:uiPriority w:val="34"/>
    <w:qFormat/>
    <w:rsid w:val="00914210"/>
    <w:pPr>
      <w:ind w:left="720"/>
      <w:contextualSpacing/>
    </w:pPr>
    <w:rPr>
      <w:rFonts w:asciiTheme="minorHAnsi" w:eastAsiaTheme="minorHAnsi" w:hAnsiTheme="minorHAnsi" w:cstheme="minorBidi"/>
      <w:sz w:val="22"/>
      <w:szCs w:val="22"/>
      <w:lang w:eastAsia="en-US"/>
    </w:rPr>
  </w:style>
  <w:style w:type="paragraph" w:customStyle="1" w:styleId="align-center">
    <w:name w:val="align-center"/>
    <w:basedOn w:val="Normal"/>
    <w:rsid w:val="008D0230"/>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C3A"/>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semiHidden/>
    <w:unhideWhenUsed/>
    <w:qFormat/>
    <w:rsid w:val="00140F20"/>
    <w:pPr>
      <w:keepNext/>
      <w:keepLines/>
      <w:spacing w:before="120"/>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b/>
      <w:bCs/>
      <w:smallCaps/>
      <w:color w:val="595959" w:themeColor="text1" w:themeTint="A6"/>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styleId="Corpsdetexte">
    <w:name w:val="Body Text"/>
    <w:basedOn w:val="Normal"/>
    <w:link w:val="CorpsdetexteCar"/>
    <w:uiPriority w:val="99"/>
    <w:semiHidden/>
    <w:unhideWhenUsed/>
    <w:rsid w:val="00E92351"/>
    <w:pPr>
      <w:jc w:val="both"/>
    </w:pPr>
  </w:style>
  <w:style w:type="character" w:customStyle="1" w:styleId="CorpsdetexteCar">
    <w:name w:val="Corps de texte Car"/>
    <w:basedOn w:val="Policepardfaut"/>
    <w:link w:val="Corpsdetexte"/>
    <w:uiPriority w:val="99"/>
    <w:semiHidden/>
    <w:rsid w:val="00E92351"/>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E92351"/>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E92351"/>
    <w:pPr>
      <w:spacing w:before="100" w:beforeAutospacing="1" w:after="100" w:afterAutospacing="1"/>
    </w:pPr>
    <w:rPr>
      <w:rFonts w:eastAsiaTheme="minorHAnsi"/>
    </w:rPr>
  </w:style>
  <w:style w:type="paragraph" w:customStyle="1" w:styleId="Textbody">
    <w:name w:val="Text body"/>
    <w:basedOn w:val="Normal"/>
    <w:rsid w:val="00E92351"/>
    <w:pPr>
      <w:suppressAutoHyphens/>
      <w:autoSpaceDN w:val="0"/>
      <w:spacing w:after="140" w:line="288" w:lineRule="auto"/>
      <w:textAlignment w:val="baseline"/>
    </w:pPr>
    <w:rPr>
      <w:rFonts w:ascii="Liberation Serif" w:eastAsia="SimSun" w:hAnsi="Liberation Serif" w:cs="Arial"/>
      <w:kern w:val="3"/>
      <w:lang w:eastAsia="zh-CN" w:bidi="hi-IN"/>
    </w:rPr>
  </w:style>
  <w:style w:type="paragraph" w:styleId="Pieddepage">
    <w:name w:val="footer"/>
    <w:basedOn w:val="Normal"/>
    <w:link w:val="PieddepageCar"/>
    <w:uiPriority w:val="99"/>
    <w:unhideWhenUsed/>
    <w:rsid w:val="00E92351"/>
    <w:pPr>
      <w:tabs>
        <w:tab w:val="center" w:pos="4536"/>
        <w:tab w:val="right" w:pos="9072"/>
      </w:tabs>
    </w:pPr>
  </w:style>
  <w:style w:type="character" w:customStyle="1" w:styleId="PieddepageCar">
    <w:name w:val="Pied de page Car"/>
    <w:basedOn w:val="Policepardfaut"/>
    <w:link w:val="Pieddepage"/>
    <w:uiPriority w:val="99"/>
    <w:rsid w:val="00E92351"/>
    <w:rPr>
      <w:rFonts w:ascii="Times New Roman" w:eastAsia="Times New Roman" w:hAnsi="Times New Roman" w:cs="Times New Roman"/>
      <w:kern w:val="0"/>
      <w:sz w:val="24"/>
      <w:szCs w:val="24"/>
      <w:lang w:eastAsia="fr-FR"/>
      <w14:ligatures w14:val="none"/>
    </w:rPr>
  </w:style>
  <w:style w:type="paragraph" w:customStyle="1" w:styleId="Default">
    <w:name w:val="Default"/>
    <w:rsid w:val="00A53C86"/>
    <w:pPr>
      <w:autoSpaceDE w:val="0"/>
      <w:autoSpaceDN w:val="0"/>
      <w:adjustRightInd w:val="0"/>
    </w:pPr>
    <w:rPr>
      <w:rFonts w:ascii="Times New Roman" w:hAnsi="Times New Roman" w:cs="Times New Roman"/>
      <w:color w:val="000000"/>
      <w:kern w:val="0"/>
      <w:sz w:val="24"/>
      <w:szCs w:val="24"/>
    </w:rPr>
  </w:style>
  <w:style w:type="paragraph" w:styleId="Paragraphedeliste">
    <w:name w:val="List Paragraph"/>
    <w:basedOn w:val="Normal"/>
    <w:uiPriority w:val="34"/>
    <w:qFormat/>
    <w:rsid w:val="00914210"/>
    <w:pPr>
      <w:ind w:left="720"/>
      <w:contextualSpacing/>
    </w:pPr>
    <w:rPr>
      <w:rFonts w:asciiTheme="minorHAnsi" w:eastAsiaTheme="minorHAnsi" w:hAnsiTheme="minorHAnsi" w:cstheme="minorBidi"/>
      <w:sz w:val="22"/>
      <w:szCs w:val="22"/>
      <w:lang w:eastAsia="en-US"/>
    </w:rPr>
  </w:style>
  <w:style w:type="paragraph" w:customStyle="1" w:styleId="align-center">
    <w:name w:val="align-center"/>
    <w:basedOn w:val="Normal"/>
    <w:rsid w:val="008D0230"/>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2BA7-A0FD-494B-B353-7ED3BF0E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3330</Words>
  <Characters>18317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Wimmer</dc:creator>
  <cp:lastModifiedBy>Chantal</cp:lastModifiedBy>
  <cp:revision>2</cp:revision>
  <cp:lastPrinted>2023-04-07T16:21:00Z</cp:lastPrinted>
  <dcterms:created xsi:type="dcterms:W3CDTF">2023-06-05T18:26:00Z</dcterms:created>
  <dcterms:modified xsi:type="dcterms:W3CDTF">2023-06-05T18:26:00Z</dcterms:modified>
</cp:coreProperties>
</file>