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5D0" w:rsidRPr="002436D2" w:rsidRDefault="00361F96" w:rsidP="000A25D0">
      <w:pPr>
        <w:pStyle w:val="Titre"/>
        <w:pBdr>
          <w:top w:val="single" w:sz="4" w:space="0" w:color="auto"/>
          <w:left w:val="single" w:sz="4" w:space="0" w:color="auto"/>
        </w:pBdr>
        <w:rPr>
          <w:sz w:val="20"/>
        </w:rPr>
      </w:pPr>
      <w:r>
        <w:rPr>
          <w:sz w:val="20"/>
        </w:rPr>
        <w:t>COMPTE RENDU</w:t>
      </w:r>
    </w:p>
    <w:p w:rsidR="000A25D0" w:rsidRPr="002436D2" w:rsidRDefault="000A25D0" w:rsidP="000A25D0">
      <w:pPr>
        <w:pBdr>
          <w:top w:val="single" w:sz="4" w:space="0" w:color="auto"/>
          <w:left w:val="single" w:sz="4" w:space="0" w:color="auto"/>
          <w:bottom w:val="single" w:sz="4" w:space="1" w:color="auto"/>
          <w:right w:val="single" w:sz="4" w:space="4" w:color="auto"/>
        </w:pBdr>
        <w:ind w:left="851" w:right="425"/>
        <w:jc w:val="center"/>
        <w:rPr>
          <w:b/>
          <w:sz w:val="20"/>
          <w:szCs w:val="20"/>
        </w:rPr>
      </w:pPr>
      <w:r w:rsidRPr="002436D2">
        <w:rPr>
          <w:b/>
          <w:sz w:val="20"/>
          <w:szCs w:val="20"/>
        </w:rPr>
        <w:t>CONSEIL MUNICIPAL</w:t>
      </w:r>
    </w:p>
    <w:p w:rsidR="000A25D0" w:rsidRPr="002436D2" w:rsidRDefault="000A25D0" w:rsidP="000A25D0">
      <w:pPr>
        <w:pBdr>
          <w:top w:val="single" w:sz="4" w:space="0" w:color="auto"/>
          <w:left w:val="single" w:sz="4" w:space="0" w:color="auto"/>
          <w:bottom w:val="single" w:sz="4" w:space="1" w:color="auto"/>
          <w:right w:val="single" w:sz="4" w:space="4" w:color="auto"/>
        </w:pBdr>
        <w:ind w:left="851" w:right="425"/>
        <w:jc w:val="center"/>
        <w:rPr>
          <w:sz w:val="20"/>
          <w:szCs w:val="20"/>
        </w:rPr>
      </w:pPr>
      <w:r w:rsidRPr="002436D2">
        <w:rPr>
          <w:b/>
          <w:sz w:val="20"/>
          <w:szCs w:val="20"/>
        </w:rPr>
        <w:t xml:space="preserve">DU </w:t>
      </w:r>
      <w:r w:rsidR="00BF751D">
        <w:rPr>
          <w:b/>
          <w:sz w:val="20"/>
          <w:szCs w:val="20"/>
        </w:rPr>
        <w:t>23 AVRIL</w:t>
      </w:r>
      <w:r w:rsidR="00A83500">
        <w:rPr>
          <w:b/>
          <w:sz w:val="20"/>
          <w:szCs w:val="20"/>
        </w:rPr>
        <w:t xml:space="preserve"> 2019</w:t>
      </w:r>
    </w:p>
    <w:p w:rsidR="000A25D0" w:rsidRDefault="000A25D0" w:rsidP="000A25D0">
      <w:pPr>
        <w:rPr>
          <w:sz w:val="20"/>
          <w:szCs w:val="20"/>
        </w:rPr>
      </w:pPr>
    </w:p>
    <w:p w:rsidR="000A25D0" w:rsidRPr="00EC2CC7" w:rsidRDefault="006A3FC6" w:rsidP="000A25D0">
      <w:pPr>
        <w:tabs>
          <w:tab w:val="left" w:pos="830"/>
          <w:tab w:val="left" w:pos="1701"/>
          <w:tab w:val="center" w:pos="7371"/>
        </w:tabs>
        <w:jc w:val="both"/>
        <w:rPr>
          <w:sz w:val="20"/>
          <w:szCs w:val="20"/>
        </w:rPr>
      </w:pPr>
      <w:r>
        <w:rPr>
          <w:b/>
          <w:sz w:val="20"/>
          <w:szCs w:val="20"/>
          <w:u w:val="single"/>
        </w:rPr>
        <w:t>Etaient présents</w:t>
      </w:r>
      <w:r w:rsidR="000A25D0" w:rsidRPr="00EC2CC7">
        <w:rPr>
          <w:b/>
          <w:sz w:val="20"/>
          <w:szCs w:val="20"/>
        </w:rPr>
        <w:t> </w:t>
      </w:r>
      <w:r w:rsidR="000A25D0" w:rsidRPr="00EC2CC7">
        <w:rPr>
          <w:sz w:val="20"/>
          <w:szCs w:val="20"/>
        </w:rPr>
        <w:t xml:space="preserve">: </w:t>
      </w:r>
    </w:p>
    <w:p w:rsidR="000A25D0" w:rsidRPr="00EC2CC7" w:rsidRDefault="000A25D0" w:rsidP="000A25D0">
      <w:pPr>
        <w:tabs>
          <w:tab w:val="left" w:pos="284"/>
          <w:tab w:val="center" w:pos="7371"/>
        </w:tabs>
        <w:jc w:val="both"/>
        <w:rPr>
          <w:sz w:val="20"/>
          <w:szCs w:val="20"/>
        </w:rPr>
      </w:pPr>
      <w:r w:rsidRPr="00EC2CC7">
        <w:rPr>
          <w:sz w:val="20"/>
          <w:szCs w:val="20"/>
        </w:rPr>
        <w:t>M</w:t>
      </w:r>
      <w:r w:rsidR="001E14AC">
        <w:rPr>
          <w:sz w:val="20"/>
          <w:szCs w:val="20"/>
        </w:rPr>
        <w:t>mes : DROUET-BÂCLE I,</w:t>
      </w:r>
      <w:r w:rsidR="003251F2" w:rsidRPr="00EC2CC7">
        <w:rPr>
          <w:sz w:val="20"/>
          <w:szCs w:val="20"/>
        </w:rPr>
        <w:t xml:space="preserve"> </w:t>
      </w:r>
      <w:r w:rsidR="00D04D79" w:rsidRPr="00EC2CC7">
        <w:rPr>
          <w:sz w:val="20"/>
          <w:szCs w:val="20"/>
        </w:rPr>
        <w:t>NICOLAS</w:t>
      </w:r>
      <w:r w:rsidRPr="00EC2CC7">
        <w:rPr>
          <w:sz w:val="20"/>
          <w:szCs w:val="20"/>
        </w:rPr>
        <w:t xml:space="preserve"> K, LEPELTIER M, MARTIN C, MONTAVILLE Y, PROUST N, </w:t>
      </w:r>
      <w:r w:rsidR="003B7EBE" w:rsidRPr="00EC2CC7">
        <w:rPr>
          <w:sz w:val="20"/>
          <w:szCs w:val="20"/>
        </w:rPr>
        <w:t xml:space="preserve">ROSELLO V, </w:t>
      </w:r>
      <w:r w:rsidRPr="00EC2CC7">
        <w:rPr>
          <w:sz w:val="20"/>
          <w:szCs w:val="20"/>
        </w:rPr>
        <w:t>ROUSSEAU MC, STERVINOU A,</w:t>
      </w:r>
    </w:p>
    <w:p w:rsidR="000A25D0" w:rsidRPr="00EC2CC7" w:rsidRDefault="00956536" w:rsidP="000A25D0">
      <w:pPr>
        <w:tabs>
          <w:tab w:val="left" w:pos="284"/>
          <w:tab w:val="center" w:pos="7371"/>
        </w:tabs>
        <w:jc w:val="both"/>
        <w:rPr>
          <w:sz w:val="20"/>
          <w:szCs w:val="20"/>
        </w:rPr>
      </w:pPr>
      <w:r w:rsidRPr="00EC2CC7">
        <w:rPr>
          <w:sz w:val="20"/>
          <w:szCs w:val="20"/>
        </w:rPr>
        <w:t xml:space="preserve">Mrs : </w:t>
      </w:r>
      <w:r w:rsidR="007510DF" w:rsidRPr="00EC2CC7">
        <w:rPr>
          <w:sz w:val="20"/>
          <w:szCs w:val="20"/>
        </w:rPr>
        <w:t xml:space="preserve">CILONA R, </w:t>
      </w:r>
      <w:r w:rsidR="003251F2" w:rsidRPr="00EC2CC7">
        <w:rPr>
          <w:sz w:val="20"/>
          <w:szCs w:val="20"/>
        </w:rPr>
        <w:t xml:space="preserve">CLEMENT D, </w:t>
      </w:r>
      <w:r w:rsidR="000A25D0" w:rsidRPr="00EC2CC7">
        <w:rPr>
          <w:sz w:val="20"/>
          <w:szCs w:val="20"/>
        </w:rPr>
        <w:t xml:space="preserve">FORGES P, GOULETTE Y, RAMADE T, </w:t>
      </w:r>
      <w:r w:rsidR="003B7E31" w:rsidRPr="00EC2CC7">
        <w:rPr>
          <w:sz w:val="20"/>
          <w:szCs w:val="20"/>
        </w:rPr>
        <w:t>VIENOT F,</w:t>
      </w:r>
    </w:p>
    <w:p w:rsidR="00956536" w:rsidRDefault="00956536" w:rsidP="000A25D0">
      <w:pPr>
        <w:rPr>
          <w:b/>
          <w:bCs/>
          <w:iCs/>
          <w:sz w:val="20"/>
          <w:szCs w:val="20"/>
          <w:u w:val="single"/>
        </w:rPr>
      </w:pPr>
    </w:p>
    <w:p w:rsidR="006A3FC6" w:rsidRDefault="006A3FC6" w:rsidP="000A25D0">
      <w:pPr>
        <w:rPr>
          <w:b/>
          <w:bCs/>
          <w:iCs/>
          <w:sz w:val="20"/>
          <w:szCs w:val="20"/>
          <w:u w:val="single"/>
        </w:rPr>
      </w:pPr>
      <w:r>
        <w:rPr>
          <w:b/>
          <w:bCs/>
          <w:iCs/>
          <w:sz w:val="20"/>
          <w:szCs w:val="20"/>
          <w:u w:val="single"/>
        </w:rPr>
        <w:t>Etaient absents excusés :</w:t>
      </w:r>
    </w:p>
    <w:p w:rsidR="006A3FC6" w:rsidRDefault="001E14AC" w:rsidP="000A25D0">
      <w:pPr>
        <w:rPr>
          <w:sz w:val="20"/>
          <w:szCs w:val="20"/>
        </w:rPr>
      </w:pPr>
      <w:r>
        <w:rPr>
          <w:sz w:val="20"/>
          <w:szCs w:val="20"/>
        </w:rPr>
        <w:t xml:space="preserve">Mme </w:t>
      </w:r>
      <w:r w:rsidRPr="00EC2CC7">
        <w:rPr>
          <w:sz w:val="20"/>
          <w:szCs w:val="20"/>
        </w:rPr>
        <w:t>GIRARDEAU L</w:t>
      </w:r>
      <w:r>
        <w:rPr>
          <w:sz w:val="20"/>
          <w:szCs w:val="20"/>
        </w:rPr>
        <w:t xml:space="preserve"> qui a donné pouvoir à M. GOULETT Y</w:t>
      </w:r>
    </w:p>
    <w:p w:rsidR="001E14AC" w:rsidRDefault="001E14AC" w:rsidP="000A25D0">
      <w:pPr>
        <w:rPr>
          <w:sz w:val="20"/>
          <w:szCs w:val="20"/>
        </w:rPr>
      </w:pPr>
      <w:r>
        <w:rPr>
          <w:sz w:val="20"/>
          <w:szCs w:val="20"/>
        </w:rPr>
        <w:t xml:space="preserve">Mme </w:t>
      </w:r>
      <w:r w:rsidRPr="00EC2CC7">
        <w:rPr>
          <w:sz w:val="20"/>
          <w:szCs w:val="20"/>
        </w:rPr>
        <w:t>OUVRARD B</w:t>
      </w:r>
      <w:r>
        <w:rPr>
          <w:sz w:val="20"/>
          <w:szCs w:val="20"/>
        </w:rPr>
        <w:t xml:space="preserve"> qui a donné pouvoir à Mme NICOLAS K</w:t>
      </w:r>
    </w:p>
    <w:p w:rsidR="001E14AC" w:rsidRDefault="001E14AC" w:rsidP="000A25D0">
      <w:pPr>
        <w:rPr>
          <w:sz w:val="20"/>
          <w:szCs w:val="20"/>
        </w:rPr>
      </w:pPr>
      <w:r>
        <w:rPr>
          <w:sz w:val="20"/>
          <w:szCs w:val="20"/>
        </w:rPr>
        <w:t xml:space="preserve">M. </w:t>
      </w:r>
      <w:r w:rsidRPr="00EC2CC7">
        <w:rPr>
          <w:sz w:val="20"/>
          <w:szCs w:val="20"/>
        </w:rPr>
        <w:t>DERRE F</w:t>
      </w:r>
      <w:r>
        <w:rPr>
          <w:sz w:val="20"/>
          <w:szCs w:val="20"/>
        </w:rPr>
        <w:t xml:space="preserve"> qui a donné pouvoir à M. RAMADE T</w:t>
      </w:r>
    </w:p>
    <w:p w:rsidR="001E14AC" w:rsidRPr="001E14AC" w:rsidRDefault="001E14AC" w:rsidP="000A25D0">
      <w:pPr>
        <w:rPr>
          <w:bCs/>
          <w:iCs/>
          <w:sz w:val="20"/>
          <w:szCs w:val="20"/>
        </w:rPr>
      </w:pPr>
      <w:r w:rsidRPr="001E14AC">
        <w:rPr>
          <w:bCs/>
          <w:iCs/>
          <w:sz w:val="20"/>
          <w:szCs w:val="20"/>
        </w:rPr>
        <w:t>M.</w:t>
      </w:r>
      <w:r>
        <w:rPr>
          <w:bCs/>
          <w:iCs/>
          <w:sz w:val="20"/>
          <w:szCs w:val="20"/>
        </w:rPr>
        <w:t xml:space="preserve"> DUCKMAN M qui a donné pouvoir à  M. CILONA R</w:t>
      </w:r>
    </w:p>
    <w:p w:rsidR="006A3FC6" w:rsidRDefault="001E14AC" w:rsidP="000A25D0">
      <w:pPr>
        <w:rPr>
          <w:bCs/>
          <w:iCs/>
          <w:sz w:val="20"/>
          <w:szCs w:val="20"/>
        </w:rPr>
      </w:pPr>
      <w:r>
        <w:rPr>
          <w:bCs/>
          <w:iCs/>
          <w:sz w:val="20"/>
          <w:szCs w:val="20"/>
        </w:rPr>
        <w:t>M. PETITJEAN L qui a donné pouvoir à Mme LEPELTIER M</w:t>
      </w:r>
    </w:p>
    <w:p w:rsidR="001E14AC" w:rsidRDefault="001E14AC" w:rsidP="000A25D0">
      <w:pPr>
        <w:rPr>
          <w:rFonts w:ascii="Cambria Math" w:hAnsi="Cambria Math"/>
          <w:sz w:val="20"/>
          <w:szCs w:val="20"/>
        </w:rPr>
      </w:pPr>
      <w:r>
        <w:rPr>
          <w:sz w:val="20"/>
          <w:szCs w:val="20"/>
        </w:rPr>
        <w:t xml:space="preserve">M. </w:t>
      </w:r>
      <w:r w:rsidRPr="00EC2CC7">
        <w:rPr>
          <w:sz w:val="20"/>
          <w:szCs w:val="20"/>
        </w:rPr>
        <w:t>RIVIERE J</w:t>
      </w:r>
      <w:r>
        <w:rPr>
          <w:sz w:val="20"/>
          <w:szCs w:val="20"/>
        </w:rPr>
        <w:t xml:space="preserve"> qui a donné pouvoir à Mme DROUET-</w:t>
      </w:r>
      <w:r>
        <w:rPr>
          <w:rFonts w:ascii="Cambria Math" w:hAnsi="Cambria Math"/>
          <w:sz w:val="20"/>
          <w:szCs w:val="20"/>
        </w:rPr>
        <w:t>BÂCLE</w:t>
      </w:r>
    </w:p>
    <w:p w:rsidR="001E14AC" w:rsidRPr="001E14AC" w:rsidRDefault="001E14AC" w:rsidP="000A25D0">
      <w:pPr>
        <w:rPr>
          <w:rFonts w:ascii="Cambria Math" w:hAnsi="Cambria Math"/>
          <w:bCs/>
          <w:iCs/>
          <w:sz w:val="20"/>
          <w:szCs w:val="20"/>
        </w:rPr>
      </w:pPr>
    </w:p>
    <w:p w:rsidR="001E14AC" w:rsidRPr="001E14AC" w:rsidRDefault="001E14AC" w:rsidP="000A25D0">
      <w:pPr>
        <w:rPr>
          <w:b/>
          <w:bCs/>
          <w:iCs/>
          <w:sz w:val="20"/>
          <w:szCs w:val="20"/>
          <w:u w:val="single"/>
        </w:rPr>
      </w:pPr>
      <w:r w:rsidRPr="001E14AC">
        <w:rPr>
          <w:b/>
          <w:bCs/>
          <w:iCs/>
          <w:sz w:val="20"/>
          <w:szCs w:val="20"/>
          <w:u w:val="single"/>
        </w:rPr>
        <w:t>Etait absent excusé sans pouvoir :</w:t>
      </w:r>
    </w:p>
    <w:p w:rsidR="001E14AC" w:rsidRDefault="001E14AC" w:rsidP="000A25D0">
      <w:pPr>
        <w:rPr>
          <w:sz w:val="20"/>
          <w:szCs w:val="20"/>
        </w:rPr>
      </w:pPr>
      <w:r>
        <w:rPr>
          <w:sz w:val="20"/>
          <w:szCs w:val="20"/>
        </w:rPr>
        <w:t>M. MALLEVILLE J</w:t>
      </w:r>
    </w:p>
    <w:p w:rsidR="001E14AC" w:rsidRPr="001E14AC" w:rsidRDefault="001E14AC" w:rsidP="000A25D0">
      <w:pPr>
        <w:rPr>
          <w:bCs/>
          <w:iCs/>
          <w:sz w:val="20"/>
          <w:szCs w:val="20"/>
        </w:rPr>
      </w:pPr>
    </w:p>
    <w:p w:rsidR="006A3FC6" w:rsidRDefault="006A3FC6" w:rsidP="000A25D0">
      <w:pPr>
        <w:rPr>
          <w:b/>
          <w:bCs/>
          <w:iCs/>
          <w:sz w:val="20"/>
          <w:szCs w:val="20"/>
          <w:u w:val="single"/>
        </w:rPr>
      </w:pPr>
      <w:r>
        <w:rPr>
          <w:b/>
          <w:bCs/>
          <w:iCs/>
          <w:sz w:val="20"/>
          <w:szCs w:val="20"/>
          <w:u w:val="single"/>
        </w:rPr>
        <w:t>Etait absent :</w:t>
      </w:r>
    </w:p>
    <w:p w:rsidR="006A3FC6" w:rsidRDefault="001E14AC" w:rsidP="000A25D0">
      <w:pPr>
        <w:rPr>
          <w:b/>
          <w:bCs/>
          <w:iCs/>
          <w:sz w:val="20"/>
          <w:szCs w:val="20"/>
          <w:u w:val="single"/>
        </w:rPr>
      </w:pPr>
      <w:r>
        <w:rPr>
          <w:sz w:val="20"/>
          <w:szCs w:val="20"/>
        </w:rPr>
        <w:t xml:space="preserve">M. </w:t>
      </w:r>
      <w:r w:rsidRPr="00EC2CC7">
        <w:rPr>
          <w:sz w:val="20"/>
          <w:szCs w:val="20"/>
        </w:rPr>
        <w:t>JOLY S</w:t>
      </w:r>
    </w:p>
    <w:p w:rsidR="006A3FC6" w:rsidRPr="00EC2CC7" w:rsidRDefault="006A3FC6" w:rsidP="000A25D0">
      <w:pPr>
        <w:rPr>
          <w:b/>
          <w:bCs/>
          <w:iCs/>
          <w:sz w:val="20"/>
          <w:szCs w:val="20"/>
          <w:u w:val="single"/>
        </w:rPr>
      </w:pPr>
    </w:p>
    <w:p w:rsidR="000A25D0" w:rsidRPr="00EC2CC7" w:rsidRDefault="000A25D0" w:rsidP="000A25D0">
      <w:pPr>
        <w:jc w:val="both"/>
        <w:rPr>
          <w:b/>
          <w:sz w:val="20"/>
          <w:szCs w:val="20"/>
        </w:rPr>
      </w:pPr>
      <w:r w:rsidRPr="00EC2CC7">
        <w:rPr>
          <w:b/>
          <w:sz w:val="20"/>
          <w:szCs w:val="20"/>
          <w:u w:val="single"/>
        </w:rPr>
        <w:t>Secrétaire de séance</w:t>
      </w:r>
      <w:r w:rsidRPr="00EC2CC7">
        <w:rPr>
          <w:b/>
          <w:sz w:val="20"/>
          <w:szCs w:val="20"/>
        </w:rPr>
        <w:t> :</w:t>
      </w:r>
      <w:r w:rsidR="00541C05">
        <w:rPr>
          <w:b/>
          <w:sz w:val="20"/>
          <w:szCs w:val="20"/>
        </w:rPr>
        <w:t xml:space="preserve"> Mme Yvane MONTAVILLE</w:t>
      </w:r>
    </w:p>
    <w:p w:rsidR="00811314" w:rsidRDefault="00811314" w:rsidP="000A25D0">
      <w:pPr>
        <w:jc w:val="both"/>
        <w:rPr>
          <w:sz w:val="20"/>
          <w:szCs w:val="20"/>
        </w:rPr>
      </w:pPr>
    </w:p>
    <w:p w:rsidR="00541C05" w:rsidRDefault="000A25D0" w:rsidP="000A25D0">
      <w:pPr>
        <w:jc w:val="both"/>
        <w:rPr>
          <w:color w:val="000000" w:themeColor="text1"/>
          <w:sz w:val="20"/>
          <w:szCs w:val="20"/>
        </w:rPr>
      </w:pPr>
      <w:r w:rsidRPr="00EC2CC7">
        <w:rPr>
          <w:sz w:val="20"/>
          <w:szCs w:val="20"/>
        </w:rPr>
        <w:sym w:font="Wingdings" w:char="F0C4"/>
      </w:r>
      <w:r w:rsidRPr="00EC2CC7">
        <w:rPr>
          <w:sz w:val="20"/>
          <w:szCs w:val="20"/>
        </w:rPr>
        <w:t xml:space="preserve"> </w:t>
      </w:r>
      <w:r w:rsidR="00541C05">
        <w:rPr>
          <w:sz w:val="20"/>
          <w:szCs w:val="20"/>
        </w:rPr>
        <w:t>Le</w:t>
      </w:r>
      <w:r w:rsidRPr="00EC2CC7">
        <w:rPr>
          <w:sz w:val="20"/>
          <w:szCs w:val="20"/>
        </w:rPr>
        <w:t xml:space="preserve"> procès verbal du Conseil Municipal </w:t>
      </w:r>
      <w:r w:rsidRPr="00EC2CC7">
        <w:rPr>
          <w:color w:val="000000" w:themeColor="text1"/>
          <w:sz w:val="20"/>
          <w:szCs w:val="20"/>
        </w:rPr>
        <w:t xml:space="preserve">du </w:t>
      </w:r>
      <w:r w:rsidR="00BF751D">
        <w:rPr>
          <w:color w:val="000000" w:themeColor="text1"/>
          <w:sz w:val="20"/>
          <w:szCs w:val="20"/>
        </w:rPr>
        <w:t>25 février 2019</w:t>
      </w:r>
      <w:r w:rsidR="00541C05">
        <w:rPr>
          <w:color w:val="000000" w:themeColor="text1"/>
          <w:sz w:val="20"/>
          <w:szCs w:val="20"/>
        </w:rPr>
        <w:t xml:space="preserve"> n’appelle pas d’observation particulière.</w:t>
      </w:r>
    </w:p>
    <w:p w:rsidR="00541C05" w:rsidRDefault="00541C05" w:rsidP="000A25D0">
      <w:pPr>
        <w:jc w:val="both"/>
        <w:rPr>
          <w:color w:val="000000" w:themeColor="text1"/>
          <w:sz w:val="20"/>
          <w:szCs w:val="20"/>
        </w:rPr>
      </w:pPr>
    </w:p>
    <w:p w:rsidR="000A25D0" w:rsidRPr="00EC2CC7" w:rsidRDefault="00541C05" w:rsidP="000A25D0">
      <w:pPr>
        <w:jc w:val="both"/>
        <w:rPr>
          <w:sz w:val="20"/>
          <w:szCs w:val="20"/>
        </w:rPr>
      </w:pPr>
      <w:r>
        <w:rPr>
          <w:sz w:val="20"/>
          <w:szCs w:val="20"/>
        </w:rPr>
        <w:t>Il</w:t>
      </w:r>
      <w:r w:rsidR="00CB3A81" w:rsidRPr="00EC2CC7">
        <w:rPr>
          <w:sz w:val="20"/>
          <w:szCs w:val="20"/>
        </w:rPr>
        <w:t xml:space="preserve"> est procédé à</w:t>
      </w:r>
      <w:r w:rsidR="00956536" w:rsidRPr="00EC2CC7">
        <w:rPr>
          <w:sz w:val="20"/>
          <w:szCs w:val="20"/>
        </w:rPr>
        <w:t xml:space="preserve"> l’ouverture de l’ordre du jour.</w:t>
      </w:r>
      <w:r w:rsidR="00BA652B" w:rsidRPr="00EC2CC7">
        <w:rPr>
          <w:sz w:val="20"/>
          <w:szCs w:val="20"/>
        </w:rPr>
        <w:t xml:space="preserve"> </w:t>
      </w:r>
    </w:p>
    <w:p w:rsidR="00D17C13" w:rsidRDefault="00D17C13" w:rsidP="009C462A">
      <w:pPr>
        <w:jc w:val="both"/>
        <w:rPr>
          <w:b/>
          <w:sz w:val="20"/>
          <w:szCs w:val="20"/>
          <w:u w:val="single"/>
        </w:rPr>
      </w:pPr>
    </w:p>
    <w:p w:rsidR="00267004" w:rsidRPr="00EC2CC7" w:rsidRDefault="00267004" w:rsidP="009C462A">
      <w:pPr>
        <w:jc w:val="both"/>
        <w:rPr>
          <w:b/>
          <w:sz w:val="20"/>
          <w:szCs w:val="20"/>
          <w:u w:val="single"/>
        </w:rPr>
      </w:pPr>
    </w:p>
    <w:p w:rsidR="009C462A" w:rsidRPr="00EC2CC7" w:rsidRDefault="009C462A" w:rsidP="009C462A">
      <w:pPr>
        <w:jc w:val="both"/>
        <w:rPr>
          <w:sz w:val="20"/>
          <w:szCs w:val="20"/>
          <w:u w:val="single"/>
        </w:rPr>
      </w:pPr>
      <w:r w:rsidRPr="00EC2CC7">
        <w:rPr>
          <w:sz w:val="20"/>
          <w:szCs w:val="20"/>
        </w:rPr>
        <w:sym w:font="Wingdings" w:char="00D6"/>
      </w:r>
      <w:r w:rsidRPr="00EC2CC7">
        <w:rPr>
          <w:sz w:val="20"/>
          <w:szCs w:val="20"/>
        </w:rPr>
        <w:t xml:space="preserve"> </w:t>
      </w:r>
      <w:r w:rsidRPr="00EC2CC7">
        <w:rPr>
          <w:sz w:val="20"/>
          <w:szCs w:val="20"/>
          <w:u w:val="single"/>
        </w:rPr>
        <w:t>Informations du Maire au Conseil Municipal dans le cadre des délégations consenties par le Conseil Municipal en vertu de l’article L 2122-21 du Code Général des Collectivités Territoriales.</w:t>
      </w:r>
    </w:p>
    <w:p w:rsidR="009C462A" w:rsidRPr="00EC2CC7" w:rsidRDefault="009C462A" w:rsidP="009C462A">
      <w:pPr>
        <w:jc w:val="both"/>
        <w:rPr>
          <w:b/>
          <w:sz w:val="20"/>
          <w:szCs w:val="20"/>
          <w:u w:val="single"/>
        </w:rPr>
      </w:pPr>
    </w:p>
    <w:p w:rsidR="009C462A" w:rsidRPr="00EC2CC7" w:rsidRDefault="009C462A" w:rsidP="009C462A">
      <w:pPr>
        <w:jc w:val="both"/>
        <w:rPr>
          <w:sz w:val="20"/>
          <w:szCs w:val="20"/>
        </w:rPr>
      </w:pPr>
      <w:r w:rsidRPr="00111327">
        <w:rPr>
          <w:sz w:val="20"/>
          <w:szCs w:val="20"/>
        </w:rPr>
        <w:sym w:font="Wingdings" w:char="F0C4"/>
      </w:r>
      <w:r w:rsidRPr="00111327">
        <w:rPr>
          <w:sz w:val="20"/>
          <w:szCs w:val="20"/>
        </w:rPr>
        <w:t xml:space="preserve"> </w:t>
      </w:r>
      <w:r w:rsidR="00111327">
        <w:rPr>
          <w:sz w:val="20"/>
          <w:szCs w:val="20"/>
        </w:rPr>
        <w:t>Avenant</w:t>
      </w:r>
      <w:r w:rsidR="00111327" w:rsidRPr="00111327">
        <w:rPr>
          <w:sz w:val="20"/>
          <w:szCs w:val="20"/>
        </w:rPr>
        <w:t xml:space="preserve"> à la convention de prestations n° 2017 – 462 présenté par INOVALYS SA, pour l’année 2019. Cette convention est renouvelable par reconduction expresse, au moyen d’avenant annuel établi entre la Commune et INOVALYS, pour une durée de 3 ans. Le coût total annuel pour 2019 est de 858,72 € H.T.</w:t>
      </w:r>
      <w:r w:rsidR="00B44ADC" w:rsidRPr="00EC2CC7">
        <w:rPr>
          <w:sz w:val="20"/>
          <w:szCs w:val="20"/>
        </w:rPr>
        <w:t xml:space="preserve"> </w:t>
      </w:r>
      <w:r w:rsidRPr="00EC2CC7">
        <w:rPr>
          <w:sz w:val="20"/>
          <w:szCs w:val="20"/>
        </w:rPr>
        <w:t>(Décision n° 0</w:t>
      </w:r>
      <w:r w:rsidR="00111327">
        <w:rPr>
          <w:sz w:val="20"/>
          <w:szCs w:val="20"/>
        </w:rPr>
        <w:t>3</w:t>
      </w:r>
      <w:r w:rsidRPr="00EC2CC7">
        <w:rPr>
          <w:sz w:val="20"/>
          <w:szCs w:val="20"/>
        </w:rPr>
        <w:t>/201</w:t>
      </w:r>
      <w:r w:rsidR="007D2161">
        <w:rPr>
          <w:sz w:val="20"/>
          <w:szCs w:val="20"/>
        </w:rPr>
        <w:t>9</w:t>
      </w:r>
      <w:r w:rsidRPr="00EC2CC7">
        <w:rPr>
          <w:sz w:val="20"/>
          <w:szCs w:val="20"/>
        </w:rPr>
        <w:t>)</w:t>
      </w:r>
      <w:r w:rsidR="0010123F" w:rsidRPr="00EC2CC7">
        <w:rPr>
          <w:sz w:val="20"/>
          <w:szCs w:val="20"/>
        </w:rPr>
        <w:t>.</w:t>
      </w:r>
    </w:p>
    <w:p w:rsidR="0010123F" w:rsidRDefault="0010123F" w:rsidP="009C462A">
      <w:pPr>
        <w:jc w:val="both"/>
        <w:rPr>
          <w:sz w:val="20"/>
          <w:szCs w:val="20"/>
        </w:rPr>
      </w:pPr>
    </w:p>
    <w:p w:rsidR="005D69E6" w:rsidRDefault="005D69E6" w:rsidP="00111327">
      <w:pPr>
        <w:pStyle w:val="Retraitcorpsdetexte"/>
        <w:ind w:left="0"/>
        <w:rPr>
          <w:sz w:val="20"/>
        </w:rPr>
      </w:pPr>
      <w:r w:rsidRPr="00111327">
        <w:rPr>
          <w:sz w:val="20"/>
        </w:rPr>
        <w:sym w:font="Wingdings" w:char="F0C4"/>
      </w:r>
      <w:r w:rsidRPr="00111327">
        <w:rPr>
          <w:sz w:val="20"/>
        </w:rPr>
        <w:t xml:space="preserve"> </w:t>
      </w:r>
      <w:r w:rsidR="00111327">
        <w:rPr>
          <w:sz w:val="20"/>
        </w:rPr>
        <w:t>C</w:t>
      </w:r>
      <w:r w:rsidR="00111327" w:rsidRPr="00111327">
        <w:rPr>
          <w:sz w:val="20"/>
        </w:rPr>
        <w:t xml:space="preserve">onvention présentée par le Centre de Gestion de la Fonction Publique Territoriale de la Sarthe pour l’affectation d’un agent au service administratif du 18 au 27 mars 2019 afin de palier à une absence d’un agent pour congé. La rémunération du service rendu fixée par le Conseil d’Administration du Centre de Gestion selon un tarif horaire s’établit à 27 €. </w:t>
      </w:r>
      <w:r>
        <w:rPr>
          <w:sz w:val="20"/>
        </w:rPr>
        <w:t>€ (Décision n° 0</w:t>
      </w:r>
      <w:r w:rsidR="00111327">
        <w:rPr>
          <w:sz w:val="20"/>
        </w:rPr>
        <w:t>4</w:t>
      </w:r>
      <w:r>
        <w:rPr>
          <w:sz w:val="20"/>
        </w:rPr>
        <w:t>/2019).</w:t>
      </w:r>
    </w:p>
    <w:p w:rsidR="00111327" w:rsidRDefault="00111327" w:rsidP="00111327">
      <w:pPr>
        <w:pStyle w:val="Retraitcorpsdetexte"/>
        <w:ind w:left="0"/>
        <w:rPr>
          <w:sz w:val="20"/>
        </w:rPr>
      </w:pPr>
    </w:p>
    <w:p w:rsidR="00111327" w:rsidRDefault="00111327" w:rsidP="00111327">
      <w:pPr>
        <w:pStyle w:val="Retraitcorpsdetexte"/>
        <w:ind w:left="0"/>
        <w:rPr>
          <w:sz w:val="20"/>
        </w:rPr>
      </w:pPr>
      <w:r w:rsidRPr="00111327">
        <w:rPr>
          <w:sz w:val="20"/>
        </w:rPr>
        <w:sym w:font="Wingdings" w:char="F0C4"/>
      </w:r>
      <w:r w:rsidRPr="00111327">
        <w:rPr>
          <w:sz w:val="20"/>
        </w:rPr>
        <w:t xml:space="preserve"> Convention présentée Maître VILLEMONT de la SCP Lalanne, Godard, Héron, </w:t>
      </w:r>
      <w:proofErr w:type="spellStart"/>
      <w:r w:rsidRPr="00111327">
        <w:rPr>
          <w:sz w:val="20"/>
        </w:rPr>
        <w:t>Boutard</w:t>
      </w:r>
      <w:proofErr w:type="spellEnd"/>
      <w:r w:rsidRPr="00111327">
        <w:rPr>
          <w:sz w:val="20"/>
        </w:rPr>
        <w:t xml:space="preserve">, Simon, </w:t>
      </w:r>
      <w:proofErr w:type="spellStart"/>
      <w:r w:rsidRPr="00111327">
        <w:rPr>
          <w:sz w:val="20"/>
        </w:rPr>
        <w:t>Villemont</w:t>
      </w:r>
      <w:proofErr w:type="spellEnd"/>
      <w:r w:rsidRPr="00111327">
        <w:rPr>
          <w:sz w:val="20"/>
        </w:rPr>
        <w:t xml:space="preserve">, </w:t>
      </w:r>
      <w:proofErr w:type="spellStart"/>
      <w:r w:rsidRPr="00111327">
        <w:rPr>
          <w:sz w:val="20"/>
        </w:rPr>
        <w:t>Memin</w:t>
      </w:r>
      <w:proofErr w:type="spellEnd"/>
      <w:r w:rsidRPr="00111327">
        <w:rPr>
          <w:sz w:val="20"/>
        </w:rPr>
        <w:t xml:space="preserve">, </w:t>
      </w:r>
      <w:proofErr w:type="spellStart"/>
      <w:r w:rsidRPr="00111327">
        <w:rPr>
          <w:sz w:val="20"/>
        </w:rPr>
        <w:t>Gibaud</w:t>
      </w:r>
      <w:proofErr w:type="spellEnd"/>
      <w:r w:rsidRPr="00111327">
        <w:rPr>
          <w:sz w:val="20"/>
        </w:rPr>
        <w:t>, demeurant 1, Rue du 33</w:t>
      </w:r>
      <w:r w:rsidRPr="00111327">
        <w:rPr>
          <w:sz w:val="20"/>
          <w:vertAlign w:val="superscript"/>
        </w:rPr>
        <w:t>ème</w:t>
      </w:r>
      <w:r w:rsidRPr="00111327">
        <w:rPr>
          <w:sz w:val="20"/>
        </w:rPr>
        <w:t xml:space="preserve"> Mobiles CS 21508 72015 LE MANS CEDEX 2, relative à des frais d’accompagnement et de conseil pour le dossier </w:t>
      </w:r>
      <w:proofErr w:type="spellStart"/>
      <w:r w:rsidRPr="00111327">
        <w:rPr>
          <w:sz w:val="20"/>
        </w:rPr>
        <w:t>Bailleux</w:t>
      </w:r>
      <w:proofErr w:type="spellEnd"/>
      <w:r>
        <w:rPr>
          <w:sz w:val="20"/>
        </w:rPr>
        <w:t xml:space="preserve"> (Décision n° 05/2019).</w:t>
      </w:r>
    </w:p>
    <w:p w:rsidR="00111327" w:rsidRDefault="00111327" w:rsidP="00111327">
      <w:pPr>
        <w:pStyle w:val="Retraitcorpsdetexte"/>
        <w:ind w:left="0"/>
        <w:rPr>
          <w:sz w:val="20"/>
        </w:rPr>
      </w:pPr>
    </w:p>
    <w:p w:rsidR="00111327" w:rsidRPr="00111327" w:rsidRDefault="00111327" w:rsidP="00111327">
      <w:pPr>
        <w:tabs>
          <w:tab w:val="left" w:pos="4962"/>
        </w:tabs>
        <w:jc w:val="both"/>
        <w:rPr>
          <w:sz w:val="20"/>
          <w:szCs w:val="20"/>
        </w:rPr>
      </w:pPr>
      <w:r w:rsidRPr="00111327">
        <w:rPr>
          <w:sz w:val="20"/>
          <w:szCs w:val="20"/>
        </w:rPr>
        <w:sym w:font="Wingdings" w:char="F0C4"/>
      </w:r>
      <w:r w:rsidRPr="00111327">
        <w:rPr>
          <w:sz w:val="20"/>
          <w:szCs w:val="20"/>
        </w:rPr>
        <w:t xml:space="preserve"> </w:t>
      </w:r>
      <w:r>
        <w:rPr>
          <w:sz w:val="20"/>
          <w:szCs w:val="20"/>
        </w:rPr>
        <w:t>C</w:t>
      </w:r>
      <w:r w:rsidRPr="00111327">
        <w:rPr>
          <w:sz w:val="20"/>
          <w:szCs w:val="20"/>
        </w:rPr>
        <w:t>onventions de formation dont le thème était « Suppression de la taxe d’habitation et la révision des valeurs locatives » au profit de M. GOULETTE, Maire et de M. FORGES Adjoint. Formation qui s’est déroulée le 22 mars 2</w:t>
      </w:r>
      <w:r>
        <w:rPr>
          <w:sz w:val="20"/>
          <w:szCs w:val="20"/>
        </w:rPr>
        <w:t>019 pour un coût total de 120 € (Décision n° 0</w:t>
      </w:r>
      <w:r>
        <w:rPr>
          <w:sz w:val="20"/>
        </w:rPr>
        <w:t>6</w:t>
      </w:r>
      <w:r>
        <w:rPr>
          <w:sz w:val="20"/>
          <w:szCs w:val="20"/>
        </w:rPr>
        <w:t>/2019).</w:t>
      </w:r>
    </w:p>
    <w:p w:rsidR="00111327" w:rsidRDefault="00111327" w:rsidP="00111327">
      <w:pPr>
        <w:pStyle w:val="Retraitcorpsdetexte"/>
        <w:ind w:left="0"/>
        <w:rPr>
          <w:sz w:val="20"/>
        </w:rPr>
      </w:pPr>
    </w:p>
    <w:p w:rsidR="00111327" w:rsidRPr="00111327" w:rsidRDefault="00111327" w:rsidP="00111327">
      <w:pPr>
        <w:tabs>
          <w:tab w:val="left" w:pos="4962"/>
        </w:tabs>
        <w:jc w:val="both"/>
        <w:rPr>
          <w:sz w:val="20"/>
          <w:szCs w:val="20"/>
        </w:rPr>
      </w:pPr>
      <w:r w:rsidRPr="00111327">
        <w:rPr>
          <w:sz w:val="20"/>
          <w:szCs w:val="20"/>
        </w:rPr>
        <w:sym w:font="Wingdings" w:char="F0C4"/>
      </w:r>
      <w:r w:rsidRPr="00111327">
        <w:rPr>
          <w:sz w:val="20"/>
          <w:szCs w:val="20"/>
        </w:rPr>
        <w:t xml:space="preserve"> D’accepter l’avenant n° 1 à la convention de mise à disposition des locaux de la garderie au SIVOM de l’Antonnière pour leur activité. La re</w:t>
      </w:r>
      <w:r>
        <w:rPr>
          <w:sz w:val="20"/>
          <w:szCs w:val="20"/>
        </w:rPr>
        <w:t>devance 2019 s’élève à 415,76 € (Décision n° 0</w:t>
      </w:r>
      <w:r>
        <w:rPr>
          <w:sz w:val="20"/>
        </w:rPr>
        <w:t>7</w:t>
      </w:r>
      <w:r>
        <w:rPr>
          <w:sz w:val="20"/>
          <w:szCs w:val="20"/>
        </w:rPr>
        <w:t>/2019).</w:t>
      </w:r>
    </w:p>
    <w:p w:rsidR="00111327" w:rsidRDefault="00111327" w:rsidP="00111327">
      <w:pPr>
        <w:pStyle w:val="Retraitcorpsdetexte"/>
        <w:ind w:left="0"/>
        <w:rPr>
          <w:sz w:val="20"/>
        </w:rPr>
      </w:pPr>
    </w:p>
    <w:p w:rsidR="00267004" w:rsidRDefault="00267004" w:rsidP="00111327">
      <w:pPr>
        <w:pStyle w:val="Retraitcorpsdetexte"/>
        <w:ind w:left="0"/>
        <w:rPr>
          <w:sz w:val="20"/>
        </w:rPr>
      </w:pPr>
    </w:p>
    <w:p w:rsidR="00964F5E" w:rsidRPr="00EC2CC7" w:rsidRDefault="00964F5E" w:rsidP="008B7990">
      <w:pPr>
        <w:jc w:val="both"/>
        <w:rPr>
          <w:b/>
          <w:sz w:val="20"/>
          <w:szCs w:val="20"/>
          <w:u w:val="single"/>
        </w:rPr>
      </w:pPr>
      <w:r w:rsidRPr="00EC2CC7">
        <w:rPr>
          <w:b/>
          <w:sz w:val="20"/>
          <w:szCs w:val="20"/>
          <w:u w:val="single"/>
        </w:rPr>
        <w:t>I – ADMINISTRATION GENERALE</w:t>
      </w:r>
    </w:p>
    <w:p w:rsidR="00FA493A" w:rsidRPr="00EC2CC7" w:rsidRDefault="00FA493A" w:rsidP="00A01667">
      <w:pPr>
        <w:ind w:firstLine="1080"/>
        <w:jc w:val="both"/>
        <w:rPr>
          <w:sz w:val="20"/>
          <w:szCs w:val="20"/>
        </w:rPr>
      </w:pPr>
    </w:p>
    <w:p w:rsidR="00FA493A" w:rsidRPr="00EC2CC7" w:rsidRDefault="00FA493A" w:rsidP="00FA493A">
      <w:pPr>
        <w:jc w:val="both"/>
        <w:rPr>
          <w:b/>
          <w:sz w:val="20"/>
          <w:szCs w:val="20"/>
          <w:u w:val="single"/>
        </w:rPr>
      </w:pPr>
      <w:r w:rsidRPr="00EC2CC7">
        <w:rPr>
          <w:b/>
          <w:sz w:val="20"/>
          <w:szCs w:val="20"/>
          <w:u w:val="single"/>
        </w:rPr>
        <w:t xml:space="preserve">1/AG : </w:t>
      </w:r>
      <w:r w:rsidR="00EA05D4">
        <w:rPr>
          <w:b/>
          <w:sz w:val="20"/>
          <w:szCs w:val="20"/>
          <w:u w:val="single"/>
        </w:rPr>
        <w:t>DETERMINATION DU TAUX DE PROMOTION POUR LES AVANCEMENTS DE GRADE</w:t>
      </w:r>
    </w:p>
    <w:p w:rsidR="00EA05D4" w:rsidRPr="00262F21" w:rsidRDefault="00EA05D4" w:rsidP="00EA05D4">
      <w:pPr>
        <w:tabs>
          <w:tab w:val="left" w:pos="1134"/>
          <w:tab w:val="center" w:pos="7371"/>
        </w:tabs>
        <w:ind w:firstLine="1188"/>
        <w:jc w:val="both"/>
        <w:rPr>
          <w:bCs/>
          <w:sz w:val="20"/>
          <w:szCs w:val="20"/>
        </w:rPr>
      </w:pPr>
      <w:r w:rsidRPr="00262F21">
        <w:rPr>
          <w:bCs/>
          <w:sz w:val="20"/>
          <w:szCs w:val="20"/>
        </w:rPr>
        <w:t xml:space="preserve">Monsieur Yvan GOULETTE, Maire, laisse la parole à Madame Yvane MONTAVILLE, Adjointe au Maire, </w:t>
      </w:r>
      <w:r>
        <w:rPr>
          <w:bCs/>
          <w:sz w:val="20"/>
          <w:szCs w:val="20"/>
        </w:rPr>
        <w:t>chargée</w:t>
      </w:r>
      <w:r w:rsidRPr="00262F21">
        <w:rPr>
          <w:bCs/>
          <w:sz w:val="20"/>
          <w:szCs w:val="20"/>
        </w:rPr>
        <w:t xml:space="preserve"> de l’Administration Générale qui rappelle que conformément au 2</w:t>
      </w:r>
      <w:r w:rsidRPr="00262F21">
        <w:rPr>
          <w:bCs/>
          <w:sz w:val="20"/>
          <w:szCs w:val="20"/>
          <w:vertAlign w:val="superscript"/>
        </w:rPr>
        <w:t>ème</w:t>
      </w:r>
      <w:r w:rsidRPr="00262F21">
        <w:rPr>
          <w:bCs/>
          <w:sz w:val="20"/>
          <w:szCs w:val="20"/>
        </w:rPr>
        <w:t xml:space="preserve"> alinéa de l’article 49 de la loi n° 84-53 du 26 janvier 1984 modifiée, portant dispositions statutaires relatives à la fonction publique </w:t>
      </w:r>
      <w:r w:rsidRPr="00262F21">
        <w:rPr>
          <w:bCs/>
          <w:sz w:val="20"/>
          <w:szCs w:val="20"/>
        </w:rPr>
        <w:lastRenderedPageBreak/>
        <w:t>territoriale, il appartient désormais à chaque assemblée délibérante de fixer, après avis du Comité Technique Paritaire, le taux permettant de déterminer, à partir du nombre d’agents « </w:t>
      </w:r>
      <w:proofErr w:type="spellStart"/>
      <w:r w:rsidRPr="00262F21">
        <w:rPr>
          <w:bCs/>
          <w:sz w:val="20"/>
          <w:szCs w:val="20"/>
        </w:rPr>
        <w:t>promouvables</w:t>
      </w:r>
      <w:proofErr w:type="spellEnd"/>
      <w:r w:rsidRPr="00262F21">
        <w:rPr>
          <w:bCs/>
          <w:sz w:val="20"/>
          <w:szCs w:val="20"/>
        </w:rPr>
        <w:t xml:space="preserve"> » c’est-à-dire remplissant les conditions pour être nommés au grade considéré, le nombre maximum de fonctionnaires pouvant être promus à ce grade. La loi ne prévoit pas de ratio </w:t>
      </w:r>
      <w:proofErr w:type="gramStart"/>
      <w:r w:rsidRPr="00262F21">
        <w:rPr>
          <w:bCs/>
          <w:sz w:val="20"/>
          <w:szCs w:val="20"/>
        </w:rPr>
        <w:t>plancher</w:t>
      </w:r>
      <w:proofErr w:type="gramEnd"/>
      <w:r w:rsidRPr="00262F21">
        <w:rPr>
          <w:bCs/>
          <w:sz w:val="20"/>
          <w:szCs w:val="20"/>
        </w:rPr>
        <w:t xml:space="preserve"> ou plafond (entre 0 et 100 %).</w:t>
      </w:r>
    </w:p>
    <w:p w:rsidR="00EA05D4" w:rsidRPr="00262F21" w:rsidRDefault="00EA05D4" w:rsidP="00EA05D4">
      <w:pPr>
        <w:tabs>
          <w:tab w:val="left" w:pos="1134"/>
          <w:tab w:val="center" w:pos="7371"/>
        </w:tabs>
        <w:ind w:firstLine="1188"/>
        <w:jc w:val="both"/>
        <w:rPr>
          <w:bCs/>
          <w:sz w:val="20"/>
          <w:szCs w:val="20"/>
        </w:rPr>
      </w:pPr>
    </w:p>
    <w:p w:rsidR="00EA05D4" w:rsidRPr="00262F21" w:rsidRDefault="00EA05D4" w:rsidP="00EA05D4">
      <w:pPr>
        <w:tabs>
          <w:tab w:val="left" w:pos="1134"/>
          <w:tab w:val="center" w:pos="7371"/>
        </w:tabs>
        <w:ind w:firstLine="1188"/>
        <w:jc w:val="both"/>
        <w:rPr>
          <w:bCs/>
          <w:sz w:val="20"/>
          <w:szCs w:val="20"/>
        </w:rPr>
      </w:pPr>
      <w:r w:rsidRPr="00262F21">
        <w:rPr>
          <w:bCs/>
          <w:sz w:val="20"/>
          <w:szCs w:val="20"/>
        </w:rPr>
        <w:t>La délibération doit fixer ce taux pour chaque grade accessible par la voie de l’avancement de grade à l’exception des grades relevant du cadre d’emplois des agents de police municipale.</w:t>
      </w:r>
    </w:p>
    <w:p w:rsidR="00EA05D4" w:rsidRPr="00262F21" w:rsidRDefault="00EA05D4" w:rsidP="00EA05D4">
      <w:pPr>
        <w:tabs>
          <w:tab w:val="left" w:pos="1134"/>
          <w:tab w:val="center" w:pos="7371"/>
        </w:tabs>
        <w:ind w:firstLine="1188"/>
        <w:jc w:val="both"/>
        <w:rPr>
          <w:bCs/>
          <w:sz w:val="20"/>
          <w:szCs w:val="20"/>
        </w:rPr>
      </w:pPr>
    </w:p>
    <w:p w:rsidR="00EA05D4" w:rsidRDefault="00EA05D4" w:rsidP="00EA05D4">
      <w:pPr>
        <w:tabs>
          <w:tab w:val="left" w:pos="1134"/>
          <w:tab w:val="center" w:pos="7371"/>
        </w:tabs>
        <w:ind w:firstLine="1188"/>
        <w:jc w:val="both"/>
        <w:rPr>
          <w:bCs/>
          <w:sz w:val="20"/>
          <w:szCs w:val="20"/>
        </w:rPr>
      </w:pPr>
      <w:r w:rsidRPr="00262F21">
        <w:rPr>
          <w:bCs/>
          <w:sz w:val="20"/>
          <w:szCs w:val="20"/>
        </w:rPr>
        <w:t>Vu l’avis du Comité Techn</w:t>
      </w:r>
      <w:r>
        <w:rPr>
          <w:bCs/>
          <w:sz w:val="20"/>
          <w:szCs w:val="20"/>
        </w:rPr>
        <w:t xml:space="preserve">ique Paritaire </w:t>
      </w:r>
      <w:r w:rsidRPr="00DB0C3F">
        <w:rPr>
          <w:bCs/>
          <w:sz w:val="20"/>
          <w:szCs w:val="20"/>
        </w:rPr>
        <w:t>en date du</w:t>
      </w:r>
      <w:r w:rsidR="00267004">
        <w:rPr>
          <w:bCs/>
          <w:sz w:val="20"/>
          <w:szCs w:val="20"/>
        </w:rPr>
        <w:t xml:space="preserve"> </w:t>
      </w:r>
      <w:r w:rsidR="008314C8">
        <w:rPr>
          <w:bCs/>
          <w:sz w:val="20"/>
          <w:szCs w:val="20"/>
        </w:rPr>
        <w:t xml:space="preserve"> 26 mars 2019,</w:t>
      </w:r>
    </w:p>
    <w:p w:rsidR="00EA05D4" w:rsidRDefault="00EA05D4" w:rsidP="00EA05D4">
      <w:pPr>
        <w:tabs>
          <w:tab w:val="left" w:pos="1134"/>
          <w:tab w:val="center" w:pos="7371"/>
        </w:tabs>
        <w:ind w:firstLine="1188"/>
        <w:jc w:val="both"/>
        <w:rPr>
          <w:bCs/>
          <w:sz w:val="20"/>
          <w:szCs w:val="20"/>
        </w:rPr>
      </w:pPr>
    </w:p>
    <w:p w:rsidR="00EA05D4" w:rsidRPr="00262F21" w:rsidRDefault="00EA05D4" w:rsidP="00EA05D4">
      <w:pPr>
        <w:tabs>
          <w:tab w:val="left" w:pos="1134"/>
          <w:tab w:val="center" w:pos="7371"/>
        </w:tabs>
        <w:ind w:firstLine="1188"/>
        <w:jc w:val="both"/>
        <w:rPr>
          <w:bCs/>
          <w:sz w:val="20"/>
          <w:szCs w:val="20"/>
        </w:rPr>
      </w:pPr>
      <w:r w:rsidRPr="00262F21">
        <w:rPr>
          <w:bCs/>
          <w:sz w:val="20"/>
          <w:szCs w:val="20"/>
        </w:rPr>
        <w:t>Il est proposé de fixer pour l’année 201</w:t>
      </w:r>
      <w:r w:rsidR="008314C8">
        <w:rPr>
          <w:bCs/>
          <w:sz w:val="20"/>
          <w:szCs w:val="20"/>
        </w:rPr>
        <w:t>9,</w:t>
      </w:r>
      <w:r w:rsidRPr="00262F21">
        <w:rPr>
          <w:bCs/>
          <w:sz w:val="20"/>
          <w:szCs w:val="20"/>
        </w:rPr>
        <w:t xml:space="preserve"> le ratio suivant pour la procédure d’avancement de grade dans la collectivité :</w:t>
      </w:r>
    </w:p>
    <w:p w:rsidR="00EA05D4" w:rsidRPr="00262F21" w:rsidRDefault="00EA05D4" w:rsidP="00EA05D4">
      <w:pPr>
        <w:tabs>
          <w:tab w:val="left" w:pos="1134"/>
          <w:tab w:val="center" w:pos="7371"/>
        </w:tabs>
        <w:ind w:firstLine="1188"/>
        <w:jc w:val="both"/>
        <w:rPr>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4"/>
        <w:gridCol w:w="3054"/>
        <w:gridCol w:w="3054"/>
      </w:tblGrid>
      <w:tr w:rsidR="00EA05D4" w:rsidRPr="00262F21" w:rsidTr="00EA05D4">
        <w:tc>
          <w:tcPr>
            <w:tcW w:w="3054" w:type="dxa"/>
          </w:tcPr>
          <w:p w:rsidR="00EA05D4" w:rsidRPr="00262F21" w:rsidRDefault="00EA05D4" w:rsidP="00EA05D4">
            <w:pPr>
              <w:tabs>
                <w:tab w:val="left" w:pos="1134"/>
                <w:tab w:val="center" w:pos="7371"/>
              </w:tabs>
              <w:jc w:val="center"/>
              <w:rPr>
                <w:bCs/>
                <w:sz w:val="20"/>
                <w:szCs w:val="20"/>
              </w:rPr>
            </w:pPr>
            <w:r w:rsidRPr="00262F21">
              <w:rPr>
                <w:bCs/>
                <w:sz w:val="20"/>
                <w:szCs w:val="20"/>
              </w:rPr>
              <w:t>Grade d’origine</w:t>
            </w:r>
          </w:p>
        </w:tc>
        <w:tc>
          <w:tcPr>
            <w:tcW w:w="3054" w:type="dxa"/>
          </w:tcPr>
          <w:p w:rsidR="00EA05D4" w:rsidRPr="00262F21" w:rsidRDefault="00EA05D4" w:rsidP="00EA05D4">
            <w:pPr>
              <w:tabs>
                <w:tab w:val="left" w:pos="1134"/>
                <w:tab w:val="center" w:pos="7371"/>
              </w:tabs>
              <w:jc w:val="center"/>
              <w:rPr>
                <w:bCs/>
                <w:sz w:val="20"/>
                <w:szCs w:val="20"/>
              </w:rPr>
            </w:pPr>
            <w:r w:rsidRPr="00262F21">
              <w:rPr>
                <w:bCs/>
                <w:sz w:val="20"/>
                <w:szCs w:val="20"/>
              </w:rPr>
              <w:t>Grade d’avancement</w:t>
            </w:r>
          </w:p>
        </w:tc>
        <w:tc>
          <w:tcPr>
            <w:tcW w:w="3054" w:type="dxa"/>
          </w:tcPr>
          <w:p w:rsidR="00EA05D4" w:rsidRPr="00262F21" w:rsidRDefault="00EA05D4" w:rsidP="00EA05D4">
            <w:pPr>
              <w:tabs>
                <w:tab w:val="left" w:pos="1134"/>
                <w:tab w:val="center" w:pos="7371"/>
              </w:tabs>
              <w:jc w:val="center"/>
              <w:rPr>
                <w:bCs/>
                <w:sz w:val="20"/>
                <w:szCs w:val="20"/>
              </w:rPr>
            </w:pPr>
            <w:r w:rsidRPr="00262F21">
              <w:rPr>
                <w:bCs/>
                <w:sz w:val="20"/>
                <w:szCs w:val="20"/>
              </w:rPr>
              <w:t>Ratio « promus » « </w:t>
            </w:r>
            <w:proofErr w:type="spellStart"/>
            <w:r w:rsidRPr="00262F21">
              <w:rPr>
                <w:bCs/>
                <w:sz w:val="20"/>
                <w:szCs w:val="20"/>
              </w:rPr>
              <w:t>promouvables</w:t>
            </w:r>
            <w:proofErr w:type="spellEnd"/>
            <w:r w:rsidRPr="00262F21">
              <w:rPr>
                <w:bCs/>
                <w:sz w:val="20"/>
                <w:szCs w:val="20"/>
              </w:rPr>
              <w:t> » %</w:t>
            </w:r>
          </w:p>
        </w:tc>
      </w:tr>
      <w:tr w:rsidR="00EA05D4" w:rsidRPr="00262F21" w:rsidTr="00EA05D4">
        <w:tc>
          <w:tcPr>
            <w:tcW w:w="3054" w:type="dxa"/>
          </w:tcPr>
          <w:p w:rsidR="00EA05D4" w:rsidRPr="00262F21" w:rsidRDefault="00EA05D4" w:rsidP="00EA05D4">
            <w:pPr>
              <w:tabs>
                <w:tab w:val="left" w:pos="1134"/>
                <w:tab w:val="center" w:pos="7371"/>
              </w:tabs>
              <w:jc w:val="both"/>
              <w:rPr>
                <w:bCs/>
                <w:sz w:val="20"/>
                <w:szCs w:val="20"/>
              </w:rPr>
            </w:pPr>
          </w:p>
          <w:p w:rsidR="00EA05D4" w:rsidRPr="00262F21" w:rsidRDefault="00EA05D4" w:rsidP="00EA05D4">
            <w:pPr>
              <w:tabs>
                <w:tab w:val="left" w:pos="1134"/>
                <w:tab w:val="center" w:pos="7371"/>
              </w:tabs>
              <w:jc w:val="both"/>
              <w:rPr>
                <w:bCs/>
                <w:sz w:val="20"/>
                <w:szCs w:val="20"/>
              </w:rPr>
            </w:pPr>
            <w:r w:rsidRPr="00262F21">
              <w:rPr>
                <w:bCs/>
                <w:sz w:val="20"/>
                <w:szCs w:val="20"/>
              </w:rPr>
              <w:t xml:space="preserve">Adjoint </w:t>
            </w:r>
            <w:r>
              <w:rPr>
                <w:bCs/>
                <w:sz w:val="20"/>
                <w:szCs w:val="20"/>
              </w:rPr>
              <w:t>technique</w:t>
            </w:r>
            <w:r w:rsidRPr="00262F21">
              <w:rPr>
                <w:bCs/>
                <w:sz w:val="20"/>
                <w:szCs w:val="20"/>
              </w:rPr>
              <w:t xml:space="preserve"> territorial</w:t>
            </w:r>
          </w:p>
        </w:tc>
        <w:tc>
          <w:tcPr>
            <w:tcW w:w="3054" w:type="dxa"/>
          </w:tcPr>
          <w:p w:rsidR="00EA05D4" w:rsidRPr="00262F21" w:rsidRDefault="00EA05D4" w:rsidP="00EA05D4">
            <w:pPr>
              <w:tabs>
                <w:tab w:val="left" w:pos="1134"/>
                <w:tab w:val="center" w:pos="7371"/>
              </w:tabs>
              <w:jc w:val="both"/>
              <w:rPr>
                <w:bCs/>
                <w:sz w:val="20"/>
                <w:szCs w:val="20"/>
              </w:rPr>
            </w:pPr>
          </w:p>
          <w:p w:rsidR="00EA05D4" w:rsidRPr="00262F21" w:rsidRDefault="00EA05D4" w:rsidP="00EA05D4">
            <w:pPr>
              <w:tabs>
                <w:tab w:val="left" w:pos="1134"/>
                <w:tab w:val="center" w:pos="7371"/>
              </w:tabs>
              <w:jc w:val="both"/>
              <w:rPr>
                <w:bCs/>
                <w:sz w:val="20"/>
                <w:szCs w:val="20"/>
              </w:rPr>
            </w:pPr>
            <w:r w:rsidRPr="00262F21">
              <w:rPr>
                <w:bCs/>
                <w:sz w:val="20"/>
                <w:szCs w:val="20"/>
              </w:rPr>
              <w:t xml:space="preserve">Adjoint </w:t>
            </w:r>
            <w:r>
              <w:rPr>
                <w:bCs/>
                <w:sz w:val="20"/>
                <w:szCs w:val="20"/>
              </w:rPr>
              <w:t>technique</w:t>
            </w:r>
            <w:r w:rsidRPr="00262F21">
              <w:rPr>
                <w:bCs/>
                <w:sz w:val="20"/>
                <w:szCs w:val="20"/>
              </w:rPr>
              <w:t xml:space="preserve"> territorial principal de 2</w:t>
            </w:r>
            <w:r w:rsidRPr="00262F21">
              <w:rPr>
                <w:bCs/>
                <w:sz w:val="20"/>
                <w:szCs w:val="20"/>
                <w:vertAlign w:val="superscript"/>
              </w:rPr>
              <w:t>ème</w:t>
            </w:r>
            <w:r w:rsidRPr="00262F21">
              <w:rPr>
                <w:bCs/>
                <w:sz w:val="20"/>
                <w:szCs w:val="20"/>
              </w:rPr>
              <w:t xml:space="preserve"> classe</w:t>
            </w:r>
          </w:p>
        </w:tc>
        <w:tc>
          <w:tcPr>
            <w:tcW w:w="3054" w:type="dxa"/>
          </w:tcPr>
          <w:p w:rsidR="00EA05D4" w:rsidRPr="00262F21" w:rsidRDefault="00EA05D4" w:rsidP="00EA05D4">
            <w:pPr>
              <w:tabs>
                <w:tab w:val="left" w:pos="1134"/>
                <w:tab w:val="center" w:pos="7371"/>
              </w:tabs>
              <w:jc w:val="both"/>
              <w:rPr>
                <w:bCs/>
                <w:sz w:val="20"/>
                <w:szCs w:val="20"/>
              </w:rPr>
            </w:pPr>
          </w:p>
          <w:p w:rsidR="00EA05D4" w:rsidRPr="00262F21" w:rsidRDefault="00EA05D4" w:rsidP="00EA05D4">
            <w:pPr>
              <w:tabs>
                <w:tab w:val="left" w:pos="1134"/>
                <w:tab w:val="center" w:pos="7371"/>
              </w:tabs>
              <w:jc w:val="center"/>
              <w:rPr>
                <w:bCs/>
                <w:sz w:val="20"/>
                <w:szCs w:val="20"/>
              </w:rPr>
            </w:pPr>
            <w:r>
              <w:rPr>
                <w:bCs/>
                <w:sz w:val="20"/>
                <w:szCs w:val="20"/>
              </w:rPr>
              <w:t>70</w:t>
            </w:r>
            <w:r w:rsidRPr="00262F21">
              <w:rPr>
                <w:bCs/>
                <w:sz w:val="20"/>
                <w:szCs w:val="20"/>
              </w:rPr>
              <w:t xml:space="preserve"> %</w:t>
            </w:r>
          </w:p>
          <w:p w:rsidR="00EA05D4" w:rsidRPr="00262F21" w:rsidRDefault="00EA05D4" w:rsidP="00EA05D4">
            <w:pPr>
              <w:tabs>
                <w:tab w:val="left" w:pos="1134"/>
                <w:tab w:val="center" w:pos="7371"/>
              </w:tabs>
              <w:jc w:val="center"/>
              <w:rPr>
                <w:bCs/>
                <w:sz w:val="20"/>
                <w:szCs w:val="20"/>
              </w:rPr>
            </w:pPr>
          </w:p>
        </w:tc>
      </w:tr>
    </w:tbl>
    <w:p w:rsidR="00EA05D4" w:rsidRPr="00262F21" w:rsidRDefault="00EA05D4" w:rsidP="00EA05D4">
      <w:pPr>
        <w:tabs>
          <w:tab w:val="left" w:pos="1134"/>
          <w:tab w:val="center" w:pos="7371"/>
        </w:tabs>
        <w:jc w:val="both"/>
        <w:rPr>
          <w:bCs/>
          <w:sz w:val="20"/>
          <w:szCs w:val="20"/>
        </w:rPr>
      </w:pPr>
    </w:p>
    <w:p w:rsidR="00EA05D4" w:rsidRDefault="00541C05" w:rsidP="00EA05D4">
      <w:pPr>
        <w:jc w:val="center"/>
        <w:rPr>
          <w:b/>
          <w:sz w:val="20"/>
          <w:szCs w:val="20"/>
        </w:rPr>
      </w:pPr>
      <w:r>
        <w:rPr>
          <w:b/>
          <w:sz w:val="20"/>
          <w:szCs w:val="20"/>
        </w:rPr>
        <w:t>Le</w:t>
      </w:r>
      <w:r w:rsidR="006A3FC6">
        <w:rPr>
          <w:b/>
          <w:sz w:val="20"/>
          <w:szCs w:val="20"/>
        </w:rPr>
        <w:t xml:space="preserve"> Conseil Municipal</w:t>
      </w:r>
    </w:p>
    <w:p w:rsidR="00541C05" w:rsidRDefault="00541C05" w:rsidP="00EA05D4">
      <w:pPr>
        <w:jc w:val="center"/>
        <w:rPr>
          <w:b/>
          <w:sz w:val="20"/>
          <w:szCs w:val="20"/>
        </w:rPr>
      </w:pPr>
      <w:r>
        <w:rPr>
          <w:b/>
          <w:sz w:val="20"/>
          <w:szCs w:val="20"/>
        </w:rPr>
        <w:t>Après en avoir délibéré</w:t>
      </w:r>
    </w:p>
    <w:p w:rsidR="006A3FC6" w:rsidRDefault="006A3FC6" w:rsidP="00EA05D4">
      <w:pPr>
        <w:jc w:val="center"/>
        <w:rPr>
          <w:b/>
          <w:sz w:val="20"/>
          <w:szCs w:val="20"/>
        </w:rPr>
      </w:pPr>
      <w:r>
        <w:rPr>
          <w:b/>
          <w:sz w:val="20"/>
          <w:szCs w:val="20"/>
        </w:rPr>
        <w:t>A l’unanimité des membres présents</w:t>
      </w:r>
    </w:p>
    <w:p w:rsidR="006A3FC6" w:rsidRDefault="006A3FC6" w:rsidP="00EA05D4">
      <w:pPr>
        <w:jc w:val="center"/>
        <w:rPr>
          <w:b/>
          <w:sz w:val="20"/>
          <w:szCs w:val="20"/>
        </w:rPr>
      </w:pPr>
    </w:p>
    <w:p w:rsidR="006A3FC6" w:rsidRPr="00541C05" w:rsidRDefault="006A3FC6" w:rsidP="006A3FC6">
      <w:pPr>
        <w:ind w:firstLine="1134"/>
        <w:jc w:val="both"/>
        <w:rPr>
          <w:sz w:val="20"/>
          <w:szCs w:val="20"/>
        </w:rPr>
      </w:pPr>
      <w:r w:rsidRPr="00541C05">
        <w:rPr>
          <w:sz w:val="20"/>
          <w:szCs w:val="20"/>
        </w:rPr>
        <w:sym w:font="Wingdings" w:char="F0C4"/>
      </w:r>
      <w:r w:rsidRPr="00541C05">
        <w:rPr>
          <w:sz w:val="20"/>
          <w:szCs w:val="20"/>
        </w:rPr>
        <w:t xml:space="preserve"> </w:t>
      </w:r>
      <w:r w:rsidR="00541C05">
        <w:rPr>
          <w:sz w:val="20"/>
          <w:szCs w:val="20"/>
        </w:rPr>
        <w:t>Valide</w:t>
      </w:r>
      <w:r w:rsidRPr="00541C05">
        <w:rPr>
          <w:sz w:val="20"/>
          <w:szCs w:val="20"/>
        </w:rPr>
        <w:t xml:space="preserve"> l</w:t>
      </w:r>
      <w:r w:rsidR="00541C05">
        <w:rPr>
          <w:sz w:val="20"/>
          <w:szCs w:val="20"/>
        </w:rPr>
        <w:t>e tableau ci-dessus et adopte</w:t>
      </w:r>
      <w:r w:rsidRPr="00541C05">
        <w:rPr>
          <w:sz w:val="20"/>
          <w:szCs w:val="20"/>
        </w:rPr>
        <w:t xml:space="preserve"> les ratios de 70 % pour l'année 2019</w:t>
      </w:r>
      <w:r w:rsidR="00541C05">
        <w:rPr>
          <w:sz w:val="20"/>
          <w:szCs w:val="20"/>
        </w:rPr>
        <w:t xml:space="preserve"> </w:t>
      </w:r>
      <w:r w:rsidRPr="00541C05">
        <w:rPr>
          <w:sz w:val="20"/>
          <w:szCs w:val="20"/>
        </w:rPr>
        <w:t>concernant la procédure d'avancement des grades dans la collectivité.</w:t>
      </w:r>
    </w:p>
    <w:p w:rsidR="00EA05D4" w:rsidRDefault="00EA05D4" w:rsidP="00EA05D4">
      <w:pPr>
        <w:ind w:firstLine="1134"/>
        <w:jc w:val="both"/>
        <w:rPr>
          <w:iCs/>
          <w:sz w:val="20"/>
          <w:szCs w:val="20"/>
        </w:rPr>
      </w:pPr>
    </w:p>
    <w:p w:rsidR="00295226" w:rsidRPr="00EC2CC7" w:rsidRDefault="004007E5" w:rsidP="00295226">
      <w:pPr>
        <w:jc w:val="both"/>
        <w:rPr>
          <w:b/>
          <w:iCs/>
          <w:sz w:val="20"/>
          <w:szCs w:val="20"/>
          <w:u w:val="single"/>
        </w:rPr>
      </w:pPr>
      <w:r>
        <w:rPr>
          <w:b/>
          <w:iCs/>
          <w:sz w:val="20"/>
          <w:szCs w:val="20"/>
          <w:u w:val="single"/>
        </w:rPr>
        <w:t>2</w:t>
      </w:r>
      <w:r w:rsidR="00295226" w:rsidRPr="00EC2CC7">
        <w:rPr>
          <w:b/>
          <w:iCs/>
          <w:sz w:val="20"/>
          <w:szCs w:val="20"/>
          <w:u w:val="single"/>
        </w:rPr>
        <w:t xml:space="preserve">/AG : </w:t>
      </w:r>
      <w:r w:rsidR="00267004">
        <w:rPr>
          <w:b/>
          <w:iCs/>
          <w:sz w:val="20"/>
          <w:szCs w:val="20"/>
          <w:u w:val="single"/>
        </w:rPr>
        <w:t>ADOPTION DE LA RESOLUTION GENERALE DU 101</w:t>
      </w:r>
      <w:r w:rsidR="00267004" w:rsidRPr="00267004">
        <w:rPr>
          <w:b/>
          <w:iCs/>
          <w:sz w:val="20"/>
          <w:szCs w:val="20"/>
          <w:u w:val="single"/>
          <w:vertAlign w:val="superscript"/>
        </w:rPr>
        <w:t>ème</w:t>
      </w:r>
      <w:r w:rsidR="00267004">
        <w:rPr>
          <w:b/>
          <w:iCs/>
          <w:sz w:val="20"/>
          <w:szCs w:val="20"/>
          <w:u w:val="single"/>
        </w:rPr>
        <w:t xml:space="preserve"> CONGRES DES MAIRES ET DES PRESIDENTS D’INTERCOMMUNALITÉ</w:t>
      </w:r>
      <w:r w:rsidR="007C4EC5">
        <w:rPr>
          <w:b/>
          <w:iCs/>
          <w:sz w:val="20"/>
          <w:szCs w:val="20"/>
          <w:u w:val="single"/>
        </w:rPr>
        <w:t xml:space="preserve"> </w:t>
      </w:r>
      <w:hyperlink r:id="rId8" w:history="1">
        <w:r w:rsidR="007C4EC5" w:rsidRPr="00A41CDA">
          <w:rPr>
            <w:rStyle w:val="Lienhypertexte"/>
            <w:b/>
            <w:iCs/>
            <w:sz w:val="20"/>
            <w:szCs w:val="20"/>
          </w:rPr>
          <w:t>(ANNEXE 1)</w:t>
        </w:r>
      </w:hyperlink>
    </w:p>
    <w:p w:rsidR="00113DBB" w:rsidRPr="00EC2CC7" w:rsidRDefault="00113DBB" w:rsidP="00295226">
      <w:pPr>
        <w:jc w:val="both"/>
        <w:rPr>
          <w:b/>
          <w:iCs/>
          <w:sz w:val="20"/>
          <w:szCs w:val="20"/>
          <w:u w:val="single"/>
        </w:rPr>
      </w:pPr>
    </w:p>
    <w:p w:rsidR="00267004" w:rsidRPr="00267004" w:rsidRDefault="00267004" w:rsidP="00267004">
      <w:pPr>
        <w:jc w:val="both"/>
        <w:rPr>
          <w:sz w:val="20"/>
          <w:szCs w:val="20"/>
        </w:rPr>
      </w:pPr>
      <w:bookmarkStart w:id="0" w:name="_GoBack"/>
      <w:bookmarkEnd w:id="0"/>
      <w:r w:rsidRPr="00267004">
        <w:rPr>
          <w:b/>
          <w:sz w:val="20"/>
          <w:szCs w:val="20"/>
        </w:rPr>
        <w:t>Vu</w:t>
      </w:r>
      <w:r w:rsidRPr="00267004">
        <w:rPr>
          <w:sz w:val="20"/>
          <w:szCs w:val="20"/>
        </w:rPr>
        <w:t xml:space="preserve"> que le Congrès de l’association des Maires de France et des présidents d’intercommunalité qui s’achève, a, une nouvelle fois, démontré la force et l’unité de l’AMF. </w:t>
      </w:r>
    </w:p>
    <w:p w:rsidR="00267004" w:rsidRPr="00267004" w:rsidRDefault="00267004" w:rsidP="00267004">
      <w:pPr>
        <w:jc w:val="both"/>
        <w:rPr>
          <w:sz w:val="20"/>
          <w:szCs w:val="20"/>
        </w:rPr>
      </w:pPr>
      <w:r w:rsidRPr="00267004">
        <w:rPr>
          <w:b/>
          <w:sz w:val="20"/>
          <w:szCs w:val="20"/>
        </w:rPr>
        <w:t>Vu</w:t>
      </w:r>
      <w:r w:rsidRPr="00267004">
        <w:rPr>
          <w:sz w:val="20"/>
          <w:szCs w:val="20"/>
        </w:rPr>
        <w:t xml:space="preserve"> que les communes de France ont subi, durant cette dernière année, une série de contraintes qui remet en cause la libre administration de nos collectivités locales.</w:t>
      </w:r>
    </w:p>
    <w:p w:rsidR="00267004" w:rsidRPr="00267004" w:rsidRDefault="00267004" w:rsidP="00267004">
      <w:pPr>
        <w:jc w:val="both"/>
        <w:rPr>
          <w:sz w:val="20"/>
          <w:szCs w:val="20"/>
        </w:rPr>
      </w:pPr>
      <w:r w:rsidRPr="00267004">
        <w:rPr>
          <w:b/>
          <w:sz w:val="20"/>
          <w:szCs w:val="20"/>
        </w:rPr>
        <w:t>Vu</w:t>
      </w:r>
      <w:r w:rsidRPr="00267004">
        <w:rPr>
          <w:sz w:val="20"/>
          <w:szCs w:val="20"/>
        </w:rPr>
        <w:t xml:space="preserve"> qu’au regard du sentiment d’abandon ressenti par certains de nos concitoyens, l'AMF affirme sa mobilisation sur les enjeux propres à la ruralité, notamment sur l’égal accès de tous aux services publics de proximité.</w:t>
      </w:r>
    </w:p>
    <w:p w:rsidR="00267004" w:rsidRPr="00267004" w:rsidRDefault="00267004" w:rsidP="00267004">
      <w:pPr>
        <w:jc w:val="both"/>
        <w:rPr>
          <w:sz w:val="20"/>
          <w:szCs w:val="20"/>
        </w:rPr>
      </w:pPr>
      <w:r w:rsidRPr="00267004">
        <w:rPr>
          <w:b/>
          <w:sz w:val="20"/>
          <w:szCs w:val="20"/>
        </w:rPr>
        <w:t xml:space="preserve">Vu </w:t>
      </w:r>
      <w:r w:rsidRPr="00267004">
        <w:rPr>
          <w:sz w:val="20"/>
          <w:szCs w:val="20"/>
        </w:rPr>
        <w:t xml:space="preserve">qu’il est légitime de s’inquiéter particulièrement des projets en cours ou à venir des réorganisations des services déconcentrés de l’État, qui vont amplifier le recul de la présence des services publics sur les territoires. </w:t>
      </w:r>
    </w:p>
    <w:p w:rsidR="00267004" w:rsidRPr="00267004" w:rsidRDefault="00267004" w:rsidP="00267004">
      <w:pPr>
        <w:jc w:val="both"/>
        <w:rPr>
          <w:sz w:val="20"/>
          <w:szCs w:val="20"/>
        </w:rPr>
      </w:pPr>
      <w:r w:rsidRPr="00267004">
        <w:rPr>
          <w:b/>
          <w:sz w:val="20"/>
          <w:szCs w:val="20"/>
        </w:rPr>
        <w:t>Considérant que</w:t>
      </w:r>
      <w:r w:rsidRPr="00267004">
        <w:rPr>
          <w:sz w:val="20"/>
          <w:szCs w:val="20"/>
        </w:rPr>
        <w:t xml:space="preserve"> l’AMF demande la mise en œuvre immédiate d’un moratoire sur la fermeture des services publics de l’État.</w:t>
      </w:r>
    </w:p>
    <w:p w:rsidR="00267004" w:rsidRPr="00267004" w:rsidRDefault="00267004" w:rsidP="00267004">
      <w:pPr>
        <w:jc w:val="both"/>
        <w:rPr>
          <w:b/>
          <w:sz w:val="20"/>
          <w:szCs w:val="20"/>
        </w:rPr>
      </w:pPr>
      <w:r w:rsidRPr="00267004">
        <w:rPr>
          <w:b/>
          <w:sz w:val="20"/>
          <w:szCs w:val="20"/>
        </w:rPr>
        <w:t>Considérant que :</w:t>
      </w:r>
    </w:p>
    <w:p w:rsidR="00267004" w:rsidRPr="00267004" w:rsidRDefault="00267004" w:rsidP="00267004">
      <w:pPr>
        <w:jc w:val="both"/>
        <w:rPr>
          <w:sz w:val="20"/>
          <w:szCs w:val="20"/>
        </w:rPr>
      </w:pPr>
      <w:r w:rsidRPr="00267004">
        <w:rPr>
          <w:sz w:val="20"/>
          <w:szCs w:val="20"/>
        </w:rPr>
        <w:t>•</w:t>
      </w:r>
      <w:r w:rsidRPr="00267004">
        <w:rPr>
          <w:sz w:val="20"/>
          <w:szCs w:val="20"/>
        </w:rPr>
        <w:tab/>
        <w:t>Les collectivités locales ne portent pas la responsabilité des déficits de l'État ; qu’elles ont toutes des budgets en équilibre et financent près de 70% des investissements publics du pays ;</w:t>
      </w:r>
    </w:p>
    <w:p w:rsidR="00267004" w:rsidRPr="00267004" w:rsidRDefault="00267004" w:rsidP="00267004">
      <w:pPr>
        <w:jc w:val="both"/>
        <w:rPr>
          <w:sz w:val="20"/>
          <w:szCs w:val="20"/>
        </w:rPr>
      </w:pPr>
      <w:r w:rsidRPr="00267004">
        <w:rPr>
          <w:sz w:val="20"/>
          <w:szCs w:val="20"/>
        </w:rPr>
        <w:t>•</w:t>
      </w:r>
      <w:r w:rsidRPr="00267004">
        <w:rPr>
          <w:sz w:val="20"/>
          <w:szCs w:val="20"/>
        </w:rPr>
        <w:tab/>
        <w:t>Les dotations de l’État sont la légitime contrepartie d’impôts locaux supprimés ou de transferts de charges, opérés par la loi, et qu’elles sont donc un dû et non une faveur ;</w:t>
      </w:r>
    </w:p>
    <w:p w:rsidR="00267004" w:rsidRPr="00267004" w:rsidRDefault="00267004" w:rsidP="00267004">
      <w:pPr>
        <w:jc w:val="both"/>
        <w:rPr>
          <w:sz w:val="20"/>
          <w:szCs w:val="20"/>
        </w:rPr>
      </w:pPr>
      <w:r w:rsidRPr="00267004">
        <w:rPr>
          <w:sz w:val="20"/>
          <w:szCs w:val="20"/>
        </w:rPr>
        <w:t>•</w:t>
      </w:r>
      <w:r w:rsidRPr="00267004">
        <w:rPr>
          <w:sz w:val="20"/>
          <w:szCs w:val="20"/>
        </w:rPr>
        <w:tab/>
        <w:t>Les communes et intercommunalités ont pris plus que leur part dans le rétablissement des comptes publics, comme le démontre la Cour des Comptes. Leur imposer de nouveaux efforts est contestable, et devrait, en tout cas, être limité à leur part dans la dette publique de la France, soit 4,5% pour le bloc communal ;</w:t>
      </w:r>
    </w:p>
    <w:p w:rsidR="00267004" w:rsidRPr="00267004" w:rsidRDefault="00267004" w:rsidP="00267004">
      <w:pPr>
        <w:jc w:val="both"/>
        <w:rPr>
          <w:sz w:val="20"/>
          <w:szCs w:val="20"/>
        </w:rPr>
      </w:pPr>
      <w:r w:rsidRPr="00267004">
        <w:rPr>
          <w:sz w:val="20"/>
          <w:szCs w:val="20"/>
        </w:rPr>
        <w:t>•</w:t>
      </w:r>
      <w:r w:rsidRPr="00267004">
        <w:rPr>
          <w:sz w:val="20"/>
          <w:szCs w:val="20"/>
        </w:rPr>
        <w:tab/>
        <w:t xml:space="preserve">La suppression de la taxe d’habitation – sans révision des valeurs locatives – remet gravement en cause l'autonomie fiscale des communes, fige et amplifie les inégalités entre populations et territoires. </w:t>
      </w:r>
    </w:p>
    <w:p w:rsidR="00267004" w:rsidRPr="00267004" w:rsidRDefault="00267004" w:rsidP="00267004">
      <w:pPr>
        <w:jc w:val="both"/>
        <w:rPr>
          <w:sz w:val="20"/>
          <w:szCs w:val="20"/>
        </w:rPr>
      </w:pPr>
      <w:r w:rsidRPr="00267004">
        <w:rPr>
          <w:sz w:val="20"/>
          <w:szCs w:val="20"/>
        </w:rPr>
        <w:t>Elle ne permettra plus de maintenir au même niveau les services apportés à la population. En outre, la réforme fiscale devra être discutée avec les trois catégories de collectivités locales et non pas les uns contre les autres ;</w:t>
      </w:r>
    </w:p>
    <w:p w:rsidR="00267004" w:rsidRPr="00267004" w:rsidRDefault="00267004" w:rsidP="00267004">
      <w:pPr>
        <w:jc w:val="both"/>
        <w:rPr>
          <w:sz w:val="20"/>
          <w:szCs w:val="20"/>
        </w:rPr>
      </w:pPr>
      <w:r w:rsidRPr="00267004">
        <w:rPr>
          <w:sz w:val="20"/>
          <w:szCs w:val="20"/>
        </w:rPr>
        <w:t>•</w:t>
      </w:r>
      <w:r w:rsidRPr="00267004">
        <w:rPr>
          <w:sz w:val="20"/>
          <w:szCs w:val="20"/>
        </w:rPr>
        <w:tab/>
        <w:t>L’encadrement des dépenses de fonctionnement des collectivités locales tel que décidé est intenable et porte gravement atteinte à leur autonomie de gestion ;</w:t>
      </w:r>
    </w:p>
    <w:p w:rsidR="00267004" w:rsidRPr="00267004" w:rsidRDefault="00267004" w:rsidP="00267004">
      <w:pPr>
        <w:jc w:val="both"/>
        <w:rPr>
          <w:sz w:val="20"/>
          <w:szCs w:val="20"/>
        </w:rPr>
      </w:pPr>
      <w:r w:rsidRPr="00267004">
        <w:rPr>
          <w:sz w:val="20"/>
          <w:szCs w:val="20"/>
        </w:rPr>
        <w:t>•</w:t>
      </w:r>
      <w:r w:rsidRPr="00267004">
        <w:rPr>
          <w:sz w:val="20"/>
          <w:szCs w:val="20"/>
        </w:rPr>
        <w:tab/>
        <w:t xml:space="preserve">La loi </w:t>
      </w:r>
      <w:proofErr w:type="spellStart"/>
      <w:r w:rsidRPr="00267004">
        <w:rPr>
          <w:sz w:val="20"/>
          <w:szCs w:val="20"/>
        </w:rPr>
        <w:t>NOTRe</w:t>
      </w:r>
      <w:proofErr w:type="spellEnd"/>
      <w:r w:rsidRPr="00267004">
        <w:rPr>
          <w:sz w:val="20"/>
          <w:szCs w:val="20"/>
        </w:rPr>
        <w:t xml:space="preserve"> doit être corrigée en ce qui concerne son volet intercommunal, les dispositions relatives à l’eau et l’assainissement, et au « Grand Paris » ;</w:t>
      </w:r>
    </w:p>
    <w:p w:rsidR="00267004" w:rsidRPr="00267004" w:rsidRDefault="00267004" w:rsidP="00267004">
      <w:pPr>
        <w:jc w:val="both"/>
        <w:rPr>
          <w:sz w:val="20"/>
          <w:szCs w:val="20"/>
        </w:rPr>
      </w:pPr>
      <w:r w:rsidRPr="00267004">
        <w:rPr>
          <w:sz w:val="20"/>
          <w:szCs w:val="20"/>
        </w:rPr>
        <w:t>•</w:t>
      </w:r>
      <w:r w:rsidRPr="00267004">
        <w:rPr>
          <w:sz w:val="20"/>
          <w:szCs w:val="20"/>
        </w:rPr>
        <w:tab/>
        <w:t>La modification envisagée de la dotation d’intercommunalité, si elle est nécessaire ne peut cependant continuer à favoriser les certaines métropoles au détriment des autres structures intercommunales ;</w:t>
      </w:r>
    </w:p>
    <w:p w:rsidR="00267004" w:rsidRPr="00267004" w:rsidRDefault="00267004" w:rsidP="00267004">
      <w:pPr>
        <w:jc w:val="both"/>
        <w:rPr>
          <w:sz w:val="20"/>
          <w:szCs w:val="20"/>
        </w:rPr>
      </w:pPr>
      <w:r w:rsidRPr="00267004">
        <w:rPr>
          <w:sz w:val="20"/>
          <w:szCs w:val="20"/>
        </w:rPr>
        <w:t>•</w:t>
      </w:r>
      <w:r w:rsidRPr="00267004">
        <w:rPr>
          <w:sz w:val="20"/>
          <w:szCs w:val="20"/>
        </w:rPr>
        <w:tab/>
        <w:t>La gouvernance de la nouvelle agence de cohésion des territoires doit confier une place majoritaire aux élus du bloc communal, qui sont les premiers concernés. L’agence doit être dotée de fonds propres pour pouvoir remplir son rôle auprès des collectivités dont les moyens sont aujourd’hui contraints.</w:t>
      </w:r>
    </w:p>
    <w:p w:rsidR="00267004" w:rsidRPr="00267004" w:rsidRDefault="00267004" w:rsidP="00267004">
      <w:pPr>
        <w:jc w:val="both"/>
        <w:rPr>
          <w:sz w:val="20"/>
          <w:szCs w:val="20"/>
        </w:rPr>
      </w:pPr>
    </w:p>
    <w:p w:rsidR="00267004" w:rsidRPr="00267004" w:rsidRDefault="00267004" w:rsidP="00267004">
      <w:pPr>
        <w:jc w:val="both"/>
        <w:rPr>
          <w:sz w:val="20"/>
          <w:szCs w:val="20"/>
        </w:rPr>
      </w:pPr>
      <w:r w:rsidRPr="00267004">
        <w:rPr>
          <w:sz w:val="20"/>
          <w:szCs w:val="20"/>
        </w:rPr>
        <w:lastRenderedPageBreak/>
        <w:t>•</w:t>
      </w:r>
      <w:r w:rsidRPr="00267004">
        <w:rPr>
          <w:sz w:val="20"/>
          <w:szCs w:val="20"/>
        </w:rPr>
        <w:tab/>
        <w:t xml:space="preserve">Les moyens dévolus aux agences de l’eau doivent être maintenus. Toute ponction qui détourne les redevances des usagers de leurs objectifs initiaux doit cesser ; </w:t>
      </w:r>
    </w:p>
    <w:p w:rsidR="00267004" w:rsidRPr="00267004" w:rsidRDefault="00267004" w:rsidP="00267004">
      <w:pPr>
        <w:jc w:val="both"/>
        <w:rPr>
          <w:sz w:val="20"/>
          <w:szCs w:val="20"/>
        </w:rPr>
      </w:pPr>
      <w:r w:rsidRPr="00267004">
        <w:rPr>
          <w:sz w:val="20"/>
          <w:szCs w:val="20"/>
        </w:rPr>
        <w:t>•</w:t>
      </w:r>
      <w:r w:rsidRPr="00267004">
        <w:rPr>
          <w:sz w:val="20"/>
          <w:szCs w:val="20"/>
        </w:rPr>
        <w:tab/>
        <w:t>L’implication des maires dans la mise en œuvre d’une police de sécurité du quotidien, dans une gouvernance locale de sécurité partagée, doit se faire dans la limite des compétences respectives, sans transfert de charges et dans le respect du principe de libre administration qui s’applique également en matière de sécurité ;</w:t>
      </w:r>
    </w:p>
    <w:p w:rsidR="00267004" w:rsidRPr="00267004" w:rsidRDefault="00267004" w:rsidP="00267004">
      <w:pPr>
        <w:jc w:val="both"/>
        <w:rPr>
          <w:sz w:val="20"/>
          <w:szCs w:val="20"/>
        </w:rPr>
      </w:pPr>
      <w:r w:rsidRPr="00267004">
        <w:rPr>
          <w:sz w:val="20"/>
          <w:szCs w:val="20"/>
        </w:rPr>
        <w:t>•</w:t>
      </w:r>
      <w:r w:rsidRPr="00267004">
        <w:rPr>
          <w:sz w:val="20"/>
          <w:szCs w:val="20"/>
        </w:rPr>
        <w:tab/>
        <w:t>Les propositions de l’AMF pour soutenir la dynamique volontaire de création de communes nouvelles doivent être prises en compte</w:t>
      </w:r>
    </w:p>
    <w:p w:rsidR="00267004" w:rsidRPr="00267004" w:rsidRDefault="00267004" w:rsidP="00267004">
      <w:pPr>
        <w:jc w:val="both"/>
        <w:rPr>
          <w:sz w:val="20"/>
          <w:szCs w:val="20"/>
        </w:rPr>
      </w:pPr>
      <w:r w:rsidRPr="00267004">
        <w:rPr>
          <w:sz w:val="20"/>
          <w:szCs w:val="20"/>
        </w:rPr>
        <w:t>•</w:t>
      </w:r>
      <w:r w:rsidRPr="00267004">
        <w:rPr>
          <w:sz w:val="20"/>
          <w:szCs w:val="20"/>
        </w:rPr>
        <w:tab/>
        <w:t xml:space="preserve">Les démarches initiées par nos territoires en faveur de la transition écologique et énergétique, pour faire face aux dérèglements climatiques, doivent être reconnues et accompagnées </w:t>
      </w:r>
    </w:p>
    <w:p w:rsidR="00267004" w:rsidRPr="00267004" w:rsidRDefault="00267004" w:rsidP="00267004">
      <w:pPr>
        <w:jc w:val="both"/>
        <w:rPr>
          <w:sz w:val="20"/>
          <w:szCs w:val="20"/>
        </w:rPr>
      </w:pPr>
      <w:r w:rsidRPr="00267004">
        <w:rPr>
          <w:sz w:val="20"/>
          <w:szCs w:val="20"/>
        </w:rPr>
        <w:t>•</w:t>
      </w:r>
      <w:r w:rsidRPr="00267004">
        <w:rPr>
          <w:sz w:val="20"/>
          <w:szCs w:val="20"/>
        </w:rPr>
        <w:tab/>
        <w:t>Les moyens dédiés au sport et à la culture pour tous doivent être maintenus dans le cadre d’une gouvernance partagée ;</w:t>
      </w:r>
    </w:p>
    <w:p w:rsidR="00267004" w:rsidRPr="00267004" w:rsidRDefault="00267004" w:rsidP="00267004">
      <w:pPr>
        <w:jc w:val="both"/>
        <w:rPr>
          <w:sz w:val="20"/>
          <w:szCs w:val="20"/>
        </w:rPr>
      </w:pPr>
      <w:r w:rsidRPr="00267004">
        <w:rPr>
          <w:sz w:val="20"/>
          <w:szCs w:val="20"/>
        </w:rPr>
        <w:t>•</w:t>
      </w:r>
      <w:r w:rsidRPr="00267004">
        <w:rPr>
          <w:sz w:val="20"/>
          <w:szCs w:val="20"/>
        </w:rPr>
        <w:tab/>
        <w:t>Les conditions d’exercice des mandats locaux doivent être améliorées pour permettre l’accès de tous aux fonctions électives, en facilitant la conciliation avec l’activité professionnelle ;</w:t>
      </w:r>
    </w:p>
    <w:p w:rsidR="00267004" w:rsidRPr="00267004" w:rsidRDefault="00267004" w:rsidP="00267004">
      <w:pPr>
        <w:jc w:val="both"/>
        <w:rPr>
          <w:sz w:val="20"/>
          <w:szCs w:val="20"/>
        </w:rPr>
      </w:pPr>
      <w:r w:rsidRPr="00267004">
        <w:rPr>
          <w:sz w:val="20"/>
          <w:szCs w:val="20"/>
        </w:rPr>
        <w:t>•</w:t>
      </w:r>
      <w:r w:rsidRPr="00267004">
        <w:rPr>
          <w:sz w:val="20"/>
          <w:szCs w:val="20"/>
        </w:rPr>
        <w:tab/>
        <w:t>La parité des fonctions électives doit être recherchée à tous les niveaux, y compris au sein de tous les exécutifs communaux et intercommunaux ;</w:t>
      </w:r>
    </w:p>
    <w:p w:rsidR="00267004" w:rsidRPr="00267004" w:rsidRDefault="00267004" w:rsidP="00267004">
      <w:pPr>
        <w:jc w:val="both"/>
        <w:rPr>
          <w:sz w:val="20"/>
          <w:szCs w:val="20"/>
        </w:rPr>
      </w:pPr>
      <w:r w:rsidRPr="00267004">
        <w:rPr>
          <w:sz w:val="20"/>
          <w:szCs w:val="20"/>
        </w:rPr>
        <w:t>•</w:t>
      </w:r>
      <w:r w:rsidRPr="00267004">
        <w:rPr>
          <w:sz w:val="20"/>
          <w:szCs w:val="20"/>
        </w:rPr>
        <w:tab/>
        <w:t>La création récente de la coordination des employeurs territoriaux doit être prise en compte et que le statut de la fonction publique soit comme la pierre angulaire de nos administrations territoriales ;</w:t>
      </w:r>
    </w:p>
    <w:p w:rsidR="00267004" w:rsidRPr="00267004" w:rsidRDefault="00267004" w:rsidP="00267004">
      <w:pPr>
        <w:jc w:val="both"/>
        <w:rPr>
          <w:sz w:val="20"/>
          <w:szCs w:val="20"/>
        </w:rPr>
      </w:pPr>
      <w:r w:rsidRPr="00267004">
        <w:rPr>
          <w:sz w:val="20"/>
          <w:szCs w:val="20"/>
        </w:rPr>
        <w:t>•</w:t>
      </w:r>
      <w:r w:rsidRPr="00267004">
        <w:rPr>
          <w:sz w:val="20"/>
          <w:szCs w:val="20"/>
        </w:rPr>
        <w:tab/>
        <w:t xml:space="preserve">La place des communes dans les politiques européennes doit être défendue quelle que soit leur taille par la France dans le cadre du nouveau cadre financier pluriannuel de l’Union. </w:t>
      </w:r>
    </w:p>
    <w:p w:rsidR="00267004" w:rsidRPr="00267004" w:rsidRDefault="00267004" w:rsidP="00267004">
      <w:pPr>
        <w:jc w:val="both"/>
        <w:rPr>
          <w:sz w:val="20"/>
          <w:szCs w:val="20"/>
        </w:rPr>
      </w:pPr>
    </w:p>
    <w:p w:rsidR="00267004" w:rsidRPr="00267004" w:rsidRDefault="00267004" w:rsidP="00267004">
      <w:pPr>
        <w:jc w:val="both"/>
        <w:rPr>
          <w:sz w:val="20"/>
          <w:szCs w:val="20"/>
        </w:rPr>
      </w:pPr>
      <w:r w:rsidRPr="00267004">
        <w:rPr>
          <w:b/>
          <w:sz w:val="20"/>
          <w:szCs w:val="20"/>
        </w:rPr>
        <w:t>Considérant que</w:t>
      </w:r>
      <w:r w:rsidRPr="00267004">
        <w:rPr>
          <w:sz w:val="20"/>
          <w:szCs w:val="20"/>
        </w:rPr>
        <w:t xml:space="preserve"> nous demandons la reconnaissance par le gouvernement de trois principes simples mais fondamentaux :</w:t>
      </w:r>
    </w:p>
    <w:p w:rsidR="00267004" w:rsidRPr="00267004" w:rsidRDefault="00267004" w:rsidP="00267004">
      <w:pPr>
        <w:jc w:val="both"/>
        <w:rPr>
          <w:sz w:val="20"/>
          <w:szCs w:val="20"/>
        </w:rPr>
      </w:pPr>
      <w:r w:rsidRPr="00267004">
        <w:rPr>
          <w:sz w:val="20"/>
          <w:szCs w:val="20"/>
        </w:rPr>
        <w:t>1)</w:t>
      </w:r>
      <w:r w:rsidRPr="00267004">
        <w:rPr>
          <w:sz w:val="20"/>
          <w:szCs w:val="20"/>
        </w:rPr>
        <w:tab/>
        <w:t>Le respect effectif du principe constitutionnel de libre administration des collectivités territoriales ;</w:t>
      </w:r>
    </w:p>
    <w:p w:rsidR="00267004" w:rsidRPr="00267004" w:rsidRDefault="00267004" w:rsidP="00267004">
      <w:pPr>
        <w:jc w:val="both"/>
        <w:rPr>
          <w:sz w:val="20"/>
          <w:szCs w:val="20"/>
        </w:rPr>
      </w:pPr>
      <w:r w:rsidRPr="00267004">
        <w:rPr>
          <w:sz w:val="20"/>
          <w:szCs w:val="20"/>
        </w:rPr>
        <w:t>2)</w:t>
      </w:r>
      <w:r w:rsidRPr="00267004">
        <w:rPr>
          <w:sz w:val="20"/>
          <w:szCs w:val="20"/>
        </w:rPr>
        <w:tab/>
        <w:t>L’acceptation du principe : « qui décide paie, qui paie décide » ;</w:t>
      </w:r>
    </w:p>
    <w:p w:rsidR="00267004" w:rsidRPr="00267004" w:rsidRDefault="00267004" w:rsidP="00267004">
      <w:pPr>
        <w:jc w:val="both"/>
        <w:rPr>
          <w:sz w:val="20"/>
          <w:szCs w:val="20"/>
        </w:rPr>
      </w:pPr>
      <w:r w:rsidRPr="00267004">
        <w:rPr>
          <w:sz w:val="20"/>
          <w:szCs w:val="20"/>
        </w:rPr>
        <w:t>3)</w:t>
      </w:r>
      <w:r w:rsidRPr="00267004">
        <w:rPr>
          <w:sz w:val="20"/>
          <w:szCs w:val="20"/>
        </w:rPr>
        <w:tab/>
        <w:t>La cessation de tout dénigrement et toute stigmatisation des maires et de l’ensemble des élus locaux.</w:t>
      </w:r>
    </w:p>
    <w:p w:rsidR="00267004" w:rsidRPr="00267004" w:rsidRDefault="00267004" w:rsidP="00267004">
      <w:pPr>
        <w:jc w:val="both"/>
        <w:rPr>
          <w:sz w:val="20"/>
          <w:szCs w:val="20"/>
        </w:rPr>
      </w:pPr>
      <w:r w:rsidRPr="00267004">
        <w:rPr>
          <w:b/>
          <w:sz w:val="20"/>
          <w:szCs w:val="20"/>
        </w:rPr>
        <w:t>Considérant que</w:t>
      </w:r>
      <w:r w:rsidRPr="00267004">
        <w:rPr>
          <w:sz w:val="20"/>
          <w:szCs w:val="20"/>
        </w:rPr>
        <w:t xml:space="preserve"> L’Association des maires de France et des présidents d’intercommunalité a, lors de son dernier congrès, proposé sept sujets qui doivent être au cœur d’une véritable négociation avec le gouvernement :</w:t>
      </w:r>
    </w:p>
    <w:p w:rsidR="00267004" w:rsidRPr="00267004" w:rsidRDefault="00267004" w:rsidP="00267004">
      <w:pPr>
        <w:jc w:val="both"/>
        <w:rPr>
          <w:sz w:val="20"/>
          <w:szCs w:val="20"/>
        </w:rPr>
      </w:pPr>
      <w:r w:rsidRPr="00267004">
        <w:rPr>
          <w:sz w:val="20"/>
          <w:szCs w:val="20"/>
        </w:rPr>
        <w:t>1)</w:t>
      </w:r>
      <w:r w:rsidRPr="00267004">
        <w:rPr>
          <w:sz w:val="20"/>
          <w:szCs w:val="20"/>
        </w:rPr>
        <w:tab/>
        <w:t>L’inscription de la place particulière de la commune et de sa clause générale de compétence dans la Constitution. Il s’agit de donner plus de libertés, de capacités d’initiative et de souplesse aux collectivités, en particulier s’agissant de la répartition des compétences du bloc communal. Rien ne remplacera le cadre de solidarité et de proximité des communes et leurs mairies. Cela doit également permettre de consacrer l’engagement présidentiel de garantir l’autonomie financière et fiscale des communes et de leurs groupements ;</w:t>
      </w:r>
    </w:p>
    <w:p w:rsidR="00267004" w:rsidRPr="00267004" w:rsidRDefault="00267004" w:rsidP="00267004">
      <w:pPr>
        <w:jc w:val="both"/>
        <w:rPr>
          <w:sz w:val="20"/>
          <w:szCs w:val="20"/>
        </w:rPr>
      </w:pPr>
    </w:p>
    <w:p w:rsidR="00267004" w:rsidRPr="00267004" w:rsidRDefault="00267004" w:rsidP="00267004">
      <w:pPr>
        <w:jc w:val="both"/>
        <w:rPr>
          <w:sz w:val="20"/>
          <w:szCs w:val="20"/>
        </w:rPr>
      </w:pPr>
      <w:r w:rsidRPr="00267004">
        <w:rPr>
          <w:sz w:val="20"/>
          <w:szCs w:val="20"/>
        </w:rPr>
        <w:t>2)</w:t>
      </w:r>
      <w:r w:rsidRPr="00267004">
        <w:rPr>
          <w:sz w:val="20"/>
          <w:szCs w:val="20"/>
        </w:rPr>
        <w:tab/>
        <w:t>La compensation intégrale et dans la durée de la taxe d’habitation sur les résidences principales par un dégrèvement général qui tienne compte de l’évolution annuelle des bases ;</w:t>
      </w:r>
    </w:p>
    <w:p w:rsidR="00267004" w:rsidRPr="00267004" w:rsidRDefault="00267004" w:rsidP="00267004">
      <w:pPr>
        <w:jc w:val="both"/>
        <w:rPr>
          <w:sz w:val="20"/>
          <w:szCs w:val="20"/>
        </w:rPr>
      </w:pPr>
    </w:p>
    <w:p w:rsidR="00267004" w:rsidRPr="00267004" w:rsidRDefault="00267004" w:rsidP="00267004">
      <w:pPr>
        <w:jc w:val="both"/>
        <w:rPr>
          <w:sz w:val="20"/>
          <w:szCs w:val="20"/>
        </w:rPr>
      </w:pPr>
      <w:r w:rsidRPr="00267004">
        <w:rPr>
          <w:sz w:val="20"/>
          <w:szCs w:val="20"/>
        </w:rPr>
        <w:t>3)</w:t>
      </w:r>
      <w:r w:rsidRPr="00267004">
        <w:rPr>
          <w:sz w:val="20"/>
          <w:szCs w:val="20"/>
        </w:rPr>
        <w:tab/>
        <w:t>L’ajustement de la contribution du bloc communal à la réduction de la dette publique, au prorata de sa part dans l’endettement ;</w:t>
      </w:r>
    </w:p>
    <w:p w:rsidR="00267004" w:rsidRPr="00267004" w:rsidRDefault="00267004" w:rsidP="00267004">
      <w:pPr>
        <w:jc w:val="both"/>
        <w:rPr>
          <w:sz w:val="20"/>
          <w:szCs w:val="20"/>
        </w:rPr>
      </w:pPr>
    </w:p>
    <w:p w:rsidR="00267004" w:rsidRPr="00267004" w:rsidRDefault="00267004" w:rsidP="00267004">
      <w:pPr>
        <w:jc w:val="both"/>
        <w:rPr>
          <w:sz w:val="20"/>
          <w:szCs w:val="20"/>
        </w:rPr>
      </w:pPr>
      <w:r w:rsidRPr="00267004">
        <w:rPr>
          <w:sz w:val="20"/>
          <w:szCs w:val="20"/>
        </w:rPr>
        <w:t>4)</w:t>
      </w:r>
      <w:r w:rsidRPr="00267004">
        <w:rPr>
          <w:sz w:val="20"/>
          <w:szCs w:val="20"/>
        </w:rPr>
        <w:tab/>
        <w:t>L’acceptation d’une révision du plafonnement à 1,2% des dépenses de fonctionnement, alors que ce seuil est rendu obsolète par des prévisions d’inflation largement supérieures ;</w:t>
      </w:r>
    </w:p>
    <w:p w:rsidR="00267004" w:rsidRPr="00267004" w:rsidRDefault="00267004" w:rsidP="00267004">
      <w:pPr>
        <w:jc w:val="both"/>
        <w:rPr>
          <w:sz w:val="20"/>
          <w:szCs w:val="20"/>
        </w:rPr>
      </w:pPr>
    </w:p>
    <w:p w:rsidR="00267004" w:rsidRPr="00267004" w:rsidRDefault="00267004" w:rsidP="00267004">
      <w:pPr>
        <w:jc w:val="both"/>
        <w:rPr>
          <w:sz w:val="20"/>
          <w:szCs w:val="20"/>
        </w:rPr>
      </w:pPr>
      <w:r w:rsidRPr="00267004">
        <w:rPr>
          <w:sz w:val="20"/>
          <w:szCs w:val="20"/>
        </w:rPr>
        <w:t>5)</w:t>
      </w:r>
      <w:r w:rsidRPr="00267004">
        <w:rPr>
          <w:sz w:val="20"/>
          <w:szCs w:val="20"/>
        </w:rPr>
        <w:tab/>
        <w:t>Le retour à une conception non « léonine » et donc véritablement partenariale des contrats établis entre l’État et les collectivités territoriales ;</w:t>
      </w:r>
    </w:p>
    <w:p w:rsidR="00267004" w:rsidRPr="00267004" w:rsidRDefault="00267004" w:rsidP="00267004">
      <w:pPr>
        <w:jc w:val="both"/>
        <w:rPr>
          <w:sz w:val="20"/>
          <w:szCs w:val="20"/>
        </w:rPr>
      </w:pPr>
    </w:p>
    <w:p w:rsidR="00267004" w:rsidRPr="00267004" w:rsidRDefault="00267004" w:rsidP="00267004">
      <w:pPr>
        <w:jc w:val="both"/>
        <w:rPr>
          <w:sz w:val="20"/>
          <w:szCs w:val="20"/>
        </w:rPr>
      </w:pPr>
      <w:r w:rsidRPr="00267004">
        <w:rPr>
          <w:sz w:val="20"/>
          <w:szCs w:val="20"/>
        </w:rPr>
        <w:t>6)</w:t>
      </w:r>
      <w:r w:rsidRPr="00267004">
        <w:rPr>
          <w:sz w:val="20"/>
          <w:szCs w:val="20"/>
        </w:rPr>
        <w:tab/>
        <w:t>Le réexamen de la baisse des moyens dans les domaines essentiels de la vie des territoires que sont notamment le logement social, les contrats aidés et la politique de l’eau ;</w:t>
      </w:r>
    </w:p>
    <w:p w:rsidR="00267004" w:rsidRPr="00267004" w:rsidRDefault="00267004" w:rsidP="00267004">
      <w:pPr>
        <w:jc w:val="both"/>
        <w:rPr>
          <w:sz w:val="20"/>
          <w:szCs w:val="20"/>
        </w:rPr>
      </w:pPr>
    </w:p>
    <w:p w:rsidR="00267004" w:rsidRPr="00267004" w:rsidRDefault="00267004" w:rsidP="00267004">
      <w:pPr>
        <w:jc w:val="both"/>
        <w:rPr>
          <w:sz w:val="20"/>
          <w:szCs w:val="20"/>
        </w:rPr>
      </w:pPr>
      <w:r w:rsidRPr="00267004">
        <w:rPr>
          <w:sz w:val="20"/>
          <w:szCs w:val="20"/>
        </w:rPr>
        <w:t>7)</w:t>
      </w:r>
      <w:r w:rsidRPr="00267004">
        <w:rPr>
          <w:sz w:val="20"/>
          <w:szCs w:val="20"/>
        </w:rPr>
        <w:tab/>
        <w:t>Le rétablissement du caractère optionnel de tout transfert de compétence – et en particulier de la compétence « eau et assainissement » – qui doit s’accompagner, de manière générale, de l’arrêt de tout nouveau transfert obligatoire.</w:t>
      </w:r>
    </w:p>
    <w:p w:rsidR="00267004" w:rsidRPr="00267004" w:rsidRDefault="00267004" w:rsidP="00267004">
      <w:pPr>
        <w:jc w:val="both"/>
        <w:rPr>
          <w:sz w:val="20"/>
          <w:szCs w:val="20"/>
        </w:rPr>
      </w:pPr>
      <w:r w:rsidRPr="00267004">
        <w:rPr>
          <w:b/>
          <w:sz w:val="20"/>
          <w:szCs w:val="20"/>
        </w:rPr>
        <w:t>Ceci étant exposé</w:t>
      </w:r>
      <w:r w:rsidRPr="00267004">
        <w:rPr>
          <w:sz w:val="20"/>
          <w:szCs w:val="20"/>
        </w:rPr>
        <w:t xml:space="preserve">, </w:t>
      </w:r>
    </w:p>
    <w:p w:rsidR="00267004" w:rsidRPr="00267004" w:rsidRDefault="00267004" w:rsidP="00267004">
      <w:pPr>
        <w:jc w:val="both"/>
        <w:rPr>
          <w:sz w:val="20"/>
          <w:szCs w:val="20"/>
        </w:rPr>
      </w:pPr>
      <w:r w:rsidRPr="00267004">
        <w:rPr>
          <w:b/>
          <w:sz w:val="20"/>
          <w:szCs w:val="20"/>
        </w:rPr>
        <w:t>Considérant que</w:t>
      </w:r>
      <w:r w:rsidRPr="00267004">
        <w:rPr>
          <w:sz w:val="20"/>
          <w:szCs w:val="20"/>
        </w:rPr>
        <w:t xml:space="preserve"> le conseil municipal de </w:t>
      </w:r>
      <w:r>
        <w:rPr>
          <w:sz w:val="20"/>
          <w:szCs w:val="20"/>
        </w:rPr>
        <w:t xml:space="preserve">Saint Saturnin </w:t>
      </w:r>
      <w:r w:rsidRPr="00267004">
        <w:rPr>
          <w:sz w:val="20"/>
          <w:szCs w:val="20"/>
        </w:rPr>
        <w:t>est appelé à se prononcer comme l’ensemble des communes et intercommunalités de France sur son soutien à cette résolution adoptée lors du congrès de 2018</w:t>
      </w:r>
    </w:p>
    <w:p w:rsidR="00267004" w:rsidRPr="00267004" w:rsidRDefault="00267004" w:rsidP="00267004">
      <w:pPr>
        <w:jc w:val="both"/>
        <w:rPr>
          <w:sz w:val="20"/>
          <w:szCs w:val="20"/>
        </w:rPr>
      </w:pPr>
    </w:p>
    <w:p w:rsidR="00267004" w:rsidRPr="00267004" w:rsidRDefault="00267004" w:rsidP="00267004">
      <w:pPr>
        <w:jc w:val="both"/>
        <w:rPr>
          <w:sz w:val="20"/>
          <w:szCs w:val="20"/>
        </w:rPr>
      </w:pPr>
      <w:r w:rsidRPr="00267004">
        <w:rPr>
          <w:sz w:val="20"/>
          <w:szCs w:val="20"/>
        </w:rPr>
        <w:t xml:space="preserve">Il est proposé au Conseil municipal de </w:t>
      </w:r>
      <w:r>
        <w:rPr>
          <w:sz w:val="20"/>
          <w:szCs w:val="20"/>
        </w:rPr>
        <w:t xml:space="preserve">Saint Saturnin </w:t>
      </w:r>
      <w:r w:rsidRPr="00267004">
        <w:rPr>
          <w:sz w:val="20"/>
          <w:szCs w:val="20"/>
        </w:rPr>
        <w:t xml:space="preserve">de soutenir cette résolution et </w:t>
      </w:r>
      <w:proofErr w:type="gramStart"/>
      <w:r w:rsidRPr="00267004">
        <w:rPr>
          <w:sz w:val="20"/>
          <w:szCs w:val="20"/>
        </w:rPr>
        <w:t>l’ AMF</w:t>
      </w:r>
      <w:proofErr w:type="gramEnd"/>
      <w:r w:rsidRPr="00267004">
        <w:rPr>
          <w:sz w:val="20"/>
          <w:szCs w:val="20"/>
        </w:rPr>
        <w:t xml:space="preserve"> dans ses discussions avec le Gouvernement </w:t>
      </w:r>
    </w:p>
    <w:p w:rsidR="004E67E5" w:rsidRPr="00541C05" w:rsidRDefault="00541C05" w:rsidP="004E67E5">
      <w:pPr>
        <w:jc w:val="center"/>
        <w:rPr>
          <w:b/>
          <w:sz w:val="20"/>
          <w:szCs w:val="20"/>
          <w:u w:val="single"/>
        </w:rPr>
      </w:pPr>
      <w:r w:rsidRPr="00541C05">
        <w:rPr>
          <w:b/>
          <w:sz w:val="20"/>
          <w:szCs w:val="20"/>
          <w:u w:val="single"/>
        </w:rPr>
        <w:t>Décision</w:t>
      </w:r>
    </w:p>
    <w:p w:rsidR="004E67E5" w:rsidRPr="004E67E5" w:rsidRDefault="004E67E5" w:rsidP="004E67E5">
      <w:pPr>
        <w:jc w:val="center"/>
        <w:rPr>
          <w:b/>
          <w:sz w:val="20"/>
          <w:szCs w:val="20"/>
          <w:u w:val="single"/>
        </w:rPr>
      </w:pPr>
    </w:p>
    <w:p w:rsidR="00267004" w:rsidRPr="00541C05" w:rsidRDefault="00541C05" w:rsidP="00541C05">
      <w:pPr>
        <w:ind w:firstLine="1134"/>
        <w:jc w:val="both"/>
        <w:rPr>
          <w:b/>
          <w:sz w:val="20"/>
          <w:szCs w:val="20"/>
        </w:rPr>
      </w:pPr>
      <w:r w:rsidRPr="00541C05">
        <w:rPr>
          <w:b/>
          <w:sz w:val="20"/>
          <w:szCs w:val="20"/>
        </w:rPr>
        <w:sym w:font="Wingdings" w:char="F0C4"/>
      </w:r>
      <w:r w:rsidRPr="00541C05">
        <w:rPr>
          <w:b/>
          <w:sz w:val="20"/>
          <w:szCs w:val="20"/>
        </w:rPr>
        <w:t xml:space="preserve"> </w:t>
      </w:r>
      <w:r>
        <w:rPr>
          <w:b/>
          <w:sz w:val="20"/>
          <w:szCs w:val="20"/>
        </w:rPr>
        <w:t>Les membres du Conseil Municipal soutiennent</w:t>
      </w:r>
      <w:r w:rsidR="00267004" w:rsidRPr="00541C05">
        <w:rPr>
          <w:b/>
          <w:sz w:val="20"/>
          <w:szCs w:val="20"/>
        </w:rPr>
        <w:t xml:space="preserve"> la résolution finale qui reprend l’intégralité des points de n</w:t>
      </w:r>
      <w:r>
        <w:rPr>
          <w:b/>
          <w:sz w:val="20"/>
          <w:szCs w:val="20"/>
        </w:rPr>
        <w:t>égociation avec le gouvernement.</w:t>
      </w:r>
    </w:p>
    <w:p w:rsidR="004E67E5" w:rsidRPr="00EC2CC7" w:rsidRDefault="004E67E5" w:rsidP="003A0937">
      <w:pPr>
        <w:jc w:val="both"/>
        <w:rPr>
          <w:iCs/>
          <w:sz w:val="20"/>
          <w:szCs w:val="20"/>
        </w:rPr>
      </w:pPr>
    </w:p>
    <w:p w:rsidR="000D4DD5" w:rsidRPr="00EC2CC7" w:rsidRDefault="0097069C" w:rsidP="0097069C">
      <w:pPr>
        <w:jc w:val="both"/>
        <w:rPr>
          <w:b/>
          <w:iCs/>
          <w:sz w:val="20"/>
          <w:szCs w:val="20"/>
          <w:u w:val="single"/>
        </w:rPr>
      </w:pPr>
      <w:r w:rsidRPr="00EC2CC7">
        <w:rPr>
          <w:b/>
          <w:iCs/>
          <w:sz w:val="20"/>
          <w:szCs w:val="20"/>
          <w:u w:val="single"/>
        </w:rPr>
        <w:lastRenderedPageBreak/>
        <w:t>II - FINANCES</w:t>
      </w:r>
    </w:p>
    <w:p w:rsidR="00F667EF" w:rsidRDefault="00F667EF" w:rsidP="001C743A">
      <w:pPr>
        <w:ind w:firstLine="1134"/>
        <w:jc w:val="both"/>
        <w:rPr>
          <w:b/>
          <w:iCs/>
          <w:sz w:val="20"/>
          <w:szCs w:val="20"/>
          <w:u w:val="single"/>
        </w:rPr>
      </w:pPr>
    </w:p>
    <w:p w:rsidR="005D69E6" w:rsidRPr="00202827" w:rsidRDefault="00202827" w:rsidP="005D69E6">
      <w:pPr>
        <w:jc w:val="both"/>
        <w:rPr>
          <w:b/>
          <w:iCs/>
          <w:sz w:val="20"/>
          <w:szCs w:val="20"/>
          <w:u w:val="single"/>
        </w:rPr>
      </w:pPr>
      <w:r w:rsidRPr="00202827">
        <w:rPr>
          <w:b/>
          <w:iCs/>
          <w:sz w:val="20"/>
          <w:szCs w:val="20"/>
          <w:u w:val="single"/>
        </w:rPr>
        <w:t>1</w:t>
      </w:r>
      <w:r w:rsidR="00632C54" w:rsidRPr="00202827">
        <w:rPr>
          <w:b/>
          <w:iCs/>
          <w:sz w:val="20"/>
          <w:szCs w:val="20"/>
          <w:u w:val="single"/>
        </w:rPr>
        <w:t>/FINANCE </w:t>
      </w:r>
      <w:proofErr w:type="gramStart"/>
      <w:r w:rsidR="00632C54" w:rsidRPr="00202827">
        <w:rPr>
          <w:b/>
          <w:iCs/>
          <w:sz w:val="20"/>
          <w:szCs w:val="20"/>
          <w:u w:val="single"/>
        </w:rPr>
        <w:t xml:space="preserve">:  </w:t>
      </w:r>
      <w:r w:rsidR="004E67E5">
        <w:rPr>
          <w:b/>
          <w:iCs/>
          <w:sz w:val="20"/>
          <w:szCs w:val="20"/>
          <w:u w:val="single"/>
        </w:rPr>
        <w:t>DEMANDES</w:t>
      </w:r>
      <w:proofErr w:type="gramEnd"/>
      <w:r w:rsidR="004E67E5">
        <w:rPr>
          <w:b/>
          <w:iCs/>
          <w:sz w:val="20"/>
          <w:szCs w:val="20"/>
          <w:u w:val="single"/>
        </w:rPr>
        <w:t xml:space="preserve"> DE SUBVENTION AU TITRE DE LA DETR POUR LA CREATION D’UNE STRUCTURE TYPE « SKATE PARK »</w:t>
      </w:r>
    </w:p>
    <w:p w:rsidR="00A34434" w:rsidRPr="00202827" w:rsidRDefault="00A34434" w:rsidP="005D69E6">
      <w:pPr>
        <w:jc w:val="both"/>
        <w:rPr>
          <w:b/>
          <w:iCs/>
          <w:sz w:val="20"/>
          <w:szCs w:val="20"/>
          <w:u w:val="single"/>
        </w:rPr>
      </w:pPr>
    </w:p>
    <w:p w:rsidR="00632C54" w:rsidRPr="00202827" w:rsidRDefault="00632C54" w:rsidP="00632C54">
      <w:pPr>
        <w:tabs>
          <w:tab w:val="left" w:pos="6804"/>
        </w:tabs>
        <w:ind w:firstLine="1134"/>
        <w:jc w:val="both"/>
        <w:rPr>
          <w:bCs/>
          <w:sz w:val="20"/>
          <w:szCs w:val="20"/>
        </w:rPr>
      </w:pPr>
      <w:r w:rsidRPr="00202827">
        <w:rPr>
          <w:bCs/>
          <w:sz w:val="20"/>
          <w:szCs w:val="20"/>
        </w:rPr>
        <w:t>Monsieur Yvan GOULETTE, Maire</w:t>
      </w:r>
      <w:r w:rsidR="00143646">
        <w:rPr>
          <w:bCs/>
          <w:sz w:val="20"/>
          <w:szCs w:val="20"/>
        </w:rPr>
        <w:t xml:space="preserve"> </w:t>
      </w:r>
      <w:r w:rsidR="00143646" w:rsidRPr="00143646">
        <w:rPr>
          <w:iCs/>
          <w:sz w:val="20"/>
          <w:szCs w:val="20"/>
        </w:rPr>
        <w:t>laisse la parole à Monsieur Philippe FORGES, Adjoint au Maire chargé du budget</w:t>
      </w:r>
      <w:r w:rsidR="00143646">
        <w:rPr>
          <w:iCs/>
          <w:sz w:val="20"/>
          <w:szCs w:val="20"/>
        </w:rPr>
        <w:t xml:space="preserve"> qui</w:t>
      </w:r>
      <w:r w:rsidRPr="00202827">
        <w:rPr>
          <w:bCs/>
          <w:sz w:val="20"/>
          <w:szCs w:val="20"/>
        </w:rPr>
        <w:t xml:space="preserve"> </w:t>
      </w:r>
      <w:r w:rsidR="00143646">
        <w:rPr>
          <w:bCs/>
          <w:sz w:val="20"/>
          <w:szCs w:val="20"/>
        </w:rPr>
        <w:t>rappelle aux</w:t>
      </w:r>
      <w:r w:rsidRPr="00202827">
        <w:rPr>
          <w:bCs/>
          <w:sz w:val="20"/>
          <w:szCs w:val="20"/>
        </w:rPr>
        <w:t xml:space="preserve"> membres du Conseil Municipal qu’il a été décidé </w:t>
      </w:r>
      <w:r w:rsidR="00306486">
        <w:rPr>
          <w:bCs/>
          <w:sz w:val="20"/>
          <w:szCs w:val="20"/>
        </w:rPr>
        <w:t xml:space="preserve">la construction d’une structure type « skate </w:t>
      </w:r>
      <w:proofErr w:type="spellStart"/>
      <w:r w:rsidR="00306486">
        <w:rPr>
          <w:bCs/>
          <w:sz w:val="20"/>
          <w:szCs w:val="20"/>
        </w:rPr>
        <w:t>park</w:t>
      </w:r>
      <w:proofErr w:type="spellEnd"/>
      <w:r w:rsidR="00306486">
        <w:rPr>
          <w:bCs/>
          <w:sz w:val="20"/>
          <w:szCs w:val="20"/>
        </w:rPr>
        <w:t> » sur le terrain à côté de l’aire de camping car</w:t>
      </w:r>
      <w:r w:rsidR="00143646">
        <w:rPr>
          <w:bCs/>
          <w:sz w:val="20"/>
          <w:szCs w:val="20"/>
        </w:rPr>
        <w:t>.</w:t>
      </w:r>
    </w:p>
    <w:p w:rsidR="00A97FA2" w:rsidRPr="00202827" w:rsidRDefault="00A97FA2" w:rsidP="00632C54">
      <w:pPr>
        <w:tabs>
          <w:tab w:val="left" w:pos="6804"/>
        </w:tabs>
        <w:ind w:firstLine="1134"/>
        <w:jc w:val="both"/>
        <w:rPr>
          <w:bCs/>
          <w:sz w:val="20"/>
          <w:szCs w:val="20"/>
        </w:rPr>
      </w:pPr>
    </w:p>
    <w:p w:rsidR="00A97FA2" w:rsidRPr="00202827" w:rsidRDefault="00306486" w:rsidP="00632C54">
      <w:pPr>
        <w:tabs>
          <w:tab w:val="left" w:pos="6804"/>
        </w:tabs>
        <w:ind w:firstLine="1134"/>
        <w:jc w:val="both"/>
        <w:rPr>
          <w:sz w:val="20"/>
          <w:szCs w:val="20"/>
        </w:rPr>
      </w:pPr>
      <w:r>
        <w:rPr>
          <w:bCs/>
          <w:sz w:val="20"/>
          <w:szCs w:val="20"/>
        </w:rPr>
        <w:t>Cet équipement sera un lieu de pratique sportive présentant des enchaînements de figures.</w:t>
      </w:r>
    </w:p>
    <w:p w:rsidR="00632C54" w:rsidRDefault="00632C54" w:rsidP="00632C54">
      <w:pPr>
        <w:tabs>
          <w:tab w:val="left" w:pos="2295"/>
        </w:tabs>
        <w:ind w:firstLine="1134"/>
        <w:jc w:val="both"/>
        <w:rPr>
          <w:bCs/>
          <w:sz w:val="20"/>
          <w:szCs w:val="20"/>
        </w:rPr>
      </w:pPr>
    </w:p>
    <w:p w:rsidR="006A3FC6" w:rsidRPr="00202827" w:rsidRDefault="006A3FC6" w:rsidP="006A3FC6">
      <w:pPr>
        <w:tabs>
          <w:tab w:val="left" w:pos="1134"/>
          <w:tab w:val="center" w:pos="7371"/>
        </w:tabs>
        <w:ind w:firstLine="1188"/>
        <w:jc w:val="center"/>
        <w:rPr>
          <w:b/>
          <w:bCs/>
          <w:sz w:val="20"/>
          <w:szCs w:val="20"/>
          <w:u w:val="single"/>
        </w:rPr>
      </w:pPr>
      <w:r w:rsidRPr="00202827">
        <w:rPr>
          <w:b/>
          <w:bCs/>
          <w:sz w:val="20"/>
          <w:szCs w:val="20"/>
          <w:u w:val="single"/>
        </w:rPr>
        <w:t>Décision</w:t>
      </w:r>
    </w:p>
    <w:p w:rsidR="004549C0" w:rsidRPr="004549C0" w:rsidRDefault="004549C0" w:rsidP="004549C0">
      <w:pPr>
        <w:jc w:val="both"/>
        <w:rPr>
          <w:b/>
          <w:sz w:val="20"/>
          <w:szCs w:val="20"/>
        </w:rPr>
      </w:pPr>
      <w:r>
        <w:rPr>
          <w:b/>
          <w:sz w:val="20"/>
          <w:szCs w:val="20"/>
        </w:rPr>
        <w:t>Les</w:t>
      </w:r>
      <w:r w:rsidR="00A97FA2" w:rsidRPr="004549C0">
        <w:rPr>
          <w:b/>
          <w:sz w:val="20"/>
          <w:szCs w:val="20"/>
        </w:rPr>
        <w:t xml:space="preserve"> membres du Conseil Municipal</w:t>
      </w:r>
      <w:r w:rsidR="00306486" w:rsidRPr="004549C0">
        <w:rPr>
          <w:b/>
          <w:sz w:val="20"/>
          <w:szCs w:val="20"/>
        </w:rPr>
        <w:t> </w:t>
      </w:r>
      <w:r w:rsidR="006A3FC6" w:rsidRPr="004549C0">
        <w:rPr>
          <w:b/>
          <w:sz w:val="20"/>
          <w:szCs w:val="20"/>
        </w:rPr>
        <w:t xml:space="preserve"> décident,</w:t>
      </w:r>
      <w:r w:rsidR="006A3FC6">
        <w:rPr>
          <w:sz w:val="20"/>
          <w:szCs w:val="20"/>
        </w:rPr>
        <w:t xml:space="preserve"> </w:t>
      </w:r>
      <w:r w:rsidR="006A3FC6" w:rsidRPr="00541C05">
        <w:rPr>
          <w:b/>
          <w:sz w:val="20"/>
          <w:szCs w:val="20"/>
        </w:rPr>
        <w:t>à l’unanimité des membres présents,</w:t>
      </w:r>
      <w:r w:rsidR="006A3FC6">
        <w:rPr>
          <w:sz w:val="20"/>
          <w:szCs w:val="20"/>
        </w:rPr>
        <w:t xml:space="preserve"> </w:t>
      </w:r>
      <w:r w:rsidR="006A3FC6" w:rsidRPr="004549C0">
        <w:rPr>
          <w:b/>
          <w:sz w:val="20"/>
          <w:szCs w:val="20"/>
        </w:rPr>
        <w:t>de solliciter une demande d</w:t>
      </w:r>
      <w:r w:rsidRPr="004549C0">
        <w:rPr>
          <w:b/>
          <w:sz w:val="20"/>
          <w:szCs w:val="20"/>
        </w:rPr>
        <w:t>e subvention au titre d’autoriser Monsieur le Maire ou toute autre personne désignée par lui à dépose une demande de subvention au titre de la DETR.</w:t>
      </w:r>
    </w:p>
    <w:p w:rsidR="006D2F10" w:rsidRDefault="006D2F10" w:rsidP="005D69E6">
      <w:pPr>
        <w:jc w:val="both"/>
        <w:rPr>
          <w:b/>
          <w:iCs/>
          <w:sz w:val="20"/>
          <w:szCs w:val="20"/>
          <w:u w:val="single"/>
        </w:rPr>
      </w:pPr>
    </w:p>
    <w:p w:rsidR="00E13808" w:rsidRPr="009B1E44" w:rsidRDefault="00202827" w:rsidP="00E13808">
      <w:pPr>
        <w:jc w:val="both"/>
        <w:rPr>
          <w:b/>
          <w:iCs/>
          <w:sz w:val="20"/>
          <w:szCs w:val="20"/>
          <w:u w:val="single"/>
        </w:rPr>
      </w:pPr>
      <w:r>
        <w:rPr>
          <w:b/>
          <w:iCs/>
          <w:sz w:val="20"/>
          <w:szCs w:val="20"/>
          <w:u w:val="single"/>
        </w:rPr>
        <w:t>2</w:t>
      </w:r>
      <w:r w:rsidR="00E13808" w:rsidRPr="009B1E44">
        <w:rPr>
          <w:b/>
          <w:iCs/>
          <w:sz w:val="20"/>
          <w:szCs w:val="20"/>
          <w:u w:val="single"/>
        </w:rPr>
        <w:t>/FINANCE</w:t>
      </w:r>
      <w:r w:rsidR="002C1634">
        <w:rPr>
          <w:b/>
          <w:iCs/>
          <w:sz w:val="20"/>
          <w:szCs w:val="20"/>
          <w:u w:val="single"/>
        </w:rPr>
        <w:t> : DEMANDE DE SUBVENTION AUPRES DE LA REGION</w:t>
      </w:r>
      <w:r w:rsidR="009053E0">
        <w:rPr>
          <w:b/>
          <w:iCs/>
          <w:sz w:val="20"/>
          <w:szCs w:val="20"/>
          <w:u w:val="single"/>
        </w:rPr>
        <w:t xml:space="preserve"> PAYS DE LOIRE</w:t>
      </w:r>
      <w:r w:rsidR="002C1634">
        <w:rPr>
          <w:b/>
          <w:iCs/>
          <w:sz w:val="20"/>
          <w:szCs w:val="20"/>
          <w:u w:val="single"/>
        </w:rPr>
        <w:t xml:space="preserve"> POUR TRAVAUX LIÉS AUX INTEMPERIES DE JUIN 2018</w:t>
      </w:r>
    </w:p>
    <w:p w:rsidR="00E13808" w:rsidRDefault="00E13808" w:rsidP="00E13808">
      <w:pPr>
        <w:ind w:firstLine="1134"/>
        <w:jc w:val="both"/>
        <w:rPr>
          <w:iCs/>
          <w:sz w:val="20"/>
          <w:szCs w:val="20"/>
        </w:rPr>
      </w:pPr>
    </w:p>
    <w:p w:rsidR="002C1634" w:rsidRDefault="002C1634" w:rsidP="00E13808">
      <w:pPr>
        <w:ind w:firstLine="1134"/>
        <w:jc w:val="both"/>
        <w:rPr>
          <w:iCs/>
          <w:sz w:val="20"/>
          <w:szCs w:val="20"/>
        </w:rPr>
      </w:pPr>
      <w:r>
        <w:rPr>
          <w:iCs/>
          <w:sz w:val="20"/>
          <w:szCs w:val="20"/>
        </w:rPr>
        <w:t>Monsieur Yvan GOULETTE, Maire</w:t>
      </w:r>
      <w:r w:rsidR="00143646">
        <w:rPr>
          <w:iCs/>
          <w:sz w:val="20"/>
          <w:szCs w:val="20"/>
        </w:rPr>
        <w:t xml:space="preserve"> </w:t>
      </w:r>
      <w:r w:rsidR="00143646" w:rsidRPr="00143646">
        <w:rPr>
          <w:iCs/>
          <w:sz w:val="20"/>
          <w:szCs w:val="20"/>
        </w:rPr>
        <w:t>laisse la parole à Monsieur Philippe FORGES, Adjoint au Maire chargé du budget</w:t>
      </w:r>
      <w:r w:rsidR="00143646">
        <w:rPr>
          <w:iCs/>
          <w:sz w:val="20"/>
          <w:szCs w:val="20"/>
        </w:rPr>
        <w:t xml:space="preserve"> qui</w:t>
      </w:r>
      <w:r>
        <w:rPr>
          <w:iCs/>
          <w:sz w:val="20"/>
          <w:szCs w:val="20"/>
        </w:rPr>
        <w:t xml:space="preserve"> informe les membres du Conseil Municipal qu’il y a possibilité de demander une subvention auprès de la Région </w:t>
      </w:r>
      <w:r w:rsidR="008850FA">
        <w:rPr>
          <w:iCs/>
          <w:sz w:val="20"/>
          <w:szCs w:val="20"/>
        </w:rPr>
        <w:t xml:space="preserve">Pays de Loire </w:t>
      </w:r>
      <w:r>
        <w:rPr>
          <w:iCs/>
          <w:sz w:val="20"/>
          <w:szCs w:val="20"/>
        </w:rPr>
        <w:t>pour des travaux liés aux intempéries de juin 2018.</w:t>
      </w:r>
    </w:p>
    <w:p w:rsidR="002C1634" w:rsidRDefault="002C1634" w:rsidP="00E13808">
      <w:pPr>
        <w:ind w:firstLine="1134"/>
        <w:jc w:val="both"/>
        <w:rPr>
          <w:iCs/>
          <w:sz w:val="20"/>
          <w:szCs w:val="20"/>
        </w:rPr>
      </w:pPr>
    </w:p>
    <w:p w:rsidR="002C1634" w:rsidRDefault="002C1634" w:rsidP="00E13808">
      <w:pPr>
        <w:ind w:firstLine="1134"/>
        <w:jc w:val="both"/>
        <w:rPr>
          <w:iCs/>
          <w:sz w:val="20"/>
          <w:szCs w:val="20"/>
        </w:rPr>
      </w:pPr>
      <w:r>
        <w:rPr>
          <w:iCs/>
          <w:sz w:val="20"/>
          <w:szCs w:val="20"/>
        </w:rPr>
        <w:t>En effet, beaucoup de chemins communaux ont été touchés par ces fortes pluies et aujourd’hui nous devons procéder à leur réfection.</w:t>
      </w:r>
    </w:p>
    <w:p w:rsidR="002C1634" w:rsidRDefault="002C1634" w:rsidP="00E13808">
      <w:pPr>
        <w:ind w:firstLine="1134"/>
        <w:jc w:val="both"/>
        <w:rPr>
          <w:iCs/>
          <w:sz w:val="20"/>
          <w:szCs w:val="20"/>
        </w:rPr>
      </w:pPr>
    </w:p>
    <w:p w:rsidR="002C1634" w:rsidRDefault="004E269C" w:rsidP="00E13808">
      <w:pPr>
        <w:ind w:firstLine="1134"/>
        <w:jc w:val="both"/>
        <w:rPr>
          <w:iCs/>
          <w:sz w:val="20"/>
          <w:szCs w:val="20"/>
        </w:rPr>
      </w:pPr>
      <w:r>
        <w:rPr>
          <w:iCs/>
          <w:sz w:val="20"/>
          <w:szCs w:val="20"/>
        </w:rPr>
        <w:t>Le Conseil Régional des Pays de la Loire a voté un Fonds région d’urgence, qui s’adresse aux communes et secteurs classés en état de catastrophe naturelle (inondations par ruissellement d’eau, coulées de boue associées…).</w:t>
      </w:r>
    </w:p>
    <w:p w:rsidR="004E269C" w:rsidRDefault="002C1634" w:rsidP="004E269C">
      <w:pPr>
        <w:pStyle w:val="NormalWeb"/>
        <w:ind w:firstLine="1134"/>
        <w:jc w:val="both"/>
        <w:rPr>
          <w:sz w:val="20"/>
          <w:szCs w:val="20"/>
        </w:rPr>
      </w:pPr>
      <w:r w:rsidRPr="004E269C">
        <w:rPr>
          <w:sz w:val="20"/>
          <w:szCs w:val="20"/>
        </w:rPr>
        <w:t xml:space="preserve">Il s’agit d’apporter une aide régionale d’urgence aux communes, intercommunalités et établissements publics qui doivent faire face à de lourds chantiers de réparation d’urgence de leurs infrastructures (voirie, réseaux, assainissements) et des équipements publics de services à la population (écoles, maisons de l’enfance, maisons de santé, services sociaux, </w:t>
      </w:r>
      <w:proofErr w:type="spellStart"/>
      <w:r w:rsidRPr="004E269C">
        <w:rPr>
          <w:sz w:val="20"/>
          <w:szCs w:val="20"/>
        </w:rPr>
        <w:t>multi-services</w:t>
      </w:r>
      <w:proofErr w:type="spellEnd"/>
      <w:r w:rsidRPr="004E269C">
        <w:rPr>
          <w:sz w:val="20"/>
          <w:szCs w:val="20"/>
        </w:rPr>
        <w:t xml:space="preserve"> communaux…). </w:t>
      </w:r>
    </w:p>
    <w:p w:rsidR="002C1634" w:rsidRDefault="002C1634" w:rsidP="001C694C">
      <w:pPr>
        <w:pStyle w:val="NormalWeb"/>
        <w:ind w:firstLine="1134"/>
        <w:jc w:val="both"/>
        <w:rPr>
          <w:sz w:val="20"/>
          <w:szCs w:val="20"/>
        </w:rPr>
      </w:pPr>
      <w:r w:rsidRPr="001C694C">
        <w:rPr>
          <w:sz w:val="20"/>
          <w:szCs w:val="20"/>
        </w:rPr>
        <w:t>L’aide régionale à ces investissements d’urgence sera de 25% maximum du coût HT des travaux</w:t>
      </w:r>
      <w:r w:rsidR="001C694C" w:rsidRPr="001C694C">
        <w:rPr>
          <w:sz w:val="20"/>
          <w:szCs w:val="20"/>
        </w:rPr>
        <w:t>.</w:t>
      </w:r>
      <w:r w:rsidRPr="001C694C">
        <w:rPr>
          <w:sz w:val="20"/>
          <w:szCs w:val="20"/>
        </w:rPr>
        <w:t xml:space="preserve"> </w:t>
      </w:r>
    </w:p>
    <w:p w:rsidR="00CF5211" w:rsidRDefault="00CF5211" w:rsidP="00CF5211">
      <w:pPr>
        <w:tabs>
          <w:tab w:val="left" w:pos="1134"/>
          <w:tab w:val="center" w:pos="7371"/>
        </w:tabs>
        <w:ind w:firstLine="1188"/>
        <w:jc w:val="center"/>
        <w:rPr>
          <w:b/>
          <w:bCs/>
          <w:sz w:val="20"/>
          <w:szCs w:val="20"/>
          <w:u w:val="single"/>
        </w:rPr>
      </w:pPr>
      <w:r w:rsidRPr="00202827">
        <w:rPr>
          <w:b/>
          <w:bCs/>
          <w:sz w:val="20"/>
          <w:szCs w:val="20"/>
          <w:u w:val="single"/>
        </w:rPr>
        <w:t>Décision</w:t>
      </w:r>
    </w:p>
    <w:p w:rsidR="009053E0" w:rsidRPr="00541C05" w:rsidRDefault="00CF5211" w:rsidP="00CF5211">
      <w:pPr>
        <w:tabs>
          <w:tab w:val="left" w:pos="1134"/>
          <w:tab w:val="center" w:pos="7371"/>
        </w:tabs>
        <w:ind w:firstLine="1188"/>
        <w:jc w:val="both"/>
        <w:rPr>
          <w:b/>
          <w:sz w:val="20"/>
          <w:szCs w:val="20"/>
        </w:rPr>
      </w:pPr>
      <w:r w:rsidRPr="00541C05">
        <w:rPr>
          <w:b/>
          <w:sz w:val="20"/>
          <w:szCs w:val="20"/>
        </w:rPr>
        <w:t>Les</w:t>
      </w:r>
      <w:r w:rsidR="009053E0" w:rsidRPr="00541C05">
        <w:rPr>
          <w:b/>
          <w:sz w:val="20"/>
          <w:szCs w:val="20"/>
        </w:rPr>
        <w:t xml:space="preserve"> membres du Conseil Municipal </w:t>
      </w:r>
      <w:r w:rsidRPr="00541C05">
        <w:rPr>
          <w:b/>
          <w:sz w:val="20"/>
          <w:szCs w:val="20"/>
        </w:rPr>
        <w:t xml:space="preserve">décident, à l’unanimité des membres présents </w:t>
      </w:r>
      <w:r w:rsidR="009053E0" w:rsidRPr="00541C05">
        <w:rPr>
          <w:b/>
          <w:sz w:val="20"/>
          <w:szCs w:val="20"/>
        </w:rPr>
        <w:t>d’autoriser Monsieur le Maire à déposer un dossier auprès de la Région Pays de Loire.</w:t>
      </w:r>
    </w:p>
    <w:p w:rsidR="00CF5211" w:rsidRPr="001C694C" w:rsidRDefault="00CF5211" w:rsidP="00CF5211">
      <w:pPr>
        <w:tabs>
          <w:tab w:val="left" w:pos="1134"/>
          <w:tab w:val="center" w:pos="7371"/>
        </w:tabs>
        <w:ind w:firstLine="1188"/>
        <w:jc w:val="both"/>
        <w:rPr>
          <w:sz w:val="20"/>
          <w:szCs w:val="20"/>
        </w:rPr>
      </w:pPr>
    </w:p>
    <w:p w:rsidR="000A54D3" w:rsidRPr="009B1E44" w:rsidRDefault="007D07D8" w:rsidP="000A54D3">
      <w:pPr>
        <w:jc w:val="both"/>
        <w:rPr>
          <w:b/>
          <w:iCs/>
          <w:sz w:val="20"/>
          <w:szCs w:val="20"/>
          <w:u w:val="single"/>
        </w:rPr>
      </w:pPr>
      <w:r>
        <w:rPr>
          <w:b/>
          <w:iCs/>
          <w:sz w:val="20"/>
          <w:szCs w:val="20"/>
          <w:u w:val="single"/>
        </w:rPr>
        <w:t>3</w:t>
      </w:r>
      <w:r w:rsidR="000A54D3" w:rsidRPr="009B1E44">
        <w:rPr>
          <w:b/>
          <w:iCs/>
          <w:sz w:val="20"/>
          <w:szCs w:val="20"/>
          <w:u w:val="single"/>
        </w:rPr>
        <w:t>/FINANCE</w:t>
      </w:r>
      <w:r w:rsidR="000A54D3">
        <w:rPr>
          <w:b/>
          <w:iCs/>
          <w:sz w:val="20"/>
          <w:szCs w:val="20"/>
          <w:u w:val="single"/>
        </w:rPr>
        <w:t xml:space="preserve"> : DEMANDE DE SUBVENTION AUPRES </w:t>
      </w:r>
      <w:r w:rsidR="009053E0">
        <w:rPr>
          <w:b/>
          <w:iCs/>
          <w:sz w:val="20"/>
          <w:szCs w:val="20"/>
          <w:u w:val="single"/>
        </w:rPr>
        <w:t>DU CENTRE NATIONAL POUR LE DEVELOPPEMENT DU SPORT POUR LE FINANCEMENT D’UN TERRAIN SYNTHETIQUE</w:t>
      </w:r>
    </w:p>
    <w:p w:rsidR="000A54D3" w:rsidRDefault="000A54D3" w:rsidP="000A54D3">
      <w:pPr>
        <w:ind w:firstLine="1134"/>
        <w:jc w:val="both"/>
        <w:rPr>
          <w:iCs/>
          <w:sz w:val="20"/>
          <w:szCs w:val="20"/>
        </w:rPr>
      </w:pPr>
    </w:p>
    <w:p w:rsidR="00143646" w:rsidRPr="00143646" w:rsidRDefault="00143646" w:rsidP="00143646">
      <w:pPr>
        <w:ind w:firstLine="1134"/>
        <w:jc w:val="both"/>
        <w:rPr>
          <w:iCs/>
          <w:sz w:val="20"/>
          <w:szCs w:val="20"/>
        </w:rPr>
      </w:pPr>
      <w:r w:rsidRPr="00143646">
        <w:rPr>
          <w:iCs/>
          <w:sz w:val="20"/>
          <w:szCs w:val="20"/>
        </w:rPr>
        <w:t>Monsieur Yvan GOULETTE, Maire, laisse la parole à Monsieur Philippe FORGES, Adjoint au Maire chargé du budget qui rappelle aux membres du Conseil Municipal que lors du Conseil Municipal du 3 décembre dernier il a été pris une délibération autorisant Monsieur le Maire à solliciter toutes demandes de subventions auprès de divers organismes dans le cadre de l’étude de création potentielle d’une surface de jeux synthétique de football.</w:t>
      </w:r>
    </w:p>
    <w:p w:rsidR="00143646" w:rsidRPr="00143646" w:rsidRDefault="00143646" w:rsidP="00143646">
      <w:pPr>
        <w:ind w:firstLine="1134"/>
        <w:jc w:val="both"/>
        <w:rPr>
          <w:iCs/>
          <w:sz w:val="20"/>
          <w:szCs w:val="20"/>
        </w:rPr>
      </w:pPr>
    </w:p>
    <w:p w:rsidR="00143646" w:rsidRPr="00143646" w:rsidRDefault="007B79C2" w:rsidP="00143646">
      <w:pPr>
        <w:ind w:firstLine="1134"/>
        <w:jc w:val="both"/>
        <w:rPr>
          <w:iCs/>
          <w:sz w:val="20"/>
          <w:szCs w:val="20"/>
        </w:rPr>
      </w:pPr>
      <w:r>
        <w:rPr>
          <w:iCs/>
          <w:sz w:val="20"/>
          <w:szCs w:val="20"/>
        </w:rPr>
        <w:t>Dans</w:t>
      </w:r>
      <w:r w:rsidR="00143646" w:rsidRPr="00143646">
        <w:rPr>
          <w:iCs/>
          <w:sz w:val="20"/>
          <w:szCs w:val="20"/>
        </w:rPr>
        <w:t xml:space="preserve"> cette démar</w:t>
      </w:r>
      <w:r w:rsidR="00143646">
        <w:rPr>
          <w:iCs/>
          <w:sz w:val="20"/>
          <w:szCs w:val="20"/>
        </w:rPr>
        <w:t xml:space="preserve">che, un dossier </w:t>
      </w:r>
      <w:r w:rsidR="0041070A">
        <w:rPr>
          <w:iCs/>
          <w:sz w:val="20"/>
          <w:szCs w:val="20"/>
        </w:rPr>
        <w:t xml:space="preserve">va être déposé </w:t>
      </w:r>
      <w:r w:rsidR="00143646">
        <w:rPr>
          <w:iCs/>
          <w:sz w:val="20"/>
          <w:szCs w:val="20"/>
        </w:rPr>
        <w:t>auprès du Centre National pour le Développement du sport afin d’obtenir une</w:t>
      </w:r>
      <w:r w:rsidR="000E5784">
        <w:rPr>
          <w:iCs/>
          <w:sz w:val="20"/>
          <w:szCs w:val="20"/>
        </w:rPr>
        <w:t xml:space="preserve"> subvention.</w:t>
      </w:r>
    </w:p>
    <w:p w:rsidR="00CF5211" w:rsidRDefault="00CF5211" w:rsidP="00CF5211">
      <w:pPr>
        <w:tabs>
          <w:tab w:val="left" w:pos="1134"/>
          <w:tab w:val="center" w:pos="7371"/>
        </w:tabs>
        <w:ind w:firstLine="1188"/>
        <w:jc w:val="center"/>
        <w:rPr>
          <w:b/>
          <w:bCs/>
          <w:sz w:val="20"/>
          <w:szCs w:val="20"/>
          <w:u w:val="single"/>
        </w:rPr>
      </w:pPr>
      <w:r w:rsidRPr="00202827">
        <w:rPr>
          <w:b/>
          <w:bCs/>
          <w:sz w:val="20"/>
          <w:szCs w:val="20"/>
          <w:u w:val="single"/>
        </w:rPr>
        <w:t>Décision</w:t>
      </w:r>
    </w:p>
    <w:p w:rsidR="000E5784" w:rsidRPr="00541C05" w:rsidRDefault="00CF5211" w:rsidP="000A54D3">
      <w:pPr>
        <w:ind w:firstLine="1134"/>
        <w:jc w:val="both"/>
        <w:rPr>
          <w:b/>
          <w:iCs/>
          <w:sz w:val="20"/>
          <w:szCs w:val="20"/>
        </w:rPr>
      </w:pPr>
      <w:r w:rsidRPr="00541C05">
        <w:rPr>
          <w:b/>
          <w:sz w:val="20"/>
          <w:szCs w:val="20"/>
        </w:rPr>
        <w:t>Les membres du Conseil Municipal décident, à l’unanimité des membres présents</w:t>
      </w:r>
      <w:r w:rsidR="00541C05">
        <w:rPr>
          <w:b/>
          <w:sz w:val="20"/>
          <w:szCs w:val="20"/>
        </w:rPr>
        <w:t>,</w:t>
      </w:r>
      <w:r w:rsidRPr="00541C05">
        <w:rPr>
          <w:b/>
          <w:sz w:val="20"/>
          <w:szCs w:val="20"/>
        </w:rPr>
        <w:t xml:space="preserve"> d’autoriser</w:t>
      </w:r>
      <w:r w:rsidR="000E5784" w:rsidRPr="00541C05">
        <w:rPr>
          <w:b/>
          <w:sz w:val="20"/>
          <w:szCs w:val="20"/>
        </w:rPr>
        <w:t xml:space="preserve"> Monsieur le Maire à déposer un dossier auprès</w:t>
      </w:r>
      <w:r w:rsidR="000E5784" w:rsidRPr="00541C05">
        <w:rPr>
          <w:b/>
          <w:iCs/>
          <w:sz w:val="20"/>
          <w:szCs w:val="20"/>
        </w:rPr>
        <w:t xml:space="preserve"> du Centre National pour le Développement du sport</w:t>
      </w:r>
      <w:r w:rsidR="000E5784" w:rsidRPr="00541C05">
        <w:rPr>
          <w:b/>
          <w:sz w:val="20"/>
          <w:szCs w:val="20"/>
        </w:rPr>
        <w:t>.</w:t>
      </w:r>
    </w:p>
    <w:p w:rsidR="000E5784" w:rsidRDefault="000E5784" w:rsidP="000E5784">
      <w:pPr>
        <w:tabs>
          <w:tab w:val="left" w:pos="1134"/>
          <w:tab w:val="center" w:pos="7371"/>
        </w:tabs>
        <w:ind w:firstLine="1188"/>
        <w:jc w:val="center"/>
        <w:rPr>
          <w:b/>
          <w:bCs/>
          <w:sz w:val="20"/>
          <w:szCs w:val="20"/>
          <w:u w:val="single"/>
        </w:rPr>
      </w:pPr>
    </w:p>
    <w:p w:rsidR="00E13808" w:rsidRPr="009B1E44" w:rsidRDefault="007D07D8" w:rsidP="00E13808">
      <w:pPr>
        <w:jc w:val="both"/>
        <w:rPr>
          <w:b/>
          <w:iCs/>
          <w:sz w:val="20"/>
          <w:szCs w:val="20"/>
          <w:u w:val="single"/>
        </w:rPr>
      </w:pPr>
      <w:r>
        <w:rPr>
          <w:b/>
          <w:iCs/>
          <w:sz w:val="20"/>
          <w:szCs w:val="20"/>
          <w:u w:val="single"/>
        </w:rPr>
        <w:t>4</w:t>
      </w:r>
      <w:r w:rsidR="00E13808" w:rsidRPr="009B1E44">
        <w:rPr>
          <w:b/>
          <w:iCs/>
          <w:sz w:val="20"/>
          <w:szCs w:val="20"/>
          <w:u w:val="single"/>
        </w:rPr>
        <w:t>/FINANCE</w:t>
      </w:r>
      <w:r w:rsidR="002C1634">
        <w:rPr>
          <w:b/>
          <w:iCs/>
          <w:sz w:val="20"/>
          <w:szCs w:val="20"/>
          <w:u w:val="single"/>
        </w:rPr>
        <w:t> : DECISION MODIFICATIVE N° 1</w:t>
      </w:r>
      <w:r w:rsidR="004E269C">
        <w:rPr>
          <w:b/>
          <w:iCs/>
          <w:sz w:val="20"/>
          <w:szCs w:val="20"/>
          <w:u w:val="single"/>
        </w:rPr>
        <w:t xml:space="preserve"> </w:t>
      </w:r>
      <w:hyperlink r:id="rId9" w:history="1">
        <w:r w:rsidR="004E269C" w:rsidRPr="00A41CDA">
          <w:rPr>
            <w:rStyle w:val="Lienhypertexte"/>
            <w:b/>
            <w:iCs/>
            <w:sz w:val="20"/>
            <w:szCs w:val="20"/>
          </w:rPr>
          <w:t xml:space="preserve">(ANNEXE </w:t>
        </w:r>
        <w:r w:rsidR="007C4EC5" w:rsidRPr="00A41CDA">
          <w:rPr>
            <w:rStyle w:val="Lienhypertexte"/>
            <w:b/>
            <w:iCs/>
            <w:sz w:val="20"/>
            <w:szCs w:val="20"/>
          </w:rPr>
          <w:t>2</w:t>
        </w:r>
        <w:r w:rsidR="004E269C" w:rsidRPr="00A41CDA">
          <w:rPr>
            <w:rStyle w:val="Lienhypertexte"/>
            <w:b/>
            <w:iCs/>
            <w:sz w:val="20"/>
            <w:szCs w:val="20"/>
          </w:rPr>
          <w:t>)</w:t>
        </w:r>
      </w:hyperlink>
    </w:p>
    <w:p w:rsidR="00E13808" w:rsidRDefault="00E13808" w:rsidP="00E13808">
      <w:pPr>
        <w:ind w:firstLine="1134"/>
        <w:jc w:val="both"/>
        <w:rPr>
          <w:iCs/>
          <w:sz w:val="20"/>
          <w:szCs w:val="20"/>
        </w:rPr>
      </w:pPr>
    </w:p>
    <w:p w:rsidR="004E269C" w:rsidRPr="002436D2" w:rsidRDefault="004E269C" w:rsidP="004E269C">
      <w:pPr>
        <w:ind w:firstLine="1134"/>
        <w:jc w:val="both"/>
        <w:rPr>
          <w:sz w:val="20"/>
          <w:szCs w:val="20"/>
        </w:rPr>
      </w:pPr>
      <w:r w:rsidRPr="002436D2">
        <w:rPr>
          <w:sz w:val="20"/>
          <w:szCs w:val="20"/>
        </w:rPr>
        <w:t xml:space="preserve">Monsieur Yvan GOULETTE, Maire, laisse la parole à Monsieur Philippe FORGES, Adjoint au Maire chargé des finances qui présente la décision modificative n° </w:t>
      </w:r>
      <w:r>
        <w:rPr>
          <w:sz w:val="20"/>
          <w:szCs w:val="20"/>
        </w:rPr>
        <w:t>1/2019.</w:t>
      </w:r>
    </w:p>
    <w:p w:rsidR="004E269C" w:rsidRPr="002436D2" w:rsidRDefault="004E269C" w:rsidP="004E269C">
      <w:pPr>
        <w:tabs>
          <w:tab w:val="left" w:pos="1134"/>
          <w:tab w:val="center" w:pos="7371"/>
        </w:tabs>
        <w:ind w:firstLine="1188"/>
        <w:jc w:val="center"/>
        <w:rPr>
          <w:b/>
          <w:bCs/>
          <w:sz w:val="20"/>
          <w:szCs w:val="20"/>
          <w:u w:val="single"/>
        </w:rPr>
      </w:pPr>
      <w:r w:rsidRPr="002436D2">
        <w:rPr>
          <w:b/>
          <w:bCs/>
          <w:sz w:val="20"/>
          <w:szCs w:val="20"/>
          <w:u w:val="single"/>
        </w:rPr>
        <w:lastRenderedPageBreak/>
        <w:t>Décision</w:t>
      </w:r>
    </w:p>
    <w:p w:rsidR="00CF5211" w:rsidRPr="00541C05" w:rsidRDefault="00CF5211" w:rsidP="00CF5211">
      <w:pPr>
        <w:ind w:firstLine="1134"/>
        <w:jc w:val="both"/>
        <w:rPr>
          <w:b/>
          <w:iCs/>
          <w:sz w:val="20"/>
          <w:szCs w:val="20"/>
          <w:u w:val="single"/>
        </w:rPr>
      </w:pPr>
      <w:r w:rsidRPr="00541C05">
        <w:rPr>
          <w:b/>
          <w:sz w:val="20"/>
          <w:szCs w:val="20"/>
        </w:rPr>
        <w:t>Les membres du Conseil Municipal décident, à l’unanimité des membres présents</w:t>
      </w:r>
      <w:r w:rsidR="00E51000">
        <w:rPr>
          <w:b/>
          <w:sz w:val="20"/>
          <w:szCs w:val="20"/>
        </w:rPr>
        <w:t>,</w:t>
      </w:r>
      <w:r w:rsidRPr="00541C05">
        <w:rPr>
          <w:b/>
          <w:sz w:val="20"/>
          <w:szCs w:val="20"/>
        </w:rPr>
        <w:t xml:space="preserve"> </w:t>
      </w:r>
      <w:r w:rsidRPr="00541C05">
        <w:rPr>
          <w:b/>
          <w:iCs/>
          <w:sz w:val="20"/>
          <w:szCs w:val="20"/>
        </w:rPr>
        <w:t>de valider les ajustements budgétaires présentés en séance.</w:t>
      </w:r>
    </w:p>
    <w:p w:rsidR="00E13808" w:rsidRPr="009B1E44" w:rsidRDefault="00E13808" w:rsidP="00E13808">
      <w:pPr>
        <w:pStyle w:val="NormalWeb"/>
        <w:spacing w:before="0" w:beforeAutospacing="0" w:after="0" w:afterAutospacing="0"/>
        <w:rPr>
          <w:sz w:val="20"/>
          <w:szCs w:val="20"/>
        </w:rPr>
      </w:pPr>
    </w:p>
    <w:p w:rsidR="00E13808" w:rsidRPr="009B1E44" w:rsidRDefault="007D07D8" w:rsidP="002C1634">
      <w:pPr>
        <w:pStyle w:val="Titre5"/>
        <w:tabs>
          <w:tab w:val="left" w:pos="708"/>
        </w:tabs>
        <w:jc w:val="both"/>
        <w:rPr>
          <w:b/>
          <w:i w:val="0"/>
          <w:sz w:val="20"/>
          <w:szCs w:val="20"/>
          <w:u w:val="single"/>
        </w:rPr>
      </w:pPr>
      <w:r>
        <w:rPr>
          <w:b/>
          <w:i w:val="0"/>
          <w:sz w:val="20"/>
          <w:szCs w:val="20"/>
          <w:u w:val="single"/>
        </w:rPr>
        <w:t>5</w:t>
      </w:r>
      <w:r w:rsidR="00E13808" w:rsidRPr="009B1E44">
        <w:rPr>
          <w:b/>
          <w:i w:val="0"/>
          <w:sz w:val="20"/>
          <w:szCs w:val="20"/>
          <w:u w:val="single"/>
        </w:rPr>
        <w:t>/FINANCE</w:t>
      </w:r>
      <w:r w:rsidR="002C1634">
        <w:rPr>
          <w:b/>
          <w:i w:val="0"/>
          <w:sz w:val="20"/>
          <w:szCs w:val="20"/>
          <w:u w:val="single"/>
        </w:rPr>
        <w:t> : AMORTISSEMENT DES CONCESSIONS ET DROITS SIMILAIRES DES IMMOBILISATIONS INCORPORELLES DE LA COMMUNE</w:t>
      </w:r>
    </w:p>
    <w:p w:rsidR="004E269C" w:rsidRPr="006B2AC2" w:rsidRDefault="004E269C" w:rsidP="004E269C">
      <w:pPr>
        <w:tabs>
          <w:tab w:val="left" w:pos="2550"/>
        </w:tabs>
        <w:jc w:val="both"/>
        <w:rPr>
          <w:sz w:val="20"/>
          <w:szCs w:val="20"/>
        </w:rPr>
      </w:pPr>
    </w:p>
    <w:p w:rsidR="004E269C" w:rsidRPr="00D224AC" w:rsidRDefault="004E269C" w:rsidP="004E269C">
      <w:pPr>
        <w:ind w:firstLine="1134"/>
        <w:jc w:val="both"/>
        <w:rPr>
          <w:iCs/>
          <w:sz w:val="20"/>
          <w:szCs w:val="20"/>
        </w:rPr>
      </w:pPr>
      <w:r w:rsidRPr="00D224AC">
        <w:rPr>
          <w:iCs/>
          <w:sz w:val="20"/>
          <w:szCs w:val="20"/>
        </w:rPr>
        <w:t>Monsieur Yvan GOULETTE, Maire, laisse la parole à Monsieur Philippe FORGES, Adjoint au Maire chargé des finances qui informe les membres du Conseil Municipal qu’il y a lieu</w:t>
      </w:r>
      <w:r>
        <w:rPr>
          <w:iCs/>
          <w:sz w:val="20"/>
          <w:szCs w:val="20"/>
        </w:rPr>
        <w:t xml:space="preserve">, conformément au Code Général </w:t>
      </w:r>
      <w:r w:rsidRPr="00D224AC">
        <w:rPr>
          <w:iCs/>
          <w:sz w:val="20"/>
          <w:szCs w:val="20"/>
        </w:rPr>
        <w:t>des Collectivités Territoriales qui nous fait obligation d’amortir le</w:t>
      </w:r>
      <w:r w:rsidR="00D3572D">
        <w:rPr>
          <w:iCs/>
          <w:sz w:val="20"/>
          <w:szCs w:val="20"/>
        </w:rPr>
        <w:t xml:space="preserve"> logiciel Publisher et les VTT achetés pour la gendarmerie</w:t>
      </w:r>
      <w:r w:rsidRPr="00D224AC">
        <w:rPr>
          <w:iCs/>
          <w:sz w:val="20"/>
          <w:szCs w:val="20"/>
        </w:rPr>
        <w:t xml:space="preserve"> liés aux immobilisations incorporelles de voter l’amortissement de celles-ci pour la somme globale de :</w:t>
      </w:r>
    </w:p>
    <w:p w:rsidR="004E269C" w:rsidRDefault="004E269C" w:rsidP="004E269C">
      <w:pPr>
        <w:ind w:firstLine="1134"/>
        <w:jc w:val="both"/>
        <w:rPr>
          <w:iCs/>
          <w:sz w:val="20"/>
          <w:szCs w:val="20"/>
        </w:rPr>
      </w:pPr>
    </w:p>
    <w:p w:rsidR="004E269C" w:rsidRDefault="004E269C" w:rsidP="004E269C">
      <w:pPr>
        <w:ind w:firstLine="1134"/>
        <w:jc w:val="both"/>
        <w:rPr>
          <w:iCs/>
          <w:sz w:val="20"/>
          <w:szCs w:val="20"/>
        </w:rPr>
      </w:pPr>
      <w:r w:rsidRPr="00D224AC">
        <w:rPr>
          <w:iCs/>
          <w:sz w:val="20"/>
          <w:szCs w:val="20"/>
        </w:rPr>
        <w:sym w:font="Wingdings" w:char="F0D8"/>
      </w:r>
      <w:r w:rsidRPr="00D224AC">
        <w:rPr>
          <w:iCs/>
          <w:sz w:val="20"/>
          <w:szCs w:val="20"/>
        </w:rPr>
        <w:t xml:space="preserve"> </w:t>
      </w:r>
      <w:r w:rsidR="00D3572D">
        <w:rPr>
          <w:iCs/>
          <w:sz w:val="20"/>
          <w:szCs w:val="20"/>
        </w:rPr>
        <w:t>194,10</w:t>
      </w:r>
      <w:r>
        <w:rPr>
          <w:iCs/>
          <w:sz w:val="20"/>
          <w:szCs w:val="20"/>
        </w:rPr>
        <w:t xml:space="preserve"> € </w:t>
      </w:r>
      <w:r w:rsidR="00D3572D">
        <w:rPr>
          <w:iCs/>
          <w:sz w:val="20"/>
          <w:szCs w:val="20"/>
        </w:rPr>
        <w:t>logiciel Publisher</w:t>
      </w:r>
      <w:r>
        <w:rPr>
          <w:iCs/>
          <w:sz w:val="20"/>
          <w:szCs w:val="20"/>
        </w:rPr>
        <w:t xml:space="preserve"> </w:t>
      </w:r>
      <w:r w:rsidRPr="00D224AC">
        <w:rPr>
          <w:iCs/>
          <w:sz w:val="20"/>
          <w:szCs w:val="20"/>
        </w:rPr>
        <w:t xml:space="preserve">/ </w:t>
      </w:r>
      <w:r w:rsidR="00D3572D">
        <w:rPr>
          <w:iCs/>
          <w:sz w:val="20"/>
          <w:szCs w:val="20"/>
        </w:rPr>
        <w:t>1 an</w:t>
      </w:r>
    </w:p>
    <w:p w:rsidR="004E269C" w:rsidRPr="00D224AC" w:rsidRDefault="004E269C" w:rsidP="004E269C">
      <w:pPr>
        <w:ind w:firstLine="1134"/>
        <w:jc w:val="both"/>
        <w:rPr>
          <w:iCs/>
          <w:sz w:val="20"/>
          <w:szCs w:val="20"/>
        </w:rPr>
      </w:pPr>
    </w:p>
    <w:p w:rsidR="004E269C" w:rsidRPr="00D224AC" w:rsidRDefault="004E269C" w:rsidP="004E269C">
      <w:pPr>
        <w:ind w:firstLine="1134"/>
        <w:jc w:val="both"/>
        <w:rPr>
          <w:iCs/>
          <w:sz w:val="20"/>
          <w:szCs w:val="20"/>
        </w:rPr>
      </w:pPr>
      <w:r w:rsidRPr="00D224AC">
        <w:rPr>
          <w:iCs/>
          <w:sz w:val="20"/>
          <w:szCs w:val="20"/>
        </w:rPr>
        <w:sym w:font="Wingdings" w:char="F0D8"/>
      </w:r>
      <w:r w:rsidRPr="00D224AC">
        <w:rPr>
          <w:iCs/>
          <w:sz w:val="20"/>
          <w:szCs w:val="20"/>
        </w:rPr>
        <w:t xml:space="preserve"> </w:t>
      </w:r>
      <w:r w:rsidR="00D3572D">
        <w:rPr>
          <w:iCs/>
          <w:sz w:val="20"/>
          <w:szCs w:val="20"/>
        </w:rPr>
        <w:t>1239,60</w:t>
      </w:r>
      <w:r w:rsidRPr="00D224AC">
        <w:rPr>
          <w:iCs/>
          <w:sz w:val="20"/>
          <w:szCs w:val="20"/>
        </w:rPr>
        <w:t xml:space="preserve"> € </w:t>
      </w:r>
      <w:r w:rsidR="00D3572D">
        <w:rPr>
          <w:iCs/>
          <w:sz w:val="20"/>
          <w:szCs w:val="20"/>
        </w:rPr>
        <w:t>VTT pour gendarmerie</w:t>
      </w:r>
      <w:r w:rsidRPr="00D224AC">
        <w:rPr>
          <w:iCs/>
          <w:sz w:val="20"/>
          <w:szCs w:val="20"/>
        </w:rPr>
        <w:t xml:space="preserve"> /</w:t>
      </w:r>
      <w:r>
        <w:rPr>
          <w:iCs/>
          <w:sz w:val="20"/>
          <w:szCs w:val="20"/>
        </w:rPr>
        <w:t>3</w:t>
      </w:r>
      <w:r w:rsidR="00D3572D">
        <w:rPr>
          <w:iCs/>
          <w:sz w:val="20"/>
          <w:szCs w:val="20"/>
        </w:rPr>
        <w:t xml:space="preserve"> ans (2019 à 2021)</w:t>
      </w:r>
    </w:p>
    <w:p w:rsidR="004E269C" w:rsidRPr="00D224AC" w:rsidRDefault="004E269C" w:rsidP="004E269C">
      <w:pPr>
        <w:ind w:firstLine="1134"/>
        <w:jc w:val="both"/>
        <w:rPr>
          <w:iCs/>
          <w:sz w:val="20"/>
          <w:szCs w:val="20"/>
        </w:rPr>
      </w:pPr>
    </w:p>
    <w:p w:rsidR="004E269C" w:rsidRPr="00D224AC" w:rsidRDefault="004E269C" w:rsidP="004E269C">
      <w:pPr>
        <w:ind w:firstLine="1134"/>
        <w:jc w:val="both"/>
        <w:rPr>
          <w:iCs/>
          <w:sz w:val="20"/>
          <w:szCs w:val="20"/>
        </w:rPr>
      </w:pPr>
      <w:r w:rsidRPr="00D224AC">
        <w:rPr>
          <w:iCs/>
          <w:sz w:val="20"/>
          <w:szCs w:val="20"/>
        </w:rPr>
        <w:t xml:space="preserve">Il est demandé aux membres du Conseil Municipal de voter l’amortissement lié aux immobilisations incorporelles pour la somme globale de </w:t>
      </w:r>
      <w:r w:rsidR="00D3572D">
        <w:rPr>
          <w:iCs/>
          <w:sz w:val="20"/>
          <w:szCs w:val="20"/>
        </w:rPr>
        <w:t>607,30</w:t>
      </w:r>
      <w:r w:rsidRPr="00D224AC">
        <w:rPr>
          <w:iCs/>
          <w:sz w:val="20"/>
          <w:szCs w:val="20"/>
        </w:rPr>
        <w:t xml:space="preserve"> € qui sera portée au</w:t>
      </w:r>
      <w:r>
        <w:rPr>
          <w:iCs/>
          <w:sz w:val="20"/>
          <w:szCs w:val="20"/>
        </w:rPr>
        <w:t>x</w:t>
      </w:r>
      <w:r w:rsidRPr="00D224AC">
        <w:rPr>
          <w:iCs/>
          <w:sz w:val="20"/>
          <w:szCs w:val="20"/>
        </w:rPr>
        <w:t xml:space="preserve"> compte</w:t>
      </w:r>
      <w:r>
        <w:rPr>
          <w:iCs/>
          <w:sz w:val="20"/>
          <w:szCs w:val="20"/>
        </w:rPr>
        <w:t>s</w:t>
      </w:r>
      <w:r w:rsidRPr="00D224AC">
        <w:rPr>
          <w:iCs/>
          <w:sz w:val="20"/>
          <w:szCs w:val="20"/>
        </w:rPr>
        <w:t xml:space="preserve"> 6811 D</w:t>
      </w:r>
      <w:r>
        <w:rPr>
          <w:iCs/>
          <w:sz w:val="20"/>
          <w:szCs w:val="20"/>
        </w:rPr>
        <w:t> </w:t>
      </w:r>
      <w:r w:rsidR="00D3572D">
        <w:rPr>
          <w:iCs/>
          <w:sz w:val="20"/>
          <w:szCs w:val="20"/>
        </w:rPr>
        <w:t>et</w:t>
      </w:r>
      <w:r w:rsidRPr="00D224AC">
        <w:rPr>
          <w:iCs/>
          <w:sz w:val="20"/>
          <w:szCs w:val="20"/>
        </w:rPr>
        <w:t xml:space="preserve"> 28</w:t>
      </w:r>
      <w:r w:rsidR="00D3572D">
        <w:rPr>
          <w:iCs/>
          <w:sz w:val="20"/>
          <w:szCs w:val="20"/>
        </w:rPr>
        <w:t>04148</w:t>
      </w:r>
      <w:r>
        <w:rPr>
          <w:iCs/>
          <w:sz w:val="20"/>
          <w:szCs w:val="20"/>
        </w:rPr>
        <w:t xml:space="preserve"> </w:t>
      </w:r>
      <w:r w:rsidRPr="00D224AC">
        <w:rPr>
          <w:iCs/>
          <w:sz w:val="20"/>
          <w:szCs w:val="20"/>
        </w:rPr>
        <w:t>R.</w:t>
      </w:r>
    </w:p>
    <w:p w:rsidR="004E269C" w:rsidRPr="00D224AC" w:rsidRDefault="004E269C" w:rsidP="004E269C">
      <w:pPr>
        <w:tabs>
          <w:tab w:val="left" w:pos="1134"/>
          <w:tab w:val="center" w:pos="7371"/>
        </w:tabs>
        <w:ind w:firstLine="1188"/>
        <w:jc w:val="center"/>
        <w:rPr>
          <w:b/>
          <w:bCs/>
          <w:sz w:val="20"/>
          <w:szCs w:val="20"/>
          <w:u w:val="single"/>
        </w:rPr>
      </w:pPr>
      <w:r w:rsidRPr="00D224AC">
        <w:rPr>
          <w:b/>
          <w:bCs/>
          <w:sz w:val="20"/>
          <w:szCs w:val="20"/>
          <w:u w:val="single"/>
        </w:rPr>
        <w:t>Décision</w:t>
      </w:r>
    </w:p>
    <w:p w:rsidR="00CF5211" w:rsidRPr="00E51000" w:rsidRDefault="00CF5211" w:rsidP="00CF5211">
      <w:pPr>
        <w:ind w:firstLine="1134"/>
        <w:jc w:val="both"/>
        <w:rPr>
          <w:b/>
          <w:iCs/>
          <w:sz w:val="20"/>
          <w:szCs w:val="20"/>
        </w:rPr>
      </w:pPr>
      <w:r w:rsidRPr="00E51000">
        <w:rPr>
          <w:b/>
          <w:sz w:val="20"/>
          <w:szCs w:val="20"/>
        </w:rPr>
        <w:t>Les membres du Conseil Municipal décident, à l’unanimité des membres présents</w:t>
      </w:r>
      <w:r w:rsidR="00E51000" w:rsidRPr="00E51000">
        <w:rPr>
          <w:b/>
          <w:sz w:val="20"/>
          <w:szCs w:val="20"/>
        </w:rPr>
        <w:t>,</w:t>
      </w:r>
      <w:r w:rsidRPr="00E51000">
        <w:rPr>
          <w:b/>
          <w:iCs/>
          <w:sz w:val="20"/>
          <w:szCs w:val="20"/>
        </w:rPr>
        <w:t xml:space="preserve"> de voter</w:t>
      </w:r>
      <w:r w:rsidRPr="00E51000">
        <w:rPr>
          <w:b/>
          <w:i/>
          <w:iCs/>
          <w:sz w:val="20"/>
          <w:szCs w:val="20"/>
        </w:rPr>
        <w:t xml:space="preserve"> </w:t>
      </w:r>
      <w:r w:rsidRPr="00E51000">
        <w:rPr>
          <w:b/>
          <w:iCs/>
          <w:sz w:val="20"/>
          <w:szCs w:val="20"/>
        </w:rPr>
        <w:t>l’amortissement lié aux immobilisations incorporelles pour la somme globale de 607,30 € qui sera portée aux comptes 6811 D et 2804148 R.</w:t>
      </w:r>
    </w:p>
    <w:p w:rsidR="002327AD" w:rsidRDefault="002327AD" w:rsidP="00D224AC">
      <w:pPr>
        <w:tabs>
          <w:tab w:val="center" w:pos="7371"/>
        </w:tabs>
        <w:ind w:firstLine="1134"/>
        <w:jc w:val="both"/>
        <w:rPr>
          <w:bCs/>
          <w:sz w:val="20"/>
          <w:szCs w:val="20"/>
        </w:rPr>
      </w:pPr>
    </w:p>
    <w:p w:rsidR="002C1634" w:rsidRPr="00EC2CC7" w:rsidRDefault="002C1634" w:rsidP="002C1634">
      <w:pPr>
        <w:pStyle w:val="Normal0"/>
        <w:tabs>
          <w:tab w:val="left" w:pos="1380"/>
        </w:tabs>
        <w:jc w:val="both"/>
        <w:rPr>
          <w:bCs/>
          <w:sz w:val="20"/>
          <w:szCs w:val="20"/>
          <w:u w:val="single"/>
        </w:rPr>
      </w:pPr>
      <w:r>
        <w:rPr>
          <w:rFonts w:ascii="Times New Roman" w:eastAsia="Times New Roman" w:hAnsi="Times New Roman" w:cs="Times New Roman"/>
          <w:b/>
          <w:i/>
          <w:sz w:val="20"/>
          <w:szCs w:val="20"/>
          <w:u w:val="single"/>
          <w:lang w:eastAsia="fr-FR"/>
        </w:rPr>
        <w:t>III</w:t>
      </w:r>
      <w:r w:rsidRPr="00EC2CC7">
        <w:rPr>
          <w:rFonts w:ascii="Times New Roman" w:eastAsia="Times New Roman" w:hAnsi="Times New Roman" w:cs="Times New Roman"/>
          <w:b/>
          <w:i/>
          <w:sz w:val="20"/>
          <w:szCs w:val="20"/>
          <w:u w:val="single"/>
          <w:lang w:eastAsia="fr-FR"/>
        </w:rPr>
        <w:t xml:space="preserve"> – </w:t>
      </w:r>
      <w:r>
        <w:rPr>
          <w:rFonts w:ascii="Times New Roman" w:eastAsia="Times New Roman" w:hAnsi="Times New Roman" w:cs="Times New Roman"/>
          <w:b/>
          <w:i/>
          <w:sz w:val="20"/>
          <w:szCs w:val="20"/>
          <w:u w:val="single"/>
          <w:lang w:eastAsia="fr-FR"/>
        </w:rPr>
        <w:t>AMENAGEMENT ET URBANISME</w:t>
      </w:r>
    </w:p>
    <w:p w:rsidR="002C1634" w:rsidRDefault="002C1634" w:rsidP="002C1634">
      <w:pPr>
        <w:tabs>
          <w:tab w:val="center" w:pos="7371"/>
        </w:tabs>
        <w:jc w:val="both"/>
        <w:rPr>
          <w:bCs/>
          <w:sz w:val="20"/>
          <w:szCs w:val="20"/>
        </w:rPr>
      </w:pPr>
    </w:p>
    <w:p w:rsidR="002327AD" w:rsidRPr="002C1634" w:rsidRDefault="002C1634" w:rsidP="002C1634">
      <w:pPr>
        <w:tabs>
          <w:tab w:val="center" w:pos="7371"/>
        </w:tabs>
        <w:jc w:val="both"/>
        <w:rPr>
          <w:b/>
          <w:bCs/>
          <w:sz w:val="20"/>
          <w:szCs w:val="20"/>
          <w:u w:val="single"/>
        </w:rPr>
      </w:pPr>
      <w:r w:rsidRPr="002C1634">
        <w:rPr>
          <w:b/>
          <w:bCs/>
          <w:sz w:val="20"/>
          <w:szCs w:val="20"/>
          <w:u w:val="single"/>
        </w:rPr>
        <w:t xml:space="preserve">1/URBA : </w:t>
      </w:r>
      <w:r w:rsidR="001C694C">
        <w:rPr>
          <w:b/>
          <w:bCs/>
          <w:sz w:val="20"/>
          <w:szCs w:val="20"/>
          <w:u w:val="single"/>
        </w:rPr>
        <w:t>SCHEMA DE MUTUALISATION DES SERVICES : CONVENTION DE MUTUALISATION PORTANT SUR DES MISSIONS D’ASSISTANCE A MAITRISE D’OUVRAGE DE CONDUI</w:t>
      </w:r>
      <w:r w:rsidR="00333A1B">
        <w:rPr>
          <w:b/>
          <w:bCs/>
          <w:sz w:val="20"/>
          <w:szCs w:val="20"/>
          <w:u w:val="single"/>
        </w:rPr>
        <w:t>T</w:t>
      </w:r>
      <w:r w:rsidR="001C694C">
        <w:rPr>
          <w:b/>
          <w:bCs/>
          <w:sz w:val="20"/>
          <w:szCs w:val="20"/>
          <w:u w:val="single"/>
        </w:rPr>
        <w:t xml:space="preserve">E D’OPERATIONS SUR LE PATRIMOINE BATI DES COMMUNES MEMBRES </w:t>
      </w:r>
      <w:hyperlink r:id="rId10" w:history="1">
        <w:r w:rsidR="001C694C" w:rsidRPr="00A41CDA">
          <w:rPr>
            <w:rStyle w:val="Lienhypertexte"/>
            <w:b/>
            <w:bCs/>
            <w:sz w:val="20"/>
            <w:szCs w:val="20"/>
          </w:rPr>
          <w:t xml:space="preserve">(ANNEXE </w:t>
        </w:r>
        <w:r w:rsidR="007C4EC5" w:rsidRPr="00A41CDA">
          <w:rPr>
            <w:rStyle w:val="Lienhypertexte"/>
            <w:b/>
            <w:bCs/>
            <w:sz w:val="20"/>
            <w:szCs w:val="20"/>
          </w:rPr>
          <w:t>3</w:t>
        </w:r>
        <w:r w:rsidR="001C694C" w:rsidRPr="00A41CDA">
          <w:rPr>
            <w:rStyle w:val="Lienhypertexte"/>
            <w:b/>
            <w:bCs/>
            <w:sz w:val="20"/>
            <w:szCs w:val="20"/>
          </w:rPr>
          <w:t>)</w:t>
        </w:r>
      </w:hyperlink>
    </w:p>
    <w:p w:rsidR="002C1634" w:rsidRDefault="002C1634" w:rsidP="00847AF5">
      <w:pPr>
        <w:tabs>
          <w:tab w:val="center" w:pos="7371"/>
        </w:tabs>
        <w:ind w:firstLine="1134"/>
        <w:jc w:val="both"/>
        <w:rPr>
          <w:bCs/>
          <w:sz w:val="20"/>
          <w:szCs w:val="20"/>
        </w:rPr>
      </w:pPr>
    </w:p>
    <w:p w:rsidR="001C694C" w:rsidRPr="001C694C" w:rsidRDefault="001C694C" w:rsidP="001C694C">
      <w:pPr>
        <w:autoSpaceDE w:val="0"/>
        <w:autoSpaceDN w:val="0"/>
        <w:adjustRightInd w:val="0"/>
        <w:ind w:firstLine="1134"/>
        <w:jc w:val="both"/>
        <w:rPr>
          <w:rFonts w:cs="Arial"/>
          <w:sz w:val="20"/>
          <w:szCs w:val="20"/>
        </w:rPr>
      </w:pPr>
      <w:r w:rsidRPr="001C694C">
        <w:rPr>
          <w:rFonts w:cs="Arial"/>
          <w:sz w:val="20"/>
          <w:szCs w:val="20"/>
        </w:rPr>
        <w:t xml:space="preserve">Dans le cadre de la mise en œuvre du schéma de mutualisation des services de Le Mans Métropole avec ses </w:t>
      </w:r>
      <w:proofErr w:type="gramStart"/>
      <w:r w:rsidRPr="001C694C">
        <w:rPr>
          <w:rFonts w:cs="Arial"/>
          <w:sz w:val="20"/>
          <w:szCs w:val="20"/>
        </w:rPr>
        <w:t>communes</w:t>
      </w:r>
      <w:proofErr w:type="gramEnd"/>
      <w:r w:rsidRPr="001C694C">
        <w:rPr>
          <w:rFonts w:cs="Arial"/>
          <w:sz w:val="20"/>
          <w:szCs w:val="20"/>
        </w:rPr>
        <w:t xml:space="preserve"> membres, le conseil communautaire a validé par délibération du 12 avril 2018 la mise en place d’une cellule d’Assistance à maîtrise d’ouvrage (AMO) mutualisée, au titre des actions prioritaires à mener pour l’année 2018.</w:t>
      </w:r>
    </w:p>
    <w:p w:rsidR="001C694C" w:rsidRPr="001C694C" w:rsidRDefault="001C694C" w:rsidP="001C694C">
      <w:pPr>
        <w:autoSpaceDE w:val="0"/>
        <w:autoSpaceDN w:val="0"/>
        <w:adjustRightInd w:val="0"/>
        <w:ind w:firstLine="1134"/>
        <w:jc w:val="both"/>
        <w:rPr>
          <w:rFonts w:cs="Arial"/>
          <w:sz w:val="20"/>
          <w:szCs w:val="20"/>
        </w:rPr>
      </w:pPr>
    </w:p>
    <w:p w:rsidR="001C694C" w:rsidRPr="001C694C" w:rsidRDefault="001C694C" w:rsidP="001C694C">
      <w:pPr>
        <w:autoSpaceDE w:val="0"/>
        <w:autoSpaceDN w:val="0"/>
        <w:adjustRightInd w:val="0"/>
        <w:ind w:firstLine="1134"/>
        <w:jc w:val="both"/>
        <w:rPr>
          <w:rFonts w:cs="Arial"/>
          <w:sz w:val="20"/>
          <w:szCs w:val="20"/>
        </w:rPr>
      </w:pPr>
      <w:r w:rsidRPr="001C694C">
        <w:rPr>
          <w:rFonts w:cs="Arial"/>
          <w:sz w:val="20"/>
          <w:szCs w:val="20"/>
        </w:rPr>
        <w:t xml:space="preserve">Cet objectif s’est traduit par la finalisation des études d’opportunité et de faisabilité, notamment le catalogue de prestations, les modalités financières et juridiques d’intervention de cette cellule et par la planification formelle des besoins d’AMO pour les communes membres intéressées à partir du second semestre 2018, planification qui sera poursuivie en concertation avec les communes intéressées au premier semestre de l’année 2019. </w:t>
      </w:r>
    </w:p>
    <w:p w:rsidR="001C694C" w:rsidRPr="001C694C" w:rsidRDefault="001C694C" w:rsidP="001C694C">
      <w:pPr>
        <w:autoSpaceDE w:val="0"/>
        <w:autoSpaceDN w:val="0"/>
        <w:adjustRightInd w:val="0"/>
        <w:ind w:firstLine="1134"/>
        <w:jc w:val="both"/>
        <w:rPr>
          <w:rFonts w:cs="Arial"/>
          <w:sz w:val="20"/>
          <w:szCs w:val="20"/>
        </w:rPr>
      </w:pPr>
    </w:p>
    <w:p w:rsidR="001C694C" w:rsidRPr="001C694C" w:rsidRDefault="001C694C" w:rsidP="001C694C">
      <w:pPr>
        <w:autoSpaceDE w:val="0"/>
        <w:autoSpaceDN w:val="0"/>
        <w:adjustRightInd w:val="0"/>
        <w:ind w:firstLine="1134"/>
        <w:jc w:val="both"/>
        <w:rPr>
          <w:rFonts w:cs="Arial"/>
          <w:sz w:val="20"/>
          <w:szCs w:val="20"/>
        </w:rPr>
      </w:pPr>
      <w:r w:rsidRPr="001C694C">
        <w:rPr>
          <w:rFonts w:cs="Arial"/>
          <w:sz w:val="20"/>
          <w:szCs w:val="20"/>
        </w:rPr>
        <w:t>La convention en annexe détaille les prestations d’AMO et de conduite d’opérations</w:t>
      </w:r>
      <w:r w:rsidRPr="001C694C">
        <w:rPr>
          <w:sz w:val="20"/>
          <w:szCs w:val="20"/>
        </w:rPr>
        <w:t xml:space="preserve"> effectuées par les personnels communautaires du service de l’Architecture et des Régies Techniques (SART) de Le Mans Métropole au titre de la cellule mutualisée</w:t>
      </w:r>
      <w:r w:rsidRPr="001C694C">
        <w:rPr>
          <w:rFonts w:cs="Arial"/>
          <w:sz w:val="20"/>
          <w:szCs w:val="20"/>
        </w:rPr>
        <w:t>, ainsi que les modalités de rémunération et de refacturation de ces prestations.</w:t>
      </w:r>
    </w:p>
    <w:p w:rsidR="00FD4123" w:rsidRPr="00D224AC" w:rsidRDefault="00FD4123" w:rsidP="00FD4123">
      <w:pPr>
        <w:tabs>
          <w:tab w:val="left" w:pos="1134"/>
          <w:tab w:val="center" w:pos="7371"/>
        </w:tabs>
        <w:ind w:firstLine="1188"/>
        <w:jc w:val="center"/>
        <w:rPr>
          <w:b/>
          <w:bCs/>
          <w:sz w:val="20"/>
          <w:szCs w:val="20"/>
          <w:u w:val="single"/>
        </w:rPr>
      </w:pPr>
      <w:r w:rsidRPr="00D224AC">
        <w:rPr>
          <w:b/>
          <w:bCs/>
          <w:sz w:val="20"/>
          <w:szCs w:val="20"/>
          <w:u w:val="single"/>
        </w:rPr>
        <w:t>Décision</w:t>
      </w:r>
    </w:p>
    <w:p w:rsidR="001C694C" w:rsidRPr="00E51000" w:rsidRDefault="00FD4123" w:rsidP="001C694C">
      <w:pPr>
        <w:ind w:firstLine="1134"/>
        <w:jc w:val="both"/>
        <w:rPr>
          <w:rFonts w:cs="Arial"/>
          <w:b/>
          <w:sz w:val="20"/>
          <w:szCs w:val="20"/>
        </w:rPr>
      </w:pPr>
      <w:r w:rsidRPr="00E51000">
        <w:rPr>
          <w:b/>
          <w:sz w:val="20"/>
          <w:szCs w:val="20"/>
        </w:rPr>
        <w:t>Les membres du Conseil Municipal décident, à l’unanimité des membres présents</w:t>
      </w:r>
      <w:r w:rsidR="00E51000" w:rsidRPr="00E51000">
        <w:rPr>
          <w:b/>
          <w:sz w:val="20"/>
          <w:szCs w:val="20"/>
        </w:rPr>
        <w:t>,</w:t>
      </w:r>
      <w:r w:rsidRPr="00E51000">
        <w:rPr>
          <w:b/>
          <w:iCs/>
          <w:sz w:val="20"/>
          <w:szCs w:val="20"/>
        </w:rPr>
        <w:t xml:space="preserve"> </w:t>
      </w:r>
      <w:r w:rsidRPr="00E51000">
        <w:rPr>
          <w:rFonts w:cs="Arial"/>
          <w:b/>
          <w:sz w:val="20"/>
          <w:szCs w:val="20"/>
        </w:rPr>
        <w:t>de v</w:t>
      </w:r>
      <w:r w:rsidR="001C694C" w:rsidRPr="00E51000">
        <w:rPr>
          <w:rFonts w:cs="Arial"/>
          <w:b/>
          <w:sz w:val="20"/>
          <w:szCs w:val="20"/>
        </w:rPr>
        <w:t>alider la convention en annexe </w:t>
      </w:r>
      <w:r w:rsidRPr="00E51000">
        <w:rPr>
          <w:rFonts w:cs="Arial"/>
          <w:b/>
          <w:sz w:val="20"/>
          <w:szCs w:val="20"/>
        </w:rPr>
        <w:t>et d’autoriser Monsieur</w:t>
      </w:r>
      <w:r w:rsidR="001C694C" w:rsidRPr="00E51000">
        <w:rPr>
          <w:rFonts w:cs="Arial"/>
          <w:b/>
          <w:sz w:val="20"/>
          <w:szCs w:val="20"/>
        </w:rPr>
        <w:t xml:space="preserve"> </w:t>
      </w:r>
      <w:r w:rsidR="00F23B4F" w:rsidRPr="00E51000">
        <w:rPr>
          <w:rFonts w:cs="Arial"/>
          <w:b/>
          <w:sz w:val="20"/>
          <w:szCs w:val="20"/>
        </w:rPr>
        <w:t>le Maire</w:t>
      </w:r>
      <w:r w:rsidRPr="00E51000">
        <w:rPr>
          <w:rFonts w:cs="Arial"/>
          <w:b/>
          <w:sz w:val="20"/>
          <w:szCs w:val="20"/>
        </w:rPr>
        <w:t xml:space="preserve"> ou toute personne désignée par lui,</w:t>
      </w:r>
      <w:r w:rsidR="00EF37A4" w:rsidRPr="00E51000">
        <w:rPr>
          <w:rFonts w:cs="Arial"/>
          <w:b/>
          <w:sz w:val="20"/>
          <w:szCs w:val="20"/>
        </w:rPr>
        <w:t xml:space="preserve"> </w:t>
      </w:r>
      <w:r w:rsidR="001C694C" w:rsidRPr="00E51000">
        <w:rPr>
          <w:rFonts w:cs="Arial"/>
          <w:b/>
          <w:sz w:val="20"/>
          <w:szCs w:val="20"/>
        </w:rPr>
        <w:t>à signer tout document se rapportant à ce dossier.</w:t>
      </w:r>
    </w:p>
    <w:p w:rsidR="002C1634" w:rsidRPr="00E51000" w:rsidRDefault="002C1634" w:rsidP="002C1634">
      <w:pPr>
        <w:tabs>
          <w:tab w:val="center" w:pos="7371"/>
        </w:tabs>
        <w:jc w:val="both"/>
        <w:rPr>
          <w:b/>
          <w:bCs/>
          <w:sz w:val="20"/>
          <w:szCs w:val="20"/>
        </w:rPr>
      </w:pPr>
    </w:p>
    <w:p w:rsidR="002C1634" w:rsidRDefault="002C1634" w:rsidP="002C1634">
      <w:pPr>
        <w:tabs>
          <w:tab w:val="center" w:pos="7371"/>
        </w:tabs>
        <w:jc w:val="both"/>
        <w:rPr>
          <w:b/>
          <w:bCs/>
          <w:sz w:val="20"/>
          <w:szCs w:val="20"/>
          <w:u w:val="single"/>
        </w:rPr>
      </w:pPr>
      <w:r w:rsidRPr="002C1634">
        <w:rPr>
          <w:b/>
          <w:bCs/>
          <w:sz w:val="20"/>
          <w:szCs w:val="20"/>
          <w:u w:val="single"/>
        </w:rPr>
        <w:t xml:space="preserve">2/URBA : </w:t>
      </w:r>
      <w:r w:rsidR="007D07D8">
        <w:rPr>
          <w:b/>
          <w:bCs/>
          <w:sz w:val="20"/>
          <w:szCs w:val="20"/>
          <w:u w:val="single"/>
        </w:rPr>
        <w:t>RETROCESSION LOTISSEMENT DE MAULE</w:t>
      </w:r>
    </w:p>
    <w:p w:rsidR="007D07D8" w:rsidRDefault="007D07D8" w:rsidP="002C1634">
      <w:pPr>
        <w:tabs>
          <w:tab w:val="center" w:pos="7371"/>
        </w:tabs>
        <w:jc w:val="both"/>
        <w:rPr>
          <w:bCs/>
          <w:sz w:val="20"/>
          <w:szCs w:val="20"/>
        </w:rPr>
      </w:pPr>
    </w:p>
    <w:p w:rsidR="00333A1B" w:rsidRPr="00B547E5" w:rsidRDefault="00333A1B" w:rsidP="00333A1B">
      <w:pPr>
        <w:tabs>
          <w:tab w:val="center" w:pos="7088"/>
        </w:tabs>
        <w:ind w:firstLine="1080"/>
        <w:jc w:val="both"/>
        <w:rPr>
          <w:sz w:val="20"/>
          <w:szCs w:val="20"/>
        </w:rPr>
      </w:pPr>
      <w:r w:rsidRPr="00B547E5">
        <w:rPr>
          <w:sz w:val="20"/>
          <w:szCs w:val="20"/>
        </w:rPr>
        <w:t>Monsieur Yvan GOULETTE, Maire, laisse la parole à Monsieur Roger CILONA, Adjoint au Maire chargé de l’aménagement et de l’urbanisme qui informe les membres du Conseil Municipal qu’il y a lieu de délibérer sur l’acquisition par la Commune des espaces verts d</w:t>
      </w:r>
      <w:r w:rsidR="00CA15A5">
        <w:rPr>
          <w:sz w:val="20"/>
          <w:szCs w:val="20"/>
        </w:rPr>
        <w:t>u</w:t>
      </w:r>
      <w:r w:rsidR="00F23B4F">
        <w:rPr>
          <w:sz w:val="20"/>
          <w:szCs w:val="20"/>
        </w:rPr>
        <w:t xml:space="preserve"> </w:t>
      </w:r>
      <w:r w:rsidR="00CA15A5">
        <w:rPr>
          <w:sz w:val="20"/>
          <w:szCs w:val="20"/>
        </w:rPr>
        <w:t>lotissement</w:t>
      </w:r>
      <w:r w:rsidR="00B547E5">
        <w:rPr>
          <w:sz w:val="20"/>
          <w:szCs w:val="20"/>
        </w:rPr>
        <w:t xml:space="preserve"> de </w:t>
      </w:r>
      <w:r w:rsidRPr="00B547E5">
        <w:rPr>
          <w:sz w:val="20"/>
          <w:szCs w:val="20"/>
        </w:rPr>
        <w:t>Maule 1.</w:t>
      </w:r>
    </w:p>
    <w:p w:rsidR="00B547E5" w:rsidRPr="00CF007A" w:rsidRDefault="00B547E5" w:rsidP="00333A1B">
      <w:pPr>
        <w:tabs>
          <w:tab w:val="center" w:pos="7088"/>
        </w:tabs>
        <w:ind w:firstLine="1080"/>
        <w:jc w:val="both"/>
        <w:rPr>
          <w:sz w:val="20"/>
          <w:szCs w:val="20"/>
        </w:rPr>
      </w:pPr>
    </w:p>
    <w:p w:rsidR="00CA15A5" w:rsidRPr="00CF007A" w:rsidRDefault="00333A1B" w:rsidP="00333A1B">
      <w:pPr>
        <w:tabs>
          <w:tab w:val="center" w:pos="7088"/>
        </w:tabs>
        <w:ind w:firstLine="1080"/>
        <w:jc w:val="both"/>
        <w:rPr>
          <w:sz w:val="20"/>
          <w:szCs w:val="20"/>
        </w:rPr>
      </w:pPr>
      <w:r w:rsidRPr="00CF007A">
        <w:rPr>
          <w:sz w:val="20"/>
          <w:szCs w:val="20"/>
        </w:rPr>
        <w:t xml:space="preserve">Il est précisé qu’une délibération sur la rétrocession du lotissement </w:t>
      </w:r>
      <w:r w:rsidR="00B547E5" w:rsidRPr="00CF007A">
        <w:rPr>
          <w:sz w:val="20"/>
          <w:szCs w:val="20"/>
        </w:rPr>
        <w:t>de Maule 1</w:t>
      </w:r>
      <w:r w:rsidRPr="00CF007A">
        <w:rPr>
          <w:sz w:val="20"/>
          <w:szCs w:val="20"/>
        </w:rPr>
        <w:t xml:space="preserve"> avait été prise en date du </w:t>
      </w:r>
      <w:r w:rsidR="00B547E5" w:rsidRPr="00CF007A">
        <w:rPr>
          <w:sz w:val="20"/>
          <w:szCs w:val="20"/>
        </w:rPr>
        <w:t>27 novembre 2017</w:t>
      </w:r>
      <w:r w:rsidRPr="00CF007A">
        <w:rPr>
          <w:sz w:val="20"/>
          <w:szCs w:val="20"/>
        </w:rPr>
        <w:t xml:space="preserve"> </w:t>
      </w:r>
      <w:r w:rsidR="00B547E5" w:rsidRPr="00CF007A">
        <w:rPr>
          <w:sz w:val="20"/>
          <w:szCs w:val="20"/>
        </w:rPr>
        <w:t>et mandatait l’ATESART pour régulariser les actes</w:t>
      </w:r>
      <w:r w:rsidRPr="00CF007A">
        <w:rPr>
          <w:sz w:val="20"/>
          <w:szCs w:val="20"/>
        </w:rPr>
        <w:t>.</w:t>
      </w:r>
      <w:r w:rsidR="00B547E5" w:rsidRPr="00CF007A">
        <w:rPr>
          <w:sz w:val="20"/>
          <w:szCs w:val="20"/>
        </w:rPr>
        <w:t xml:space="preserve"> </w:t>
      </w:r>
    </w:p>
    <w:p w:rsidR="00CA15A5" w:rsidRPr="00CF007A" w:rsidRDefault="00CA15A5" w:rsidP="00333A1B">
      <w:pPr>
        <w:tabs>
          <w:tab w:val="center" w:pos="7088"/>
        </w:tabs>
        <w:ind w:firstLine="1080"/>
        <w:jc w:val="both"/>
        <w:rPr>
          <w:sz w:val="20"/>
          <w:szCs w:val="20"/>
        </w:rPr>
      </w:pPr>
    </w:p>
    <w:p w:rsidR="00333A1B" w:rsidRPr="00CF007A" w:rsidRDefault="00CA15A5" w:rsidP="00333A1B">
      <w:pPr>
        <w:tabs>
          <w:tab w:val="center" w:pos="7088"/>
        </w:tabs>
        <w:ind w:firstLine="1080"/>
        <w:jc w:val="both"/>
        <w:rPr>
          <w:sz w:val="20"/>
          <w:szCs w:val="20"/>
        </w:rPr>
      </w:pPr>
      <w:r w:rsidRPr="00CF007A">
        <w:rPr>
          <w:sz w:val="20"/>
          <w:szCs w:val="20"/>
        </w:rPr>
        <w:lastRenderedPageBreak/>
        <w:t>A</w:t>
      </w:r>
      <w:r w:rsidR="00B547E5" w:rsidRPr="00CF007A">
        <w:rPr>
          <w:sz w:val="20"/>
          <w:szCs w:val="20"/>
        </w:rPr>
        <w:t xml:space="preserve">ujourd’hui Maître Alexandre LEROUX, Notaire sise 26, Boulevard René Levasseur 72000 LE MANS, est </w:t>
      </w:r>
      <w:r w:rsidR="00FE0BD6" w:rsidRPr="00CF007A">
        <w:rPr>
          <w:sz w:val="20"/>
          <w:szCs w:val="20"/>
        </w:rPr>
        <w:t>chargé de la rédaction des actes</w:t>
      </w:r>
      <w:r w:rsidR="00B547E5" w:rsidRPr="00CF007A">
        <w:rPr>
          <w:sz w:val="20"/>
          <w:szCs w:val="20"/>
        </w:rPr>
        <w:t xml:space="preserve"> par la Société Française Immobilière d’Aménagement Lelièvre (SOFIL) sise 61, Bd de Vaugirard 75015 PARIS</w:t>
      </w:r>
      <w:r w:rsidR="006A08DA" w:rsidRPr="00CF007A">
        <w:rPr>
          <w:sz w:val="20"/>
          <w:szCs w:val="20"/>
        </w:rPr>
        <w:t>.</w:t>
      </w:r>
    </w:p>
    <w:p w:rsidR="006A08DA" w:rsidRPr="00CF007A" w:rsidRDefault="006A08DA" w:rsidP="00333A1B">
      <w:pPr>
        <w:tabs>
          <w:tab w:val="center" w:pos="7088"/>
        </w:tabs>
        <w:ind w:firstLine="1080"/>
        <w:jc w:val="both"/>
        <w:rPr>
          <w:sz w:val="20"/>
          <w:szCs w:val="20"/>
        </w:rPr>
      </w:pPr>
    </w:p>
    <w:p w:rsidR="00CA15A5" w:rsidRPr="00CF007A" w:rsidRDefault="00CA15A5" w:rsidP="00CA15A5">
      <w:pPr>
        <w:tabs>
          <w:tab w:val="center" w:pos="7088"/>
        </w:tabs>
        <w:ind w:firstLine="1080"/>
        <w:jc w:val="both"/>
        <w:rPr>
          <w:sz w:val="20"/>
          <w:szCs w:val="20"/>
        </w:rPr>
      </w:pPr>
      <w:r w:rsidRPr="00CF007A">
        <w:rPr>
          <w:sz w:val="20"/>
          <w:szCs w:val="20"/>
        </w:rPr>
        <w:t>Les services de la mairie ont pris contact avec l’ATESART pour les informer que la rédaction des actes se ferait par Maître Leroux.</w:t>
      </w:r>
    </w:p>
    <w:p w:rsidR="00CA15A5" w:rsidRPr="00CF007A" w:rsidRDefault="00CA15A5" w:rsidP="00333A1B">
      <w:pPr>
        <w:tabs>
          <w:tab w:val="center" w:pos="7088"/>
        </w:tabs>
        <w:ind w:firstLine="1080"/>
        <w:jc w:val="both"/>
        <w:rPr>
          <w:sz w:val="20"/>
          <w:szCs w:val="20"/>
        </w:rPr>
      </w:pPr>
    </w:p>
    <w:p w:rsidR="006A08DA" w:rsidRPr="00CF007A" w:rsidRDefault="006A08DA" w:rsidP="00333A1B">
      <w:pPr>
        <w:tabs>
          <w:tab w:val="center" w:pos="7088"/>
        </w:tabs>
        <w:ind w:firstLine="1080"/>
        <w:jc w:val="both"/>
        <w:rPr>
          <w:sz w:val="20"/>
          <w:szCs w:val="20"/>
        </w:rPr>
      </w:pPr>
      <w:r w:rsidRPr="00CF007A">
        <w:rPr>
          <w:sz w:val="20"/>
          <w:szCs w:val="20"/>
        </w:rPr>
        <w:t>Les parcelles concernées sont les suivantes :</w:t>
      </w:r>
    </w:p>
    <w:p w:rsidR="006A08DA" w:rsidRPr="00CF007A" w:rsidRDefault="006A08DA" w:rsidP="00333A1B">
      <w:pPr>
        <w:tabs>
          <w:tab w:val="center" w:pos="7088"/>
        </w:tabs>
        <w:ind w:firstLine="1080"/>
        <w:jc w:val="both"/>
        <w:rPr>
          <w:sz w:val="20"/>
          <w:szCs w:val="20"/>
        </w:rPr>
      </w:pPr>
    </w:p>
    <w:tbl>
      <w:tblPr>
        <w:tblStyle w:val="Grilledutableau"/>
        <w:tblW w:w="0" w:type="auto"/>
        <w:tblInd w:w="1101" w:type="dxa"/>
        <w:tblLook w:val="04A0"/>
      </w:tblPr>
      <w:tblGrid>
        <w:gridCol w:w="1013"/>
        <w:gridCol w:w="1378"/>
        <w:gridCol w:w="2286"/>
        <w:gridCol w:w="567"/>
        <w:gridCol w:w="567"/>
        <w:gridCol w:w="531"/>
      </w:tblGrid>
      <w:tr w:rsidR="005F4CFC" w:rsidRPr="00CF007A" w:rsidTr="005F4CFC">
        <w:tc>
          <w:tcPr>
            <w:tcW w:w="1013" w:type="dxa"/>
          </w:tcPr>
          <w:p w:rsidR="005F4CFC" w:rsidRPr="00CF007A" w:rsidRDefault="005F4CFC" w:rsidP="00333A1B">
            <w:pPr>
              <w:tabs>
                <w:tab w:val="center" w:pos="7088"/>
              </w:tabs>
              <w:jc w:val="both"/>
              <w:rPr>
                <w:sz w:val="20"/>
                <w:szCs w:val="20"/>
              </w:rPr>
            </w:pPr>
            <w:r w:rsidRPr="00CF007A">
              <w:rPr>
                <w:sz w:val="20"/>
                <w:szCs w:val="20"/>
              </w:rPr>
              <w:t>Section</w:t>
            </w:r>
          </w:p>
        </w:tc>
        <w:tc>
          <w:tcPr>
            <w:tcW w:w="1378" w:type="dxa"/>
          </w:tcPr>
          <w:p w:rsidR="005F4CFC" w:rsidRPr="00CF007A" w:rsidRDefault="005F4CFC" w:rsidP="00333A1B">
            <w:pPr>
              <w:tabs>
                <w:tab w:val="center" w:pos="7088"/>
              </w:tabs>
              <w:jc w:val="both"/>
              <w:rPr>
                <w:sz w:val="20"/>
                <w:szCs w:val="20"/>
              </w:rPr>
            </w:pPr>
            <w:r w:rsidRPr="00CF007A">
              <w:rPr>
                <w:sz w:val="20"/>
                <w:szCs w:val="20"/>
              </w:rPr>
              <w:t>Numéro</w:t>
            </w:r>
          </w:p>
        </w:tc>
        <w:tc>
          <w:tcPr>
            <w:tcW w:w="2286" w:type="dxa"/>
          </w:tcPr>
          <w:p w:rsidR="005F4CFC" w:rsidRPr="00CF007A" w:rsidRDefault="005F4CFC" w:rsidP="00333A1B">
            <w:pPr>
              <w:tabs>
                <w:tab w:val="center" w:pos="7088"/>
              </w:tabs>
              <w:jc w:val="both"/>
              <w:rPr>
                <w:sz w:val="20"/>
                <w:szCs w:val="20"/>
              </w:rPr>
            </w:pPr>
            <w:r w:rsidRPr="00CF007A">
              <w:rPr>
                <w:sz w:val="20"/>
                <w:szCs w:val="20"/>
              </w:rPr>
              <w:t>Lieudit</w:t>
            </w:r>
          </w:p>
        </w:tc>
        <w:tc>
          <w:tcPr>
            <w:tcW w:w="567" w:type="dxa"/>
          </w:tcPr>
          <w:p w:rsidR="005F4CFC" w:rsidRPr="00CF007A" w:rsidRDefault="005F4CFC" w:rsidP="00333A1B">
            <w:pPr>
              <w:tabs>
                <w:tab w:val="center" w:pos="7088"/>
              </w:tabs>
              <w:jc w:val="both"/>
              <w:rPr>
                <w:sz w:val="20"/>
                <w:szCs w:val="20"/>
              </w:rPr>
            </w:pPr>
            <w:r w:rsidRPr="00CF007A">
              <w:rPr>
                <w:sz w:val="20"/>
                <w:szCs w:val="20"/>
              </w:rPr>
              <w:t>ha</w:t>
            </w:r>
          </w:p>
        </w:tc>
        <w:tc>
          <w:tcPr>
            <w:tcW w:w="567" w:type="dxa"/>
          </w:tcPr>
          <w:p w:rsidR="005F4CFC" w:rsidRPr="00CF007A" w:rsidRDefault="005F4CFC" w:rsidP="00333A1B">
            <w:pPr>
              <w:tabs>
                <w:tab w:val="center" w:pos="7088"/>
              </w:tabs>
              <w:jc w:val="both"/>
              <w:rPr>
                <w:sz w:val="20"/>
                <w:szCs w:val="20"/>
              </w:rPr>
            </w:pPr>
            <w:r w:rsidRPr="00CF007A">
              <w:rPr>
                <w:sz w:val="20"/>
                <w:szCs w:val="20"/>
              </w:rPr>
              <w:t>a</w:t>
            </w:r>
          </w:p>
        </w:tc>
        <w:tc>
          <w:tcPr>
            <w:tcW w:w="531" w:type="dxa"/>
          </w:tcPr>
          <w:p w:rsidR="005F4CFC" w:rsidRPr="00CF007A" w:rsidRDefault="005F4CFC" w:rsidP="00333A1B">
            <w:pPr>
              <w:tabs>
                <w:tab w:val="center" w:pos="7088"/>
              </w:tabs>
              <w:jc w:val="both"/>
              <w:rPr>
                <w:sz w:val="20"/>
                <w:szCs w:val="20"/>
              </w:rPr>
            </w:pPr>
            <w:r w:rsidRPr="00CF007A">
              <w:rPr>
                <w:sz w:val="20"/>
                <w:szCs w:val="20"/>
              </w:rPr>
              <w:t>ca</w:t>
            </w:r>
          </w:p>
        </w:tc>
      </w:tr>
      <w:tr w:rsidR="005F4CFC" w:rsidRPr="00CF007A" w:rsidTr="005F4CFC">
        <w:tc>
          <w:tcPr>
            <w:tcW w:w="1013" w:type="dxa"/>
          </w:tcPr>
          <w:p w:rsidR="005F4CFC" w:rsidRPr="00CF007A" w:rsidRDefault="005F4CFC" w:rsidP="00333A1B">
            <w:pPr>
              <w:tabs>
                <w:tab w:val="center" w:pos="7088"/>
              </w:tabs>
              <w:jc w:val="both"/>
              <w:rPr>
                <w:sz w:val="20"/>
                <w:szCs w:val="20"/>
              </w:rPr>
            </w:pPr>
            <w:r w:rsidRPr="00CF007A">
              <w:rPr>
                <w:sz w:val="20"/>
                <w:szCs w:val="20"/>
              </w:rPr>
              <w:t>ZN</w:t>
            </w:r>
          </w:p>
        </w:tc>
        <w:tc>
          <w:tcPr>
            <w:tcW w:w="1378" w:type="dxa"/>
          </w:tcPr>
          <w:p w:rsidR="005F4CFC" w:rsidRPr="00CF007A" w:rsidRDefault="005F4CFC" w:rsidP="00333A1B">
            <w:pPr>
              <w:tabs>
                <w:tab w:val="center" w:pos="7088"/>
              </w:tabs>
              <w:jc w:val="both"/>
              <w:rPr>
                <w:sz w:val="20"/>
                <w:szCs w:val="20"/>
              </w:rPr>
            </w:pPr>
            <w:r w:rsidRPr="00CF007A">
              <w:rPr>
                <w:sz w:val="20"/>
                <w:szCs w:val="20"/>
              </w:rPr>
              <w:t>186</w:t>
            </w:r>
          </w:p>
        </w:tc>
        <w:tc>
          <w:tcPr>
            <w:tcW w:w="2286" w:type="dxa"/>
          </w:tcPr>
          <w:p w:rsidR="005F4CFC" w:rsidRPr="00CF007A" w:rsidRDefault="005F4CFC" w:rsidP="00333A1B">
            <w:pPr>
              <w:tabs>
                <w:tab w:val="center" w:pos="7088"/>
              </w:tabs>
              <w:jc w:val="both"/>
              <w:rPr>
                <w:sz w:val="20"/>
                <w:szCs w:val="20"/>
              </w:rPr>
            </w:pPr>
            <w:r w:rsidRPr="00CF007A">
              <w:rPr>
                <w:sz w:val="20"/>
                <w:szCs w:val="20"/>
              </w:rPr>
              <w:t xml:space="preserve">Maule </w:t>
            </w:r>
          </w:p>
        </w:tc>
        <w:tc>
          <w:tcPr>
            <w:tcW w:w="567" w:type="dxa"/>
          </w:tcPr>
          <w:p w:rsidR="005F4CFC" w:rsidRPr="00CF007A" w:rsidRDefault="005F4CFC" w:rsidP="00333A1B">
            <w:pPr>
              <w:tabs>
                <w:tab w:val="center" w:pos="7088"/>
              </w:tabs>
              <w:jc w:val="both"/>
              <w:rPr>
                <w:sz w:val="20"/>
                <w:szCs w:val="20"/>
              </w:rPr>
            </w:pPr>
          </w:p>
        </w:tc>
        <w:tc>
          <w:tcPr>
            <w:tcW w:w="567" w:type="dxa"/>
          </w:tcPr>
          <w:p w:rsidR="005F4CFC" w:rsidRPr="00CF007A" w:rsidRDefault="005F4CFC" w:rsidP="00333A1B">
            <w:pPr>
              <w:tabs>
                <w:tab w:val="center" w:pos="7088"/>
              </w:tabs>
              <w:jc w:val="both"/>
              <w:rPr>
                <w:sz w:val="20"/>
                <w:szCs w:val="20"/>
              </w:rPr>
            </w:pPr>
            <w:r w:rsidRPr="00CF007A">
              <w:rPr>
                <w:sz w:val="20"/>
                <w:szCs w:val="20"/>
              </w:rPr>
              <w:t>44</w:t>
            </w:r>
          </w:p>
        </w:tc>
        <w:tc>
          <w:tcPr>
            <w:tcW w:w="531" w:type="dxa"/>
          </w:tcPr>
          <w:p w:rsidR="005F4CFC" w:rsidRPr="00CF007A" w:rsidRDefault="005F4CFC" w:rsidP="00333A1B">
            <w:pPr>
              <w:tabs>
                <w:tab w:val="center" w:pos="7088"/>
              </w:tabs>
              <w:jc w:val="both"/>
              <w:rPr>
                <w:sz w:val="20"/>
                <w:szCs w:val="20"/>
              </w:rPr>
            </w:pPr>
            <w:r w:rsidRPr="00CF007A">
              <w:rPr>
                <w:sz w:val="20"/>
                <w:szCs w:val="20"/>
              </w:rPr>
              <w:t>83</w:t>
            </w:r>
          </w:p>
        </w:tc>
      </w:tr>
      <w:tr w:rsidR="005F4CFC" w:rsidRPr="00CF007A" w:rsidTr="005F4CFC">
        <w:tc>
          <w:tcPr>
            <w:tcW w:w="1013" w:type="dxa"/>
          </w:tcPr>
          <w:p w:rsidR="005F4CFC" w:rsidRPr="00CF007A" w:rsidRDefault="005F4CFC" w:rsidP="00333A1B">
            <w:pPr>
              <w:tabs>
                <w:tab w:val="center" w:pos="7088"/>
              </w:tabs>
              <w:jc w:val="both"/>
              <w:rPr>
                <w:sz w:val="20"/>
                <w:szCs w:val="20"/>
              </w:rPr>
            </w:pPr>
            <w:r w:rsidRPr="00CF007A">
              <w:rPr>
                <w:sz w:val="20"/>
                <w:szCs w:val="20"/>
              </w:rPr>
              <w:t>ZN</w:t>
            </w:r>
          </w:p>
        </w:tc>
        <w:tc>
          <w:tcPr>
            <w:tcW w:w="1378" w:type="dxa"/>
          </w:tcPr>
          <w:p w:rsidR="005F4CFC" w:rsidRPr="00CF007A" w:rsidRDefault="005F4CFC" w:rsidP="00333A1B">
            <w:pPr>
              <w:tabs>
                <w:tab w:val="center" w:pos="7088"/>
              </w:tabs>
              <w:jc w:val="both"/>
              <w:rPr>
                <w:sz w:val="20"/>
                <w:szCs w:val="20"/>
              </w:rPr>
            </w:pPr>
            <w:r w:rsidRPr="00CF007A">
              <w:rPr>
                <w:sz w:val="20"/>
                <w:szCs w:val="20"/>
              </w:rPr>
              <w:t>187</w:t>
            </w:r>
          </w:p>
        </w:tc>
        <w:tc>
          <w:tcPr>
            <w:tcW w:w="2286" w:type="dxa"/>
          </w:tcPr>
          <w:p w:rsidR="005F4CFC" w:rsidRPr="00CF007A" w:rsidRDefault="005F4CFC" w:rsidP="00333A1B">
            <w:pPr>
              <w:tabs>
                <w:tab w:val="center" w:pos="7088"/>
              </w:tabs>
              <w:jc w:val="both"/>
              <w:rPr>
                <w:sz w:val="20"/>
                <w:szCs w:val="20"/>
              </w:rPr>
            </w:pPr>
            <w:r w:rsidRPr="00CF007A">
              <w:rPr>
                <w:sz w:val="20"/>
                <w:szCs w:val="20"/>
              </w:rPr>
              <w:t xml:space="preserve">Maule </w:t>
            </w:r>
          </w:p>
        </w:tc>
        <w:tc>
          <w:tcPr>
            <w:tcW w:w="567" w:type="dxa"/>
          </w:tcPr>
          <w:p w:rsidR="005F4CFC" w:rsidRPr="00CF007A" w:rsidRDefault="005F4CFC" w:rsidP="00333A1B">
            <w:pPr>
              <w:tabs>
                <w:tab w:val="center" w:pos="7088"/>
              </w:tabs>
              <w:jc w:val="both"/>
              <w:rPr>
                <w:sz w:val="20"/>
                <w:szCs w:val="20"/>
              </w:rPr>
            </w:pPr>
          </w:p>
        </w:tc>
        <w:tc>
          <w:tcPr>
            <w:tcW w:w="567" w:type="dxa"/>
          </w:tcPr>
          <w:p w:rsidR="005F4CFC" w:rsidRPr="00CF007A" w:rsidRDefault="005F4CFC" w:rsidP="00333A1B">
            <w:pPr>
              <w:tabs>
                <w:tab w:val="center" w:pos="7088"/>
              </w:tabs>
              <w:jc w:val="both"/>
              <w:rPr>
                <w:sz w:val="20"/>
                <w:szCs w:val="20"/>
              </w:rPr>
            </w:pPr>
            <w:r w:rsidRPr="00CF007A">
              <w:rPr>
                <w:sz w:val="20"/>
                <w:szCs w:val="20"/>
              </w:rPr>
              <w:t>05</w:t>
            </w:r>
          </w:p>
        </w:tc>
        <w:tc>
          <w:tcPr>
            <w:tcW w:w="531" w:type="dxa"/>
          </w:tcPr>
          <w:p w:rsidR="005F4CFC" w:rsidRPr="00CF007A" w:rsidRDefault="005F4CFC" w:rsidP="00333A1B">
            <w:pPr>
              <w:tabs>
                <w:tab w:val="center" w:pos="7088"/>
              </w:tabs>
              <w:jc w:val="both"/>
              <w:rPr>
                <w:sz w:val="20"/>
                <w:szCs w:val="20"/>
              </w:rPr>
            </w:pPr>
            <w:r w:rsidRPr="00CF007A">
              <w:rPr>
                <w:sz w:val="20"/>
                <w:szCs w:val="20"/>
              </w:rPr>
              <w:t>09</w:t>
            </w:r>
          </w:p>
        </w:tc>
      </w:tr>
      <w:tr w:rsidR="005F4CFC" w:rsidRPr="00CF007A" w:rsidTr="005F4CFC">
        <w:tc>
          <w:tcPr>
            <w:tcW w:w="1013" w:type="dxa"/>
          </w:tcPr>
          <w:p w:rsidR="005F4CFC" w:rsidRPr="00CF007A" w:rsidRDefault="005F4CFC" w:rsidP="00333A1B">
            <w:pPr>
              <w:tabs>
                <w:tab w:val="center" w:pos="7088"/>
              </w:tabs>
              <w:jc w:val="both"/>
              <w:rPr>
                <w:sz w:val="20"/>
                <w:szCs w:val="20"/>
              </w:rPr>
            </w:pPr>
            <w:r w:rsidRPr="00CF007A">
              <w:rPr>
                <w:sz w:val="20"/>
                <w:szCs w:val="20"/>
              </w:rPr>
              <w:t>ZN</w:t>
            </w:r>
          </w:p>
        </w:tc>
        <w:tc>
          <w:tcPr>
            <w:tcW w:w="1378" w:type="dxa"/>
          </w:tcPr>
          <w:p w:rsidR="005F4CFC" w:rsidRPr="00CF007A" w:rsidRDefault="005F4CFC" w:rsidP="00333A1B">
            <w:pPr>
              <w:tabs>
                <w:tab w:val="center" w:pos="7088"/>
              </w:tabs>
              <w:jc w:val="both"/>
              <w:rPr>
                <w:sz w:val="20"/>
                <w:szCs w:val="20"/>
              </w:rPr>
            </w:pPr>
            <w:r w:rsidRPr="00CF007A">
              <w:rPr>
                <w:sz w:val="20"/>
                <w:szCs w:val="20"/>
              </w:rPr>
              <w:t>188</w:t>
            </w:r>
          </w:p>
        </w:tc>
        <w:tc>
          <w:tcPr>
            <w:tcW w:w="2286" w:type="dxa"/>
          </w:tcPr>
          <w:p w:rsidR="005F4CFC" w:rsidRPr="00CF007A" w:rsidRDefault="005F4CFC" w:rsidP="00333A1B">
            <w:pPr>
              <w:tabs>
                <w:tab w:val="center" w:pos="7088"/>
              </w:tabs>
              <w:jc w:val="both"/>
              <w:rPr>
                <w:sz w:val="20"/>
                <w:szCs w:val="20"/>
              </w:rPr>
            </w:pPr>
            <w:r w:rsidRPr="00CF007A">
              <w:rPr>
                <w:sz w:val="20"/>
                <w:szCs w:val="20"/>
              </w:rPr>
              <w:t xml:space="preserve">Maule </w:t>
            </w:r>
          </w:p>
        </w:tc>
        <w:tc>
          <w:tcPr>
            <w:tcW w:w="567" w:type="dxa"/>
          </w:tcPr>
          <w:p w:rsidR="005F4CFC" w:rsidRPr="00CF007A" w:rsidRDefault="005F4CFC" w:rsidP="00333A1B">
            <w:pPr>
              <w:tabs>
                <w:tab w:val="center" w:pos="7088"/>
              </w:tabs>
              <w:jc w:val="both"/>
              <w:rPr>
                <w:sz w:val="20"/>
                <w:szCs w:val="20"/>
              </w:rPr>
            </w:pPr>
          </w:p>
        </w:tc>
        <w:tc>
          <w:tcPr>
            <w:tcW w:w="567" w:type="dxa"/>
          </w:tcPr>
          <w:p w:rsidR="005F4CFC" w:rsidRPr="00CF007A" w:rsidRDefault="005F4CFC" w:rsidP="00333A1B">
            <w:pPr>
              <w:tabs>
                <w:tab w:val="center" w:pos="7088"/>
              </w:tabs>
              <w:jc w:val="both"/>
              <w:rPr>
                <w:sz w:val="20"/>
                <w:szCs w:val="20"/>
              </w:rPr>
            </w:pPr>
            <w:r w:rsidRPr="00CF007A">
              <w:rPr>
                <w:sz w:val="20"/>
                <w:szCs w:val="20"/>
              </w:rPr>
              <w:t>10</w:t>
            </w:r>
          </w:p>
        </w:tc>
        <w:tc>
          <w:tcPr>
            <w:tcW w:w="531" w:type="dxa"/>
          </w:tcPr>
          <w:p w:rsidR="005F4CFC" w:rsidRPr="00CF007A" w:rsidRDefault="005F4CFC" w:rsidP="00333A1B">
            <w:pPr>
              <w:tabs>
                <w:tab w:val="center" w:pos="7088"/>
              </w:tabs>
              <w:jc w:val="both"/>
              <w:rPr>
                <w:sz w:val="20"/>
                <w:szCs w:val="20"/>
              </w:rPr>
            </w:pPr>
            <w:r w:rsidRPr="00CF007A">
              <w:rPr>
                <w:sz w:val="20"/>
                <w:szCs w:val="20"/>
              </w:rPr>
              <w:t>39</w:t>
            </w:r>
          </w:p>
        </w:tc>
      </w:tr>
      <w:tr w:rsidR="005F4CFC" w:rsidRPr="00CF007A" w:rsidTr="005F4CFC">
        <w:tc>
          <w:tcPr>
            <w:tcW w:w="1013" w:type="dxa"/>
          </w:tcPr>
          <w:p w:rsidR="005F4CFC" w:rsidRPr="00CF007A" w:rsidRDefault="005F4CFC" w:rsidP="00333A1B">
            <w:pPr>
              <w:tabs>
                <w:tab w:val="center" w:pos="7088"/>
              </w:tabs>
              <w:jc w:val="both"/>
              <w:rPr>
                <w:sz w:val="20"/>
                <w:szCs w:val="20"/>
              </w:rPr>
            </w:pPr>
            <w:r w:rsidRPr="00CF007A">
              <w:rPr>
                <w:sz w:val="20"/>
                <w:szCs w:val="20"/>
              </w:rPr>
              <w:t>ZN</w:t>
            </w:r>
          </w:p>
        </w:tc>
        <w:tc>
          <w:tcPr>
            <w:tcW w:w="1378" w:type="dxa"/>
          </w:tcPr>
          <w:p w:rsidR="005F4CFC" w:rsidRPr="00CF007A" w:rsidRDefault="005F4CFC" w:rsidP="00333A1B">
            <w:pPr>
              <w:tabs>
                <w:tab w:val="center" w:pos="7088"/>
              </w:tabs>
              <w:jc w:val="both"/>
              <w:rPr>
                <w:sz w:val="20"/>
                <w:szCs w:val="20"/>
              </w:rPr>
            </w:pPr>
            <w:r w:rsidRPr="00CF007A">
              <w:rPr>
                <w:sz w:val="20"/>
                <w:szCs w:val="20"/>
              </w:rPr>
              <w:t>189</w:t>
            </w:r>
          </w:p>
        </w:tc>
        <w:tc>
          <w:tcPr>
            <w:tcW w:w="2286" w:type="dxa"/>
          </w:tcPr>
          <w:p w:rsidR="005F4CFC" w:rsidRPr="00CF007A" w:rsidRDefault="005F4CFC" w:rsidP="00333A1B">
            <w:pPr>
              <w:tabs>
                <w:tab w:val="center" w:pos="7088"/>
              </w:tabs>
              <w:jc w:val="both"/>
              <w:rPr>
                <w:sz w:val="20"/>
                <w:szCs w:val="20"/>
              </w:rPr>
            </w:pPr>
            <w:r w:rsidRPr="00CF007A">
              <w:rPr>
                <w:sz w:val="20"/>
                <w:szCs w:val="20"/>
              </w:rPr>
              <w:t>Maule</w:t>
            </w:r>
          </w:p>
        </w:tc>
        <w:tc>
          <w:tcPr>
            <w:tcW w:w="567" w:type="dxa"/>
          </w:tcPr>
          <w:p w:rsidR="005F4CFC" w:rsidRPr="00CF007A" w:rsidRDefault="005F4CFC" w:rsidP="008F4526">
            <w:pPr>
              <w:tabs>
                <w:tab w:val="center" w:pos="7088"/>
              </w:tabs>
              <w:jc w:val="both"/>
              <w:rPr>
                <w:sz w:val="20"/>
                <w:szCs w:val="20"/>
              </w:rPr>
            </w:pPr>
          </w:p>
        </w:tc>
        <w:tc>
          <w:tcPr>
            <w:tcW w:w="567" w:type="dxa"/>
          </w:tcPr>
          <w:p w:rsidR="005F4CFC" w:rsidRPr="00CF007A" w:rsidRDefault="005F4CFC" w:rsidP="008F4526">
            <w:pPr>
              <w:tabs>
                <w:tab w:val="center" w:pos="7088"/>
              </w:tabs>
              <w:jc w:val="both"/>
              <w:rPr>
                <w:sz w:val="20"/>
                <w:szCs w:val="20"/>
              </w:rPr>
            </w:pPr>
            <w:r w:rsidRPr="00CF007A">
              <w:rPr>
                <w:sz w:val="20"/>
                <w:szCs w:val="20"/>
              </w:rPr>
              <w:t>03</w:t>
            </w:r>
          </w:p>
        </w:tc>
        <w:tc>
          <w:tcPr>
            <w:tcW w:w="531" w:type="dxa"/>
          </w:tcPr>
          <w:p w:rsidR="005F4CFC" w:rsidRPr="00CF007A" w:rsidRDefault="006B3EF6" w:rsidP="008F4526">
            <w:pPr>
              <w:tabs>
                <w:tab w:val="center" w:pos="7088"/>
              </w:tabs>
              <w:jc w:val="both"/>
              <w:rPr>
                <w:sz w:val="20"/>
                <w:szCs w:val="20"/>
              </w:rPr>
            </w:pPr>
            <w:r w:rsidRPr="00CF007A">
              <w:rPr>
                <w:sz w:val="20"/>
                <w:szCs w:val="20"/>
              </w:rPr>
              <w:t>2</w:t>
            </w:r>
            <w:r w:rsidR="005F4CFC" w:rsidRPr="00CF007A">
              <w:rPr>
                <w:sz w:val="20"/>
                <w:szCs w:val="20"/>
              </w:rPr>
              <w:t>8</w:t>
            </w:r>
          </w:p>
        </w:tc>
      </w:tr>
      <w:tr w:rsidR="005F4CFC" w:rsidRPr="00CF007A" w:rsidTr="005F4CFC">
        <w:tc>
          <w:tcPr>
            <w:tcW w:w="1013" w:type="dxa"/>
          </w:tcPr>
          <w:p w:rsidR="005F4CFC" w:rsidRPr="00CF007A" w:rsidRDefault="005F4CFC" w:rsidP="00333A1B">
            <w:pPr>
              <w:tabs>
                <w:tab w:val="center" w:pos="7088"/>
              </w:tabs>
              <w:jc w:val="both"/>
              <w:rPr>
                <w:sz w:val="20"/>
                <w:szCs w:val="20"/>
              </w:rPr>
            </w:pPr>
            <w:r w:rsidRPr="00CF007A">
              <w:rPr>
                <w:sz w:val="20"/>
                <w:szCs w:val="20"/>
              </w:rPr>
              <w:t>ZN</w:t>
            </w:r>
          </w:p>
        </w:tc>
        <w:tc>
          <w:tcPr>
            <w:tcW w:w="1378" w:type="dxa"/>
          </w:tcPr>
          <w:p w:rsidR="005F4CFC" w:rsidRPr="00CF007A" w:rsidRDefault="005F4CFC" w:rsidP="00333A1B">
            <w:pPr>
              <w:tabs>
                <w:tab w:val="center" w:pos="7088"/>
              </w:tabs>
              <w:jc w:val="both"/>
              <w:rPr>
                <w:sz w:val="20"/>
                <w:szCs w:val="20"/>
              </w:rPr>
            </w:pPr>
            <w:r w:rsidRPr="00CF007A">
              <w:rPr>
                <w:sz w:val="20"/>
                <w:szCs w:val="20"/>
              </w:rPr>
              <w:t>190</w:t>
            </w:r>
          </w:p>
        </w:tc>
        <w:tc>
          <w:tcPr>
            <w:tcW w:w="2286" w:type="dxa"/>
          </w:tcPr>
          <w:p w:rsidR="005F4CFC" w:rsidRPr="00CF007A" w:rsidRDefault="005F4CFC" w:rsidP="00333A1B">
            <w:pPr>
              <w:tabs>
                <w:tab w:val="center" w:pos="7088"/>
              </w:tabs>
              <w:jc w:val="both"/>
              <w:rPr>
                <w:sz w:val="20"/>
                <w:szCs w:val="20"/>
              </w:rPr>
            </w:pPr>
            <w:r w:rsidRPr="00CF007A">
              <w:rPr>
                <w:sz w:val="20"/>
                <w:szCs w:val="20"/>
              </w:rPr>
              <w:t xml:space="preserve">Maule </w:t>
            </w:r>
          </w:p>
        </w:tc>
        <w:tc>
          <w:tcPr>
            <w:tcW w:w="567" w:type="dxa"/>
          </w:tcPr>
          <w:p w:rsidR="005F4CFC" w:rsidRPr="00CF007A" w:rsidRDefault="005F4CFC" w:rsidP="00333A1B">
            <w:pPr>
              <w:tabs>
                <w:tab w:val="center" w:pos="7088"/>
              </w:tabs>
              <w:jc w:val="both"/>
              <w:rPr>
                <w:sz w:val="20"/>
                <w:szCs w:val="20"/>
              </w:rPr>
            </w:pPr>
          </w:p>
        </w:tc>
        <w:tc>
          <w:tcPr>
            <w:tcW w:w="567" w:type="dxa"/>
          </w:tcPr>
          <w:p w:rsidR="005F4CFC" w:rsidRPr="00CF007A" w:rsidRDefault="005F4CFC" w:rsidP="00333A1B">
            <w:pPr>
              <w:tabs>
                <w:tab w:val="center" w:pos="7088"/>
              </w:tabs>
              <w:jc w:val="both"/>
              <w:rPr>
                <w:sz w:val="20"/>
                <w:szCs w:val="20"/>
              </w:rPr>
            </w:pPr>
            <w:r w:rsidRPr="00CF007A">
              <w:rPr>
                <w:sz w:val="20"/>
                <w:szCs w:val="20"/>
              </w:rPr>
              <w:t>04</w:t>
            </w:r>
          </w:p>
        </w:tc>
        <w:tc>
          <w:tcPr>
            <w:tcW w:w="531" w:type="dxa"/>
          </w:tcPr>
          <w:p w:rsidR="005F4CFC" w:rsidRPr="00CF007A" w:rsidRDefault="005F4CFC" w:rsidP="00333A1B">
            <w:pPr>
              <w:tabs>
                <w:tab w:val="center" w:pos="7088"/>
              </w:tabs>
              <w:jc w:val="both"/>
              <w:rPr>
                <w:sz w:val="20"/>
                <w:szCs w:val="20"/>
              </w:rPr>
            </w:pPr>
            <w:r w:rsidRPr="00CF007A">
              <w:rPr>
                <w:sz w:val="20"/>
                <w:szCs w:val="20"/>
              </w:rPr>
              <w:t>93</w:t>
            </w:r>
          </w:p>
        </w:tc>
      </w:tr>
      <w:tr w:rsidR="005F4CFC" w:rsidRPr="00CF007A" w:rsidTr="005F4CFC">
        <w:tc>
          <w:tcPr>
            <w:tcW w:w="1013" w:type="dxa"/>
          </w:tcPr>
          <w:p w:rsidR="005F4CFC" w:rsidRPr="00CF007A" w:rsidRDefault="005F4CFC" w:rsidP="00333A1B">
            <w:pPr>
              <w:tabs>
                <w:tab w:val="center" w:pos="7088"/>
              </w:tabs>
              <w:jc w:val="both"/>
              <w:rPr>
                <w:sz w:val="20"/>
                <w:szCs w:val="20"/>
              </w:rPr>
            </w:pPr>
            <w:r w:rsidRPr="00CF007A">
              <w:rPr>
                <w:sz w:val="20"/>
                <w:szCs w:val="20"/>
              </w:rPr>
              <w:t>ZN</w:t>
            </w:r>
          </w:p>
        </w:tc>
        <w:tc>
          <w:tcPr>
            <w:tcW w:w="1378" w:type="dxa"/>
          </w:tcPr>
          <w:p w:rsidR="005F4CFC" w:rsidRPr="00CF007A" w:rsidRDefault="005F4CFC" w:rsidP="00333A1B">
            <w:pPr>
              <w:tabs>
                <w:tab w:val="center" w:pos="7088"/>
              </w:tabs>
              <w:jc w:val="both"/>
              <w:rPr>
                <w:sz w:val="20"/>
                <w:szCs w:val="20"/>
              </w:rPr>
            </w:pPr>
            <w:r w:rsidRPr="00CF007A">
              <w:rPr>
                <w:sz w:val="20"/>
                <w:szCs w:val="20"/>
              </w:rPr>
              <w:t>192</w:t>
            </w:r>
          </w:p>
        </w:tc>
        <w:tc>
          <w:tcPr>
            <w:tcW w:w="2286" w:type="dxa"/>
          </w:tcPr>
          <w:p w:rsidR="005F4CFC" w:rsidRPr="00CF007A" w:rsidRDefault="005F4CFC" w:rsidP="00333A1B">
            <w:pPr>
              <w:tabs>
                <w:tab w:val="center" w:pos="7088"/>
              </w:tabs>
              <w:jc w:val="both"/>
              <w:rPr>
                <w:sz w:val="20"/>
                <w:szCs w:val="20"/>
              </w:rPr>
            </w:pPr>
            <w:r w:rsidRPr="00CF007A">
              <w:rPr>
                <w:sz w:val="20"/>
                <w:szCs w:val="20"/>
              </w:rPr>
              <w:t>Maule</w:t>
            </w:r>
          </w:p>
        </w:tc>
        <w:tc>
          <w:tcPr>
            <w:tcW w:w="567" w:type="dxa"/>
          </w:tcPr>
          <w:p w:rsidR="005F4CFC" w:rsidRPr="00CF007A" w:rsidRDefault="005F4CFC" w:rsidP="00333A1B">
            <w:pPr>
              <w:tabs>
                <w:tab w:val="center" w:pos="7088"/>
              </w:tabs>
              <w:jc w:val="both"/>
              <w:rPr>
                <w:sz w:val="20"/>
                <w:szCs w:val="20"/>
              </w:rPr>
            </w:pPr>
          </w:p>
        </w:tc>
        <w:tc>
          <w:tcPr>
            <w:tcW w:w="567" w:type="dxa"/>
          </w:tcPr>
          <w:p w:rsidR="005F4CFC" w:rsidRPr="00CF007A" w:rsidRDefault="005F4CFC" w:rsidP="00333A1B">
            <w:pPr>
              <w:tabs>
                <w:tab w:val="center" w:pos="7088"/>
              </w:tabs>
              <w:jc w:val="both"/>
              <w:rPr>
                <w:sz w:val="20"/>
                <w:szCs w:val="20"/>
              </w:rPr>
            </w:pPr>
          </w:p>
        </w:tc>
        <w:tc>
          <w:tcPr>
            <w:tcW w:w="531" w:type="dxa"/>
          </w:tcPr>
          <w:p w:rsidR="005F4CFC" w:rsidRPr="00CF007A" w:rsidRDefault="005F4CFC" w:rsidP="00333A1B">
            <w:pPr>
              <w:tabs>
                <w:tab w:val="center" w:pos="7088"/>
              </w:tabs>
              <w:jc w:val="both"/>
              <w:rPr>
                <w:sz w:val="20"/>
                <w:szCs w:val="20"/>
              </w:rPr>
            </w:pPr>
            <w:r w:rsidRPr="00CF007A">
              <w:rPr>
                <w:sz w:val="20"/>
                <w:szCs w:val="20"/>
              </w:rPr>
              <w:t>52</w:t>
            </w:r>
          </w:p>
        </w:tc>
      </w:tr>
      <w:tr w:rsidR="005F4CFC" w:rsidRPr="00CF007A" w:rsidTr="005F4CFC">
        <w:tc>
          <w:tcPr>
            <w:tcW w:w="1013" w:type="dxa"/>
          </w:tcPr>
          <w:p w:rsidR="005F4CFC" w:rsidRPr="00CF007A" w:rsidRDefault="005F4CFC" w:rsidP="00333A1B">
            <w:pPr>
              <w:tabs>
                <w:tab w:val="center" w:pos="7088"/>
              </w:tabs>
              <w:jc w:val="both"/>
              <w:rPr>
                <w:sz w:val="20"/>
                <w:szCs w:val="20"/>
              </w:rPr>
            </w:pPr>
            <w:r w:rsidRPr="00CF007A">
              <w:rPr>
                <w:sz w:val="20"/>
                <w:szCs w:val="20"/>
              </w:rPr>
              <w:t>ZN</w:t>
            </w:r>
          </w:p>
        </w:tc>
        <w:tc>
          <w:tcPr>
            <w:tcW w:w="1378" w:type="dxa"/>
          </w:tcPr>
          <w:p w:rsidR="005F4CFC" w:rsidRPr="00CF007A" w:rsidRDefault="005F4CFC" w:rsidP="00333A1B">
            <w:pPr>
              <w:tabs>
                <w:tab w:val="center" w:pos="7088"/>
              </w:tabs>
              <w:jc w:val="both"/>
              <w:rPr>
                <w:sz w:val="20"/>
                <w:szCs w:val="20"/>
              </w:rPr>
            </w:pPr>
            <w:r w:rsidRPr="00CF007A">
              <w:rPr>
                <w:sz w:val="20"/>
                <w:szCs w:val="20"/>
              </w:rPr>
              <w:t>193</w:t>
            </w:r>
          </w:p>
        </w:tc>
        <w:tc>
          <w:tcPr>
            <w:tcW w:w="2286" w:type="dxa"/>
          </w:tcPr>
          <w:p w:rsidR="005F4CFC" w:rsidRPr="00CF007A" w:rsidRDefault="005F4CFC" w:rsidP="00333A1B">
            <w:pPr>
              <w:tabs>
                <w:tab w:val="center" w:pos="7088"/>
              </w:tabs>
              <w:jc w:val="both"/>
              <w:rPr>
                <w:sz w:val="20"/>
                <w:szCs w:val="20"/>
              </w:rPr>
            </w:pPr>
            <w:r w:rsidRPr="00CF007A">
              <w:rPr>
                <w:sz w:val="20"/>
                <w:szCs w:val="20"/>
              </w:rPr>
              <w:t xml:space="preserve">Maule </w:t>
            </w:r>
          </w:p>
        </w:tc>
        <w:tc>
          <w:tcPr>
            <w:tcW w:w="567" w:type="dxa"/>
          </w:tcPr>
          <w:p w:rsidR="005F4CFC" w:rsidRPr="00CF007A" w:rsidRDefault="005F4CFC" w:rsidP="00333A1B">
            <w:pPr>
              <w:tabs>
                <w:tab w:val="center" w:pos="7088"/>
              </w:tabs>
              <w:jc w:val="both"/>
              <w:rPr>
                <w:sz w:val="20"/>
                <w:szCs w:val="20"/>
              </w:rPr>
            </w:pPr>
          </w:p>
        </w:tc>
        <w:tc>
          <w:tcPr>
            <w:tcW w:w="567" w:type="dxa"/>
          </w:tcPr>
          <w:p w:rsidR="005F4CFC" w:rsidRPr="00CF007A" w:rsidRDefault="005F4CFC" w:rsidP="00333A1B">
            <w:pPr>
              <w:tabs>
                <w:tab w:val="center" w:pos="7088"/>
              </w:tabs>
              <w:jc w:val="both"/>
              <w:rPr>
                <w:sz w:val="20"/>
                <w:szCs w:val="20"/>
              </w:rPr>
            </w:pPr>
          </w:p>
        </w:tc>
        <w:tc>
          <w:tcPr>
            <w:tcW w:w="531" w:type="dxa"/>
          </w:tcPr>
          <w:p w:rsidR="005F4CFC" w:rsidRPr="00CF007A" w:rsidRDefault="005F4CFC" w:rsidP="00333A1B">
            <w:pPr>
              <w:tabs>
                <w:tab w:val="center" w:pos="7088"/>
              </w:tabs>
              <w:jc w:val="both"/>
              <w:rPr>
                <w:sz w:val="20"/>
                <w:szCs w:val="20"/>
              </w:rPr>
            </w:pPr>
            <w:r w:rsidRPr="00CF007A">
              <w:rPr>
                <w:sz w:val="20"/>
                <w:szCs w:val="20"/>
              </w:rPr>
              <w:t>26</w:t>
            </w:r>
          </w:p>
        </w:tc>
      </w:tr>
      <w:tr w:rsidR="005F4CFC" w:rsidRPr="00CF007A" w:rsidTr="005F4CFC">
        <w:tc>
          <w:tcPr>
            <w:tcW w:w="1013" w:type="dxa"/>
          </w:tcPr>
          <w:p w:rsidR="005F4CFC" w:rsidRPr="00CF007A" w:rsidRDefault="005F4CFC">
            <w:r w:rsidRPr="00CF007A">
              <w:rPr>
                <w:sz w:val="20"/>
                <w:szCs w:val="20"/>
              </w:rPr>
              <w:t>ZN</w:t>
            </w:r>
          </w:p>
        </w:tc>
        <w:tc>
          <w:tcPr>
            <w:tcW w:w="1378" w:type="dxa"/>
          </w:tcPr>
          <w:p w:rsidR="005F4CFC" w:rsidRPr="00CF007A" w:rsidRDefault="005F4CFC" w:rsidP="00333A1B">
            <w:pPr>
              <w:tabs>
                <w:tab w:val="center" w:pos="7088"/>
              </w:tabs>
              <w:jc w:val="both"/>
              <w:rPr>
                <w:sz w:val="20"/>
                <w:szCs w:val="20"/>
              </w:rPr>
            </w:pPr>
            <w:r w:rsidRPr="00CF007A">
              <w:rPr>
                <w:sz w:val="20"/>
                <w:szCs w:val="20"/>
              </w:rPr>
              <w:t>195</w:t>
            </w:r>
          </w:p>
        </w:tc>
        <w:tc>
          <w:tcPr>
            <w:tcW w:w="2286" w:type="dxa"/>
          </w:tcPr>
          <w:p w:rsidR="005F4CFC" w:rsidRPr="00CF007A" w:rsidRDefault="005F4CFC" w:rsidP="00333A1B">
            <w:pPr>
              <w:tabs>
                <w:tab w:val="center" w:pos="7088"/>
              </w:tabs>
              <w:jc w:val="both"/>
              <w:rPr>
                <w:sz w:val="20"/>
                <w:szCs w:val="20"/>
              </w:rPr>
            </w:pPr>
            <w:r w:rsidRPr="00CF007A">
              <w:rPr>
                <w:sz w:val="20"/>
                <w:szCs w:val="20"/>
              </w:rPr>
              <w:t>Maule</w:t>
            </w:r>
          </w:p>
        </w:tc>
        <w:tc>
          <w:tcPr>
            <w:tcW w:w="567" w:type="dxa"/>
          </w:tcPr>
          <w:p w:rsidR="005F4CFC" w:rsidRPr="00CF007A" w:rsidRDefault="005F4CFC" w:rsidP="00333A1B">
            <w:pPr>
              <w:tabs>
                <w:tab w:val="center" w:pos="7088"/>
              </w:tabs>
              <w:jc w:val="both"/>
              <w:rPr>
                <w:sz w:val="20"/>
                <w:szCs w:val="20"/>
              </w:rPr>
            </w:pPr>
          </w:p>
        </w:tc>
        <w:tc>
          <w:tcPr>
            <w:tcW w:w="567" w:type="dxa"/>
          </w:tcPr>
          <w:p w:rsidR="005F4CFC" w:rsidRPr="00CF007A" w:rsidRDefault="005F4CFC" w:rsidP="00333A1B">
            <w:pPr>
              <w:tabs>
                <w:tab w:val="center" w:pos="7088"/>
              </w:tabs>
              <w:jc w:val="both"/>
              <w:rPr>
                <w:sz w:val="20"/>
                <w:szCs w:val="20"/>
              </w:rPr>
            </w:pPr>
          </w:p>
        </w:tc>
        <w:tc>
          <w:tcPr>
            <w:tcW w:w="531" w:type="dxa"/>
          </w:tcPr>
          <w:p w:rsidR="005F4CFC" w:rsidRPr="00CF007A" w:rsidRDefault="005F4CFC" w:rsidP="00333A1B">
            <w:pPr>
              <w:tabs>
                <w:tab w:val="center" w:pos="7088"/>
              </w:tabs>
              <w:jc w:val="both"/>
              <w:rPr>
                <w:sz w:val="20"/>
                <w:szCs w:val="20"/>
              </w:rPr>
            </w:pPr>
            <w:r w:rsidRPr="00CF007A">
              <w:rPr>
                <w:sz w:val="20"/>
                <w:szCs w:val="20"/>
              </w:rPr>
              <w:t>12</w:t>
            </w:r>
          </w:p>
        </w:tc>
      </w:tr>
      <w:tr w:rsidR="005F4CFC" w:rsidRPr="00CF007A" w:rsidTr="005F4CFC">
        <w:tc>
          <w:tcPr>
            <w:tcW w:w="1013" w:type="dxa"/>
          </w:tcPr>
          <w:p w:rsidR="005F4CFC" w:rsidRPr="00CF007A" w:rsidRDefault="005F4CFC">
            <w:r w:rsidRPr="00CF007A">
              <w:rPr>
                <w:sz w:val="20"/>
                <w:szCs w:val="20"/>
              </w:rPr>
              <w:t>ZN</w:t>
            </w:r>
          </w:p>
        </w:tc>
        <w:tc>
          <w:tcPr>
            <w:tcW w:w="1378" w:type="dxa"/>
          </w:tcPr>
          <w:p w:rsidR="005F4CFC" w:rsidRPr="00CF007A" w:rsidRDefault="005F4CFC" w:rsidP="00333A1B">
            <w:pPr>
              <w:tabs>
                <w:tab w:val="center" w:pos="7088"/>
              </w:tabs>
              <w:jc w:val="both"/>
              <w:rPr>
                <w:sz w:val="20"/>
                <w:szCs w:val="20"/>
              </w:rPr>
            </w:pPr>
            <w:r w:rsidRPr="00CF007A">
              <w:rPr>
                <w:sz w:val="20"/>
                <w:szCs w:val="20"/>
              </w:rPr>
              <w:t>196</w:t>
            </w:r>
          </w:p>
        </w:tc>
        <w:tc>
          <w:tcPr>
            <w:tcW w:w="2286" w:type="dxa"/>
          </w:tcPr>
          <w:p w:rsidR="005F4CFC" w:rsidRPr="00CF007A" w:rsidRDefault="005F4CFC">
            <w:r w:rsidRPr="00CF007A">
              <w:rPr>
                <w:sz w:val="20"/>
                <w:szCs w:val="20"/>
              </w:rPr>
              <w:t>Maule</w:t>
            </w:r>
          </w:p>
        </w:tc>
        <w:tc>
          <w:tcPr>
            <w:tcW w:w="567" w:type="dxa"/>
          </w:tcPr>
          <w:p w:rsidR="005F4CFC" w:rsidRPr="00CF007A" w:rsidRDefault="005F4CFC" w:rsidP="00333A1B">
            <w:pPr>
              <w:tabs>
                <w:tab w:val="center" w:pos="7088"/>
              </w:tabs>
              <w:jc w:val="both"/>
              <w:rPr>
                <w:sz w:val="20"/>
                <w:szCs w:val="20"/>
              </w:rPr>
            </w:pPr>
          </w:p>
        </w:tc>
        <w:tc>
          <w:tcPr>
            <w:tcW w:w="567" w:type="dxa"/>
          </w:tcPr>
          <w:p w:rsidR="005F4CFC" w:rsidRPr="00CF007A" w:rsidRDefault="005F4CFC" w:rsidP="00333A1B">
            <w:pPr>
              <w:tabs>
                <w:tab w:val="center" w:pos="7088"/>
              </w:tabs>
              <w:jc w:val="both"/>
              <w:rPr>
                <w:sz w:val="20"/>
                <w:szCs w:val="20"/>
              </w:rPr>
            </w:pPr>
            <w:r w:rsidRPr="00CF007A">
              <w:rPr>
                <w:sz w:val="20"/>
                <w:szCs w:val="20"/>
              </w:rPr>
              <w:t>02</w:t>
            </w:r>
          </w:p>
        </w:tc>
        <w:tc>
          <w:tcPr>
            <w:tcW w:w="531" w:type="dxa"/>
          </w:tcPr>
          <w:p w:rsidR="005F4CFC" w:rsidRPr="00CF007A" w:rsidRDefault="005F4CFC" w:rsidP="00333A1B">
            <w:pPr>
              <w:tabs>
                <w:tab w:val="center" w:pos="7088"/>
              </w:tabs>
              <w:jc w:val="both"/>
              <w:rPr>
                <w:sz w:val="20"/>
                <w:szCs w:val="20"/>
              </w:rPr>
            </w:pPr>
            <w:r w:rsidRPr="00CF007A">
              <w:rPr>
                <w:sz w:val="20"/>
                <w:szCs w:val="20"/>
              </w:rPr>
              <w:t>85</w:t>
            </w:r>
          </w:p>
        </w:tc>
      </w:tr>
      <w:tr w:rsidR="005F4CFC" w:rsidRPr="00CF007A" w:rsidTr="005F4CFC">
        <w:tc>
          <w:tcPr>
            <w:tcW w:w="1013" w:type="dxa"/>
          </w:tcPr>
          <w:p w:rsidR="005F4CFC" w:rsidRPr="00CF007A" w:rsidRDefault="005F4CFC">
            <w:r w:rsidRPr="00CF007A">
              <w:rPr>
                <w:sz w:val="20"/>
                <w:szCs w:val="20"/>
              </w:rPr>
              <w:t>ZN</w:t>
            </w:r>
          </w:p>
        </w:tc>
        <w:tc>
          <w:tcPr>
            <w:tcW w:w="1378" w:type="dxa"/>
          </w:tcPr>
          <w:p w:rsidR="005F4CFC" w:rsidRPr="00CF007A" w:rsidRDefault="005F4CFC" w:rsidP="00333A1B">
            <w:pPr>
              <w:tabs>
                <w:tab w:val="center" w:pos="7088"/>
              </w:tabs>
              <w:jc w:val="both"/>
              <w:rPr>
                <w:sz w:val="20"/>
                <w:szCs w:val="20"/>
              </w:rPr>
            </w:pPr>
            <w:r w:rsidRPr="00CF007A">
              <w:rPr>
                <w:sz w:val="20"/>
                <w:szCs w:val="20"/>
              </w:rPr>
              <w:t>199</w:t>
            </w:r>
          </w:p>
        </w:tc>
        <w:tc>
          <w:tcPr>
            <w:tcW w:w="2286" w:type="dxa"/>
          </w:tcPr>
          <w:p w:rsidR="005F4CFC" w:rsidRPr="00CF007A" w:rsidRDefault="005F4CFC">
            <w:r w:rsidRPr="00CF007A">
              <w:rPr>
                <w:sz w:val="20"/>
                <w:szCs w:val="20"/>
              </w:rPr>
              <w:t>Maule</w:t>
            </w:r>
          </w:p>
        </w:tc>
        <w:tc>
          <w:tcPr>
            <w:tcW w:w="567" w:type="dxa"/>
          </w:tcPr>
          <w:p w:rsidR="005F4CFC" w:rsidRPr="00CF007A" w:rsidRDefault="005F4CFC" w:rsidP="00333A1B">
            <w:pPr>
              <w:tabs>
                <w:tab w:val="center" w:pos="7088"/>
              </w:tabs>
              <w:jc w:val="both"/>
              <w:rPr>
                <w:sz w:val="20"/>
                <w:szCs w:val="20"/>
              </w:rPr>
            </w:pPr>
          </w:p>
        </w:tc>
        <w:tc>
          <w:tcPr>
            <w:tcW w:w="567" w:type="dxa"/>
          </w:tcPr>
          <w:p w:rsidR="005F4CFC" w:rsidRPr="00CF007A" w:rsidRDefault="005F4CFC" w:rsidP="00333A1B">
            <w:pPr>
              <w:tabs>
                <w:tab w:val="center" w:pos="7088"/>
              </w:tabs>
              <w:jc w:val="both"/>
              <w:rPr>
                <w:sz w:val="20"/>
                <w:szCs w:val="20"/>
              </w:rPr>
            </w:pPr>
            <w:r w:rsidRPr="00CF007A">
              <w:rPr>
                <w:sz w:val="20"/>
                <w:szCs w:val="20"/>
              </w:rPr>
              <w:t>05</w:t>
            </w:r>
          </w:p>
        </w:tc>
        <w:tc>
          <w:tcPr>
            <w:tcW w:w="531" w:type="dxa"/>
          </w:tcPr>
          <w:p w:rsidR="005F4CFC" w:rsidRPr="00CF007A" w:rsidRDefault="005F4CFC" w:rsidP="00333A1B">
            <w:pPr>
              <w:tabs>
                <w:tab w:val="center" w:pos="7088"/>
              </w:tabs>
              <w:jc w:val="both"/>
              <w:rPr>
                <w:sz w:val="20"/>
                <w:szCs w:val="20"/>
              </w:rPr>
            </w:pPr>
            <w:r w:rsidRPr="00CF007A">
              <w:rPr>
                <w:sz w:val="20"/>
                <w:szCs w:val="20"/>
              </w:rPr>
              <w:t>01</w:t>
            </w:r>
          </w:p>
        </w:tc>
      </w:tr>
      <w:tr w:rsidR="005F4CFC" w:rsidRPr="00CF007A" w:rsidTr="005F4CFC">
        <w:tc>
          <w:tcPr>
            <w:tcW w:w="1013" w:type="dxa"/>
          </w:tcPr>
          <w:p w:rsidR="005F4CFC" w:rsidRPr="00CF007A" w:rsidRDefault="005F4CFC">
            <w:r w:rsidRPr="00CF007A">
              <w:rPr>
                <w:sz w:val="20"/>
                <w:szCs w:val="20"/>
              </w:rPr>
              <w:t>ZN</w:t>
            </w:r>
          </w:p>
        </w:tc>
        <w:tc>
          <w:tcPr>
            <w:tcW w:w="1378" w:type="dxa"/>
          </w:tcPr>
          <w:p w:rsidR="005F4CFC" w:rsidRPr="00CF007A" w:rsidRDefault="005F4CFC" w:rsidP="00333A1B">
            <w:pPr>
              <w:tabs>
                <w:tab w:val="center" w:pos="7088"/>
              </w:tabs>
              <w:jc w:val="both"/>
              <w:rPr>
                <w:sz w:val="20"/>
                <w:szCs w:val="20"/>
              </w:rPr>
            </w:pPr>
            <w:r w:rsidRPr="00CF007A">
              <w:rPr>
                <w:sz w:val="20"/>
                <w:szCs w:val="20"/>
              </w:rPr>
              <w:t>200</w:t>
            </w:r>
          </w:p>
        </w:tc>
        <w:tc>
          <w:tcPr>
            <w:tcW w:w="2286" w:type="dxa"/>
          </w:tcPr>
          <w:p w:rsidR="005F4CFC" w:rsidRPr="00CF007A" w:rsidRDefault="005F4CFC">
            <w:r w:rsidRPr="00CF007A">
              <w:rPr>
                <w:sz w:val="20"/>
                <w:szCs w:val="20"/>
              </w:rPr>
              <w:t>Maule</w:t>
            </w:r>
          </w:p>
        </w:tc>
        <w:tc>
          <w:tcPr>
            <w:tcW w:w="567" w:type="dxa"/>
          </w:tcPr>
          <w:p w:rsidR="005F4CFC" w:rsidRPr="00CF007A" w:rsidRDefault="005F4CFC" w:rsidP="00333A1B">
            <w:pPr>
              <w:tabs>
                <w:tab w:val="center" w:pos="7088"/>
              </w:tabs>
              <w:jc w:val="both"/>
              <w:rPr>
                <w:sz w:val="20"/>
                <w:szCs w:val="20"/>
              </w:rPr>
            </w:pPr>
          </w:p>
        </w:tc>
        <w:tc>
          <w:tcPr>
            <w:tcW w:w="567" w:type="dxa"/>
          </w:tcPr>
          <w:p w:rsidR="005F4CFC" w:rsidRPr="00CF007A" w:rsidRDefault="005F4CFC" w:rsidP="00333A1B">
            <w:pPr>
              <w:tabs>
                <w:tab w:val="center" w:pos="7088"/>
              </w:tabs>
              <w:jc w:val="both"/>
              <w:rPr>
                <w:sz w:val="20"/>
                <w:szCs w:val="20"/>
              </w:rPr>
            </w:pPr>
          </w:p>
        </w:tc>
        <w:tc>
          <w:tcPr>
            <w:tcW w:w="531" w:type="dxa"/>
          </w:tcPr>
          <w:p w:rsidR="005F4CFC" w:rsidRPr="00CF007A" w:rsidRDefault="005F4CFC" w:rsidP="00333A1B">
            <w:pPr>
              <w:tabs>
                <w:tab w:val="center" w:pos="7088"/>
              </w:tabs>
              <w:jc w:val="both"/>
              <w:rPr>
                <w:sz w:val="20"/>
                <w:szCs w:val="20"/>
              </w:rPr>
            </w:pPr>
            <w:r w:rsidRPr="00CF007A">
              <w:rPr>
                <w:sz w:val="20"/>
                <w:szCs w:val="20"/>
              </w:rPr>
              <w:t>25</w:t>
            </w:r>
          </w:p>
        </w:tc>
      </w:tr>
      <w:tr w:rsidR="005F4CFC" w:rsidRPr="00CF007A" w:rsidTr="005F4CFC">
        <w:tc>
          <w:tcPr>
            <w:tcW w:w="1013" w:type="dxa"/>
          </w:tcPr>
          <w:p w:rsidR="005F4CFC" w:rsidRPr="00CF007A" w:rsidRDefault="005F4CFC">
            <w:r w:rsidRPr="00CF007A">
              <w:rPr>
                <w:sz w:val="20"/>
                <w:szCs w:val="20"/>
              </w:rPr>
              <w:t>ZN</w:t>
            </w:r>
          </w:p>
        </w:tc>
        <w:tc>
          <w:tcPr>
            <w:tcW w:w="1378" w:type="dxa"/>
          </w:tcPr>
          <w:p w:rsidR="005F4CFC" w:rsidRPr="00CF007A" w:rsidRDefault="005F4CFC" w:rsidP="00333A1B">
            <w:pPr>
              <w:tabs>
                <w:tab w:val="center" w:pos="7088"/>
              </w:tabs>
              <w:jc w:val="both"/>
              <w:rPr>
                <w:sz w:val="20"/>
                <w:szCs w:val="20"/>
              </w:rPr>
            </w:pPr>
            <w:r w:rsidRPr="00CF007A">
              <w:rPr>
                <w:sz w:val="20"/>
                <w:szCs w:val="20"/>
              </w:rPr>
              <w:t>201</w:t>
            </w:r>
          </w:p>
        </w:tc>
        <w:tc>
          <w:tcPr>
            <w:tcW w:w="2286" w:type="dxa"/>
          </w:tcPr>
          <w:p w:rsidR="005F4CFC" w:rsidRPr="00CF007A" w:rsidRDefault="005F4CFC">
            <w:r w:rsidRPr="00CF007A">
              <w:rPr>
                <w:sz w:val="20"/>
                <w:szCs w:val="20"/>
              </w:rPr>
              <w:t>Maule</w:t>
            </w:r>
          </w:p>
        </w:tc>
        <w:tc>
          <w:tcPr>
            <w:tcW w:w="567" w:type="dxa"/>
          </w:tcPr>
          <w:p w:rsidR="005F4CFC" w:rsidRPr="00CF007A" w:rsidRDefault="005F4CFC" w:rsidP="00333A1B">
            <w:pPr>
              <w:tabs>
                <w:tab w:val="center" w:pos="7088"/>
              </w:tabs>
              <w:jc w:val="both"/>
              <w:rPr>
                <w:sz w:val="20"/>
                <w:szCs w:val="20"/>
              </w:rPr>
            </w:pPr>
          </w:p>
        </w:tc>
        <w:tc>
          <w:tcPr>
            <w:tcW w:w="567" w:type="dxa"/>
          </w:tcPr>
          <w:p w:rsidR="005F4CFC" w:rsidRPr="00CF007A" w:rsidRDefault="005F4CFC" w:rsidP="00333A1B">
            <w:pPr>
              <w:tabs>
                <w:tab w:val="center" w:pos="7088"/>
              </w:tabs>
              <w:jc w:val="both"/>
              <w:rPr>
                <w:sz w:val="20"/>
                <w:szCs w:val="20"/>
              </w:rPr>
            </w:pPr>
            <w:r w:rsidRPr="00CF007A">
              <w:rPr>
                <w:sz w:val="20"/>
                <w:szCs w:val="20"/>
              </w:rPr>
              <w:t>02</w:t>
            </w:r>
          </w:p>
        </w:tc>
        <w:tc>
          <w:tcPr>
            <w:tcW w:w="531" w:type="dxa"/>
          </w:tcPr>
          <w:p w:rsidR="005F4CFC" w:rsidRPr="00CF007A" w:rsidRDefault="005F4CFC" w:rsidP="00333A1B">
            <w:pPr>
              <w:tabs>
                <w:tab w:val="center" w:pos="7088"/>
              </w:tabs>
              <w:jc w:val="both"/>
              <w:rPr>
                <w:sz w:val="20"/>
                <w:szCs w:val="20"/>
              </w:rPr>
            </w:pPr>
            <w:r w:rsidRPr="00CF007A">
              <w:rPr>
                <w:sz w:val="20"/>
                <w:szCs w:val="20"/>
              </w:rPr>
              <w:t>13</w:t>
            </w:r>
          </w:p>
        </w:tc>
      </w:tr>
      <w:tr w:rsidR="005F4CFC" w:rsidRPr="00CF007A" w:rsidTr="005F4CFC">
        <w:tc>
          <w:tcPr>
            <w:tcW w:w="1013" w:type="dxa"/>
          </w:tcPr>
          <w:p w:rsidR="005F4CFC" w:rsidRPr="00CF007A" w:rsidRDefault="005F4CFC">
            <w:r w:rsidRPr="00CF007A">
              <w:rPr>
                <w:sz w:val="20"/>
                <w:szCs w:val="20"/>
              </w:rPr>
              <w:t>ZN</w:t>
            </w:r>
          </w:p>
        </w:tc>
        <w:tc>
          <w:tcPr>
            <w:tcW w:w="1378" w:type="dxa"/>
          </w:tcPr>
          <w:p w:rsidR="005F4CFC" w:rsidRPr="00CF007A" w:rsidRDefault="005F4CFC" w:rsidP="00333A1B">
            <w:pPr>
              <w:tabs>
                <w:tab w:val="center" w:pos="7088"/>
              </w:tabs>
              <w:jc w:val="both"/>
              <w:rPr>
                <w:sz w:val="20"/>
                <w:szCs w:val="20"/>
              </w:rPr>
            </w:pPr>
            <w:r w:rsidRPr="00CF007A">
              <w:rPr>
                <w:sz w:val="20"/>
                <w:szCs w:val="20"/>
              </w:rPr>
              <w:t>204</w:t>
            </w:r>
          </w:p>
        </w:tc>
        <w:tc>
          <w:tcPr>
            <w:tcW w:w="2286" w:type="dxa"/>
          </w:tcPr>
          <w:p w:rsidR="005F4CFC" w:rsidRPr="00CF007A" w:rsidRDefault="005F4CFC">
            <w:r w:rsidRPr="00CF007A">
              <w:rPr>
                <w:sz w:val="20"/>
                <w:szCs w:val="20"/>
              </w:rPr>
              <w:t>Maule</w:t>
            </w:r>
          </w:p>
        </w:tc>
        <w:tc>
          <w:tcPr>
            <w:tcW w:w="567" w:type="dxa"/>
          </w:tcPr>
          <w:p w:rsidR="005F4CFC" w:rsidRPr="00CF007A" w:rsidRDefault="005F4CFC" w:rsidP="00333A1B">
            <w:pPr>
              <w:tabs>
                <w:tab w:val="center" w:pos="7088"/>
              </w:tabs>
              <w:jc w:val="both"/>
              <w:rPr>
                <w:sz w:val="20"/>
                <w:szCs w:val="20"/>
              </w:rPr>
            </w:pPr>
          </w:p>
        </w:tc>
        <w:tc>
          <w:tcPr>
            <w:tcW w:w="567" w:type="dxa"/>
          </w:tcPr>
          <w:p w:rsidR="005F4CFC" w:rsidRPr="00CF007A" w:rsidRDefault="005F4CFC" w:rsidP="00333A1B">
            <w:pPr>
              <w:tabs>
                <w:tab w:val="center" w:pos="7088"/>
              </w:tabs>
              <w:jc w:val="both"/>
              <w:rPr>
                <w:sz w:val="20"/>
                <w:szCs w:val="20"/>
              </w:rPr>
            </w:pPr>
            <w:r w:rsidRPr="00CF007A">
              <w:rPr>
                <w:sz w:val="20"/>
                <w:szCs w:val="20"/>
              </w:rPr>
              <w:t>10</w:t>
            </w:r>
          </w:p>
        </w:tc>
        <w:tc>
          <w:tcPr>
            <w:tcW w:w="531" w:type="dxa"/>
          </w:tcPr>
          <w:p w:rsidR="005F4CFC" w:rsidRPr="00CF007A" w:rsidRDefault="005F4CFC" w:rsidP="00333A1B">
            <w:pPr>
              <w:tabs>
                <w:tab w:val="center" w:pos="7088"/>
              </w:tabs>
              <w:jc w:val="both"/>
              <w:rPr>
                <w:sz w:val="20"/>
                <w:szCs w:val="20"/>
              </w:rPr>
            </w:pPr>
            <w:r w:rsidRPr="00CF007A">
              <w:rPr>
                <w:sz w:val="20"/>
                <w:szCs w:val="20"/>
              </w:rPr>
              <w:t>20</w:t>
            </w:r>
          </w:p>
        </w:tc>
      </w:tr>
      <w:tr w:rsidR="005F4CFC" w:rsidRPr="00CF007A" w:rsidTr="005F4CFC">
        <w:tc>
          <w:tcPr>
            <w:tcW w:w="4677" w:type="dxa"/>
            <w:gridSpan w:val="3"/>
          </w:tcPr>
          <w:p w:rsidR="005F4CFC" w:rsidRPr="00CF007A" w:rsidRDefault="005F4CFC" w:rsidP="008F4526">
            <w:pPr>
              <w:jc w:val="center"/>
              <w:rPr>
                <w:b/>
                <w:sz w:val="20"/>
                <w:szCs w:val="20"/>
              </w:rPr>
            </w:pPr>
            <w:r w:rsidRPr="00CF007A">
              <w:rPr>
                <w:b/>
                <w:sz w:val="20"/>
                <w:szCs w:val="20"/>
              </w:rPr>
              <w:t>Contenance totale</w:t>
            </w:r>
          </w:p>
        </w:tc>
        <w:tc>
          <w:tcPr>
            <w:tcW w:w="567" w:type="dxa"/>
          </w:tcPr>
          <w:p w:rsidR="005F4CFC" w:rsidRPr="00CF007A" w:rsidRDefault="005F4CFC" w:rsidP="00333A1B">
            <w:pPr>
              <w:tabs>
                <w:tab w:val="center" w:pos="7088"/>
              </w:tabs>
              <w:jc w:val="both"/>
              <w:rPr>
                <w:b/>
                <w:sz w:val="20"/>
                <w:szCs w:val="20"/>
              </w:rPr>
            </w:pPr>
          </w:p>
        </w:tc>
        <w:tc>
          <w:tcPr>
            <w:tcW w:w="567" w:type="dxa"/>
          </w:tcPr>
          <w:p w:rsidR="005F4CFC" w:rsidRPr="00CF007A" w:rsidRDefault="005F4CFC" w:rsidP="00333A1B">
            <w:pPr>
              <w:tabs>
                <w:tab w:val="center" w:pos="7088"/>
              </w:tabs>
              <w:jc w:val="both"/>
              <w:rPr>
                <w:b/>
                <w:sz w:val="20"/>
                <w:szCs w:val="20"/>
              </w:rPr>
            </w:pPr>
            <w:r w:rsidRPr="00CF007A">
              <w:rPr>
                <w:b/>
                <w:sz w:val="20"/>
                <w:szCs w:val="20"/>
              </w:rPr>
              <w:t>89</w:t>
            </w:r>
          </w:p>
        </w:tc>
        <w:tc>
          <w:tcPr>
            <w:tcW w:w="531" w:type="dxa"/>
          </w:tcPr>
          <w:p w:rsidR="005F4CFC" w:rsidRPr="00CF007A" w:rsidRDefault="005F4CFC" w:rsidP="00333A1B">
            <w:pPr>
              <w:tabs>
                <w:tab w:val="center" w:pos="7088"/>
              </w:tabs>
              <w:jc w:val="both"/>
              <w:rPr>
                <w:b/>
                <w:sz w:val="20"/>
                <w:szCs w:val="20"/>
              </w:rPr>
            </w:pPr>
            <w:r w:rsidRPr="00CF007A">
              <w:rPr>
                <w:b/>
                <w:sz w:val="20"/>
                <w:szCs w:val="20"/>
              </w:rPr>
              <w:t>86</w:t>
            </w:r>
          </w:p>
        </w:tc>
      </w:tr>
    </w:tbl>
    <w:p w:rsidR="006A08DA" w:rsidRPr="00CF007A" w:rsidRDefault="006A08DA" w:rsidP="00333A1B">
      <w:pPr>
        <w:tabs>
          <w:tab w:val="center" w:pos="7088"/>
        </w:tabs>
        <w:ind w:firstLine="1080"/>
        <w:jc w:val="both"/>
        <w:rPr>
          <w:sz w:val="20"/>
          <w:szCs w:val="20"/>
        </w:rPr>
      </w:pPr>
    </w:p>
    <w:p w:rsidR="00333A1B" w:rsidRPr="00CF007A" w:rsidRDefault="00333A1B" w:rsidP="00333A1B">
      <w:pPr>
        <w:ind w:firstLine="1080"/>
        <w:jc w:val="center"/>
        <w:rPr>
          <w:b/>
          <w:sz w:val="20"/>
          <w:szCs w:val="20"/>
        </w:rPr>
      </w:pPr>
    </w:p>
    <w:p w:rsidR="00EF37A4" w:rsidRPr="00D224AC" w:rsidRDefault="00EF37A4" w:rsidP="00EF37A4">
      <w:pPr>
        <w:tabs>
          <w:tab w:val="left" w:pos="1134"/>
          <w:tab w:val="center" w:pos="7371"/>
        </w:tabs>
        <w:ind w:firstLine="1188"/>
        <w:jc w:val="center"/>
        <w:rPr>
          <w:b/>
          <w:bCs/>
          <w:sz w:val="20"/>
          <w:szCs w:val="20"/>
          <w:u w:val="single"/>
        </w:rPr>
      </w:pPr>
      <w:r w:rsidRPr="00D224AC">
        <w:rPr>
          <w:b/>
          <w:bCs/>
          <w:sz w:val="20"/>
          <w:szCs w:val="20"/>
          <w:u w:val="single"/>
        </w:rPr>
        <w:t>Décision</w:t>
      </w:r>
    </w:p>
    <w:p w:rsidR="00EF37A4" w:rsidRPr="00E51000" w:rsidRDefault="00EF37A4" w:rsidP="00EF37A4">
      <w:pPr>
        <w:ind w:firstLine="1134"/>
        <w:jc w:val="both"/>
        <w:rPr>
          <w:rFonts w:cs="Arial"/>
          <w:b/>
          <w:sz w:val="20"/>
          <w:szCs w:val="20"/>
        </w:rPr>
      </w:pPr>
      <w:r w:rsidRPr="00E51000">
        <w:rPr>
          <w:b/>
          <w:sz w:val="20"/>
          <w:szCs w:val="20"/>
        </w:rPr>
        <w:t>Les membres du Conseil Municipal décident, à l’unanimité des membres présents</w:t>
      </w:r>
      <w:r w:rsidRPr="00E51000">
        <w:rPr>
          <w:b/>
          <w:iCs/>
          <w:sz w:val="20"/>
          <w:szCs w:val="20"/>
        </w:rPr>
        <w:t> :</w:t>
      </w:r>
    </w:p>
    <w:p w:rsidR="00333A1B" w:rsidRPr="00E51000" w:rsidRDefault="00333A1B" w:rsidP="00333A1B">
      <w:pPr>
        <w:tabs>
          <w:tab w:val="center" w:pos="7088"/>
        </w:tabs>
        <w:ind w:firstLine="1080"/>
        <w:jc w:val="both"/>
        <w:rPr>
          <w:b/>
          <w:sz w:val="20"/>
          <w:szCs w:val="20"/>
        </w:rPr>
      </w:pPr>
      <w:r w:rsidRPr="00E51000">
        <w:rPr>
          <w:b/>
          <w:sz w:val="20"/>
          <w:szCs w:val="20"/>
        </w:rPr>
        <w:sym w:font="Wingdings" w:char="F0C4"/>
      </w:r>
      <w:r w:rsidRPr="00E51000">
        <w:rPr>
          <w:b/>
          <w:sz w:val="20"/>
          <w:szCs w:val="20"/>
        </w:rPr>
        <w:t xml:space="preserve"> D’accepter la rétrocession des espaces verts d</w:t>
      </w:r>
      <w:r w:rsidR="00B547E5" w:rsidRPr="00E51000">
        <w:rPr>
          <w:b/>
          <w:sz w:val="20"/>
          <w:szCs w:val="20"/>
        </w:rPr>
        <w:t>u lotissement de</w:t>
      </w:r>
      <w:r w:rsidRPr="00E51000">
        <w:rPr>
          <w:b/>
          <w:sz w:val="20"/>
          <w:szCs w:val="20"/>
        </w:rPr>
        <w:t xml:space="preserve"> Maule 1.</w:t>
      </w:r>
    </w:p>
    <w:p w:rsidR="00333A1B" w:rsidRPr="00E51000" w:rsidRDefault="00333A1B" w:rsidP="00333A1B">
      <w:pPr>
        <w:ind w:firstLine="1080"/>
        <w:jc w:val="both"/>
        <w:rPr>
          <w:b/>
          <w:sz w:val="20"/>
          <w:szCs w:val="20"/>
        </w:rPr>
      </w:pPr>
      <w:r w:rsidRPr="00E51000">
        <w:rPr>
          <w:b/>
          <w:sz w:val="20"/>
          <w:szCs w:val="20"/>
        </w:rPr>
        <w:sym w:font="Wingdings" w:char="F0C4"/>
      </w:r>
      <w:r w:rsidRPr="00E51000">
        <w:rPr>
          <w:b/>
          <w:sz w:val="20"/>
          <w:szCs w:val="20"/>
        </w:rPr>
        <w:t xml:space="preserve"> De préciser que cette acquisition sera faite à l’euro symbolique auprès de la SOFIL.</w:t>
      </w:r>
    </w:p>
    <w:p w:rsidR="00333A1B" w:rsidRPr="00E51000" w:rsidRDefault="00333A1B" w:rsidP="00333A1B">
      <w:pPr>
        <w:ind w:firstLine="1080"/>
        <w:jc w:val="both"/>
        <w:rPr>
          <w:b/>
          <w:sz w:val="20"/>
          <w:szCs w:val="20"/>
        </w:rPr>
      </w:pPr>
      <w:r w:rsidRPr="00E51000">
        <w:rPr>
          <w:b/>
          <w:sz w:val="20"/>
          <w:szCs w:val="20"/>
        </w:rPr>
        <w:sym w:font="Wingdings" w:char="F0C4"/>
      </w:r>
      <w:r w:rsidRPr="00E51000">
        <w:rPr>
          <w:b/>
          <w:sz w:val="20"/>
          <w:szCs w:val="20"/>
        </w:rPr>
        <w:t xml:space="preserve"> De noter que les frais d’actes seront pris en charge par </w:t>
      </w:r>
      <w:r w:rsidR="006A08DA" w:rsidRPr="00E51000">
        <w:rPr>
          <w:b/>
          <w:sz w:val="20"/>
          <w:szCs w:val="20"/>
        </w:rPr>
        <w:t>le vendeur</w:t>
      </w:r>
      <w:r w:rsidRPr="00E51000">
        <w:rPr>
          <w:b/>
          <w:sz w:val="20"/>
          <w:szCs w:val="20"/>
        </w:rPr>
        <w:t>.</w:t>
      </w:r>
    </w:p>
    <w:p w:rsidR="00333A1B" w:rsidRPr="00E51000" w:rsidRDefault="00333A1B" w:rsidP="00333A1B">
      <w:pPr>
        <w:ind w:firstLine="1080"/>
        <w:jc w:val="both"/>
        <w:rPr>
          <w:b/>
          <w:sz w:val="20"/>
          <w:szCs w:val="20"/>
        </w:rPr>
      </w:pPr>
      <w:bookmarkStart w:id="1" w:name="OLE_LINK2"/>
      <w:r w:rsidRPr="00E51000">
        <w:rPr>
          <w:b/>
          <w:sz w:val="20"/>
          <w:szCs w:val="20"/>
        </w:rPr>
        <w:sym w:font="Wingdings" w:char="F0C4"/>
      </w:r>
      <w:bookmarkEnd w:id="1"/>
      <w:r w:rsidRPr="00E51000">
        <w:rPr>
          <w:b/>
          <w:sz w:val="20"/>
          <w:szCs w:val="20"/>
        </w:rPr>
        <w:t xml:space="preserve"> De </w:t>
      </w:r>
      <w:r w:rsidR="00FE0BD6" w:rsidRPr="00E51000">
        <w:rPr>
          <w:b/>
          <w:sz w:val="20"/>
          <w:szCs w:val="20"/>
        </w:rPr>
        <w:t>noter que Maître LEROUX, Notaire, 26, Bd René Levasseur sera chargé de la rédaction des actes.</w:t>
      </w:r>
    </w:p>
    <w:p w:rsidR="00333A1B" w:rsidRPr="00E51000" w:rsidRDefault="00333A1B" w:rsidP="00333A1B">
      <w:pPr>
        <w:ind w:firstLine="1080"/>
        <w:jc w:val="both"/>
        <w:rPr>
          <w:b/>
          <w:sz w:val="20"/>
          <w:szCs w:val="20"/>
        </w:rPr>
      </w:pPr>
      <w:r w:rsidRPr="00E51000">
        <w:rPr>
          <w:b/>
          <w:sz w:val="20"/>
          <w:szCs w:val="20"/>
        </w:rPr>
        <w:sym w:font="Wingdings" w:char="F0C4"/>
      </w:r>
      <w:r w:rsidRPr="00E51000">
        <w:rPr>
          <w:b/>
          <w:sz w:val="20"/>
          <w:szCs w:val="20"/>
        </w:rPr>
        <w:t xml:space="preserve"> De noter que Monsieur le Maire ou toute autre personne désignée par lui signera tous documents se rapportant à ce dossier.</w:t>
      </w:r>
    </w:p>
    <w:p w:rsidR="00AE5633" w:rsidRPr="00CF007A" w:rsidRDefault="00AE5633" w:rsidP="00D224AC">
      <w:pPr>
        <w:tabs>
          <w:tab w:val="center" w:pos="7371"/>
        </w:tabs>
        <w:ind w:firstLine="1134"/>
        <w:jc w:val="both"/>
        <w:rPr>
          <w:bCs/>
          <w:sz w:val="20"/>
          <w:szCs w:val="20"/>
        </w:rPr>
      </w:pPr>
    </w:p>
    <w:p w:rsidR="00E120E0" w:rsidRPr="00CF007A" w:rsidRDefault="00AE5633" w:rsidP="00E120E0">
      <w:pPr>
        <w:pStyle w:val="Normal0"/>
        <w:tabs>
          <w:tab w:val="left" w:pos="1380"/>
        </w:tabs>
        <w:jc w:val="both"/>
        <w:rPr>
          <w:bCs/>
          <w:sz w:val="20"/>
          <w:szCs w:val="20"/>
          <w:u w:val="single"/>
        </w:rPr>
      </w:pPr>
      <w:r w:rsidRPr="00CF007A">
        <w:rPr>
          <w:rFonts w:ascii="Times New Roman" w:eastAsia="Times New Roman" w:hAnsi="Times New Roman" w:cs="Times New Roman"/>
          <w:b/>
          <w:i/>
          <w:sz w:val="20"/>
          <w:szCs w:val="20"/>
          <w:u w:val="single"/>
          <w:lang w:eastAsia="fr-FR"/>
        </w:rPr>
        <w:t>IV</w:t>
      </w:r>
      <w:r w:rsidR="00E120E0" w:rsidRPr="00CF007A">
        <w:rPr>
          <w:rFonts w:ascii="Times New Roman" w:eastAsia="Times New Roman" w:hAnsi="Times New Roman" w:cs="Times New Roman"/>
          <w:b/>
          <w:i/>
          <w:sz w:val="20"/>
          <w:szCs w:val="20"/>
          <w:u w:val="single"/>
          <w:lang w:eastAsia="fr-FR"/>
        </w:rPr>
        <w:t xml:space="preserve"> – INFORMATIONS DIVERSES</w:t>
      </w:r>
    </w:p>
    <w:p w:rsidR="00AE4685" w:rsidRDefault="00AE4685" w:rsidP="008148D0">
      <w:pPr>
        <w:tabs>
          <w:tab w:val="center" w:pos="7371"/>
        </w:tabs>
        <w:ind w:firstLine="1134"/>
        <w:jc w:val="both"/>
        <w:rPr>
          <w:bCs/>
          <w:sz w:val="20"/>
          <w:szCs w:val="20"/>
          <w:u w:val="single"/>
        </w:rPr>
      </w:pPr>
    </w:p>
    <w:p w:rsidR="00361A10" w:rsidRPr="00361A10" w:rsidRDefault="00361A10" w:rsidP="00361A10">
      <w:pPr>
        <w:tabs>
          <w:tab w:val="center" w:pos="7371"/>
        </w:tabs>
        <w:ind w:firstLine="1134"/>
        <w:jc w:val="both"/>
        <w:rPr>
          <w:b/>
          <w:bCs/>
          <w:sz w:val="20"/>
          <w:szCs w:val="20"/>
        </w:rPr>
      </w:pPr>
      <w:r w:rsidRPr="00361A10">
        <w:rPr>
          <w:b/>
          <w:bCs/>
          <w:sz w:val="20"/>
          <w:szCs w:val="20"/>
        </w:rPr>
        <w:sym w:font="Wingdings" w:char="00C4"/>
      </w:r>
      <w:r w:rsidRPr="00361A10">
        <w:rPr>
          <w:b/>
          <w:bCs/>
          <w:sz w:val="20"/>
          <w:szCs w:val="20"/>
        </w:rPr>
        <w:t xml:space="preserve"> Point parquet du Val de Vray</w:t>
      </w:r>
    </w:p>
    <w:p w:rsidR="00361A10" w:rsidRPr="00361A10" w:rsidRDefault="00361A10" w:rsidP="00361A10">
      <w:pPr>
        <w:tabs>
          <w:tab w:val="center" w:pos="7371"/>
        </w:tabs>
        <w:ind w:firstLine="1134"/>
        <w:jc w:val="both"/>
        <w:rPr>
          <w:bCs/>
          <w:sz w:val="20"/>
          <w:szCs w:val="20"/>
        </w:rPr>
      </w:pPr>
      <w:r w:rsidRPr="00361A10">
        <w:rPr>
          <w:bCs/>
          <w:sz w:val="20"/>
          <w:szCs w:val="20"/>
        </w:rPr>
        <w:t>Monsieur Philippe FORGES, Adjoint au Maire informe les membres du Conseil Municipal, que le parquet de la grande salle du Val de Vray a été endommagé suite à un dégât des eaux et est actuellement inexploitable.</w:t>
      </w:r>
    </w:p>
    <w:p w:rsidR="00361A10" w:rsidRPr="00361A10" w:rsidRDefault="00361A10" w:rsidP="00361A10">
      <w:pPr>
        <w:tabs>
          <w:tab w:val="center" w:pos="7371"/>
        </w:tabs>
        <w:ind w:firstLine="1134"/>
        <w:jc w:val="both"/>
        <w:rPr>
          <w:bCs/>
          <w:sz w:val="20"/>
          <w:szCs w:val="20"/>
        </w:rPr>
      </w:pPr>
    </w:p>
    <w:p w:rsidR="00361A10" w:rsidRPr="00361A10" w:rsidRDefault="00361A10" w:rsidP="00361A10">
      <w:pPr>
        <w:tabs>
          <w:tab w:val="center" w:pos="7371"/>
        </w:tabs>
        <w:ind w:firstLine="1134"/>
        <w:jc w:val="both"/>
        <w:rPr>
          <w:bCs/>
          <w:sz w:val="20"/>
          <w:szCs w:val="20"/>
        </w:rPr>
      </w:pPr>
      <w:r w:rsidRPr="00361A10">
        <w:rPr>
          <w:bCs/>
          <w:sz w:val="20"/>
          <w:szCs w:val="20"/>
        </w:rPr>
        <w:t>Il précise que l’équipe du Val de Vray met tout en œuvre pour que des solutions soient trouvées afin d’aider les associations et personnes qui devaient utiliser cette salle.</w:t>
      </w:r>
    </w:p>
    <w:p w:rsidR="00361A10" w:rsidRPr="00361A10" w:rsidRDefault="00361A10" w:rsidP="00361A10">
      <w:pPr>
        <w:tabs>
          <w:tab w:val="center" w:pos="7371"/>
        </w:tabs>
        <w:ind w:firstLine="1134"/>
        <w:jc w:val="both"/>
        <w:rPr>
          <w:bCs/>
          <w:sz w:val="20"/>
          <w:szCs w:val="20"/>
        </w:rPr>
      </w:pPr>
    </w:p>
    <w:p w:rsidR="00361A10" w:rsidRPr="00361A10" w:rsidRDefault="00361A10" w:rsidP="00361A10">
      <w:pPr>
        <w:tabs>
          <w:tab w:val="center" w:pos="7371"/>
        </w:tabs>
        <w:ind w:firstLine="1134"/>
        <w:jc w:val="both"/>
        <w:rPr>
          <w:b/>
          <w:bCs/>
          <w:sz w:val="20"/>
          <w:szCs w:val="20"/>
        </w:rPr>
      </w:pPr>
      <w:r w:rsidRPr="00361A10">
        <w:rPr>
          <w:b/>
          <w:bCs/>
          <w:sz w:val="20"/>
          <w:szCs w:val="20"/>
        </w:rPr>
        <w:sym w:font="Wingdings" w:char="00C4"/>
      </w:r>
      <w:r w:rsidRPr="00361A10">
        <w:rPr>
          <w:b/>
          <w:bCs/>
          <w:sz w:val="20"/>
          <w:szCs w:val="20"/>
        </w:rPr>
        <w:t xml:space="preserve"> Présentation du bilan d’activité du Val de Vray</w:t>
      </w:r>
    </w:p>
    <w:p w:rsidR="00361A10" w:rsidRPr="00361A10" w:rsidRDefault="00361A10" w:rsidP="00361A10">
      <w:pPr>
        <w:tabs>
          <w:tab w:val="center" w:pos="7371"/>
        </w:tabs>
        <w:ind w:firstLine="1134"/>
        <w:jc w:val="both"/>
        <w:rPr>
          <w:bCs/>
          <w:sz w:val="20"/>
          <w:szCs w:val="20"/>
        </w:rPr>
      </w:pPr>
      <w:r w:rsidRPr="00361A10">
        <w:rPr>
          <w:bCs/>
          <w:sz w:val="20"/>
          <w:szCs w:val="20"/>
        </w:rPr>
        <w:t>Monsieur Philippe FORGES, Adjoint au Maire présente le bilan d’activité du Centre Culturel du Val de Vray.</w:t>
      </w:r>
    </w:p>
    <w:p w:rsidR="00361A10" w:rsidRPr="00361A10" w:rsidRDefault="00361A10" w:rsidP="00361A10">
      <w:pPr>
        <w:tabs>
          <w:tab w:val="center" w:pos="7371"/>
        </w:tabs>
        <w:ind w:firstLine="1134"/>
        <w:jc w:val="both"/>
        <w:rPr>
          <w:bCs/>
          <w:sz w:val="20"/>
          <w:szCs w:val="20"/>
        </w:rPr>
      </w:pPr>
    </w:p>
    <w:p w:rsidR="00361A10" w:rsidRPr="00361A10" w:rsidRDefault="00361A10" w:rsidP="00361A10">
      <w:pPr>
        <w:tabs>
          <w:tab w:val="center" w:pos="7371"/>
        </w:tabs>
        <w:ind w:firstLine="1134"/>
        <w:jc w:val="both"/>
        <w:rPr>
          <w:bCs/>
          <w:sz w:val="20"/>
          <w:szCs w:val="20"/>
        </w:rPr>
      </w:pPr>
      <w:r w:rsidRPr="00361A10">
        <w:rPr>
          <w:bCs/>
          <w:sz w:val="20"/>
          <w:szCs w:val="20"/>
        </w:rPr>
        <w:t>Il est précisé que ce rapport est consultable en mairie.</w:t>
      </w:r>
    </w:p>
    <w:p w:rsidR="00361A10" w:rsidRPr="00361A10" w:rsidRDefault="00361A10" w:rsidP="00361A10">
      <w:pPr>
        <w:tabs>
          <w:tab w:val="center" w:pos="7371"/>
        </w:tabs>
        <w:ind w:firstLine="1134"/>
        <w:jc w:val="both"/>
        <w:rPr>
          <w:bCs/>
          <w:sz w:val="20"/>
          <w:szCs w:val="20"/>
        </w:rPr>
      </w:pPr>
    </w:p>
    <w:p w:rsidR="00361A10" w:rsidRPr="00361A10" w:rsidRDefault="00361A10" w:rsidP="00361A10">
      <w:pPr>
        <w:tabs>
          <w:tab w:val="center" w:pos="7371"/>
        </w:tabs>
        <w:ind w:firstLine="1134"/>
        <w:jc w:val="both"/>
        <w:rPr>
          <w:bCs/>
          <w:sz w:val="20"/>
          <w:szCs w:val="20"/>
        </w:rPr>
      </w:pPr>
      <w:r w:rsidRPr="00361A10">
        <w:rPr>
          <w:bCs/>
          <w:sz w:val="20"/>
          <w:szCs w:val="20"/>
        </w:rPr>
        <w:t>L’ordre du jour étant épuisé, la séance est levée à 21h15.</w:t>
      </w:r>
    </w:p>
    <w:p w:rsidR="00E51000" w:rsidRDefault="00E51000" w:rsidP="008148D0">
      <w:pPr>
        <w:tabs>
          <w:tab w:val="center" w:pos="7371"/>
        </w:tabs>
        <w:ind w:firstLine="1134"/>
        <w:jc w:val="both"/>
        <w:rPr>
          <w:bCs/>
          <w:sz w:val="20"/>
          <w:szCs w:val="20"/>
        </w:rPr>
      </w:pPr>
    </w:p>
    <w:p w:rsidR="00E51000" w:rsidRDefault="00E51000" w:rsidP="008148D0">
      <w:pPr>
        <w:tabs>
          <w:tab w:val="center" w:pos="7371"/>
        </w:tabs>
        <w:ind w:firstLine="1134"/>
        <w:jc w:val="both"/>
        <w:rPr>
          <w:bCs/>
          <w:sz w:val="20"/>
          <w:szCs w:val="20"/>
        </w:rPr>
      </w:pPr>
      <w:r>
        <w:rPr>
          <w:bCs/>
          <w:sz w:val="20"/>
          <w:szCs w:val="20"/>
        </w:rPr>
        <w:tab/>
        <w:t>La Secrétaire</w:t>
      </w:r>
    </w:p>
    <w:p w:rsidR="00E51000" w:rsidRPr="00E51000" w:rsidRDefault="00E51000" w:rsidP="008148D0">
      <w:pPr>
        <w:tabs>
          <w:tab w:val="center" w:pos="7371"/>
        </w:tabs>
        <w:ind w:firstLine="1134"/>
        <w:jc w:val="both"/>
        <w:rPr>
          <w:b/>
          <w:bCs/>
          <w:sz w:val="20"/>
          <w:szCs w:val="20"/>
        </w:rPr>
      </w:pPr>
      <w:r>
        <w:rPr>
          <w:bCs/>
          <w:sz w:val="20"/>
          <w:szCs w:val="20"/>
        </w:rPr>
        <w:tab/>
      </w:r>
      <w:r w:rsidRPr="00E51000">
        <w:rPr>
          <w:b/>
          <w:bCs/>
          <w:sz w:val="20"/>
          <w:szCs w:val="20"/>
        </w:rPr>
        <w:t>Yvane MONTAVILLE</w:t>
      </w:r>
    </w:p>
    <w:p w:rsidR="00E51000" w:rsidRPr="00E51000" w:rsidRDefault="00E51000" w:rsidP="008148D0">
      <w:pPr>
        <w:tabs>
          <w:tab w:val="center" w:pos="7371"/>
        </w:tabs>
        <w:ind w:firstLine="1134"/>
        <w:jc w:val="both"/>
        <w:rPr>
          <w:bCs/>
          <w:sz w:val="20"/>
          <w:szCs w:val="20"/>
        </w:rPr>
      </w:pPr>
    </w:p>
    <w:sectPr w:rsidR="00E51000" w:rsidRPr="00E51000" w:rsidSect="00F76E66">
      <w:footerReference w:type="default" r:id="rId11"/>
      <w:pgSz w:w="11906" w:h="16838"/>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C05" w:rsidRDefault="00541C05" w:rsidP="00D309CF">
      <w:r>
        <w:separator/>
      </w:r>
    </w:p>
  </w:endnote>
  <w:endnote w:type="continuationSeparator" w:id="0">
    <w:p w:rsidR="00541C05" w:rsidRDefault="00541C05" w:rsidP="00D30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3"/>
    </w:tblGrid>
    <w:tr w:rsidR="00541C05">
      <w:tc>
        <w:tcPr>
          <w:tcW w:w="918" w:type="dxa"/>
        </w:tcPr>
        <w:p w:rsidR="00541C05" w:rsidRDefault="008275BD">
          <w:pPr>
            <w:pStyle w:val="Pieddepage"/>
            <w:jc w:val="right"/>
            <w:rPr>
              <w:b/>
              <w:color w:val="4F81BD" w:themeColor="accent1"/>
              <w:sz w:val="32"/>
              <w:szCs w:val="32"/>
            </w:rPr>
          </w:pPr>
          <w:r w:rsidRPr="008275BD">
            <w:fldChar w:fldCharType="begin"/>
          </w:r>
          <w:r w:rsidR="00541C05">
            <w:instrText xml:space="preserve"> PAGE   \* MERGEFORMAT </w:instrText>
          </w:r>
          <w:r w:rsidRPr="008275BD">
            <w:fldChar w:fldCharType="separate"/>
          </w:r>
          <w:r w:rsidR="00361A10" w:rsidRPr="00361A10">
            <w:rPr>
              <w:b/>
              <w:noProof/>
              <w:color w:val="4F81BD" w:themeColor="accent1"/>
              <w:sz w:val="32"/>
              <w:szCs w:val="32"/>
            </w:rPr>
            <w:t>6</w:t>
          </w:r>
          <w:r>
            <w:rPr>
              <w:b/>
              <w:noProof/>
              <w:color w:val="4F81BD" w:themeColor="accent1"/>
              <w:sz w:val="32"/>
              <w:szCs w:val="32"/>
            </w:rPr>
            <w:fldChar w:fldCharType="end"/>
          </w:r>
        </w:p>
      </w:tc>
      <w:tc>
        <w:tcPr>
          <w:tcW w:w="7938" w:type="dxa"/>
        </w:tcPr>
        <w:p w:rsidR="00541C05" w:rsidRDefault="00541C05">
          <w:pPr>
            <w:pStyle w:val="Pieddepage"/>
          </w:pPr>
        </w:p>
      </w:tc>
    </w:tr>
  </w:tbl>
  <w:p w:rsidR="00541C05" w:rsidRDefault="00541C0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C05" w:rsidRDefault="00541C05" w:rsidP="00D309CF">
      <w:r>
        <w:separator/>
      </w:r>
    </w:p>
  </w:footnote>
  <w:footnote w:type="continuationSeparator" w:id="0">
    <w:p w:rsidR="00541C05" w:rsidRDefault="00541C05" w:rsidP="00D30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72A3E"/>
    <w:multiLevelType w:val="hybridMultilevel"/>
    <w:tmpl w:val="55ECD3A2"/>
    <w:lvl w:ilvl="0" w:tplc="53B0EF7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4484A8A"/>
    <w:multiLevelType w:val="multilevel"/>
    <w:tmpl w:val="A28E9958"/>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A03899"/>
    <w:multiLevelType w:val="hybridMultilevel"/>
    <w:tmpl w:val="DA4402C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
    <w:nsid w:val="180F2F67"/>
    <w:multiLevelType w:val="hybridMultilevel"/>
    <w:tmpl w:val="8CEA50FA"/>
    <w:lvl w:ilvl="0" w:tplc="D0721ED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86E68B7"/>
    <w:multiLevelType w:val="hybridMultilevel"/>
    <w:tmpl w:val="75B6482E"/>
    <w:lvl w:ilvl="0" w:tplc="040C0001">
      <w:start w:val="1"/>
      <w:numFmt w:val="bullet"/>
      <w:lvlText w:val=""/>
      <w:lvlJc w:val="left"/>
      <w:pPr>
        <w:tabs>
          <w:tab w:val="num" w:pos="720"/>
        </w:tabs>
        <w:ind w:left="720" w:hanging="360"/>
      </w:pPr>
      <w:rPr>
        <w:rFonts w:ascii="Symbol" w:hAnsi="Symbol" w:hint="default"/>
      </w:rPr>
    </w:lvl>
    <w:lvl w:ilvl="1" w:tplc="0740649E">
      <w:numFmt w:val="bullet"/>
      <w:lvlText w:val="-"/>
      <w:lvlJc w:val="left"/>
      <w:pPr>
        <w:tabs>
          <w:tab w:val="num" w:pos="1440"/>
        </w:tabs>
        <w:ind w:left="1440" w:hanging="360"/>
      </w:pPr>
      <w:rPr>
        <w:rFonts w:ascii="Arial" w:eastAsia="Times New Roman" w:hAnsi="Arial" w:cs="Aria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22BA7EF6"/>
    <w:multiLevelType w:val="hybridMultilevel"/>
    <w:tmpl w:val="D728CDA6"/>
    <w:lvl w:ilvl="0" w:tplc="1660CC36">
      <w:numFmt w:val="bullet"/>
      <w:lvlText w:val="-"/>
      <w:lvlJc w:val="left"/>
      <w:pPr>
        <w:tabs>
          <w:tab w:val="num" w:pos="360"/>
        </w:tabs>
        <w:ind w:left="360" w:hanging="360"/>
      </w:pPr>
      <w:rPr>
        <w:rFonts w:ascii="Arial" w:eastAsia="Courier New"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3DC7266"/>
    <w:multiLevelType w:val="hybridMultilevel"/>
    <w:tmpl w:val="F316478A"/>
    <w:lvl w:ilvl="0" w:tplc="1ED06B26">
      <w:numFmt w:val="bullet"/>
      <w:lvlText w:val=""/>
      <w:lvlJc w:val="left"/>
      <w:pPr>
        <w:ind w:left="1494" w:hanging="360"/>
      </w:pPr>
      <w:rPr>
        <w:rFonts w:ascii="Wingdings" w:eastAsia="Times New Roman" w:hAnsi="Wingdings" w:cs="Times New Roman"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7">
    <w:nsid w:val="26E858B8"/>
    <w:multiLevelType w:val="hybridMultilevel"/>
    <w:tmpl w:val="54DE20F0"/>
    <w:lvl w:ilvl="0" w:tplc="0AE2CECE">
      <w:start w:val="29"/>
      <w:numFmt w:val="bullet"/>
      <w:lvlText w:val="-"/>
      <w:lvlJc w:val="left"/>
      <w:pPr>
        <w:ind w:left="928"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795312E"/>
    <w:multiLevelType w:val="hybridMultilevel"/>
    <w:tmpl w:val="C51C3F84"/>
    <w:lvl w:ilvl="0" w:tplc="040C0001">
      <w:start w:val="1"/>
      <w:numFmt w:val="bullet"/>
      <w:lvlText w:val=""/>
      <w:lvlJc w:val="left"/>
      <w:pPr>
        <w:ind w:left="2574" w:hanging="360"/>
      </w:pPr>
      <w:rPr>
        <w:rFonts w:ascii="Symbol" w:hAnsi="Symbol" w:hint="default"/>
      </w:rPr>
    </w:lvl>
    <w:lvl w:ilvl="1" w:tplc="040C0003" w:tentative="1">
      <w:start w:val="1"/>
      <w:numFmt w:val="bullet"/>
      <w:lvlText w:val="o"/>
      <w:lvlJc w:val="left"/>
      <w:pPr>
        <w:ind w:left="3294" w:hanging="360"/>
      </w:pPr>
      <w:rPr>
        <w:rFonts w:ascii="Courier New" w:hAnsi="Courier New" w:cs="Courier New" w:hint="default"/>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9">
    <w:nsid w:val="2C5D151E"/>
    <w:multiLevelType w:val="hybridMultilevel"/>
    <w:tmpl w:val="83F24EFE"/>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0A5587F"/>
    <w:multiLevelType w:val="hybridMultilevel"/>
    <w:tmpl w:val="8F74FB92"/>
    <w:lvl w:ilvl="0" w:tplc="C5AA84A2">
      <w:start w:val="1"/>
      <w:numFmt w:val="bullet"/>
      <w:lvlText w:val="-"/>
      <w:lvlJc w:val="left"/>
      <w:pPr>
        <w:tabs>
          <w:tab w:val="num" w:pos="720"/>
        </w:tabs>
        <w:ind w:left="720" w:hanging="360"/>
      </w:pPr>
      <w:rPr>
        <w:rFonts w:ascii="Helvetica" w:hAnsi="Helvetica" w:cs="Times New Roman" w:hint="default"/>
      </w:rPr>
    </w:lvl>
    <w:lvl w:ilvl="1" w:tplc="ADBA4D84">
      <w:start w:val="1"/>
      <w:numFmt w:val="decimal"/>
      <w:lvlText w:val="%2."/>
      <w:lvlJc w:val="left"/>
      <w:pPr>
        <w:tabs>
          <w:tab w:val="num" w:pos="1440"/>
        </w:tabs>
        <w:ind w:left="1440" w:hanging="360"/>
      </w:pPr>
    </w:lvl>
    <w:lvl w:ilvl="2" w:tplc="2410EAC4">
      <w:start w:val="1"/>
      <w:numFmt w:val="decimal"/>
      <w:lvlText w:val="%3."/>
      <w:lvlJc w:val="left"/>
      <w:pPr>
        <w:tabs>
          <w:tab w:val="num" w:pos="2160"/>
        </w:tabs>
        <w:ind w:left="2160" w:hanging="360"/>
      </w:pPr>
    </w:lvl>
    <w:lvl w:ilvl="3" w:tplc="F3BCFE9C">
      <w:start w:val="1"/>
      <w:numFmt w:val="decimal"/>
      <w:lvlText w:val="%4."/>
      <w:lvlJc w:val="left"/>
      <w:pPr>
        <w:tabs>
          <w:tab w:val="num" w:pos="2880"/>
        </w:tabs>
        <w:ind w:left="2880" w:hanging="360"/>
      </w:pPr>
    </w:lvl>
    <w:lvl w:ilvl="4" w:tplc="554A5220">
      <w:start w:val="1"/>
      <w:numFmt w:val="decimal"/>
      <w:lvlText w:val="%5."/>
      <w:lvlJc w:val="left"/>
      <w:pPr>
        <w:tabs>
          <w:tab w:val="num" w:pos="3600"/>
        </w:tabs>
        <w:ind w:left="3600" w:hanging="360"/>
      </w:pPr>
    </w:lvl>
    <w:lvl w:ilvl="5" w:tplc="1FD69F48">
      <w:start w:val="1"/>
      <w:numFmt w:val="decimal"/>
      <w:lvlText w:val="%6."/>
      <w:lvlJc w:val="left"/>
      <w:pPr>
        <w:tabs>
          <w:tab w:val="num" w:pos="4320"/>
        </w:tabs>
        <w:ind w:left="4320" w:hanging="360"/>
      </w:pPr>
    </w:lvl>
    <w:lvl w:ilvl="6" w:tplc="F9E8036C">
      <w:start w:val="1"/>
      <w:numFmt w:val="decimal"/>
      <w:lvlText w:val="%7."/>
      <w:lvlJc w:val="left"/>
      <w:pPr>
        <w:tabs>
          <w:tab w:val="num" w:pos="5040"/>
        </w:tabs>
        <w:ind w:left="5040" w:hanging="360"/>
      </w:pPr>
    </w:lvl>
    <w:lvl w:ilvl="7" w:tplc="94EA3EE4">
      <w:start w:val="1"/>
      <w:numFmt w:val="decimal"/>
      <w:lvlText w:val="%8."/>
      <w:lvlJc w:val="left"/>
      <w:pPr>
        <w:tabs>
          <w:tab w:val="num" w:pos="5760"/>
        </w:tabs>
        <w:ind w:left="5760" w:hanging="360"/>
      </w:pPr>
    </w:lvl>
    <w:lvl w:ilvl="8" w:tplc="0ABC345E">
      <w:start w:val="1"/>
      <w:numFmt w:val="decimal"/>
      <w:lvlText w:val="%9."/>
      <w:lvlJc w:val="left"/>
      <w:pPr>
        <w:tabs>
          <w:tab w:val="num" w:pos="6480"/>
        </w:tabs>
        <w:ind w:left="6480" w:hanging="360"/>
      </w:pPr>
    </w:lvl>
  </w:abstractNum>
  <w:abstractNum w:abstractNumId="11">
    <w:nsid w:val="36EB0F6E"/>
    <w:multiLevelType w:val="hybridMultilevel"/>
    <w:tmpl w:val="E424EB58"/>
    <w:lvl w:ilvl="0" w:tplc="D0721EDC">
      <w:start w:val="1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ED95DA5"/>
    <w:multiLevelType w:val="multilevel"/>
    <w:tmpl w:val="94ECA6C6"/>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130FF6"/>
    <w:multiLevelType w:val="hybridMultilevel"/>
    <w:tmpl w:val="41641554"/>
    <w:lvl w:ilvl="0" w:tplc="BBB0D5E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FEE4346"/>
    <w:multiLevelType w:val="hybridMultilevel"/>
    <w:tmpl w:val="A30C9CFC"/>
    <w:lvl w:ilvl="0" w:tplc="FBE662DA">
      <w:start w:val="2"/>
      <w:numFmt w:val="decimal"/>
      <w:lvlText w:val="%1)"/>
      <w:lvlJc w:val="left"/>
      <w:pPr>
        <w:ind w:left="1495" w:hanging="360"/>
      </w:pPr>
      <w:rPr>
        <w:rFonts w:hint="default"/>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15">
    <w:nsid w:val="40856CF0"/>
    <w:multiLevelType w:val="hybridMultilevel"/>
    <w:tmpl w:val="3824122E"/>
    <w:lvl w:ilvl="0" w:tplc="CC74F2E0">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42E62B22"/>
    <w:multiLevelType w:val="hybridMultilevel"/>
    <w:tmpl w:val="8FECC068"/>
    <w:lvl w:ilvl="0" w:tplc="F2FA1D0A">
      <w:start w:val="1"/>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nsid w:val="431B3502"/>
    <w:multiLevelType w:val="hybridMultilevel"/>
    <w:tmpl w:val="E362CEBC"/>
    <w:lvl w:ilvl="0" w:tplc="EA9CF036">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8">
    <w:nsid w:val="4AFA1218"/>
    <w:multiLevelType w:val="hybridMultilevel"/>
    <w:tmpl w:val="72DCF79A"/>
    <w:lvl w:ilvl="0" w:tplc="3824122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DE56A26"/>
    <w:multiLevelType w:val="hybridMultilevel"/>
    <w:tmpl w:val="9EC6C03C"/>
    <w:lvl w:ilvl="0" w:tplc="040C0011">
      <w:start w:val="1"/>
      <w:numFmt w:val="decimal"/>
      <w:lvlText w:val="%1)"/>
      <w:lvlJc w:val="left"/>
      <w:pPr>
        <w:tabs>
          <w:tab w:val="num" w:pos="644"/>
        </w:tabs>
        <w:ind w:left="644" w:hanging="360"/>
      </w:pPr>
      <w:rPr>
        <w:rFonts w:hint="default"/>
      </w:rPr>
    </w:lvl>
    <w:lvl w:ilvl="1" w:tplc="326E0F40">
      <w:start w:val="1"/>
      <w:numFmt w:val="lowerLetter"/>
      <w:lvlText w:val="%2)"/>
      <w:lvlJc w:val="left"/>
      <w:pPr>
        <w:tabs>
          <w:tab w:val="num" w:pos="1364"/>
        </w:tabs>
        <w:ind w:left="1364" w:hanging="360"/>
      </w:pPr>
      <w:rPr>
        <w:rFonts w:hint="default"/>
      </w:r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0">
    <w:nsid w:val="64A846C3"/>
    <w:multiLevelType w:val="hybridMultilevel"/>
    <w:tmpl w:val="91B43388"/>
    <w:lvl w:ilvl="0" w:tplc="3042AEC0">
      <w:start w:val="7"/>
      <w:numFmt w:val="bullet"/>
      <w:lvlText w:val="-"/>
      <w:lvlJc w:val="left"/>
      <w:pPr>
        <w:tabs>
          <w:tab w:val="num" w:pos="720"/>
        </w:tabs>
        <w:ind w:left="720" w:hanging="360"/>
      </w:pPr>
      <w:rPr>
        <w:rFonts w:ascii="Arial" w:eastAsia="MS Mincho"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64A798D"/>
    <w:multiLevelType w:val="hybridMultilevel"/>
    <w:tmpl w:val="35D47B5C"/>
    <w:lvl w:ilvl="0" w:tplc="C7886662">
      <w:numFmt w:val="bullet"/>
      <w:lvlText w:val="-"/>
      <w:lvlJc w:val="left"/>
      <w:pPr>
        <w:ind w:left="928" w:hanging="360"/>
      </w:pPr>
      <w:rPr>
        <w:rFonts w:ascii="Book Antiqua" w:eastAsia="Calibri" w:hAnsi="Book Antiqua"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2">
    <w:nsid w:val="67F02C82"/>
    <w:multiLevelType w:val="hybridMultilevel"/>
    <w:tmpl w:val="AD8A2FDA"/>
    <w:lvl w:ilvl="0" w:tplc="14F2E180">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9373A50"/>
    <w:multiLevelType w:val="hybridMultilevel"/>
    <w:tmpl w:val="8BA0E388"/>
    <w:lvl w:ilvl="0" w:tplc="708051AA">
      <w:start w:val="1"/>
      <w:numFmt w:val="bullet"/>
      <w:lvlText w:val="-"/>
      <w:lvlJc w:val="left"/>
      <w:pPr>
        <w:tabs>
          <w:tab w:val="num" w:pos="3600"/>
        </w:tabs>
        <w:ind w:left="360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1396D26"/>
    <w:multiLevelType w:val="multilevel"/>
    <w:tmpl w:val="58AE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AF14E6"/>
    <w:multiLevelType w:val="hybridMultilevel"/>
    <w:tmpl w:val="A1ACC4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68D4A90"/>
    <w:multiLevelType w:val="hybridMultilevel"/>
    <w:tmpl w:val="F66E5EAA"/>
    <w:lvl w:ilvl="0" w:tplc="7C4AA79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7BF82352"/>
    <w:multiLevelType w:val="hybridMultilevel"/>
    <w:tmpl w:val="D02E1A70"/>
    <w:lvl w:ilvl="0" w:tplc="FC0C072E">
      <w:start w:val="1"/>
      <w:numFmt w:val="decimal"/>
      <w:lvlText w:val="%1)"/>
      <w:lvlJc w:val="left"/>
      <w:pPr>
        <w:ind w:left="1495" w:hanging="360"/>
      </w:pPr>
      <w:rPr>
        <w:rFonts w:hint="default"/>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28">
    <w:nsid w:val="7E71052D"/>
    <w:multiLevelType w:val="hybridMultilevel"/>
    <w:tmpl w:val="6A3CEA5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17"/>
  </w:num>
  <w:num w:numId="7">
    <w:abstractNumId w:val="0"/>
  </w:num>
  <w:num w:numId="8">
    <w:abstractNumId w:val="27"/>
  </w:num>
  <w:num w:numId="9">
    <w:abstractNumId w:val="6"/>
  </w:num>
  <w:num w:numId="10">
    <w:abstractNumId w:val="21"/>
  </w:num>
  <w:num w:numId="11">
    <w:abstractNumId w:val="3"/>
  </w:num>
  <w:num w:numId="12">
    <w:abstractNumId w:val="18"/>
  </w:num>
  <w:num w:numId="13">
    <w:abstractNumId w:val="24"/>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num>
  <w:num w:numId="17">
    <w:abstractNumId w:val="20"/>
  </w:num>
  <w:num w:numId="18">
    <w:abstractNumId w:val="19"/>
  </w:num>
  <w:num w:numId="19">
    <w:abstractNumId w:val="28"/>
  </w:num>
  <w:num w:numId="20">
    <w:abstractNumId w:val="1"/>
  </w:num>
  <w:num w:numId="21">
    <w:abstractNumId w:val="12"/>
  </w:num>
  <w:num w:numId="22">
    <w:abstractNumId w:val="25"/>
  </w:num>
  <w:num w:numId="23">
    <w:abstractNumId w:val="2"/>
  </w:num>
  <w:num w:numId="24">
    <w:abstractNumId w:val="8"/>
  </w:num>
  <w:num w:numId="2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2"/>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08764F"/>
    <w:rsid w:val="00000BC1"/>
    <w:rsid w:val="00001EF3"/>
    <w:rsid w:val="0000504C"/>
    <w:rsid w:val="0000592C"/>
    <w:rsid w:val="0000724E"/>
    <w:rsid w:val="00007D31"/>
    <w:rsid w:val="00010DD6"/>
    <w:rsid w:val="0001172E"/>
    <w:rsid w:val="0001183C"/>
    <w:rsid w:val="000121AC"/>
    <w:rsid w:val="000124D0"/>
    <w:rsid w:val="00014691"/>
    <w:rsid w:val="00017608"/>
    <w:rsid w:val="0003208A"/>
    <w:rsid w:val="000330D2"/>
    <w:rsid w:val="00041619"/>
    <w:rsid w:val="000423CC"/>
    <w:rsid w:val="0004701C"/>
    <w:rsid w:val="00047E26"/>
    <w:rsid w:val="0005121B"/>
    <w:rsid w:val="00051906"/>
    <w:rsid w:val="00052889"/>
    <w:rsid w:val="00061AE8"/>
    <w:rsid w:val="0006258E"/>
    <w:rsid w:val="00063469"/>
    <w:rsid w:val="00063ED0"/>
    <w:rsid w:val="00063F0A"/>
    <w:rsid w:val="0006454C"/>
    <w:rsid w:val="000719B6"/>
    <w:rsid w:val="00073D6C"/>
    <w:rsid w:val="0007405F"/>
    <w:rsid w:val="000815C3"/>
    <w:rsid w:val="000830F8"/>
    <w:rsid w:val="0008764F"/>
    <w:rsid w:val="0009097B"/>
    <w:rsid w:val="000924D5"/>
    <w:rsid w:val="00092DED"/>
    <w:rsid w:val="00093826"/>
    <w:rsid w:val="00095DEA"/>
    <w:rsid w:val="000A043E"/>
    <w:rsid w:val="000A2168"/>
    <w:rsid w:val="000A25D0"/>
    <w:rsid w:val="000A2704"/>
    <w:rsid w:val="000A5024"/>
    <w:rsid w:val="000A54D3"/>
    <w:rsid w:val="000A6A8A"/>
    <w:rsid w:val="000C02B6"/>
    <w:rsid w:val="000C73F1"/>
    <w:rsid w:val="000D493B"/>
    <w:rsid w:val="000D4DD5"/>
    <w:rsid w:val="000D542A"/>
    <w:rsid w:val="000D77CF"/>
    <w:rsid w:val="000D78FA"/>
    <w:rsid w:val="000E489E"/>
    <w:rsid w:val="000E5262"/>
    <w:rsid w:val="000E5784"/>
    <w:rsid w:val="000F217B"/>
    <w:rsid w:val="000F266F"/>
    <w:rsid w:val="000F3030"/>
    <w:rsid w:val="001005EC"/>
    <w:rsid w:val="0010123F"/>
    <w:rsid w:val="00102B00"/>
    <w:rsid w:val="001030FC"/>
    <w:rsid w:val="00104513"/>
    <w:rsid w:val="00110F30"/>
    <w:rsid w:val="00111327"/>
    <w:rsid w:val="00112752"/>
    <w:rsid w:val="00113DBB"/>
    <w:rsid w:val="00116924"/>
    <w:rsid w:val="0012330D"/>
    <w:rsid w:val="001243F7"/>
    <w:rsid w:val="00124817"/>
    <w:rsid w:val="00124953"/>
    <w:rsid w:val="00126A15"/>
    <w:rsid w:val="00133E8C"/>
    <w:rsid w:val="00140139"/>
    <w:rsid w:val="001402A2"/>
    <w:rsid w:val="001430A9"/>
    <w:rsid w:val="00143646"/>
    <w:rsid w:val="00144398"/>
    <w:rsid w:val="00144D97"/>
    <w:rsid w:val="0014736E"/>
    <w:rsid w:val="0015022E"/>
    <w:rsid w:val="00152968"/>
    <w:rsid w:val="00153440"/>
    <w:rsid w:val="0015447E"/>
    <w:rsid w:val="00170771"/>
    <w:rsid w:val="00180C3B"/>
    <w:rsid w:val="00182923"/>
    <w:rsid w:val="0018688F"/>
    <w:rsid w:val="001868CE"/>
    <w:rsid w:val="00192C16"/>
    <w:rsid w:val="00194C46"/>
    <w:rsid w:val="00197925"/>
    <w:rsid w:val="001A0834"/>
    <w:rsid w:val="001A15EC"/>
    <w:rsid w:val="001A2236"/>
    <w:rsid w:val="001A3864"/>
    <w:rsid w:val="001A3FCC"/>
    <w:rsid w:val="001A461C"/>
    <w:rsid w:val="001A78BE"/>
    <w:rsid w:val="001B0505"/>
    <w:rsid w:val="001B06D5"/>
    <w:rsid w:val="001B1386"/>
    <w:rsid w:val="001B14B2"/>
    <w:rsid w:val="001B2D1B"/>
    <w:rsid w:val="001B3A69"/>
    <w:rsid w:val="001B632C"/>
    <w:rsid w:val="001C383F"/>
    <w:rsid w:val="001C4681"/>
    <w:rsid w:val="001C6273"/>
    <w:rsid w:val="001C694C"/>
    <w:rsid w:val="001C6D58"/>
    <w:rsid w:val="001C743A"/>
    <w:rsid w:val="001C7F6B"/>
    <w:rsid w:val="001D10B5"/>
    <w:rsid w:val="001D248F"/>
    <w:rsid w:val="001D2DA7"/>
    <w:rsid w:val="001D59AD"/>
    <w:rsid w:val="001D5FF8"/>
    <w:rsid w:val="001D6024"/>
    <w:rsid w:val="001E14AC"/>
    <w:rsid w:val="001F15C8"/>
    <w:rsid w:val="001F7BA6"/>
    <w:rsid w:val="00200800"/>
    <w:rsid w:val="00202827"/>
    <w:rsid w:val="00207FF9"/>
    <w:rsid w:val="00213DF3"/>
    <w:rsid w:val="00214B3F"/>
    <w:rsid w:val="00215A45"/>
    <w:rsid w:val="00220CF7"/>
    <w:rsid w:val="0022293A"/>
    <w:rsid w:val="002259DF"/>
    <w:rsid w:val="00230594"/>
    <w:rsid w:val="00231D84"/>
    <w:rsid w:val="002327AD"/>
    <w:rsid w:val="0023281E"/>
    <w:rsid w:val="002436D2"/>
    <w:rsid w:val="00244EFC"/>
    <w:rsid w:val="0024603C"/>
    <w:rsid w:val="002536E5"/>
    <w:rsid w:val="002547FE"/>
    <w:rsid w:val="00254CDE"/>
    <w:rsid w:val="00255926"/>
    <w:rsid w:val="00261C15"/>
    <w:rsid w:val="00261C70"/>
    <w:rsid w:val="00267004"/>
    <w:rsid w:val="00270A5B"/>
    <w:rsid w:val="00281562"/>
    <w:rsid w:val="00281F0B"/>
    <w:rsid w:val="00284769"/>
    <w:rsid w:val="00285BA3"/>
    <w:rsid w:val="00291F9A"/>
    <w:rsid w:val="00295226"/>
    <w:rsid w:val="0029555B"/>
    <w:rsid w:val="002A3C08"/>
    <w:rsid w:val="002A765E"/>
    <w:rsid w:val="002A77A0"/>
    <w:rsid w:val="002B6BD0"/>
    <w:rsid w:val="002C105C"/>
    <w:rsid w:val="002C1634"/>
    <w:rsid w:val="002C22AE"/>
    <w:rsid w:val="002C77EC"/>
    <w:rsid w:val="002D44F2"/>
    <w:rsid w:val="002D67F9"/>
    <w:rsid w:val="002D6CC3"/>
    <w:rsid w:val="002E0B1F"/>
    <w:rsid w:val="002E16D1"/>
    <w:rsid w:val="002E7133"/>
    <w:rsid w:val="002F1373"/>
    <w:rsid w:val="002F24C8"/>
    <w:rsid w:val="003031C2"/>
    <w:rsid w:val="0030369E"/>
    <w:rsid w:val="00306486"/>
    <w:rsid w:val="003121D3"/>
    <w:rsid w:val="003130BA"/>
    <w:rsid w:val="003246AF"/>
    <w:rsid w:val="003251F2"/>
    <w:rsid w:val="003303F9"/>
    <w:rsid w:val="00332F71"/>
    <w:rsid w:val="00333A1B"/>
    <w:rsid w:val="00333AD0"/>
    <w:rsid w:val="00334C1F"/>
    <w:rsid w:val="00340829"/>
    <w:rsid w:val="00342714"/>
    <w:rsid w:val="00344F56"/>
    <w:rsid w:val="00347154"/>
    <w:rsid w:val="0035066F"/>
    <w:rsid w:val="00351570"/>
    <w:rsid w:val="00352F9D"/>
    <w:rsid w:val="00356FE8"/>
    <w:rsid w:val="0035760B"/>
    <w:rsid w:val="0036179E"/>
    <w:rsid w:val="00361A10"/>
    <w:rsid w:val="00361F96"/>
    <w:rsid w:val="00362368"/>
    <w:rsid w:val="00362C77"/>
    <w:rsid w:val="00376B8F"/>
    <w:rsid w:val="003775F0"/>
    <w:rsid w:val="003802DB"/>
    <w:rsid w:val="00380397"/>
    <w:rsid w:val="00382D10"/>
    <w:rsid w:val="00384FD9"/>
    <w:rsid w:val="00394E76"/>
    <w:rsid w:val="003A0937"/>
    <w:rsid w:val="003A3C9B"/>
    <w:rsid w:val="003B00AD"/>
    <w:rsid w:val="003B7E31"/>
    <w:rsid w:val="003B7EBE"/>
    <w:rsid w:val="003C32E8"/>
    <w:rsid w:val="003C6DF3"/>
    <w:rsid w:val="003D0756"/>
    <w:rsid w:val="003D0D25"/>
    <w:rsid w:val="003D6215"/>
    <w:rsid w:val="003D7BEB"/>
    <w:rsid w:val="003E2230"/>
    <w:rsid w:val="003E48B4"/>
    <w:rsid w:val="003E69DE"/>
    <w:rsid w:val="003F2F80"/>
    <w:rsid w:val="003F3B8D"/>
    <w:rsid w:val="003F40DB"/>
    <w:rsid w:val="003F4613"/>
    <w:rsid w:val="003F6D30"/>
    <w:rsid w:val="003F6DA1"/>
    <w:rsid w:val="003F7B44"/>
    <w:rsid w:val="004007E5"/>
    <w:rsid w:val="00402A6C"/>
    <w:rsid w:val="0040712F"/>
    <w:rsid w:val="00410492"/>
    <w:rsid w:val="0041070A"/>
    <w:rsid w:val="00412C80"/>
    <w:rsid w:val="00412CDD"/>
    <w:rsid w:val="00420C0F"/>
    <w:rsid w:val="004238F4"/>
    <w:rsid w:val="00423E49"/>
    <w:rsid w:val="004242C7"/>
    <w:rsid w:val="00433AFA"/>
    <w:rsid w:val="00434319"/>
    <w:rsid w:val="00434691"/>
    <w:rsid w:val="00435BE1"/>
    <w:rsid w:val="00443C92"/>
    <w:rsid w:val="00446C82"/>
    <w:rsid w:val="00446ECF"/>
    <w:rsid w:val="00447EF9"/>
    <w:rsid w:val="004509C8"/>
    <w:rsid w:val="004549C0"/>
    <w:rsid w:val="00454B59"/>
    <w:rsid w:val="00456FB4"/>
    <w:rsid w:val="00460A56"/>
    <w:rsid w:val="00462C1B"/>
    <w:rsid w:val="00464791"/>
    <w:rsid w:val="00466840"/>
    <w:rsid w:val="00466A99"/>
    <w:rsid w:val="00471333"/>
    <w:rsid w:val="00472E18"/>
    <w:rsid w:val="00473729"/>
    <w:rsid w:val="00474857"/>
    <w:rsid w:val="004842E3"/>
    <w:rsid w:val="004853EE"/>
    <w:rsid w:val="00491BDC"/>
    <w:rsid w:val="004965BA"/>
    <w:rsid w:val="004A1165"/>
    <w:rsid w:val="004A4CAE"/>
    <w:rsid w:val="004A51BF"/>
    <w:rsid w:val="004A6483"/>
    <w:rsid w:val="004A7871"/>
    <w:rsid w:val="004B0B52"/>
    <w:rsid w:val="004B65F9"/>
    <w:rsid w:val="004B7852"/>
    <w:rsid w:val="004C06FA"/>
    <w:rsid w:val="004C1C90"/>
    <w:rsid w:val="004C715B"/>
    <w:rsid w:val="004D403F"/>
    <w:rsid w:val="004E265C"/>
    <w:rsid w:val="004E269C"/>
    <w:rsid w:val="004E67E5"/>
    <w:rsid w:val="004E6D2C"/>
    <w:rsid w:val="004F1CD6"/>
    <w:rsid w:val="00502CA1"/>
    <w:rsid w:val="005051FB"/>
    <w:rsid w:val="0050610D"/>
    <w:rsid w:val="0051033C"/>
    <w:rsid w:val="005139F8"/>
    <w:rsid w:val="00514E40"/>
    <w:rsid w:val="00515B4B"/>
    <w:rsid w:val="00517DB6"/>
    <w:rsid w:val="005269EF"/>
    <w:rsid w:val="00536C35"/>
    <w:rsid w:val="00537870"/>
    <w:rsid w:val="00537D5F"/>
    <w:rsid w:val="00541C05"/>
    <w:rsid w:val="005440B5"/>
    <w:rsid w:val="00546EB4"/>
    <w:rsid w:val="00550445"/>
    <w:rsid w:val="005542D8"/>
    <w:rsid w:val="00560686"/>
    <w:rsid w:val="00565346"/>
    <w:rsid w:val="00565501"/>
    <w:rsid w:val="005657B1"/>
    <w:rsid w:val="00575D83"/>
    <w:rsid w:val="005767B0"/>
    <w:rsid w:val="00576F1A"/>
    <w:rsid w:val="005823B5"/>
    <w:rsid w:val="00583FD5"/>
    <w:rsid w:val="00584CD1"/>
    <w:rsid w:val="00584DAC"/>
    <w:rsid w:val="0059087A"/>
    <w:rsid w:val="005920C0"/>
    <w:rsid w:val="00594142"/>
    <w:rsid w:val="00594B11"/>
    <w:rsid w:val="005956CF"/>
    <w:rsid w:val="00595928"/>
    <w:rsid w:val="00596C8B"/>
    <w:rsid w:val="005A69E4"/>
    <w:rsid w:val="005B0C0D"/>
    <w:rsid w:val="005B5E7D"/>
    <w:rsid w:val="005B7FF3"/>
    <w:rsid w:val="005C0370"/>
    <w:rsid w:val="005C14BF"/>
    <w:rsid w:val="005C179F"/>
    <w:rsid w:val="005C2B4B"/>
    <w:rsid w:val="005C4523"/>
    <w:rsid w:val="005C5D06"/>
    <w:rsid w:val="005C5E83"/>
    <w:rsid w:val="005D4603"/>
    <w:rsid w:val="005D69E6"/>
    <w:rsid w:val="005D73AB"/>
    <w:rsid w:val="005E0F5C"/>
    <w:rsid w:val="005E114A"/>
    <w:rsid w:val="005F112F"/>
    <w:rsid w:val="005F1E12"/>
    <w:rsid w:val="005F2524"/>
    <w:rsid w:val="005F2CAF"/>
    <w:rsid w:val="005F4CFC"/>
    <w:rsid w:val="00603B89"/>
    <w:rsid w:val="00604BE6"/>
    <w:rsid w:val="00606BF1"/>
    <w:rsid w:val="006161DA"/>
    <w:rsid w:val="0061621D"/>
    <w:rsid w:val="00616D6E"/>
    <w:rsid w:val="006229AC"/>
    <w:rsid w:val="00631E23"/>
    <w:rsid w:val="0063280C"/>
    <w:rsid w:val="00632C54"/>
    <w:rsid w:val="00632E30"/>
    <w:rsid w:val="0063618B"/>
    <w:rsid w:val="00636FAF"/>
    <w:rsid w:val="00637D0F"/>
    <w:rsid w:val="00641B06"/>
    <w:rsid w:val="00643C5B"/>
    <w:rsid w:val="006521F1"/>
    <w:rsid w:val="006535A1"/>
    <w:rsid w:val="00653C8C"/>
    <w:rsid w:val="0065632C"/>
    <w:rsid w:val="00671BD6"/>
    <w:rsid w:val="00675A81"/>
    <w:rsid w:val="00676350"/>
    <w:rsid w:val="006806F9"/>
    <w:rsid w:val="00684686"/>
    <w:rsid w:val="0068686C"/>
    <w:rsid w:val="00687916"/>
    <w:rsid w:val="0069218A"/>
    <w:rsid w:val="0069498A"/>
    <w:rsid w:val="006977F1"/>
    <w:rsid w:val="006A08DA"/>
    <w:rsid w:val="006A1D26"/>
    <w:rsid w:val="006A3FC6"/>
    <w:rsid w:val="006A62EE"/>
    <w:rsid w:val="006B2AC2"/>
    <w:rsid w:val="006B2D14"/>
    <w:rsid w:val="006B3EF6"/>
    <w:rsid w:val="006C1D6A"/>
    <w:rsid w:val="006C1EC7"/>
    <w:rsid w:val="006C5124"/>
    <w:rsid w:val="006C7CA4"/>
    <w:rsid w:val="006D2F10"/>
    <w:rsid w:val="006E01BA"/>
    <w:rsid w:val="006E318C"/>
    <w:rsid w:val="006E4915"/>
    <w:rsid w:val="006E66D6"/>
    <w:rsid w:val="006F4FE9"/>
    <w:rsid w:val="006F5EF4"/>
    <w:rsid w:val="007005F7"/>
    <w:rsid w:val="00701E5F"/>
    <w:rsid w:val="007030B2"/>
    <w:rsid w:val="007038E9"/>
    <w:rsid w:val="00707B0A"/>
    <w:rsid w:val="00710CB2"/>
    <w:rsid w:val="007176D8"/>
    <w:rsid w:val="007212A8"/>
    <w:rsid w:val="00721346"/>
    <w:rsid w:val="00724056"/>
    <w:rsid w:val="007261A1"/>
    <w:rsid w:val="007261F0"/>
    <w:rsid w:val="00726D96"/>
    <w:rsid w:val="00733BE1"/>
    <w:rsid w:val="0073401C"/>
    <w:rsid w:val="00741EAE"/>
    <w:rsid w:val="0075108B"/>
    <w:rsid w:val="007510DF"/>
    <w:rsid w:val="0076102E"/>
    <w:rsid w:val="00771ED5"/>
    <w:rsid w:val="007722AD"/>
    <w:rsid w:val="007727A6"/>
    <w:rsid w:val="00772B28"/>
    <w:rsid w:val="0078210F"/>
    <w:rsid w:val="00782628"/>
    <w:rsid w:val="00787613"/>
    <w:rsid w:val="00787D01"/>
    <w:rsid w:val="00790BC5"/>
    <w:rsid w:val="007A0921"/>
    <w:rsid w:val="007A3B3F"/>
    <w:rsid w:val="007B79C2"/>
    <w:rsid w:val="007C07CA"/>
    <w:rsid w:val="007C4EC5"/>
    <w:rsid w:val="007C64B6"/>
    <w:rsid w:val="007D07D8"/>
    <w:rsid w:val="007D2161"/>
    <w:rsid w:val="007D2220"/>
    <w:rsid w:val="007D3419"/>
    <w:rsid w:val="007D59AF"/>
    <w:rsid w:val="007E06B3"/>
    <w:rsid w:val="007F4B47"/>
    <w:rsid w:val="0080753C"/>
    <w:rsid w:val="00810CEB"/>
    <w:rsid w:val="00811314"/>
    <w:rsid w:val="008130D3"/>
    <w:rsid w:val="008148D0"/>
    <w:rsid w:val="00817FB8"/>
    <w:rsid w:val="00824045"/>
    <w:rsid w:val="008256B2"/>
    <w:rsid w:val="00827056"/>
    <w:rsid w:val="008275BD"/>
    <w:rsid w:val="008314C8"/>
    <w:rsid w:val="008340C0"/>
    <w:rsid w:val="0083561A"/>
    <w:rsid w:val="008421FD"/>
    <w:rsid w:val="00843D80"/>
    <w:rsid w:val="00844438"/>
    <w:rsid w:val="0084459D"/>
    <w:rsid w:val="00844D67"/>
    <w:rsid w:val="00847AF5"/>
    <w:rsid w:val="00855399"/>
    <w:rsid w:val="00856696"/>
    <w:rsid w:val="0085701F"/>
    <w:rsid w:val="008600CB"/>
    <w:rsid w:val="00867621"/>
    <w:rsid w:val="0087056B"/>
    <w:rsid w:val="00871E81"/>
    <w:rsid w:val="00880539"/>
    <w:rsid w:val="00883271"/>
    <w:rsid w:val="008833B9"/>
    <w:rsid w:val="00883400"/>
    <w:rsid w:val="00885074"/>
    <w:rsid w:val="008850FA"/>
    <w:rsid w:val="00885A33"/>
    <w:rsid w:val="00894910"/>
    <w:rsid w:val="008B1DC9"/>
    <w:rsid w:val="008B1F98"/>
    <w:rsid w:val="008B340E"/>
    <w:rsid w:val="008B3E56"/>
    <w:rsid w:val="008B5382"/>
    <w:rsid w:val="008B64B4"/>
    <w:rsid w:val="008B78F8"/>
    <w:rsid w:val="008B7990"/>
    <w:rsid w:val="008C4A17"/>
    <w:rsid w:val="008D03A7"/>
    <w:rsid w:val="008D0DAD"/>
    <w:rsid w:val="008D403A"/>
    <w:rsid w:val="008E2CFC"/>
    <w:rsid w:val="008E4503"/>
    <w:rsid w:val="008F4295"/>
    <w:rsid w:val="008F4526"/>
    <w:rsid w:val="008F59A0"/>
    <w:rsid w:val="008F7BB3"/>
    <w:rsid w:val="00901665"/>
    <w:rsid w:val="009053E0"/>
    <w:rsid w:val="00907B62"/>
    <w:rsid w:val="00910D93"/>
    <w:rsid w:val="00916CF2"/>
    <w:rsid w:val="00917323"/>
    <w:rsid w:val="00920A26"/>
    <w:rsid w:val="00922004"/>
    <w:rsid w:val="00924111"/>
    <w:rsid w:val="00924300"/>
    <w:rsid w:val="009418F2"/>
    <w:rsid w:val="00942B03"/>
    <w:rsid w:val="0094324C"/>
    <w:rsid w:val="00944DF1"/>
    <w:rsid w:val="00944FD9"/>
    <w:rsid w:val="00953077"/>
    <w:rsid w:val="0095391C"/>
    <w:rsid w:val="00956536"/>
    <w:rsid w:val="009579E1"/>
    <w:rsid w:val="00964F5E"/>
    <w:rsid w:val="0097069C"/>
    <w:rsid w:val="00971050"/>
    <w:rsid w:val="00972C17"/>
    <w:rsid w:val="00974631"/>
    <w:rsid w:val="00976009"/>
    <w:rsid w:val="00976781"/>
    <w:rsid w:val="0098135A"/>
    <w:rsid w:val="00982484"/>
    <w:rsid w:val="00983961"/>
    <w:rsid w:val="00987C4C"/>
    <w:rsid w:val="0099006B"/>
    <w:rsid w:val="00990168"/>
    <w:rsid w:val="009917D5"/>
    <w:rsid w:val="00996AE6"/>
    <w:rsid w:val="009975AD"/>
    <w:rsid w:val="009A10F5"/>
    <w:rsid w:val="009A3372"/>
    <w:rsid w:val="009A49BC"/>
    <w:rsid w:val="009B15D5"/>
    <w:rsid w:val="009B1E44"/>
    <w:rsid w:val="009B253A"/>
    <w:rsid w:val="009B75DF"/>
    <w:rsid w:val="009C01EF"/>
    <w:rsid w:val="009C135E"/>
    <w:rsid w:val="009C462A"/>
    <w:rsid w:val="009C60B7"/>
    <w:rsid w:val="009C6D10"/>
    <w:rsid w:val="009C7F2D"/>
    <w:rsid w:val="009D1F73"/>
    <w:rsid w:val="009D368D"/>
    <w:rsid w:val="009D5D56"/>
    <w:rsid w:val="009D68F2"/>
    <w:rsid w:val="009E3718"/>
    <w:rsid w:val="009F0F07"/>
    <w:rsid w:val="009F4052"/>
    <w:rsid w:val="009F4F9E"/>
    <w:rsid w:val="009F530B"/>
    <w:rsid w:val="009F5F92"/>
    <w:rsid w:val="009F7559"/>
    <w:rsid w:val="00A01667"/>
    <w:rsid w:val="00A05579"/>
    <w:rsid w:val="00A0755C"/>
    <w:rsid w:val="00A07D78"/>
    <w:rsid w:val="00A10EFD"/>
    <w:rsid w:val="00A17E02"/>
    <w:rsid w:val="00A2071B"/>
    <w:rsid w:val="00A31734"/>
    <w:rsid w:val="00A31F6F"/>
    <w:rsid w:val="00A342DB"/>
    <w:rsid w:val="00A34434"/>
    <w:rsid w:val="00A36898"/>
    <w:rsid w:val="00A378E6"/>
    <w:rsid w:val="00A37DDD"/>
    <w:rsid w:val="00A41CDA"/>
    <w:rsid w:val="00A43E3A"/>
    <w:rsid w:val="00A508B6"/>
    <w:rsid w:val="00A52E0B"/>
    <w:rsid w:val="00A6080D"/>
    <w:rsid w:val="00A60B0F"/>
    <w:rsid w:val="00A7563A"/>
    <w:rsid w:val="00A81096"/>
    <w:rsid w:val="00A83500"/>
    <w:rsid w:val="00A84301"/>
    <w:rsid w:val="00A85535"/>
    <w:rsid w:val="00A85B5F"/>
    <w:rsid w:val="00A85FFF"/>
    <w:rsid w:val="00A90F52"/>
    <w:rsid w:val="00A92F02"/>
    <w:rsid w:val="00A97FA2"/>
    <w:rsid w:val="00AA1A59"/>
    <w:rsid w:val="00AA5DCA"/>
    <w:rsid w:val="00AB0C4D"/>
    <w:rsid w:val="00AB1642"/>
    <w:rsid w:val="00AB395D"/>
    <w:rsid w:val="00AB799B"/>
    <w:rsid w:val="00AB7DCE"/>
    <w:rsid w:val="00AC0EB0"/>
    <w:rsid w:val="00AC64D2"/>
    <w:rsid w:val="00AD08E6"/>
    <w:rsid w:val="00AD491E"/>
    <w:rsid w:val="00AD7629"/>
    <w:rsid w:val="00AE053A"/>
    <w:rsid w:val="00AE0F37"/>
    <w:rsid w:val="00AE3631"/>
    <w:rsid w:val="00AE3872"/>
    <w:rsid w:val="00AE3B1A"/>
    <w:rsid w:val="00AE4685"/>
    <w:rsid w:val="00AE4ECD"/>
    <w:rsid w:val="00AE5633"/>
    <w:rsid w:val="00AF7F4F"/>
    <w:rsid w:val="00B06FD9"/>
    <w:rsid w:val="00B16005"/>
    <w:rsid w:val="00B1646D"/>
    <w:rsid w:val="00B20454"/>
    <w:rsid w:val="00B236F0"/>
    <w:rsid w:val="00B23F7B"/>
    <w:rsid w:val="00B26C2F"/>
    <w:rsid w:val="00B2703C"/>
    <w:rsid w:val="00B276D8"/>
    <w:rsid w:val="00B30013"/>
    <w:rsid w:val="00B34441"/>
    <w:rsid w:val="00B348A0"/>
    <w:rsid w:val="00B36647"/>
    <w:rsid w:val="00B36AF8"/>
    <w:rsid w:val="00B44ADC"/>
    <w:rsid w:val="00B547E5"/>
    <w:rsid w:val="00B54DAC"/>
    <w:rsid w:val="00B716DB"/>
    <w:rsid w:val="00B75E9E"/>
    <w:rsid w:val="00B774F1"/>
    <w:rsid w:val="00B81F12"/>
    <w:rsid w:val="00B84625"/>
    <w:rsid w:val="00B926C9"/>
    <w:rsid w:val="00B94D31"/>
    <w:rsid w:val="00B9527E"/>
    <w:rsid w:val="00B95B71"/>
    <w:rsid w:val="00BA02ED"/>
    <w:rsid w:val="00BA056D"/>
    <w:rsid w:val="00BA0904"/>
    <w:rsid w:val="00BA25C7"/>
    <w:rsid w:val="00BA3E45"/>
    <w:rsid w:val="00BA60E5"/>
    <w:rsid w:val="00BA652B"/>
    <w:rsid w:val="00BB37DA"/>
    <w:rsid w:val="00BB49F3"/>
    <w:rsid w:val="00BB6065"/>
    <w:rsid w:val="00BC0EBC"/>
    <w:rsid w:val="00BC2926"/>
    <w:rsid w:val="00BC56F4"/>
    <w:rsid w:val="00BD01CF"/>
    <w:rsid w:val="00BE38BE"/>
    <w:rsid w:val="00BE577B"/>
    <w:rsid w:val="00BF1EA7"/>
    <w:rsid w:val="00BF2A81"/>
    <w:rsid w:val="00BF4BAD"/>
    <w:rsid w:val="00BF5613"/>
    <w:rsid w:val="00BF751D"/>
    <w:rsid w:val="00BF7BC2"/>
    <w:rsid w:val="00C069C9"/>
    <w:rsid w:val="00C12ED4"/>
    <w:rsid w:val="00C17C1B"/>
    <w:rsid w:val="00C22A8F"/>
    <w:rsid w:val="00C31335"/>
    <w:rsid w:val="00C3361B"/>
    <w:rsid w:val="00C400E7"/>
    <w:rsid w:val="00C43FA9"/>
    <w:rsid w:val="00C441F1"/>
    <w:rsid w:val="00C474CF"/>
    <w:rsid w:val="00C55417"/>
    <w:rsid w:val="00C55744"/>
    <w:rsid w:val="00C60AB9"/>
    <w:rsid w:val="00C63889"/>
    <w:rsid w:val="00C6665A"/>
    <w:rsid w:val="00C71C4E"/>
    <w:rsid w:val="00C7257A"/>
    <w:rsid w:val="00C80BD9"/>
    <w:rsid w:val="00C81FC1"/>
    <w:rsid w:val="00C86379"/>
    <w:rsid w:val="00C93538"/>
    <w:rsid w:val="00C95F3D"/>
    <w:rsid w:val="00C971A1"/>
    <w:rsid w:val="00CA15A5"/>
    <w:rsid w:val="00CA7821"/>
    <w:rsid w:val="00CB1C07"/>
    <w:rsid w:val="00CB3A81"/>
    <w:rsid w:val="00CB547C"/>
    <w:rsid w:val="00CC2770"/>
    <w:rsid w:val="00CC4420"/>
    <w:rsid w:val="00CC50A1"/>
    <w:rsid w:val="00CC5366"/>
    <w:rsid w:val="00CC71D7"/>
    <w:rsid w:val="00CD005C"/>
    <w:rsid w:val="00CD135C"/>
    <w:rsid w:val="00CD2FC5"/>
    <w:rsid w:val="00CD462E"/>
    <w:rsid w:val="00CD6AEB"/>
    <w:rsid w:val="00CE37B7"/>
    <w:rsid w:val="00CE722C"/>
    <w:rsid w:val="00CE77ED"/>
    <w:rsid w:val="00CF007A"/>
    <w:rsid w:val="00CF5211"/>
    <w:rsid w:val="00D03085"/>
    <w:rsid w:val="00D04D79"/>
    <w:rsid w:val="00D07761"/>
    <w:rsid w:val="00D14A5B"/>
    <w:rsid w:val="00D17C13"/>
    <w:rsid w:val="00D17D0D"/>
    <w:rsid w:val="00D215C7"/>
    <w:rsid w:val="00D21BCC"/>
    <w:rsid w:val="00D224AC"/>
    <w:rsid w:val="00D26792"/>
    <w:rsid w:val="00D309CF"/>
    <w:rsid w:val="00D3572D"/>
    <w:rsid w:val="00D4139C"/>
    <w:rsid w:val="00D5360D"/>
    <w:rsid w:val="00D54DEE"/>
    <w:rsid w:val="00D67061"/>
    <w:rsid w:val="00D72835"/>
    <w:rsid w:val="00D72B2C"/>
    <w:rsid w:val="00D7341D"/>
    <w:rsid w:val="00D7466F"/>
    <w:rsid w:val="00D77FDE"/>
    <w:rsid w:val="00D83658"/>
    <w:rsid w:val="00D868FC"/>
    <w:rsid w:val="00D90306"/>
    <w:rsid w:val="00D921AC"/>
    <w:rsid w:val="00D96536"/>
    <w:rsid w:val="00DA55EC"/>
    <w:rsid w:val="00DA6C53"/>
    <w:rsid w:val="00DB0BA5"/>
    <w:rsid w:val="00DB44B6"/>
    <w:rsid w:val="00DC3EC7"/>
    <w:rsid w:val="00DD152F"/>
    <w:rsid w:val="00DD2959"/>
    <w:rsid w:val="00DD3721"/>
    <w:rsid w:val="00DD5367"/>
    <w:rsid w:val="00DD6FC9"/>
    <w:rsid w:val="00DE1C22"/>
    <w:rsid w:val="00DE1D6E"/>
    <w:rsid w:val="00DE3B41"/>
    <w:rsid w:val="00DE613E"/>
    <w:rsid w:val="00DE68FA"/>
    <w:rsid w:val="00DE7F7A"/>
    <w:rsid w:val="00DF1C15"/>
    <w:rsid w:val="00DF6686"/>
    <w:rsid w:val="00E00E43"/>
    <w:rsid w:val="00E07FB7"/>
    <w:rsid w:val="00E10508"/>
    <w:rsid w:val="00E120E0"/>
    <w:rsid w:val="00E12D0B"/>
    <w:rsid w:val="00E13478"/>
    <w:rsid w:val="00E13808"/>
    <w:rsid w:val="00E13AAE"/>
    <w:rsid w:val="00E20344"/>
    <w:rsid w:val="00E23A2C"/>
    <w:rsid w:val="00E26335"/>
    <w:rsid w:val="00E36B35"/>
    <w:rsid w:val="00E37CB8"/>
    <w:rsid w:val="00E452E7"/>
    <w:rsid w:val="00E50156"/>
    <w:rsid w:val="00E51000"/>
    <w:rsid w:val="00E551DB"/>
    <w:rsid w:val="00E56CD9"/>
    <w:rsid w:val="00E60548"/>
    <w:rsid w:val="00E61B6B"/>
    <w:rsid w:val="00E648C4"/>
    <w:rsid w:val="00E716CA"/>
    <w:rsid w:val="00E74335"/>
    <w:rsid w:val="00E81336"/>
    <w:rsid w:val="00E85B34"/>
    <w:rsid w:val="00E866A4"/>
    <w:rsid w:val="00E867D7"/>
    <w:rsid w:val="00E9175E"/>
    <w:rsid w:val="00E94A42"/>
    <w:rsid w:val="00EA04DE"/>
    <w:rsid w:val="00EA05D4"/>
    <w:rsid w:val="00EA1D4D"/>
    <w:rsid w:val="00EA3FF8"/>
    <w:rsid w:val="00EB2A83"/>
    <w:rsid w:val="00EB31B2"/>
    <w:rsid w:val="00EB4CEC"/>
    <w:rsid w:val="00EB77EA"/>
    <w:rsid w:val="00EC294F"/>
    <w:rsid w:val="00EC2CC7"/>
    <w:rsid w:val="00ED17B2"/>
    <w:rsid w:val="00EE0F43"/>
    <w:rsid w:val="00EE25E1"/>
    <w:rsid w:val="00EE7979"/>
    <w:rsid w:val="00EF3550"/>
    <w:rsid w:val="00EF37A4"/>
    <w:rsid w:val="00EF50C6"/>
    <w:rsid w:val="00EF76E1"/>
    <w:rsid w:val="00F02609"/>
    <w:rsid w:val="00F04D6A"/>
    <w:rsid w:val="00F07962"/>
    <w:rsid w:val="00F10536"/>
    <w:rsid w:val="00F113B8"/>
    <w:rsid w:val="00F1309A"/>
    <w:rsid w:val="00F145FE"/>
    <w:rsid w:val="00F16631"/>
    <w:rsid w:val="00F206C7"/>
    <w:rsid w:val="00F20A69"/>
    <w:rsid w:val="00F23B1E"/>
    <w:rsid w:val="00F23B4F"/>
    <w:rsid w:val="00F24715"/>
    <w:rsid w:val="00F24ADB"/>
    <w:rsid w:val="00F319F8"/>
    <w:rsid w:val="00F34574"/>
    <w:rsid w:val="00F36DE9"/>
    <w:rsid w:val="00F4355E"/>
    <w:rsid w:val="00F465B7"/>
    <w:rsid w:val="00F47318"/>
    <w:rsid w:val="00F51964"/>
    <w:rsid w:val="00F5233F"/>
    <w:rsid w:val="00F5390C"/>
    <w:rsid w:val="00F61817"/>
    <w:rsid w:val="00F61914"/>
    <w:rsid w:val="00F667EF"/>
    <w:rsid w:val="00F6723A"/>
    <w:rsid w:val="00F700E9"/>
    <w:rsid w:val="00F724EB"/>
    <w:rsid w:val="00F76E66"/>
    <w:rsid w:val="00F81ADE"/>
    <w:rsid w:val="00F83DCC"/>
    <w:rsid w:val="00F8788A"/>
    <w:rsid w:val="00F94C26"/>
    <w:rsid w:val="00F96FA1"/>
    <w:rsid w:val="00FA0BB1"/>
    <w:rsid w:val="00FA3B56"/>
    <w:rsid w:val="00FA493A"/>
    <w:rsid w:val="00FB0FC2"/>
    <w:rsid w:val="00FB342E"/>
    <w:rsid w:val="00FB6101"/>
    <w:rsid w:val="00FC15BB"/>
    <w:rsid w:val="00FC226D"/>
    <w:rsid w:val="00FC4988"/>
    <w:rsid w:val="00FD2566"/>
    <w:rsid w:val="00FD4123"/>
    <w:rsid w:val="00FD4307"/>
    <w:rsid w:val="00FD5C2A"/>
    <w:rsid w:val="00FD6716"/>
    <w:rsid w:val="00FD7BEF"/>
    <w:rsid w:val="00FE0BD6"/>
    <w:rsid w:val="00FE32EF"/>
    <w:rsid w:val="00FE4C93"/>
    <w:rsid w:val="00FE6715"/>
    <w:rsid w:val="00FF05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64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491B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link w:val="Titre5Car"/>
    <w:semiHidden/>
    <w:unhideWhenUsed/>
    <w:qFormat/>
    <w:rsid w:val="008D403A"/>
    <w:pPr>
      <w:keepNext/>
      <w:ind w:right="-70"/>
      <w:outlineLvl w:val="4"/>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60A56"/>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60A56"/>
    <w:rPr>
      <w:rFonts w:ascii="Tahoma" w:hAnsi="Tahoma" w:cs="Tahoma"/>
      <w:sz w:val="16"/>
      <w:szCs w:val="16"/>
    </w:rPr>
  </w:style>
  <w:style w:type="character" w:customStyle="1" w:styleId="TextedebullesCar">
    <w:name w:val="Texte de bulles Car"/>
    <w:basedOn w:val="Policepardfaut"/>
    <w:link w:val="Textedebulles"/>
    <w:uiPriority w:val="99"/>
    <w:semiHidden/>
    <w:rsid w:val="00460A56"/>
    <w:rPr>
      <w:rFonts w:ascii="Tahoma" w:eastAsia="Times New Roman" w:hAnsi="Tahoma" w:cs="Tahoma"/>
      <w:sz w:val="16"/>
      <w:szCs w:val="16"/>
      <w:lang w:eastAsia="fr-FR"/>
    </w:rPr>
  </w:style>
  <w:style w:type="paragraph" w:styleId="Titre">
    <w:name w:val="Title"/>
    <w:basedOn w:val="Normal"/>
    <w:link w:val="TitreCar"/>
    <w:qFormat/>
    <w:rsid w:val="000A25D0"/>
    <w:pPr>
      <w:pBdr>
        <w:top w:val="single" w:sz="4" w:space="1" w:color="auto"/>
        <w:left w:val="single" w:sz="4" w:space="4" w:color="auto"/>
        <w:bottom w:val="single" w:sz="4" w:space="1" w:color="auto"/>
        <w:right w:val="single" w:sz="4" w:space="4" w:color="auto"/>
      </w:pBdr>
      <w:ind w:left="851" w:right="425"/>
      <w:jc w:val="center"/>
    </w:pPr>
    <w:rPr>
      <w:b/>
      <w:sz w:val="36"/>
      <w:szCs w:val="20"/>
    </w:rPr>
  </w:style>
  <w:style w:type="character" w:customStyle="1" w:styleId="TitreCar">
    <w:name w:val="Titre Car"/>
    <w:basedOn w:val="Policepardfaut"/>
    <w:link w:val="Titre"/>
    <w:rsid w:val="000A25D0"/>
    <w:rPr>
      <w:rFonts w:ascii="Times New Roman" w:eastAsia="Times New Roman" w:hAnsi="Times New Roman" w:cs="Times New Roman"/>
      <w:b/>
      <w:sz w:val="36"/>
      <w:szCs w:val="20"/>
      <w:lang w:eastAsia="fr-FR"/>
    </w:rPr>
  </w:style>
  <w:style w:type="character" w:customStyle="1" w:styleId="Titre5Car">
    <w:name w:val="Titre 5 Car"/>
    <w:basedOn w:val="Policepardfaut"/>
    <w:link w:val="Titre5"/>
    <w:semiHidden/>
    <w:rsid w:val="008D403A"/>
    <w:rPr>
      <w:rFonts w:ascii="Times New Roman" w:eastAsia="Times New Roman" w:hAnsi="Times New Roman" w:cs="Times New Roman"/>
      <w:i/>
      <w:sz w:val="24"/>
      <w:szCs w:val="24"/>
      <w:lang w:eastAsia="fr-FR"/>
    </w:rPr>
  </w:style>
  <w:style w:type="paragraph" w:styleId="Paragraphedeliste">
    <w:name w:val="List Paragraph"/>
    <w:basedOn w:val="Normal"/>
    <w:uiPriority w:val="34"/>
    <w:qFormat/>
    <w:rsid w:val="008D403A"/>
    <w:pPr>
      <w:ind w:left="720"/>
      <w:contextualSpacing/>
    </w:pPr>
  </w:style>
  <w:style w:type="paragraph" w:styleId="Sansinterligne">
    <w:name w:val="No Spacing"/>
    <w:uiPriority w:val="1"/>
    <w:qFormat/>
    <w:rsid w:val="004242C7"/>
    <w:pPr>
      <w:spacing w:after="0" w:line="240" w:lineRule="auto"/>
    </w:pPr>
    <w:rPr>
      <w:rFonts w:ascii="Calibri" w:eastAsia="Calibri" w:hAnsi="Calibri" w:cs="Times New Roman"/>
    </w:rPr>
  </w:style>
  <w:style w:type="paragraph" w:styleId="En-tte">
    <w:name w:val="header"/>
    <w:basedOn w:val="Normal"/>
    <w:link w:val="En-tteCar"/>
    <w:uiPriority w:val="99"/>
    <w:semiHidden/>
    <w:unhideWhenUsed/>
    <w:rsid w:val="00D309CF"/>
    <w:pPr>
      <w:tabs>
        <w:tab w:val="center" w:pos="4536"/>
        <w:tab w:val="right" w:pos="9072"/>
      </w:tabs>
    </w:pPr>
  </w:style>
  <w:style w:type="character" w:customStyle="1" w:styleId="En-tteCar">
    <w:name w:val="En-tête Car"/>
    <w:basedOn w:val="Policepardfaut"/>
    <w:link w:val="En-tte"/>
    <w:uiPriority w:val="99"/>
    <w:semiHidden/>
    <w:rsid w:val="00D309C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309CF"/>
    <w:pPr>
      <w:tabs>
        <w:tab w:val="center" w:pos="4536"/>
        <w:tab w:val="right" w:pos="9072"/>
      </w:tabs>
    </w:pPr>
  </w:style>
  <w:style w:type="character" w:customStyle="1" w:styleId="PieddepageCar">
    <w:name w:val="Pied de page Car"/>
    <w:basedOn w:val="Policepardfaut"/>
    <w:link w:val="Pieddepage"/>
    <w:uiPriority w:val="99"/>
    <w:rsid w:val="00D309CF"/>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0A2168"/>
    <w:rPr>
      <w:color w:val="808080"/>
    </w:rPr>
  </w:style>
  <w:style w:type="character" w:customStyle="1" w:styleId="Titre1Car">
    <w:name w:val="Titre 1 Car"/>
    <w:basedOn w:val="Policepardfaut"/>
    <w:link w:val="Titre1"/>
    <w:uiPriority w:val="9"/>
    <w:rsid w:val="00491BDC"/>
    <w:rPr>
      <w:rFonts w:asciiTheme="majorHAnsi" w:eastAsiaTheme="majorEastAsia" w:hAnsiTheme="majorHAnsi" w:cstheme="majorBidi"/>
      <w:b/>
      <w:bCs/>
      <w:color w:val="365F91" w:themeColor="accent1" w:themeShade="BF"/>
      <w:sz w:val="28"/>
      <w:szCs w:val="28"/>
      <w:lang w:eastAsia="fr-FR"/>
    </w:rPr>
  </w:style>
  <w:style w:type="paragraph" w:styleId="Retraitcorpsdetexte">
    <w:name w:val="Body Text Indent"/>
    <w:basedOn w:val="Normal"/>
    <w:link w:val="RetraitcorpsdetexteCar"/>
    <w:rsid w:val="00491BDC"/>
    <w:pPr>
      <w:tabs>
        <w:tab w:val="left" w:pos="4962"/>
      </w:tabs>
      <w:ind w:left="1134"/>
      <w:jc w:val="both"/>
    </w:pPr>
    <w:rPr>
      <w:szCs w:val="20"/>
    </w:rPr>
  </w:style>
  <w:style w:type="character" w:customStyle="1" w:styleId="RetraitcorpsdetexteCar">
    <w:name w:val="Retrait corps de texte Car"/>
    <w:basedOn w:val="Policepardfaut"/>
    <w:link w:val="Retraitcorpsdetexte"/>
    <w:rsid w:val="00491BDC"/>
    <w:rPr>
      <w:rFonts w:ascii="Times New Roman" w:eastAsia="Times New Roman" w:hAnsi="Times New Roman" w:cs="Times New Roman"/>
      <w:sz w:val="24"/>
      <w:szCs w:val="20"/>
      <w:lang w:eastAsia="fr-FR"/>
    </w:rPr>
  </w:style>
  <w:style w:type="paragraph" w:styleId="NormalWeb">
    <w:name w:val="Normal (Web)"/>
    <w:basedOn w:val="Normal"/>
    <w:uiPriority w:val="99"/>
    <w:rsid w:val="00D67061"/>
    <w:pPr>
      <w:spacing w:before="100" w:beforeAutospacing="1" w:after="100" w:afterAutospacing="1"/>
    </w:pPr>
  </w:style>
  <w:style w:type="paragraph" w:styleId="Corpsdetexte">
    <w:name w:val="Body Text"/>
    <w:basedOn w:val="Normal"/>
    <w:link w:val="CorpsdetexteCar"/>
    <w:rsid w:val="00C17C1B"/>
    <w:pPr>
      <w:spacing w:after="120"/>
    </w:pPr>
    <w:rPr>
      <w:szCs w:val="20"/>
    </w:rPr>
  </w:style>
  <w:style w:type="character" w:customStyle="1" w:styleId="CorpsdetexteCar">
    <w:name w:val="Corps de texte Car"/>
    <w:basedOn w:val="Policepardfaut"/>
    <w:link w:val="Corpsdetexte"/>
    <w:rsid w:val="00C17C1B"/>
    <w:rPr>
      <w:rFonts w:ascii="Times New Roman" w:eastAsia="Times New Roman" w:hAnsi="Times New Roman" w:cs="Times New Roman"/>
      <w:sz w:val="24"/>
      <w:szCs w:val="20"/>
      <w:lang w:eastAsia="fr-FR"/>
    </w:rPr>
  </w:style>
  <w:style w:type="paragraph" w:styleId="Notedebasdepage">
    <w:name w:val="footnote text"/>
    <w:basedOn w:val="Normal"/>
    <w:link w:val="NotedebasdepageCar"/>
    <w:semiHidden/>
    <w:rsid w:val="00C17C1B"/>
    <w:pPr>
      <w:spacing w:after="200" w:line="276" w:lineRule="auto"/>
    </w:pPr>
    <w:rPr>
      <w:rFonts w:ascii="Calibri" w:hAnsi="Calibri" w:cs="Calibri"/>
      <w:sz w:val="20"/>
      <w:szCs w:val="20"/>
      <w:lang w:eastAsia="en-US"/>
    </w:rPr>
  </w:style>
  <w:style w:type="character" w:customStyle="1" w:styleId="NotedebasdepageCar">
    <w:name w:val="Note de bas de page Car"/>
    <w:basedOn w:val="Policepardfaut"/>
    <w:link w:val="Notedebasdepage"/>
    <w:semiHidden/>
    <w:rsid w:val="00C17C1B"/>
    <w:rPr>
      <w:rFonts w:ascii="Calibri" w:eastAsia="Times New Roman" w:hAnsi="Calibri" w:cs="Calibri"/>
      <w:sz w:val="20"/>
      <w:szCs w:val="20"/>
    </w:rPr>
  </w:style>
  <w:style w:type="character" w:styleId="Appelnotedebasdep">
    <w:name w:val="footnote reference"/>
    <w:basedOn w:val="Policepardfaut"/>
    <w:semiHidden/>
    <w:rsid w:val="00C17C1B"/>
    <w:rPr>
      <w:vertAlign w:val="superscript"/>
    </w:rPr>
  </w:style>
  <w:style w:type="paragraph" w:customStyle="1" w:styleId="StyleVis">
    <w:name w:val="Style Vis"/>
    <w:basedOn w:val="Normal"/>
    <w:rsid w:val="00594B11"/>
    <w:pPr>
      <w:autoSpaceDE w:val="0"/>
      <w:autoSpaceDN w:val="0"/>
      <w:spacing w:line="240" w:lineRule="exact"/>
    </w:pPr>
    <w:rPr>
      <w:rFonts w:ascii="TimesNewRomanPS" w:hAnsi="TimesNewRomanPS" w:cs="TimesNewRomanPS"/>
      <w:sz w:val="20"/>
      <w:szCs w:val="20"/>
    </w:rPr>
  </w:style>
  <w:style w:type="paragraph" w:styleId="Retraitcorpsdetexte2">
    <w:name w:val="Body Text Indent 2"/>
    <w:basedOn w:val="Normal"/>
    <w:link w:val="Retraitcorpsdetexte2Car"/>
    <w:uiPriority w:val="99"/>
    <w:semiHidden/>
    <w:unhideWhenUsed/>
    <w:rsid w:val="008148D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148D0"/>
    <w:rPr>
      <w:rFonts w:ascii="Times New Roman" w:eastAsia="Times New Roman" w:hAnsi="Times New Roman" w:cs="Times New Roman"/>
      <w:sz w:val="24"/>
      <w:szCs w:val="24"/>
      <w:lang w:eastAsia="fr-FR"/>
    </w:rPr>
  </w:style>
  <w:style w:type="paragraph" w:customStyle="1" w:styleId="Style1">
    <w:name w:val="Style 1"/>
    <w:basedOn w:val="Normal"/>
    <w:uiPriority w:val="99"/>
    <w:rsid w:val="00E94A42"/>
    <w:pPr>
      <w:widowControl w:val="0"/>
      <w:autoSpaceDE w:val="0"/>
      <w:autoSpaceDN w:val="0"/>
      <w:adjustRightInd w:val="0"/>
    </w:pPr>
    <w:rPr>
      <w:rFonts w:eastAsiaTheme="minorEastAsia"/>
      <w:sz w:val="20"/>
      <w:szCs w:val="20"/>
    </w:rPr>
  </w:style>
  <w:style w:type="character" w:customStyle="1" w:styleId="CharacterStyle1">
    <w:name w:val="Character Style 1"/>
    <w:uiPriority w:val="99"/>
    <w:rsid w:val="00E94A42"/>
    <w:rPr>
      <w:sz w:val="20"/>
      <w:szCs w:val="20"/>
    </w:rPr>
  </w:style>
  <w:style w:type="paragraph" w:customStyle="1" w:styleId="Style2">
    <w:name w:val="Style 2"/>
    <w:basedOn w:val="Normal"/>
    <w:uiPriority w:val="99"/>
    <w:rsid w:val="00AB395D"/>
    <w:pPr>
      <w:widowControl w:val="0"/>
      <w:autoSpaceDE w:val="0"/>
      <w:autoSpaceDN w:val="0"/>
      <w:ind w:right="72"/>
      <w:jc w:val="right"/>
    </w:pPr>
    <w:rPr>
      <w:rFonts w:ascii="Tahoma" w:eastAsiaTheme="minorEastAsia" w:hAnsi="Tahoma" w:cs="Tahoma"/>
      <w:sz w:val="13"/>
      <w:szCs w:val="13"/>
    </w:rPr>
  </w:style>
  <w:style w:type="paragraph" w:customStyle="1" w:styleId="Style3">
    <w:name w:val="Style 3"/>
    <w:basedOn w:val="Normal"/>
    <w:uiPriority w:val="99"/>
    <w:rsid w:val="00AB395D"/>
    <w:pPr>
      <w:widowControl w:val="0"/>
      <w:autoSpaceDE w:val="0"/>
      <w:autoSpaceDN w:val="0"/>
      <w:ind w:left="36"/>
    </w:pPr>
    <w:rPr>
      <w:rFonts w:ascii="Tahoma" w:eastAsiaTheme="minorEastAsia" w:hAnsi="Tahoma" w:cs="Tahoma"/>
      <w:sz w:val="13"/>
      <w:szCs w:val="13"/>
    </w:rPr>
  </w:style>
  <w:style w:type="character" w:customStyle="1" w:styleId="CharacterStyle2">
    <w:name w:val="Character Style 2"/>
    <w:uiPriority w:val="99"/>
    <w:rsid w:val="00AB395D"/>
    <w:rPr>
      <w:sz w:val="20"/>
      <w:szCs w:val="20"/>
    </w:rPr>
  </w:style>
  <w:style w:type="character" w:styleId="Lienhypertexte">
    <w:name w:val="Hyperlink"/>
    <w:basedOn w:val="Policepardfaut"/>
    <w:uiPriority w:val="99"/>
    <w:unhideWhenUsed/>
    <w:rsid w:val="001B1386"/>
    <w:rPr>
      <w:color w:val="0000FF"/>
      <w:u w:val="single"/>
    </w:rPr>
  </w:style>
  <w:style w:type="paragraph" w:styleId="Retraitcorpsdetexte3">
    <w:name w:val="Body Text Indent 3"/>
    <w:basedOn w:val="Normal"/>
    <w:link w:val="Retraitcorpsdetexte3Car"/>
    <w:uiPriority w:val="99"/>
    <w:semiHidden/>
    <w:unhideWhenUsed/>
    <w:rsid w:val="00362C7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362C77"/>
    <w:rPr>
      <w:rFonts w:ascii="Times New Roman" w:eastAsia="Times New Roman" w:hAnsi="Times New Roman" w:cs="Times New Roman"/>
      <w:sz w:val="16"/>
      <w:szCs w:val="16"/>
      <w:lang w:eastAsia="fr-FR"/>
    </w:rPr>
  </w:style>
  <w:style w:type="character" w:customStyle="1" w:styleId="tgc">
    <w:name w:val="_tgc"/>
    <w:basedOn w:val="Policepardfaut"/>
    <w:rsid w:val="00AE0F37"/>
  </w:style>
  <w:style w:type="paragraph" w:styleId="Commentaire">
    <w:name w:val="annotation text"/>
    <w:basedOn w:val="Normal"/>
    <w:link w:val="CommentaireCar"/>
    <w:semiHidden/>
    <w:rsid w:val="007D3419"/>
    <w:rPr>
      <w:sz w:val="22"/>
      <w:szCs w:val="20"/>
    </w:rPr>
  </w:style>
  <w:style w:type="character" w:customStyle="1" w:styleId="CommentaireCar">
    <w:name w:val="Commentaire Car"/>
    <w:basedOn w:val="Policepardfaut"/>
    <w:link w:val="Commentaire"/>
    <w:semiHidden/>
    <w:rsid w:val="007D3419"/>
    <w:rPr>
      <w:rFonts w:ascii="Times New Roman" w:eastAsia="Times New Roman" w:hAnsi="Times New Roman" w:cs="Times New Roman"/>
      <w:szCs w:val="20"/>
      <w:lang w:eastAsia="fr-FR"/>
    </w:rPr>
  </w:style>
  <w:style w:type="paragraph" w:customStyle="1" w:styleId="Tabulation-Points">
    <w:name w:val="Tabulation - Points"/>
    <w:basedOn w:val="Normal"/>
    <w:rsid w:val="007D3419"/>
    <w:pPr>
      <w:tabs>
        <w:tab w:val="left" w:leader="dot" w:pos="9072"/>
      </w:tabs>
      <w:ind w:left="284"/>
    </w:pPr>
    <w:rPr>
      <w:sz w:val="22"/>
      <w:szCs w:val="20"/>
    </w:rPr>
  </w:style>
  <w:style w:type="character" w:customStyle="1" w:styleId="Texteducorps4">
    <w:name w:val="Texte du corps (4)_"/>
    <w:basedOn w:val="Policepardfaut"/>
    <w:link w:val="Texteducorps40"/>
    <w:rsid w:val="00D72B2C"/>
    <w:rPr>
      <w:rFonts w:ascii="Times New Roman" w:eastAsia="Times New Roman" w:hAnsi="Times New Roman" w:cs="Times New Roman"/>
      <w:sz w:val="16"/>
      <w:szCs w:val="16"/>
      <w:shd w:val="clear" w:color="auto" w:fill="FFFFFF"/>
    </w:rPr>
  </w:style>
  <w:style w:type="character" w:customStyle="1" w:styleId="Texteducorps3">
    <w:name w:val="Texte du corps (3)_"/>
    <w:basedOn w:val="Policepardfaut"/>
    <w:link w:val="Texteducorps30"/>
    <w:rsid w:val="00D72B2C"/>
    <w:rPr>
      <w:rFonts w:ascii="Times New Roman" w:eastAsia="Times New Roman" w:hAnsi="Times New Roman" w:cs="Times New Roman"/>
      <w:sz w:val="19"/>
      <w:szCs w:val="19"/>
      <w:shd w:val="clear" w:color="auto" w:fill="FFFFFF"/>
    </w:rPr>
  </w:style>
  <w:style w:type="character" w:customStyle="1" w:styleId="Titre10">
    <w:name w:val="Titre #1_"/>
    <w:basedOn w:val="Policepardfaut"/>
    <w:link w:val="Titre11"/>
    <w:rsid w:val="00D72B2C"/>
    <w:rPr>
      <w:rFonts w:ascii="Arial" w:eastAsia="Arial" w:hAnsi="Arial" w:cs="Arial"/>
      <w:sz w:val="20"/>
      <w:szCs w:val="20"/>
      <w:shd w:val="clear" w:color="auto" w:fill="FFFFFF"/>
    </w:rPr>
  </w:style>
  <w:style w:type="character" w:customStyle="1" w:styleId="Texteducorps2">
    <w:name w:val="Texte du corps (2)_"/>
    <w:basedOn w:val="Policepardfaut"/>
    <w:link w:val="Texteducorps20"/>
    <w:rsid w:val="00D72B2C"/>
    <w:rPr>
      <w:rFonts w:ascii="Arial" w:eastAsia="Arial" w:hAnsi="Arial" w:cs="Arial"/>
      <w:sz w:val="17"/>
      <w:szCs w:val="17"/>
      <w:shd w:val="clear" w:color="auto" w:fill="FFFFFF"/>
    </w:rPr>
  </w:style>
  <w:style w:type="character" w:customStyle="1" w:styleId="Texteducorps">
    <w:name w:val="Texte du corps_"/>
    <w:basedOn w:val="Policepardfaut"/>
    <w:link w:val="Texteducorps0"/>
    <w:rsid w:val="00D72B2C"/>
    <w:rPr>
      <w:rFonts w:ascii="Arial" w:eastAsia="Arial" w:hAnsi="Arial" w:cs="Arial"/>
      <w:sz w:val="12"/>
      <w:szCs w:val="12"/>
      <w:shd w:val="clear" w:color="auto" w:fill="FFFFFF"/>
    </w:rPr>
  </w:style>
  <w:style w:type="character" w:customStyle="1" w:styleId="Titre2">
    <w:name w:val="Titre #2_"/>
    <w:basedOn w:val="Policepardfaut"/>
    <w:link w:val="Titre20"/>
    <w:rsid w:val="00D72B2C"/>
    <w:rPr>
      <w:rFonts w:ascii="Arial" w:eastAsia="Arial" w:hAnsi="Arial" w:cs="Arial"/>
      <w:b/>
      <w:bCs/>
      <w:sz w:val="15"/>
      <w:szCs w:val="15"/>
      <w:shd w:val="clear" w:color="auto" w:fill="FFFFFF"/>
    </w:rPr>
  </w:style>
  <w:style w:type="paragraph" w:customStyle="1" w:styleId="Texteducorps40">
    <w:name w:val="Texte du corps (4)"/>
    <w:basedOn w:val="Normal"/>
    <w:link w:val="Texteducorps4"/>
    <w:rsid w:val="00D72B2C"/>
    <w:pPr>
      <w:widowControl w:val="0"/>
      <w:shd w:val="clear" w:color="auto" w:fill="FFFFFF"/>
    </w:pPr>
    <w:rPr>
      <w:sz w:val="16"/>
      <w:szCs w:val="16"/>
      <w:lang w:eastAsia="en-US"/>
    </w:rPr>
  </w:style>
  <w:style w:type="paragraph" w:customStyle="1" w:styleId="Texteducorps30">
    <w:name w:val="Texte du corps (3)"/>
    <w:basedOn w:val="Normal"/>
    <w:link w:val="Texteducorps3"/>
    <w:rsid w:val="00D72B2C"/>
    <w:pPr>
      <w:widowControl w:val="0"/>
      <w:shd w:val="clear" w:color="auto" w:fill="FFFFFF"/>
    </w:pPr>
    <w:rPr>
      <w:sz w:val="19"/>
      <w:szCs w:val="19"/>
      <w:lang w:eastAsia="en-US"/>
    </w:rPr>
  </w:style>
  <w:style w:type="paragraph" w:customStyle="1" w:styleId="Titre11">
    <w:name w:val="Titre #1"/>
    <w:basedOn w:val="Normal"/>
    <w:link w:val="Titre10"/>
    <w:rsid w:val="00D72B2C"/>
    <w:pPr>
      <w:widowControl w:val="0"/>
      <w:shd w:val="clear" w:color="auto" w:fill="FFFFFF"/>
      <w:spacing w:after="220"/>
      <w:jc w:val="both"/>
      <w:outlineLvl w:val="0"/>
    </w:pPr>
    <w:rPr>
      <w:rFonts w:ascii="Arial" w:eastAsia="Arial" w:hAnsi="Arial" w:cs="Arial"/>
      <w:sz w:val="20"/>
      <w:szCs w:val="20"/>
      <w:lang w:eastAsia="en-US"/>
    </w:rPr>
  </w:style>
  <w:style w:type="paragraph" w:customStyle="1" w:styleId="Texteducorps20">
    <w:name w:val="Texte du corps (2)"/>
    <w:basedOn w:val="Normal"/>
    <w:link w:val="Texteducorps2"/>
    <w:rsid w:val="00D72B2C"/>
    <w:pPr>
      <w:widowControl w:val="0"/>
      <w:shd w:val="clear" w:color="auto" w:fill="FFFFFF"/>
      <w:spacing w:after="220"/>
      <w:jc w:val="both"/>
    </w:pPr>
    <w:rPr>
      <w:rFonts w:ascii="Arial" w:eastAsia="Arial" w:hAnsi="Arial" w:cs="Arial"/>
      <w:sz w:val="17"/>
      <w:szCs w:val="17"/>
      <w:lang w:eastAsia="en-US"/>
    </w:rPr>
  </w:style>
  <w:style w:type="paragraph" w:customStyle="1" w:styleId="Texteducorps0">
    <w:name w:val="Texte du corps"/>
    <w:basedOn w:val="Normal"/>
    <w:link w:val="Texteducorps"/>
    <w:rsid w:val="00D72B2C"/>
    <w:pPr>
      <w:widowControl w:val="0"/>
      <w:shd w:val="clear" w:color="auto" w:fill="FFFFFF"/>
      <w:spacing w:after="120" w:line="480" w:lineRule="auto"/>
      <w:jc w:val="both"/>
    </w:pPr>
    <w:rPr>
      <w:rFonts w:ascii="Arial" w:eastAsia="Arial" w:hAnsi="Arial" w:cs="Arial"/>
      <w:sz w:val="12"/>
      <w:szCs w:val="12"/>
      <w:lang w:eastAsia="en-US"/>
    </w:rPr>
  </w:style>
  <w:style w:type="paragraph" w:customStyle="1" w:styleId="Titre20">
    <w:name w:val="Titre #2"/>
    <w:basedOn w:val="Normal"/>
    <w:link w:val="Titre2"/>
    <w:rsid w:val="00D72B2C"/>
    <w:pPr>
      <w:widowControl w:val="0"/>
      <w:shd w:val="clear" w:color="auto" w:fill="FFFFFF"/>
      <w:spacing w:after="120"/>
      <w:ind w:left="140" w:hanging="140"/>
      <w:jc w:val="both"/>
      <w:outlineLvl w:val="1"/>
    </w:pPr>
    <w:rPr>
      <w:rFonts w:ascii="Arial" w:eastAsia="Arial" w:hAnsi="Arial" w:cs="Arial"/>
      <w:b/>
      <w:bCs/>
      <w:sz w:val="15"/>
      <w:szCs w:val="15"/>
      <w:lang w:eastAsia="en-US"/>
    </w:rPr>
  </w:style>
  <w:style w:type="character" w:styleId="Lienhypertextesuivivisit">
    <w:name w:val="FollowedHyperlink"/>
    <w:basedOn w:val="Policepardfaut"/>
    <w:uiPriority w:val="99"/>
    <w:semiHidden/>
    <w:unhideWhenUsed/>
    <w:rsid w:val="00FC15BB"/>
    <w:rPr>
      <w:color w:val="800080" w:themeColor="followedHyperlink"/>
      <w:u w:val="single"/>
    </w:rPr>
  </w:style>
  <w:style w:type="paragraph" w:customStyle="1" w:styleId="Normal0">
    <w:name w:val="[Normal]"/>
    <w:rsid w:val="004A7871"/>
    <w:pPr>
      <w:widowControl w:val="0"/>
      <w:autoSpaceDE w:val="0"/>
      <w:autoSpaceDN w:val="0"/>
      <w:adjustRightInd w:val="0"/>
      <w:spacing w:after="0" w:line="240" w:lineRule="auto"/>
    </w:pPr>
    <w:rPr>
      <w:rFonts w:ascii="Arial" w:hAnsi="Arial" w:cs="Arial"/>
      <w:sz w:val="24"/>
      <w:szCs w:val="24"/>
    </w:rPr>
  </w:style>
  <w:style w:type="paragraph" w:customStyle="1" w:styleId="Ontvotladelib">
    <w:name w:val="Ont voté la delib"/>
    <w:basedOn w:val="Normal"/>
    <w:rsid w:val="007D2220"/>
    <w:pPr>
      <w:autoSpaceDE w:val="0"/>
      <w:autoSpaceDN w:val="0"/>
      <w:spacing w:after="140"/>
      <w:jc w:val="both"/>
    </w:pPr>
    <w:rPr>
      <w:rFonts w:ascii="Arial" w:hAnsi="Arial" w:cs="Arial"/>
      <w:sz w:val="20"/>
      <w:szCs w:val="20"/>
    </w:rPr>
  </w:style>
  <w:style w:type="paragraph" w:customStyle="1" w:styleId="VuConsidrant">
    <w:name w:val="Vu.Considérant"/>
    <w:basedOn w:val="Normal"/>
    <w:rsid w:val="007D2220"/>
    <w:pPr>
      <w:autoSpaceDE w:val="0"/>
      <w:autoSpaceDN w:val="0"/>
      <w:spacing w:after="140"/>
      <w:jc w:val="both"/>
    </w:pPr>
    <w:rPr>
      <w:rFonts w:ascii="Arial" w:hAnsi="Arial" w:cs="Arial"/>
      <w:sz w:val="20"/>
      <w:szCs w:val="20"/>
    </w:rPr>
  </w:style>
  <w:style w:type="paragraph" w:customStyle="1" w:styleId="LeMairerappellepropose">
    <w:name w:val="Le Maire rappelle/propose"/>
    <w:basedOn w:val="Normal"/>
    <w:rsid w:val="007D2220"/>
    <w:pPr>
      <w:autoSpaceDE w:val="0"/>
      <w:autoSpaceDN w:val="0"/>
      <w:spacing w:before="240" w:after="240"/>
      <w:jc w:val="both"/>
    </w:pPr>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1599">
      <w:bodyDiv w:val="1"/>
      <w:marLeft w:val="0"/>
      <w:marRight w:val="0"/>
      <w:marTop w:val="0"/>
      <w:marBottom w:val="0"/>
      <w:divBdr>
        <w:top w:val="none" w:sz="0" w:space="0" w:color="auto"/>
        <w:left w:val="none" w:sz="0" w:space="0" w:color="auto"/>
        <w:bottom w:val="none" w:sz="0" w:space="0" w:color="auto"/>
        <w:right w:val="none" w:sz="0" w:space="0" w:color="auto"/>
      </w:divBdr>
    </w:div>
    <w:div w:id="202013470">
      <w:bodyDiv w:val="1"/>
      <w:marLeft w:val="0"/>
      <w:marRight w:val="0"/>
      <w:marTop w:val="0"/>
      <w:marBottom w:val="0"/>
      <w:divBdr>
        <w:top w:val="none" w:sz="0" w:space="0" w:color="auto"/>
        <w:left w:val="none" w:sz="0" w:space="0" w:color="auto"/>
        <w:bottom w:val="none" w:sz="0" w:space="0" w:color="auto"/>
        <w:right w:val="none" w:sz="0" w:space="0" w:color="auto"/>
      </w:divBdr>
    </w:div>
    <w:div w:id="381296158">
      <w:bodyDiv w:val="1"/>
      <w:marLeft w:val="0"/>
      <w:marRight w:val="0"/>
      <w:marTop w:val="0"/>
      <w:marBottom w:val="0"/>
      <w:divBdr>
        <w:top w:val="none" w:sz="0" w:space="0" w:color="auto"/>
        <w:left w:val="none" w:sz="0" w:space="0" w:color="auto"/>
        <w:bottom w:val="none" w:sz="0" w:space="0" w:color="auto"/>
        <w:right w:val="none" w:sz="0" w:space="0" w:color="auto"/>
      </w:divBdr>
    </w:div>
    <w:div w:id="506212145">
      <w:bodyDiv w:val="1"/>
      <w:marLeft w:val="0"/>
      <w:marRight w:val="0"/>
      <w:marTop w:val="0"/>
      <w:marBottom w:val="0"/>
      <w:divBdr>
        <w:top w:val="none" w:sz="0" w:space="0" w:color="auto"/>
        <w:left w:val="none" w:sz="0" w:space="0" w:color="auto"/>
        <w:bottom w:val="none" w:sz="0" w:space="0" w:color="auto"/>
        <w:right w:val="none" w:sz="0" w:space="0" w:color="auto"/>
      </w:divBdr>
    </w:div>
    <w:div w:id="558857999">
      <w:bodyDiv w:val="1"/>
      <w:marLeft w:val="0"/>
      <w:marRight w:val="0"/>
      <w:marTop w:val="0"/>
      <w:marBottom w:val="0"/>
      <w:divBdr>
        <w:top w:val="none" w:sz="0" w:space="0" w:color="auto"/>
        <w:left w:val="none" w:sz="0" w:space="0" w:color="auto"/>
        <w:bottom w:val="none" w:sz="0" w:space="0" w:color="auto"/>
        <w:right w:val="none" w:sz="0" w:space="0" w:color="auto"/>
      </w:divBdr>
      <w:divsChild>
        <w:div w:id="703140406">
          <w:marLeft w:val="0"/>
          <w:marRight w:val="0"/>
          <w:marTop w:val="0"/>
          <w:marBottom w:val="0"/>
          <w:divBdr>
            <w:top w:val="none" w:sz="0" w:space="0" w:color="auto"/>
            <w:left w:val="none" w:sz="0" w:space="0" w:color="auto"/>
            <w:bottom w:val="none" w:sz="0" w:space="0" w:color="auto"/>
            <w:right w:val="none" w:sz="0" w:space="0" w:color="auto"/>
          </w:divBdr>
          <w:divsChild>
            <w:div w:id="682439211">
              <w:marLeft w:val="0"/>
              <w:marRight w:val="0"/>
              <w:marTop w:val="0"/>
              <w:marBottom w:val="0"/>
              <w:divBdr>
                <w:top w:val="none" w:sz="0" w:space="0" w:color="auto"/>
                <w:left w:val="none" w:sz="0" w:space="0" w:color="auto"/>
                <w:bottom w:val="none" w:sz="0" w:space="0" w:color="auto"/>
                <w:right w:val="none" w:sz="0" w:space="0" w:color="auto"/>
              </w:divBdr>
              <w:divsChild>
                <w:div w:id="599989711">
                  <w:marLeft w:val="0"/>
                  <w:marRight w:val="0"/>
                  <w:marTop w:val="0"/>
                  <w:marBottom w:val="0"/>
                  <w:divBdr>
                    <w:top w:val="none" w:sz="0" w:space="0" w:color="auto"/>
                    <w:left w:val="none" w:sz="0" w:space="0" w:color="auto"/>
                    <w:bottom w:val="none" w:sz="0" w:space="0" w:color="auto"/>
                    <w:right w:val="none" w:sz="0" w:space="0" w:color="auto"/>
                  </w:divBdr>
                  <w:divsChild>
                    <w:div w:id="584192025">
                      <w:marLeft w:val="0"/>
                      <w:marRight w:val="0"/>
                      <w:marTop w:val="0"/>
                      <w:marBottom w:val="0"/>
                      <w:divBdr>
                        <w:top w:val="none" w:sz="0" w:space="0" w:color="auto"/>
                        <w:left w:val="none" w:sz="0" w:space="0" w:color="auto"/>
                        <w:bottom w:val="none" w:sz="0" w:space="0" w:color="auto"/>
                        <w:right w:val="none" w:sz="0" w:space="0" w:color="auto"/>
                      </w:divBdr>
                      <w:divsChild>
                        <w:div w:id="2092659477">
                          <w:marLeft w:val="0"/>
                          <w:marRight w:val="0"/>
                          <w:marTop w:val="0"/>
                          <w:marBottom w:val="0"/>
                          <w:divBdr>
                            <w:top w:val="none" w:sz="0" w:space="0" w:color="auto"/>
                            <w:left w:val="none" w:sz="0" w:space="0" w:color="auto"/>
                            <w:bottom w:val="none" w:sz="0" w:space="0" w:color="auto"/>
                            <w:right w:val="none" w:sz="0" w:space="0" w:color="auto"/>
                          </w:divBdr>
                          <w:divsChild>
                            <w:div w:id="713623365">
                              <w:marLeft w:val="0"/>
                              <w:marRight w:val="0"/>
                              <w:marTop w:val="0"/>
                              <w:marBottom w:val="0"/>
                              <w:divBdr>
                                <w:top w:val="none" w:sz="0" w:space="0" w:color="auto"/>
                                <w:left w:val="none" w:sz="0" w:space="0" w:color="auto"/>
                                <w:bottom w:val="none" w:sz="0" w:space="0" w:color="auto"/>
                                <w:right w:val="none" w:sz="0" w:space="0" w:color="auto"/>
                              </w:divBdr>
                              <w:divsChild>
                                <w:div w:id="785123453">
                                  <w:marLeft w:val="0"/>
                                  <w:marRight w:val="0"/>
                                  <w:marTop w:val="0"/>
                                  <w:marBottom w:val="0"/>
                                  <w:divBdr>
                                    <w:top w:val="none" w:sz="0" w:space="0" w:color="auto"/>
                                    <w:left w:val="none" w:sz="0" w:space="0" w:color="auto"/>
                                    <w:bottom w:val="none" w:sz="0" w:space="0" w:color="auto"/>
                                    <w:right w:val="none" w:sz="0" w:space="0" w:color="auto"/>
                                  </w:divBdr>
                                  <w:divsChild>
                                    <w:div w:id="1745641627">
                                      <w:marLeft w:val="0"/>
                                      <w:marRight w:val="0"/>
                                      <w:marTop w:val="0"/>
                                      <w:marBottom w:val="0"/>
                                      <w:divBdr>
                                        <w:top w:val="none" w:sz="0" w:space="0" w:color="auto"/>
                                        <w:left w:val="none" w:sz="0" w:space="0" w:color="auto"/>
                                        <w:bottom w:val="none" w:sz="0" w:space="0" w:color="auto"/>
                                        <w:right w:val="none" w:sz="0" w:space="0" w:color="auto"/>
                                      </w:divBdr>
                                      <w:divsChild>
                                        <w:div w:id="154229235">
                                          <w:marLeft w:val="0"/>
                                          <w:marRight w:val="0"/>
                                          <w:marTop w:val="0"/>
                                          <w:marBottom w:val="0"/>
                                          <w:divBdr>
                                            <w:top w:val="none" w:sz="0" w:space="0" w:color="auto"/>
                                            <w:left w:val="none" w:sz="0" w:space="0" w:color="auto"/>
                                            <w:bottom w:val="none" w:sz="0" w:space="0" w:color="auto"/>
                                            <w:right w:val="none" w:sz="0" w:space="0" w:color="auto"/>
                                          </w:divBdr>
                                          <w:divsChild>
                                            <w:div w:id="12616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4263449">
      <w:bodyDiv w:val="1"/>
      <w:marLeft w:val="0"/>
      <w:marRight w:val="0"/>
      <w:marTop w:val="0"/>
      <w:marBottom w:val="0"/>
      <w:divBdr>
        <w:top w:val="none" w:sz="0" w:space="0" w:color="auto"/>
        <w:left w:val="none" w:sz="0" w:space="0" w:color="auto"/>
        <w:bottom w:val="none" w:sz="0" w:space="0" w:color="auto"/>
        <w:right w:val="none" w:sz="0" w:space="0" w:color="auto"/>
      </w:divBdr>
    </w:div>
    <w:div w:id="615794023">
      <w:bodyDiv w:val="1"/>
      <w:marLeft w:val="0"/>
      <w:marRight w:val="0"/>
      <w:marTop w:val="0"/>
      <w:marBottom w:val="0"/>
      <w:divBdr>
        <w:top w:val="none" w:sz="0" w:space="0" w:color="auto"/>
        <w:left w:val="none" w:sz="0" w:space="0" w:color="auto"/>
        <w:bottom w:val="none" w:sz="0" w:space="0" w:color="auto"/>
        <w:right w:val="none" w:sz="0" w:space="0" w:color="auto"/>
      </w:divBdr>
    </w:div>
    <w:div w:id="657850548">
      <w:bodyDiv w:val="1"/>
      <w:marLeft w:val="0"/>
      <w:marRight w:val="0"/>
      <w:marTop w:val="0"/>
      <w:marBottom w:val="0"/>
      <w:divBdr>
        <w:top w:val="none" w:sz="0" w:space="0" w:color="auto"/>
        <w:left w:val="none" w:sz="0" w:space="0" w:color="auto"/>
        <w:bottom w:val="none" w:sz="0" w:space="0" w:color="auto"/>
        <w:right w:val="none" w:sz="0" w:space="0" w:color="auto"/>
      </w:divBdr>
    </w:div>
    <w:div w:id="1033842755">
      <w:bodyDiv w:val="1"/>
      <w:marLeft w:val="0"/>
      <w:marRight w:val="0"/>
      <w:marTop w:val="0"/>
      <w:marBottom w:val="0"/>
      <w:divBdr>
        <w:top w:val="none" w:sz="0" w:space="0" w:color="auto"/>
        <w:left w:val="none" w:sz="0" w:space="0" w:color="auto"/>
        <w:bottom w:val="none" w:sz="0" w:space="0" w:color="auto"/>
        <w:right w:val="none" w:sz="0" w:space="0" w:color="auto"/>
      </w:divBdr>
    </w:div>
    <w:div w:id="1048987820">
      <w:bodyDiv w:val="1"/>
      <w:marLeft w:val="0"/>
      <w:marRight w:val="0"/>
      <w:marTop w:val="0"/>
      <w:marBottom w:val="0"/>
      <w:divBdr>
        <w:top w:val="none" w:sz="0" w:space="0" w:color="auto"/>
        <w:left w:val="none" w:sz="0" w:space="0" w:color="auto"/>
        <w:bottom w:val="none" w:sz="0" w:space="0" w:color="auto"/>
        <w:right w:val="none" w:sz="0" w:space="0" w:color="auto"/>
      </w:divBdr>
    </w:div>
    <w:div w:id="1310011734">
      <w:bodyDiv w:val="1"/>
      <w:marLeft w:val="0"/>
      <w:marRight w:val="0"/>
      <w:marTop w:val="0"/>
      <w:marBottom w:val="0"/>
      <w:divBdr>
        <w:top w:val="none" w:sz="0" w:space="0" w:color="auto"/>
        <w:left w:val="none" w:sz="0" w:space="0" w:color="auto"/>
        <w:bottom w:val="none" w:sz="0" w:space="0" w:color="auto"/>
        <w:right w:val="none" w:sz="0" w:space="0" w:color="auto"/>
      </w:divBdr>
    </w:div>
    <w:div w:id="1460143122">
      <w:bodyDiv w:val="1"/>
      <w:marLeft w:val="0"/>
      <w:marRight w:val="0"/>
      <w:marTop w:val="0"/>
      <w:marBottom w:val="0"/>
      <w:divBdr>
        <w:top w:val="none" w:sz="0" w:space="0" w:color="auto"/>
        <w:left w:val="none" w:sz="0" w:space="0" w:color="auto"/>
        <w:bottom w:val="none" w:sz="0" w:space="0" w:color="auto"/>
        <w:right w:val="none" w:sz="0" w:space="0" w:color="auto"/>
      </w:divBdr>
    </w:div>
    <w:div w:id="1764061342">
      <w:bodyDiv w:val="1"/>
      <w:marLeft w:val="0"/>
      <w:marRight w:val="0"/>
      <w:marTop w:val="0"/>
      <w:marBottom w:val="0"/>
      <w:divBdr>
        <w:top w:val="none" w:sz="0" w:space="0" w:color="auto"/>
        <w:left w:val="none" w:sz="0" w:space="0" w:color="auto"/>
        <w:bottom w:val="none" w:sz="0" w:space="0" w:color="auto"/>
        <w:right w:val="none" w:sz="0" w:space="0" w:color="auto"/>
      </w:divBdr>
    </w:div>
    <w:div w:id="1889221069">
      <w:bodyDiv w:val="1"/>
      <w:marLeft w:val="0"/>
      <w:marRight w:val="0"/>
      <w:marTop w:val="0"/>
      <w:marBottom w:val="0"/>
      <w:divBdr>
        <w:top w:val="none" w:sz="0" w:space="0" w:color="auto"/>
        <w:left w:val="none" w:sz="0" w:space="0" w:color="auto"/>
        <w:bottom w:val="none" w:sz="0" w:space="0" w:color="auto"/>
        <w:right w:val="none" w:sz="0" w:space="0" w:color="auto"/>
      </w:divBdr>
    </w:div>
    <w:div w:id="2057504873">
      <w:bodyDiv w:val="1"/>
      <w:marLeft w:val="0"/>
      <w:marRight w:val="0"/>
      <w:marTop w:val="0"/>
      <w:marBottom w:val="0"/>
      <w:divBdr>
        <w:top w:val="none" w:sz="0" w:space="0" w:color="auto"/>
        <w:left w:val="none" w:sz="0" w:space="0" w:color="auto"/>
        <w:bottom w:val="none" w:sz="0" w:space="0" w:color="auto"/>
        <w:right w:val="none" w:sz="0" w:space="0" w:color="auto"/>
      </w:divBdr>
    </w:div>
    <w:div w:id="21451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tsat-srv001\commun\CONSEIL%20MUNICIPAL\NOTE%20DE%20PRESENTATION\CM%20DU%2023%20AVRIL%202019\ANNEXE%201%20texte%20de%20la%20r&#233;solution%20g&#233;n&#233;rale%20AMF.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stsat-srv001\commun\CONSEIL%20MUNICIPAL\NOTE%20DE%20PRESENTATION\CM%20DU%2023%20AVRIL%202019\ANNEXE%203%202018_11_07_Projet%20convention%20Mutualisation_AMO_Patrimoine_bati_version_consolid&#233;e-2.pdf" TargetMode="External"/><Relationship Id="rId4" Type="http://schemas.openxmlformats.org/officeDocument/2006/relationships/settings" Target="settings.xml"/><Relationship Id="rId9" Type="http://schemas.openxmlformats.org/officeDocument/2006/relationships/hyperlink" Target="file:///\\stsat-srv001\commun\CONSEIL%20MUNICIPAL\NOTE%20DE%20PRESENTATION\CM%20DU%2023%20AVRIL%202019\ANNEXE%202%20DM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3B72E-5126-4B5E-9F61-DAE08533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3190</Words>
  <Characters>17550</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elisabeth.forges</dc:creator>
  <cp:lastModifiedBy>elisabeth.forges</cp:lastModifiedBy>
  <cp:revision>9</cp:revision>
  <cp:lastPrinted>2019-04-26T06:45:00Z</cp:lastPrinted>
  <dcterms:created xsi:type="dcterms:W3CDTF">2019-04-19T09:05:00Z</dcterms:created>
  <dcterms:modified xsi:type="dcterms:W3CDTF">2019-04-26T06:45:00Z</dcterms:modified>
</cp:coreProperties>
</file>