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5D0" w:rsidRPr="002436D2" w:rsidRDefault="00F1151E" w:rsidP="000A25D0">
      <w:pPr>
        <w:pStyle w:val="Titre"/>
        <w:pBdr>
          <w:top w:val="single" w:sz="4" w:space="0" w:color="auto"/>
          <w:left w:val="single" w:sz="4" w:space="0" w:color="auto"/>
        </w:pBdr>
        <w:rPr>
          <w:sz w:val="20"/>
        </w:rPr>
      </w:pPr>
      <w:r>
        <w:rPr>
          <w:sz w:val="20"/>
        </w:rPr>
        <w:t>COMPTE RENDU</w:t>
      </w:r>
    </w:p>
    <w:p w:rsidR="000A25D0" w:rsidRPr="002436D2" w:rsidRDefault="000A25D0" w:rsidP="000A25D0">
      <w:pPr>
        <w:pBdr>
          <w:top w:val="single" w:sz="4" w:space="0" w:color="auto"/>
          <w:left w:val="single" w:sz="4" w:space="0" w:color="auto"/>
          <w:bottom w:val="single" w:sz="4" w:space="1" w:color="auto"/>
          <w:right w:val="single" w:sz="4" w:space="4" w:color="auto"/>
        </w:pBdr>
        <w:ind w:left="851" w:right="425"/>
        <w:jc w:val="center"/>
        <w:rPr>
          <w:b/>
          <w:sz w:val="20"/>
          <w:szCs w:val="20"/>
        </w:rPr>
      </w:pPr>
      <w:r w:rsidRPr="002436D2">
        <w:rPr>
          <w:b/>
          <w:sz w:val="20"/>
          <w:szCs w:val="20"/>
        </w:rPr>
        <w:t>CONSEIL MUNICIPAL</w:t>
      </w:r>
    </w:p>
    <w:p w:rsidR="000A25D0" w:rsidRPr="002436D2" w:rsidRDefault="000A25D0" w:rsidP="000A25D0">
      <w:pPr>
        <w:pBdr>
          <w:top w:val="single" w:sz="4" w:space="0" w:color="auto"/>
          <w:left w:val="single" w:sz="4" w:space="0" w:color="auto"/>
          <w:bottom w:val="single" w:sz="4" w:space="1" w:color="auto"/>
          <w:right w:val="single" w:sz="4" w:space="4" w:color="auto"/>
        </w:pBdr>
        <w:ind w:left="851" w:right="425"/>
        <w:jc w:val="center"/>
        <w:rPr>
          <w:sz w:val="20"/>
          <w:szCs w:val="20"/>
        </w:rPr>
      </w:pPr>
      <w:r w:rsidRPr="002436D2">
        <w:rPr>
          <w:b/>
          <w:sz w:val="20"/>
          <w:szCs w:val="20"/>
        </w:rPr>
        <w:t xml:space="preserve">DU </w:t>
      </w:r>
      <w:r w:rsidR="00A83500">
        <w:rPr>
          <w:b/>
          <w:sz w:val="20"/>
          <w:szCs w:val="20"/>
        </w:rPr>
        <w:t>25 FEVRIER 2019</w:t>
      </w:r>
    </w:p>
    <w:p w:rsidR="000A25D0" w:rsidRDefault="000A25D0" w:rsidP="000A25D0">
      <w:pPr>
        <w:rPr>
          <w:sz w:val="20"/>
          <w:szCs w:val="20"/>
        </w:rPr>
      </w:pPr>
    </w:p>
    <w:p w:rsidR="000A25D0" w:rsidRPr="00EC2CC7" w:rsidRDefault="003911C2" w:rsidP="000A25D0">
      <w:pPr>
        <w:tabs>
          <w:tab w:val="left" w:pos="830"/>
          <w:tab w:val="left" w:pos="1701"/>
          <w:tab w:val="center" w:pos="7371"/>
        </w:tabs>
        <w:jc w:val="both"/>
        <w:rPr>
          <w:sz w:val="20"/>
          <w:szCs w:val="20"/>
        </w:rPr>
      </w:pPr>
      <w:r>
        <w:rPr>
          <w:b/>
          <w:sz w:val="20"/>
          <w:szCs w:val="20"/>
          <w:u w:val="single"/>
        </w:rPr>
        <w:t>Etaient présents</w:t>
      </w:r>
      <w:r w:rsidR="000A25D0" w:rsidRPr="00EC2CC7">
        <w:rPr>
          <w:b/>
          <w:sz w:val="20"/>
          <w:szCs w:val="20"/>
        </w:rPr>
        <w:t> </w:t>
      </w:r>
      <w:r w:rsidR="000A25D0" w:rsidRPr="00EC2CC7">
        <w:rPr>
          <w:sz w:val="20"/>
          <w:szCs w:val="20"/>
        </w:rPr>
        <w:t xml:space="preserve">: </w:t>
      </w:r>
    </w:p>
    <w:p w:rsidR="000A25D0" w:rsidRPr="00EC2CC7" w:rsidRDefault="000A25D0" w:rsidP="000A25D0">
      <w:pPr>
        <w:tabs>
          <w:tab w:val="left" w:pos="284"/>
          <w:tab w:val="center" w:pos="7371"/>
        </w:tabs>
        <w:jc w:val="both"/>
        <w:rPr>
          <w:sz w:val="20"/>
          <w:szCs w:val="20"/>
        </w:rPr>
      </w:pPr>
      <w:r w:rsidRPr="00EC2CC7">
        <w:rPr>
          <w:sz w:val="20"/>
          <w:szCs w:val="20"/>
        </w:rPr>
        <w:t>M</w:t>
      </w:r>
      <w:r w:rsidR="00936821">
        <w:rPr>
          <w:sz w:val="20"/>
          <w:szCs w:val="20"/>
        </w:rPr>
        <w:t>mes : DROUET-BÂCLE I</w:t>
      </w:r>
      <w:r w:rsidR="003251F2" w:rsidRPr="00EC2CC7">
        <w:rPr>
          <w:sz w:val="20"/>
          <w:szCs w:val="20"/>
        </w:rPr>
        <w:t xml:space="preserve">, </w:t>
      </w:r>
      <w:r w:rsidR="00D04D79" w:rsidRPr="00EC2CC7">
        <w:rPr>
          <w:sz w:val="20"/>
          <w:szCs w:val="20"/>
        </w:rPr>
        <w:t>NICOLAS</w:t>
      </w:r>
      <w:r w:rsidRPr="00EC2CC7">
        <w:rPr>
          <w:sz w:val="20"/>
          <w:szCs w:val="20"/>
        </w:rPr>
        <w:t xml:space="preserve"> K, LEPELTIER M, MARTIN C, MONTAVILLE Y, PROUST N, ROUSSEAU MC, </w:t>
      </w:r>
    </w:p>
    <w:p w:rsidR="000A25D0" w:rsidRPr="00EC2CC7" w:rsidRDefault="00956536" w:rsidP="000A25D0">
      <w:pPr>
        <w:tabs>
          <w:tab w:val="left" w:pos="284"/>
          <w:tab w:val="center" w:pos="7371"/>
        </w:tabs>
        <w:jc w:val="both"/>
        <w:rPr>
          <w:sz w:val="20"/>
          <w:szCs w:val="20"/>
        </w:rPr>
      </w:pPr>
      <w:r w:rsidRPr="00EC2CC7">
        <w:rPr>
          <w:sz w:val="20"/>
          <w:szCs w:val="20"/>
        </w:rPr>
        <w:t xml:space="preserve">Mrs : </w:t>
      </w:r>
      <w:r w:rsidR="007510DF" w:rsidRPr="00EC2CC7">
        <w:rPr>
          <w:sz w:val="20"/>
          <w:szCs w:val="20"/>
        </w:rPr>
        <w:t xml:space="preserve">CILONA R, </w:t>
      </w:r>
      <w:r w:rsidR="003251F2" w:rsidRPr="00EC2CC7">
        <w:rPr>
          <w:sz w:val="20"/>
          <w:szCs w:val="20"/>
        </w:rPr>
        <w:t xml:space="preserve">CLEMENT D, </w:t>
      </w:r>
      <w:r w:rsidR="000A25D0" w:rsidRPr="00EC2CC7">
        <w:rPr>
          <w:sz w:val="20"/>
          <w:szCs w:val="20"/>
        </w:rPr>
        <w:t>DUCKMAN M, FORGES P, GOULETTE Y, MALLEVILLE J</w:t>
      </w:r>
      <w:r w:rsidR="003911C2">
        <w:rPr>
          <w:sz w:val="20"/>
          <w:szCs w:val="20"/>
        </w:rPr>
        <w:t xml:space="preserve"> (arrivé à 20h40), </w:t>
      </w:r>
      <w:r w:rsidR="000A25D0" w:rsidRPr="00EC2CC7">
        <w:rPr>
          <w:sz w:val="20"/>
          <w:szCs w:val="20"/>
        </w:rPr>
        <w:t>RAMADE T, RIVIERE J,</w:t>
      </w:r>
      <w:r w:rsidR="003B7E31" w:rsidRPr="00EC2CC7">
        <w:rPr>
          <w:sz w:val="20"/>
          <w:szCs w:val="20"/>
        </w:rPr>
        <w:t xml:space="preserve"> VIENOT F,</w:t>
      </w:r>
    </w:p>
    <w:p w:rsidR="00956536" w:rsidRDefault="00956536" w:rsidP="000A25D0">
      <w:pPr>
        <w:rPr>
          <w:b/>
          <w:bCs/>
          <w:iCs/>
          <w:sz w:val="20"/>
          <w:szCs w:val="20"/>
          <w:u w:val="single"/>
        </w:rPr>
      </w:pPr>
    </w:p>
    <w:p w:rsidR="003911C2" w:rsidRDefault="003911C2" w:rsidP="000A25D0">
      <w:pPr>
        <w:rPr>
          <w:b/>
          <w:bCs/>
          <w:iCs/>
          <w:sz w:val="20"/>
          <w:szCs w:val="20"/>
          <w:u w:val="single"/>
        </w:rPr>
      </w:pPr>
      <w:r>
        <w:rPr>
          <w:b/>
          <w:bCs/>
          <w:iCs/>
          <w:sz w:val="20"/>
          <w:szCs w:val="20"/>
          <w:u w:val="single"/>
        </w:rPr>
        <w:t>Etaient absents excusés :</w:t>
      </w:r>
    </w:p>
    <w:p w:rsidR="003911C2" w:rsidRDefault="003911C2" w:rsidP="000A25D0">
      <w:pPr>
        <w:rPr>
          <w:bCs/>
          <w:iCs/>
          <w:sz w:val="20"/>
          <w:szCs w:val="20"/>
        </w:rPr>
      </w:pPr>
      <w:r w:rsidRPr="003911C2">
        <w:rPr>
          <w:bCs/>
          <w:iCs/>
          <w:sz w:val="20"/>
          <w:szCs w:val="20"/>
        </w:rPr>
        <w:t>Mme</w:t>
      </w:r>
      <w:r>
        <w:rPr>
          <w:bCs/>
          <w:iCs/>
          <w:sz w:val="20"/>
          <w:szCs w:val="20"/>
        </w:rPr>
        <w:t xml:space="preserve"> GIRARDEAU L qui a donné pouvoir à M. GOULETTE Y</w:t>
      </w:r>
    </w:p>
    <w:p w:rsidR="003911C2" w:rsidRPr="003911C2" w:rsidRDefault="003911C2" w:rsidP="000A25D0">
      <w:pPr>
        <w:rPr>
          <w:bCs/>
          <w:iCs/>
          <w:sz w:val="20"/>
          <w:szCs w:val="20"/>
        </w:rPr>
      </w:pPr>
      <w:r>
        <w:rPr>
          <w:bCs/>
          <w:iCs/>
          <w:sz w:val="20"/>
          <w:szCs w:val="20"/>
        </w:rPr>
        <w:t>Mme ROSELLO V qui a donné pouvoir à M. CILONA R</w:t>
      </w:r>
    </w:p>
    <w:p w:rsidR="003911C2" w:rsidRDefault="003911C2" w:rsidP="000A25D0">
      <w:pPr>
        <w:rPr>
          <w:bCs/>
          <w:iCs/>
          <w:sz w:val="20"/>
          <w:szCs w:val="20"/>
        </w:rPr>
      </w:pPr>
      <w:r>
        <w:rPr>
          <w:bCs/>
          <w:iCs/>
          <w:sz w:val="20"/>
          <w:szCs w:val="20"/>
        </w:rPr>
        <w:t>Mme STERVINOU A qui a donné pouvoir à Mme ROUSSEAU MC</w:t>
      </w:r>
    </w:p>
    <w:p w:rsidR="003911C2" w:rsidRDefault="003911C2" w:rsidP="000A25D0">
      <w:pPr>
        <w:rPr>
          <w:bCs/>
          <w:iCs/>
          <w:sz w:val="20"/>
          <w:szCs w:val="20"/>
        </w:rPr>
      </w:pPr>
      <w:r>
        <w:rPr>
          <w:bCs/>
          <w:iCs/>
          <w:sz w:val="20"/>
          <w:szCs w:val="20"/>
        </w:rPr>
        <w:t>M. DERRÉ F qui a donné pouvoir à M. FORGES P</w:t>
      </w:r>
    </w:p>
    <w:p w:rsidR="003911C2" w:rsidRPr="003911C2" w:rsidRDefault="003911C2" w:rsidP="000A25D0">
      <w:pPr>
        <w:rPr>
          <w:bCs/>
          <w:iCs/>
          <w:sz w:val="20"/>
          <w:szCs w:val="20"/>
        </w:rPr>
      </w:pPr>
      <w:r>
        <w:rPr>
          <w:bCs/>
          <w:iCs/>
          <w:sz w:val="20"/>
          <w:szCs w:val="20"/>
        </w:rPr>
        <w:t>M. PETITJEAN L qui a donné pouvoir à M. RIVIERE J</w:t>
      </w:r>
    </w:p>
    <w:p w:rsidR="003911C2" w:rsidRDefault="003911C2" w:rsidP="000A25D0">
      <w:pPr>
        <w:rPr>
          <w:b/>
          <w:bCs/>
          <w:iCs/>
          <w:sz w:val="20"/>
          <w:szCs w:val="20"/>
          <w:u w:val="single"/>
        </w:rPr>
      </w:pPr>
    </w:p>
    <w:p w:rsidR="003911C2" w:rsidRPr="003911C2" w:rsidRDefault="003911C2" w:rsidP="000A25D0">
      <w:pPr>
        <w:rPr>
          <w:b/>
          <w:bCs/>
          <w:iCs/>
          <w:sz w:val="20"/>
          <w:szCs w:val="20"/>
          <w:u w:val="single"/>
        </w:rPr>
      </w:pPr>
      <w:r w:rsidRPr="003911C2">
        <w:rPr>
          <w:b/>
          <w:bCs/>
          <w:iCs/>
          <w:sz w:val="20"/>
          <w:szCs w:val="20"/>
          <w:u w:val="single"/>
        </w:rPr>
        <w:t>Etait absente excusée sans pouvoir :</w:t>
      </w:r>
    </w:p>
    <w:p w:rsidR="003911C2" w:rsidRPr="003911C2" w:rsidRDefault="003911C2" w:rsidP="000A25D0">
      <w:pPr>
        <w:rPr>
          <w:bCs/>
          <w:iCs/>
          <w:sz w:val="20"/>
          <w:szCs w:val="20"/>
        </w:rPr>
      </w:pPr>
      <w:r>
        <w:rPr>
          <w:bCs/>
          <w:iCs/>
          <w:sz w:val="20"/>
          <w:szCs w:val="20"/>
        </w:rPr>
        <w:t>Mme OUVRARD B</w:t>
      </w:r>
    </w:p>
    <w:p w:rsidR="003911C2" w:rsidRDefault="003911C2" w:rsidP="000A25D0">
      <w:pPr>
        <w:rPr>
          <w:b/>
          <w:bCs/>
          <w:iCs/>
          <w:sz w:val="20"/>
          <w:szCs w:val="20"/>
          <w:u w:val="single"/>
        </w:rPr>
      </w:pPr>
    </w:p>
    <w:p w:rsidR="003911C2" w:rsidRDefault="003911C2" w:rsidP="000A25D0">
      <w:pPr>
        <w:rPr>
          <w:b/>
          <w:bCs/>
          <w:iCs/>
          <w:sz w:val="20"/>
          <w:szCs w:val="20"/>
          <w:u w:val="single"/>
        </w:rPr>
      </w:pPr>
      <w:r>
        <w:rPr>
          <w:b/>
          <w:bCs/>
          <w:iCs/>
          <w:sz w:val="20"/>
          <w:szCs w:val="20"/>
          <w:u w:val="single"/>
        </w:rPr>
        <w:t>Etait absent :</w:t>
      </w:r>
    </w:p>
    <w:p w:rsidR="003911C2" w:rsidRPr="003911C2" w:rsidRDefault="003911C2" w:rsidP="000A25D0">
      <w:pPr>
        <w:rPr>
          <w:bCs/>
          <w:iCs/>
          <w:sz w:val="20"/>
          <w:szCs w:val="20"/>
        </w:rPr>
      </w:pPr>
      <w:r>
        <w:rPr>
          <w:bCs/>
          <w:iCs/>
          <w:sz w:val="20"/>
          <w:szCs w:val="20"/>
        </w:rPr>
        <w:t>M. JOLY S</w:t>
      </w:r>
    </w:p>
    <w:p w:rsidR="003911C2" w:rsidRPr="003911C2" w:rsidRDefault="003911C2" w:rsidP="000A25D0">
      <w:pPr>
        <w:rPr>
          <w:bCs/>
          <w:iCs/>
          <w:sz w:val="20"/>
          <w:szCs w:val="20"/>
        </w:rPr>
      </w:pPr>
    </w:p>
    <w:p w:rsidR="000A25D0" w:rsidRPr="00EC2CC7" w:rsidRDefault="000A25D0" w:rsidP="000A25D0">
      <w:pPr>
        <w:jc w:val="both"/>
        <w:rPr>
          <w:b/>
          <w:sz w:val="20"/>
          <w:szCs w:val="20"/>
        </w:rPr>
      </w:pPr>
      <w:r w:rsidRPr="00EC2CC7">
        <w:rPr>
          <w:b/>
          <w:sz w:val="20"/>
          <w:szCs w:val="20"/>
          <w:u w:val="single"/>
        </w:rPr>
        <w:t>Secrétaire de séance</w:t>
      </w:r>
      <w:r w:rsidRPr="00EC2CC7">
        <w:rPr>
          <w:b/>
          <w:sz w:val="20"/>
          <w:szCs w:val="20"/>
        </w:rPr>
        <w:t> :</w:t>
      </w:r>
      <w:r w:rsidR="003911C2">
        <w:rPr>
          <w:b/>
          <w:sz w:val="20"/>
          <w:szCs w:val="20"/>
        </w:rPr>
        <w:t xml:space="preserve"> Madame Marie Christine ROUSSEAU</w:t>
      </w:r>
    </w:p>
    <w:p w:rsidR="00811314" w:rsidRDefault="00811314" w:rsidP="000A25D0">
      <w:pPr>
        <w:jc w:val="both"/>
        <w:rPr>
          <w:sz w:val="20"/>
          <w:szCs w:val="20"/>
        </w:rPr>
      </w:pPr>
    </w:p>
    <w:p w:rsidR="003911C2" w:rsidRDefault="000A25D0" w:rsidP="000A25D0">
      <w:pPr>
        <w:jc w:val="both"/>
        <w:rPr>
          <w:color w:val="000000" w:themeColor="text1"/>
          <w:sz w:val="20"/>
          <w:szCs w:val="20"/>
        </w:rPr>
      </w:pPr>
      <w:r w:rsidRPr="00EC2CC7">
        <w:rPr>
          <w:sz w:val="20"/>
          <w:szCs w:val="20"/>
        </w:rPr>
        <w:sym w:font="Wingdings" w:char="F0C4"/>
      </w:r>
      <w:r w:rsidRPr="00EC2CC7">
        <w:rPr>
          <w:sz w:val="20"/>
          <w:szCs w:val="20"/>
        </w:rPr>
        <w:t xml:space="preserve"> </w:t>
      </w:r>
      <w:r w:rsidR="003911C2">
        <w:rPr>
          <w:sz w:val="20"/>
          <w:szCs w:val="20"/>
        </w:rPr>
        <w:t>Le</w:t>
      </w:r>
      <w:r w:rsidRPr="00EC2CC7">
        <w:rPr>
          <w:sz w:val="20"/>
          <w:szCs w:val="20"/>
        </w:rPr>
        <w:t xml:space="preserve"> procès verbal du Conseil Municipal </w:t>
      </w:r>
      <w:r w:rsidRPr="00EC2CC7">
        <w:rPr>
          <w:color w:val="000000" w:themeColor="text1"/>
          <w:sz w:val="20"/>
          <w:szCs w:val="20"/>
        </w:rPr>
        <w:t xml:space="preserve">du </w:t>
      </w:r>
      <w:r w:rsidR="00A83500">
        <w:rPr>
          <w:color w:val="000000" w:themeColor="text1"/>
          <w:sz w:val="20"/>
          <w:szCs w:val="20"/>
        </w:rPr>
        <w:t>3 décembre</w:t>
      </w:r>
      <w:r w:rsidR="003D0D25" w:rsidRPr="00EC2CC7">
        <w:rPr>
          <w:color w:val="000000" w:themeColor="text1"/>
          <w:sz w:val="20"/>
          <w:szCs w:val="20"/>
        </w:rPr>
        <w:t xml:space="preserve"> 2018</w:t>
      </w:r>
      <w:r w:rsidR="003911C2">
        <w:rPr>
          <w:color w:val="000000" w:themeColor="text1"/>
          <w:sz w:val="20"/>
          <w:szCs w:val="20"/>
        </w:rPr>
        <w:t xml:space="preserve"> n’appelle pas d’observation particulière.</w:t>
      </w:r>
    </w:p>
    <w:p w:rsidR="000A25D0" w:rsidRPr="00EC2CC7" w:rsidRDefault="003911C2" w:rsidP="000A25D0">
      <w:pPr>
        <w:jc w:val="both"/>
        <w:rPr>
          <w:sz w:val="20"/>
          <w:szCs w:val="20"/>
        </w:rPr>
      </w:pPr>
      <w:r>
        <w:rPr>
          <w:sz w:val="20"/>
          <w:szCs w:val="20"/>
        </w:rPr>
        <w:t>I</w:t>
      </w:r>
      <w:r w:rsidR="00CB3A81" w:rsidRPr="00EC2CC7">
        <w:rPr>
          <w:sz w:val="20"/>
          <w:szCs w:val="20"/>
        </w:rPr>
        <w:t>l est procédé à</w:t>
      </w:r>
      <w:r w:rsidR="00956536" w:rsidRPr="00EC2CC7">
        <w:rPr>
          <w:sz w:val="20"/>
          <w:szCs w:val="20"/>
        </w:rPr>
        <w:t xml:space="preserve"> l’ouverture de l’ordre du jour.</w:t>
      </w:r>
      <w:r w:rsidR="00BA652B" w:rsidRPr="00EC2CC7">
        <w:rPr>
          <w:sz w:val="20"/>
          <w:szCs w:val="20"/>
        </w:rPr>
        <w:t xml:space="preserve"> </w:t>
      </w:r>
    </w:p>
    <w:p w:rsidR="009C462A" w:rsidRDefault="009C462A" w:rsidP="009C462A">
      <w:pPr>
        <w:jc w:val="both"/>
        <w:rPr>
          <w:b/>
          <w:sz w:val="20"/>
          <w:szCs w:val="20"/>
          <w:u w:val="single"/>
        </w:rPr>
      </w:pPr>
    </w:p>
    <w:p w:rsidR="00202827" w:rsidRDefault="00D17C13" w:rsidP="00D17C13">
      <w:pPr>
        <w:jc w:val="both"/>
        <w:rPr>
          <w:sz w:val="20"/>
          <w:szCs w:val="20"/>
        </w:rPr>
      </w:pPr>
      <w:r w:rsidRPr="00EB77EA">
        <w:rPr>
          <w:sz w:val="20"/>
          <w:szCs w:val="20"/>
        </w:rPr>
        <w:t xml:space="preserve">Monsieur Yvan GOULETTE, Maire, </w:t>
      </w:r>
      <w:r w:rsidR="00202827">
        <w:rPr>
          <w:sz w:val="20"/>
          <w:szCs w:val="20"/>
        </w:rPr>
        <w:t>informe les</w:t>
      </w:r>
      <w:r w:rsidRPr="00EB77EA">
        <w:rPr>
          <w:sz w:val="20"/>
          <w:szCs w:val="20"/>
        </w:rPr>
        <w:t xml:space="preserve"> membres du Conseil Municipal</w:t>
      </w:r>
      <w:r>
        <w:rPr>
          <w:sz w:val="20"/>
          <w:szCs w:val="20"/>
        </w:rPr>
        <w:t xml:space="preserve"> </w:t>
      </w:r>
      <w:r w:rsidR="00202827">
        <w:rPr>
          <w:sz w:val="20"/>
          <w:szCs w:val="20"/>
        </w:rPr>
        <w:t>que le point 1/FINANCE – MODIFICATION DU DROIT D’ENTRÉE DE L’AIRE DE CAMPING CAR est retiré de l’ordre du jour.</w:t>
      </w:r>
    </w:p>
    <w:p w:rsidR="00202827" w:rsidRDefault="00202827" w:rsidP="00D17C13">
      <w:pPr>
        <w:jc w:val="both"/>
        <w:rPr>
          <w:sz w:val="20"/>
          <w:szCs w:val="20"/>
        </w:rPr>
      </w:pPr>
    </w:p>
    <w:p w:rsidR="00D17C13" w:rsidRDefault="00202827" w:rsidP="00D17C13">
      <w:pPr>
        <w:jc w:val="both"/>
        <w:rPr>
          <w:i/>
          <w:sz w:val="20"/>
          <w:szCs w:val="20"/>
        </w:rPr>
      </w:pPr>
      <w:r>
        <w:rPr>
          <w:sz w:val="20"/>
          <w:szCs w:val="20"/>
        </w:rPr>
        <w:t xml:space="preserve">Par ailleurs, il propose </w:t>
      </w:r>
      <w:r w:rsidR="00D17C13" w:rsidRPr="00811314">
        <w:rPr>
          <w:sz w:val="20"/>
          <w:szCs w:val="20"/>
        </w:rPr>
        <w:t>d’ajouter</w:t>
      </w:r>
      <w:r w:rsidR="00D17C13" w:rsidRPr="00EB77EA">
        <w:rPr>
          <w:sz w:val="20"/>
          <w:szCs w:val="20"/>
        </w:rPr>
        <w:t xml:space="preserve"> </w:t>
      </w:r>
      <w:r w:rsidR="00D17C13">
        <w:rPr>
          <w:sz w:val="20"/>
          <w:szCs w:val="20"/>
        </w:rPr>
        <w:t>un</w:t>
      </w:r>
      <w:r w:rsidR="00D17C13" w:rsidRPr="00EB77EA">
        <w:rPr>
          <w:sz w:val="20"/>
          <w:szCs w:val="20"/>
        </w:rPr>
        <w:t xml:space="preserve"> point </w:t>
      </w:r>
      <w:r w:rsidR="00D17C13" w:rsidRPr="00811314">
        <w:rPr>
          <w:sz w:val="20"/>
          <w:szCs w:val="20"/>
        </w:rPr>
        <w:t>non prévu à</w:t>
      </w:r>
      <w:r w:rsidR="00D17C13">
        <w:rPr>
          <w:sz w:val="20"/>
          <w:szCs w:val="20"/>
        </w:rPr>
        <w:t xml:space="preserve"> </w:t>
      </w:r>
      <w:r w:rsidR="00D17C13" w:rsidRPr="00EB77EA">
        <w:rPr>
          <w:sz w:val="20"/>
          <w:szCs w:val="20"/>
        </w:rPr>
        <w:t>l’ordre du jour de la convocation. Il s’agit de</w:t>
      </w:r>
      <w:r w:rsidR="00D17C13">
        <w:rPr>
          <w:sz w:val="20"/>
          <w:szCs w:val="20"/>
        </w:rPr>
        <w:t> </w:t>
      </w:r>
      <w:r w:rsidR="00D17C13">
        <w:rPr>
          <w:i/>
          <w:sz w:val="20"/>
          <w:szCs w:val="20"/>
        </w:rPr>
        <w:t>:</w:t>
      </w:r>
    </w:p>
    <w:p w:rsidR="00202827" w:rsidRDefault="00202827" w:rsidP="00D17C13">
      <w:pPr>
        <w:jc w:val="both"/>
        <w:rPr>
          <w:i/>
          <w:sz w:val="20"/>
          <w:szCs w:val="20"/>
        </w:rPr>
      </w:pPr>
    </w:p>
    <w:p w:rsidR="00D17C13" w:rsidRPr="00202827" w:rsidRDefault="00202827" w:rsidP="00D17C13">
      <w:pPr>
        <w:jc w:val="both"/>
        <w:rPr>
          <w:iCs/>
          <w:sz w:val="20"/>
          <w:szCs w:val="20"/>
          <w:u w:val="single"/>
        </w:rPr>
      </w:pPr>
      <w:r w:rsidRPr="00202827">
        <w:rPr>
          <w:iCs/>
          <w:sz w:val="20"/>
          <w:szCs w:val="20"/>
          <w:u w:val="single"/>
        </w:rPr>
        <w:t>1</w:t>
      </w:r>
      <w:r w:rsidR="00D17C13" w:rsidRPr="00202827">
        <w:rPr>
          <w:iCs/>
          <w:sz w:val="20"/>
          <w:szCs w:val="20"/>
          <w:u w:val="single"/>
        </w:rPr>
        <w:t>/FINANCE : DEMANDE</w:t>
      </w:r>
      <w:r w:rsidRPr="00202827">
        <w:rPr>
          <w:iCs/>
          <w:sz w:val="20"/>
          <w:szCs w:val="20"/>
          <w:u w:val="single"/>
        </w:rPr>
        <w:t>S</w:t>
      </w:r>
      <w:r w:rsidR="00D17C13" w:rsidRPr="00202827">
        <w:rPr>
          <w:iCs/>
          <w:sz w:val="20"/>
          <w:szCs w:val="20"/>
          <w:u w:val="single"/>
        </w:rPr>
        <w:t xml:space="preserve"> DE SUBVENTION</w:t>
      </w:r>
      <w:r w:rsidRPr="00202827">
        <w:rPr>
          <w:iCs/>
          <w:sz w:val="20"/>
          <w:szCs w:val="20"/>
          <w:u w:val="single"/>
        </w:rPr>
        <w:t>S</w:t>
      </w:r>
      <w:r w:rsidR="00D17C13" w:rsidRPr="00202827">
        <w:rPr>
          <w:iCs/>
          <w:sz w:val="20"/>
          <w:szCs w:val="20"/>
          <w:u w:val="single"/>
        </w:rPr>
        <w:t xml:space="preserve"> </w:t>
      </w:r>
      <w:r w:rsidRPr="00202827">
        <w:rPr>
          <w:iCs/>
          <w:sz w:val="20"/>
          <w:szCs w:val="20"/>
          <w:u w:val="single"/>
        </w:rPr>
        <w:t xml:space="preserve">AUPRES DE L’ETAT </w:t>
      </w:r>
      <w:r w:rsidR="00D17C13" w:rsidRPr="00202827">
        <w:rPr>
          <w:iCs/>
          <w:sz w:val="20"/>
          <w:szCs w:val="20"/>
          <w:u w:val="single"/>
        </w:rPr>
        <w:t xml:space="preserve">AU TITRE DU FSIL (Fond de Soutien à l’Investissement Local) </w:t>
      </w:r>
      <w:r w:rsidRPr="00202827">
        <w:rPr>
          <w:iCs/>
          <w:sz w:val="20"/>
          <w:szCs w:val="20"/>
          <w:u w:val="single"/>
        </w:rPr>
        <w:t>ET AUPRES DE LA REGION PAYS DE LA LOIRE AU TITRE DU CONTRAT DE DEVELOPPEMENT METROPOLITAIN</w:t>
      </w:r>
    </w:p>
    <w:p w:rsidR="00D17C13" w:rsidRDefault="00D17C13" w:rsidP="009C462A">
      <w:pPr>
        <w:jc w:val="both"/>
        <w:rPr>
          <w:b/>
          <w:sz w:val="20"/>
          <w:szCs w:val="20"/>
          <w:u w:val="single"/>
        </w:rPr>
      </w:pPr>
    </w:p>
    <w:p w:rsidR="003911C2" w:rsidRPr="003911C2" w:rsidRDefault="003911C2" w:rsidP="009C462A">
      <w:pPr>
        <w:jc w:val="both"/>
        <w:rPr>
          <w:sz w:val="20"/>
          <w:szCs w:val="20"/>
        </w:rPr>
      </w:pPr>
      <w:r w:rsidRPr="003911C2">
        <w:rPr>
          <w:sz w:val="20"/>
          <w:szCs w:val="20"/>
        </w:rPr>
        <w:t>Les membres du Conseil valident ces changements.</w:t>
      </w:r>
    </w:p>
    <w:p w:rsidR="003911C2" w:rsidRPr="003911C2" w:rsidRDefault="003911C2" w:rsidP="009C462A">
      <w:pPr>
        <w:jc w:val="both"/>
        <w:rPr>
          <w:sz w:val="20"/>
          <w:szCs w:val="20"/>
        </w:rPr>
      </w:pPr>
    </w:p>
    <w:p w:rsidR="009C462A" w:rsidRPr="00EC2CC7" w:rsidRDefault="009C462A" w:rsidP="009C462A">
      <w:pPr>
        <w:jc w:val="both"/>
        <w:rPr>
          <w:sz w:val="20"/>
          <w:szCs w:val="20"/>
          <w:u w:val="single"/>
        </w:rPr>
      </w:pPr>
      <w:r w:rsidRPr="00EC2CC7">
        <w:rPr>
          <w:sz w:val="20"/>
          <w:szCs w:val="20"/>
        </w:rPr>
        <w:sym w:font="Wingdings" w:char="00D6"/>
      </w:r>
      <w:r w:rsidRPr="00EC2CC7">
        <w:rPr>
          <w:sz w:val="20"/>
          <w:szCs w:val="20"/>
        </w:rPr>
        <w:t xml:space="preserve"> </w:t>
      </w:r>
      <w:r w:rsidRPr="00EC2CC7">
        <w:rPr>
          <w:sz w:val="20"/>
          <w:szCs w:val="20"/>
          <w:u w:val="single"/>
        </w:rPr>
        <w:t>Informations du Maire au Conseil Municipal dans le cadre des délégations consenties par le Conseil Municipal en vertu de l’article L 2122-21 du Code Général des Collectivités Territoriales.</w:t>
      </w:r>
    </w:p>
    <w:p w:rsidR="009C462A" w:rsidRPr="00EC2CC7" w:rsidRDefault="009C462A" w:rsidP="009C462A">
      <w:pPr>
        <w:jc w:val="both"/>
        <w:rPr>
          <w:b/>
          <w:sz w:val="20"/>
          <w:szCs w:val="20"/>
          <w:u w:val="single"/>
        </w:rPr>
      </w:pPr>
    </w:p>
    <w:p w:rsidR="009C462A" w:rsidRPr="00EC2CC7" w:rsidRDefault="009C462A" w:rsidP="009C462A">
      <w:pPr>
        <w:jc w:val="both"/>
        <w:rPr>
          <w:sz w:val="20"/>
          <w:szCs w:val="20"/>
        </w:rPr>
      </w:pPr>
      <w:r w:rsidRPr="00EC2CC7">
        <w:rPr>
          <w:sz w:val="20"/>
          <w:szCs w:val="20"/>
        </w:rPr>
        <w:sym w:font="Wingdings" w:char="F0C4"/>
      </w:r>
      <w:r w:rsidRPr="00EC2CC7">
        <w:rPr>
          <w:sz w:val="20"/>
          <w:szCs w:val="20"/>
        </w:rPr>
        <w:t xml:space="preserve"> </w:t>
      </w:r>
      <w:r w:rsidR="0022293A">
        <w:rPr>
          <w:sz w:val="20"/>
          <w:szCs w:val="20"/>
        </w:rPr>
        <w:t xml:space="preserve">Convention </w:t>
      </w:r>
      <w:r w:rsidR="007D2161">
        <w:rPr>
          <w:sz w:val="20"/>
          <w:szCs w:val="20"/>
        </w:rPr>
        <w:t xml:space="preserve">de partenariat </w:t>
      </w:r>
      <w:r w:rsidR="0022293A">
        <w:rPr>
          <w:sz w:val="20"/>
          <w:szCs w:val="20"/>
        </w:rPr>
        <w:t xml:space="preserve">proposée par le Lycée « La </w:t>
      </w:r>
      <w:proofErr w:type="spellStart"/>
      <w:r w:rsidR="0022293A">
        <w:rPr>
          <w:sz w:val="20"/>
          <w:szCs w:val="20"/>
        </w:rPr>
        <w:t>Germinière</w:t>
      </w:r>
      <w:proofErr w:type="spellEnd"/>
      <w:r w:rsidR="007D2161">
        <w:rPr>
          <w:sz w:val="20"/>
          <w:szCs w:val="20"/>
        </w:rPr>
        <w:t xml:space="preserve"> » de </w:t>
      </w:r>
      <w:proofErr w:type="spellStart"/>
      <w:r w:rsidR="007D2161">
        <w:rPr>
          <w:sz w:val="20"/>
          <w:szCs w:val="20"/>
        </w:rPr>
        <w:t>Rouillon</w:t>
      </w:r>
      <w:proofErr w:type="spellEnd"/>
      <w:r w:rsidR="007D2161">
        <w:rPr>
          <w:sz w:val="20"/>
          <w:szCs w:val="20"/>
        </w:rPr>
        <w:t xml:space="preserve"> pour un chantier rémunéré  espaces verts. Coût de l’opération 1 200 €</w:t>
      </w:r>
      <w:r w:rsidR="00B44ADC" w:rsidRPr="00EC2CC7">
        <w:rPr>
          <w:sz w:val="20"/>
          <w:szCs w:val="20"/>
        </w:rPr>
        <w:t xml:space="preserve"> </w:t>
      </w:r>
      <w:r w:rsidRPr="00EC2CC7">
        <w:rPr>
          <w:sz w:val="20"/>
          <w:szCs w:val="20"/>
        </w:rPr>
        <w:t>(Décision n° 0</w:t>
      </w:r>
      <w:r w:rsidR="007D2161">
        <w:rPr>
          <w:sz w:val="20"/>
          <w:szCs w:val="20"/>
        </w:rPr>
        <w:t>1</w:t>
      </w:r>
      <w:r w:rsidRPr="00EC2CC7">
        <w:rPr>
          <w:sz w:val="20"/>
          <w:szCs w:val="20"/>
        </w:rPr>
        <w:t>/201</w:t>
      </w:r>
      <w:r w:rsidR="007D2161">
        <w:rPr>
          <w:sz w:val="20"/>
          <w:szCs w:val="20"/>
        </w:rPr>
        <w:t>9</w:t>
      </w:r>
      <w:r w:rsidRPr="00EC2CC7">
        <w:rPr>
          <w:sz w:val="20"/>
          <w:szCs w:val="20"/>
        </w:rPr>
        <w:t>)</w:t>
      </w:r>
      <w:r w:rsidR="0010123F" w:rsidRPr="00EC2CC7">
        <w:rPr>
          <w:sz w:val="20"/>
          <w:szCs w:val="20"/>
        </w:rPr>
        <w:t>.</w:t>
      </w:r>
    </w:p>
    <w:p w:rsidR="0010123F" w:rsidRDefault="0010123F" w:rsidP="009C462A">
      <w:pPr>
        <w:jc w:val="both"/>
        <w:rPr>
          <w:sz w:val="20"/>
          <w:szCs w:val="20"/>
        </w:rPr>
      </w:pPr>
    </w:p>
    <w:p w:rsidR="005D69E6" w:rsidRPr="00EC2CC7" w:rsidRDefault="005D69E6" w:rsidP="009C462A">
      <w:pPr>
        <w:jc w:val="both"/>
        <w:rPr>
          <w:sz w:val="20"/>
          <w:szCs w:val="20"/>
        </w:rPr>
      </w:pPr>
      <w:r>
        <w:rPr>
          <w:sz w:val="20"/>
          <w:szCs w:val="20"/>
        </w:rPr>
        <w:sym w:font="Wingdings" w:char="F0C4"/>
      </w:r>
      <w:r>
        <w:rPr>
          <w:sz w:val="20"/>
          <w:szCs w:val="20"/>
        </w:rPr>
        <w:t xml:space="preserve"> Convention annuelle d’</w:t>
      </w:r>
      <w:proofErr w:type="spellStart"/>
      <w:r>
        <w:rPr>
          <w:sz w:val="20"/>
          <w:szCs w:val="20"/>
        </w:rPr>
        <w:t>écopâturage</w:t>
      </w:r>
      <w:proofErr w:type="spellEnd"/>
      <w:r>
        <w:rPr>
          <w:sz w:val="20"/>
          <w:szCs w:val="20"/>
        </w:rPr>
        <w:t xml:space="preserve"> avec l’entreprise </w:t>
      </w:r>
      <w:proofErr w:type="spellStart"/>
      <w:r>
        <w:rPr>
          <w:sz w:val="20"/>
          <w:szCs w:val="20"/>
        </w:rPr>
        <w:t>Ecobergerie</w:t>
      </w:r>
      <w:proofErr w:type="spellEnd"/>
      <w:r>
        <w:rPr>
          <w:sz w:val="20"/>
          <w:szCs w:val="20"/>
        </w:rPr>
        <w:t xml:space="preserve">, 5, rue Louis </w:t>
      </w:r>
      <w:proofErr w:type="spellStart"/>
      <w:r>
        <w:rPr>
          <w:sz w:val="20"/>
          <w:szCs w:val="20"/>
        </w:rPr>
        <w:t>Louazé</w:t>
      </w:r>
      <w:proofErr w:type="spellEnd"/>
      <w:r>
        <w:rPr>
          <w:sz w:val="20"/>
          <w:szCs w:val="20"/>
        </w:rPr>
        <w:t xml:space="preserve"> 72290 LUCÉ SOUS BALLON pour la mise à disposition de chèvres et de moutons sur un terrain situé chemin du moulin à Saint Saturnin. Le coût annuel s’élève à 1 329,30 € (Décision n° 02/2019).</w:t>
      </w:r>
    </w:p>
    <w:p w:rsidR="00B44ADC" w:rsidRDefault="00B44ADC" w:rsidP="0008764F">
      <w:pPr>
        <w:jc w:val="both"/>
        <w:rPr>
          <w:b/>
          <w:sz w:val="20"/>
          <w:szCs w:val="20"/>
          <w:u w:val="single"/>
        </w:rPr>
      </w:pPr>
    </w:p>
    <w:p w:rsidR="00964F5E" w:rsidRPr="00EC2CC7" w:rsidRDefault="00964F5E" w:rsidP="008B7990">
      <w:pPr>
        <w:jc w:val="both"/>
        <w:rPr>
          <w:b/>
          <w:sz w:val="20"/>
          <w:szCs w:val="20"/>
          <w:u w:val="single"/>
        </w:rPr>
      </w:pPr>
      <w:r w:rsidRPr="00EC2CC7">
        <w:rPr>
          <w:b/>
          <w:sz w:val="20"/>
          <w:szCs w:val="20"/>
          <w:u w:val="single"/>
        </w:rPr>
        <w:t>I – ADMINISTRATION GENERALE</w:t>
      </w:r>
    </w:p>
    <w:p w:rsidR="00FA493A" w:rsidRPr="00EC2CC7" w:rsidRDefault="00FA493A" w:rsidP="00A01667">
      <w:pPr>
        <w:ind w:firstLine="1080"/>
        <w:jc w:val="both"/>
        <w:rPr>
          <w:sz w:val="20"/>
          <w:szCs w:val="20"/>
        </w:rPr>
      </w:pPr>
    </w:p>
    <w:p w:rsidR="00FA493A" w:rsidRPr="00EC2CC7" w:rsidRDefault="00FA493A" w:rsidP="00FA493A">
      <w:pPr>
        <w:jc w:val="both"/>
        <w:rPr>
          <w:b/>
          <w:sz w:val="20"/>
          <w:szCs w:val="20"/>
          <w:u w:val="single"/>
        </w:rPr>
      </w:pPr>
      <w:r w:rsidRPr="00EC2CC7">
        <w:rPr>
          <w:b/>
          <w:sz w:val="20"/>
          <w:szCs w:val="20"/>
          <w:u w:val="single"/>
        </w:rPr>
        <w:t xml:space="preserve">1/AG : </w:t>
      </w:r>
      <w:r w:rsidR="007D2161">
        <w:rPr>
          <w:b/>
          <w:sz w:val="20"/>
          <w:szCs w:val="20"/>
          <w:u w:val="single"/>
        </w:rPr>
        <w:t>TABLEAU DES EFFECTIFS : CREATION DE CINQ POSTES D’ADJOINTS TECHNIQUES PRINCIPAUX DE 2EME CLASSE</w:t>
      </w:r>
      <w:r w:rsidR="00285BA3">
        <w:rPr>
          <w:b/>
          <w:sz w:val="20"/>
          <w:szCs w:val="20"/>
          <w:u w:val="single"/>
        </w:rPr>
        <w:t xml:space="preserve"> A COMPTER DU 1</w:t>
      </w:r>
      <w:r w:rsidR="00285BA3" w:rsidRPr="00285BA3">
        <w:rPr>
          <w:b/>
          <w:sz w:val="20"/>
          <w:szCs w:val="20"/>
          <w:u w:val="single"/>
          <w:vertAlign w:val="superscript"/>
        </w:rPr>
        <w:t>ER</w:t>
      </w:r>
      <w:r w:rsidR="00285BA3">
        <w:rPr>
          <w:b/>
          <w:sz w:val="20"/>
          <w:szCs w:val="20"/>
          <w:u w:val="single"/>
        </w:rPr>
        <w:t xml:space="preserve"> MARS 2019</w:t>
      </w:r>
    </w:p>
    <w:p w:rsidR="00FA493A" w:rsidRPr="00EC2CC7" w:rsidRDefault="00FA493A" w:rsidP="00A01667">
      <w:pPr>
        <w:ind w:firstLine="1080"/>
        <w:jc w:val="both"/>
        <w:rPr>
          <w:sz w:val="20"/>
          <w:szCs w:val="20"/>
        </w:rPr>
      </w:pPr>
    </w:p>
    <w:p w:rsidR="00B44ADC" w:rsidRDefault="00B44ADC" w:rsidP="007D2161">
      <w:pPr>
        <w:ind w:firstLine="1134"/>
        <w:jc w:val="both"/>
        <w:rPr>
          <w:sz w:val="20"/>
          <w:szCs w:val="20"/>
        </w:rPr>
      </w:pPr>
      <w:r w:rsidRPr="00EC2CC7">
        <w:rPr>
          <w:sz w:val="20"/>
          <w:szCs w:val="20"/>
        </w:rPr>
        <w:t xml:space="preserve">Monsieur Yvan GOULETTE, Maire, </w:t>
      </w:r>
      <w:r w:rsidR="007D2161">
        <w:rPr>
          <w:sz w:val="20"/>
          <w:szCs w:val="20"/>
        </w:rPr>
        <w:t>laisse la parole à Madame Yvane MONTAVILLE, Adjointe au Maire chargée de l’Administration Générale, qui informe les membres du Conseil Municipal qu’il est proposé de créer cinq postes d’adjoints techniques principaux de 2</w:t>
      </w:r>
      <w:r w:rsidR="007D2161" w:rsidRPr="007D2161">
        <w:rPr>
          <w:sz w:val="20"/>
          <w:szCs w:val="20"/>
          <w:vertAlign w:val="superscript"/>
        </w:rPr>
        <w:t>ème</w:t>
      </w:r>
      <w:r w:rsidR="007D2161">
        <w:rPr>
          <w:sz w:val="20"/>
          <w:szCs w:val="20"/>
        </w:rPr>
        <w:t xml:space="preserve"> classe afin de favoriser le dér</w:t>
      </w:r>
      <w:r w:rsidR="00285BA3">
        <w:rPr>
          <w:sz w:val="20"/>
          <w:szCs w:val="20"/>
        </w:rPr>
        <w:t>oulement de carrière des agents, à compter du 1</w:t>
      </w:r>
      <w:r w:rsidR="00285BA3" w:rsidRPr="00285BA3">
        <w:rPr>
          <w:sz w:val="20"/>
          <w:szCs w:val="20"/>
          <w:vertAlign w:val="superscript"/>
        </w:rPr>
        <w:t>er</w:t>
      </w:r>
      <w:r w:rsidR="00285BA3">
        <w:rPr>
          <w:sz w:val="20"/>
          <w:szCs w:val="20"/>
        </w:rPr>
        <w:t xml:space="preserve"> mars</w:t>
      </w:r>
      <w:r w:rsidR="008E4503">
        <w:rPr>
          <w:sz w:val="20"/>
          <w:szCs w:val="20"/>
        </w:rPr>
        <w:t xml:space="preserve"> </w:t>
      </w:r>
      <w:r w:rsidR="00285BA3">
        <w:rPr>
          <w:sz w:val="20"/>
          <w:szCs w:val="20"/>
        </w:rPr>
        <w:t>2019.</w:t>
      </w:r>
    </w:p>
    <w:p w:rsidR="007D2161" w:rsidRDefault="007D2161" w:rsidP="007D2161">
      <w:pPr>
        <w:ind w:firstLine="1134"/>
        <w:jc w:val="both"/>
        <w:rPr>
          <w:sz w:val="20"/>
          <w:szCs w:val="20"/>
        </w:rPr>
      </w:pPr>
    </w:p>
    <w:p w:rsidR="007D2161" w:rsidRDefault="003911C2" w:rsidP="007D2161">
      <w:pPr>
        <w:ind w:firstLine="1134"/>
        <w:jc w:val="both"/>
        <w:rPr>
          <w:sz w:val="20"/>
          <w:szCs w:val="20"/>
        </w:rPr>
      </w:pPr>
      <w:r>
        <w:rPr>
          <w:sz w:val="20"/>
          <w:szCs w:val="20"/>
        </w:rPr>
        <w:t>Les membres du Conseil Municipal  à l’unanimité des membres présents valident les créations de postes suivantes :</w:t>
      </w:r>
    </w:p>
    <w:p w:rsidR="007D2161" w:rsidRPr="00EC2CC7" w:rsidRDefault="007D2161" w:rsidP="007D2161">
      <w:pPr>
        <w:ind w:firstLine="1134"/>
        <w:jc w:val="both"/>
        <w:rPr>
          <w:sz w:val="20"/>
          <w:szCs w:val="20"/>
        </w:rPr>
      </w:pPr>
      <w:r>
        <w:rPr>
          <w:sz w:val="20"/>
          <w:szCs w:val="20"/>
        </w:rPr>
        <w:lastRenderedPageBreak/>
        <w:t>1 poste d’adjoint technique principal de 2</w:t>
      </w:r>
      <w:r w:rsidRPr="007D2161">
        <w:rPr>
          <w:sz w:val="20"/>
          <w:szCs w:val="20"/>
          <w:vertAlign w:val="superscript"/>
        </w:rPr>
        <w:t>ème</w:t>
      </w:r>
      <w:r>
        <w:rPr>
          <w:sz w:val="20"/>
          <w:szCs w:val="20"/>
        </w:rPr>
        <w:t xml:space="preserve"> classe </w:t>
      </w:r>
      <w:r w:rsidR="00285BA3">
        <w:rPr>
          <w:sz w:val="20"/>
          <w:szCs w:val="20"/>
        </w:rPr>
        <w:t>à temps non complet à hauteur de</w:t>
      </w:r>
      <w:r w:rsidR="005E114A">
        <w:rPr>
          <w:sz w:val="20"/>
          <w:szCs w:val="20"/>
        </w:rPr>
        <w:t xml:space="preserve"> 24 h 33 cts </w:t>
      </w:r>
      <w:r w:rsidR="00285BA3">
        <w:rPr>
          <w:sz w:val="20"/>
          <w:szCs w:val="20"/>
        </w:rPr>
        <w:t>hebdomadaire</w:t>
      </w:r>
      <w:r w:rsidR="00F81ADE">
        <w:rPr>
          <w:sz w:val="20"/>
          <w:szCs w:val="20"/>
        </w:rPr>
        <w:t>s</w:t>
      </w:r>
    </w:p>
    <w:p w:rsidR="00285BA3" w:rsidRPr="00EC2CC7" w:rsidRDefault="00285BA3" w:rsidP="00285BA3">
      <w:pPr>
        <w:ind w:firstLine="1134"/>
        <w:jc w:val="both"/>
        <w:rPr>
          <w:sz w:val="20"/>
          <w:szCs w:val="20"/>
        </w:rPr>
      </w:pPr>
      <w:r>
        <w:rPr>
          <w:sz w:val="20"/>
          <w:szCs w:val="20"/>
        </w:rPr>
        <w:t>1 poste d’adjoint technique principal de 2</w:t>
      </w:r>
      <w:r w:rsidRPr="007D2161">
        <w:rPr>
          <w:sz w:val="20"/>
          <w:szCs w:val="20"/>
          <w:vertAlign w:val="superscript"/>
        </w:rPr>
        <w:t>ème</w:t>
      </w:r>
      <w:r>
        <w:rPr>
          <w:sz w:val="20"/>
          <w:szCs w:val="20"/>
        </w:rPr>
        <w:t xml:space="preserve"> classe à temps non complet à hauteur de </w:t>
      </w:r>
      <w:r w:rsidR="005E114A">
        <w:rPr>
          <w:sz w:val="20"/>
          <w:szCs w:val="20"/>
        </w:rPr>
        <w:t xml:space="preserve">28 h 78 </w:t>
      </w:r>
      <w:r w:rsidR="00BB6065">
        <w:rPr>
          <w:sz w:val="20"/>
          <w:szCs w:val="20"/>
        </w:rPr>
        <w:t xml:space="preserve">cts </w:t>
      </w:r>
      <w:r>
        <w:rPr>
          <w:sz w:val="20"/>
          <w:szCs w:val="20"/>
        </w:rPr>
        <w:t>hebdomadaire</w:t>
      </w:r>
      <w:r w:rsidR="00F81ADE">
        <w:rPr>
          <w:sz w:val="20"/>
          <w:szCs w:val="20"/>
        </w:rPr>
        <w:t>s</w:t>
      </w:r>
    </w:p>
    <w:p w:rsidR="00285BA3" w:rsidRPr="00EC2CC7" w:rsidRDefault="00285BA3" w:rsidP="00285BA3">
      <w:pPr>
        <w:ind w:firstLine="1134"/>
        <w:jc w:val="both"/>
        <w:rPr>
          <w:sz w:val="20"/>
          <w:szCs w:val="20"/>
        </w:rPr>
      </w:pPr>
      <w:r>
        <w:rPr>
          <w:sz w:val="20"/>
          <w:szCs w:val="20"/>
        </w:rPr>
        <w:t>1 poste d’adjoint technique principal de 2</w:t>
      </w:r>
      <w:r w:rsidRPr="007D2161">
        <w:rPr>
          <w:sz w:val="20"/>
          <w:szCs w:val="20"/>
          <w:vertAlign w:val="superscript"/>
        </w:rPr>
        <w:t>ème</w:t>
      </w:r>
      <w:r>
        <w:rPr>
          <w:sz w:val="20"/>
          <w:szCs w:val="20"/>
        </w:rPr>
        <w:t xml:space="preserve"> classe à temps non complet à hauteur de</w:t>
      </w:r>
      <w:r w:rsidR="005E114A">
        <w:rPr>
          <w:sz w:val="20"/>
          <w:szCs w:val="20"/>
        </w:rPr>
        <w:t xml:space="preserve"> 23 h 88</w:t>
      </w:r>
      <w:r>
        <w:rPr>
          <w:sz w:val="20"/>
          <w:szCs w:val="20"/>
        </w:rPr>
        <w:t xml:space="preserve"> </w:t>
      </w:r>
      <w:r w:rsidR="005E114A">
        <w:rPr>
          <w:sz w:val="20"/>
          <w:szCs w:val="20"/>
        </w:rPr>
        <w:t xml:space="preserve">cts </w:t>
      </w:r>
      <w:r>
        <w:rPr>
          <w:sz w:val="20"/>
          <w:szCs w:val="20"/>
        </w:rPr>
        <w:t>hebdomadaire</w:t>
      </w:r>
      <w:r w:rsidR="00F81ADE">
        <w:rPr>
          <w:sz w:val="20"/>
          <w:szCs w:val="20"/>
        </w:rPr>
        <w:t>s</w:t>
      </w:r>
    </w:p>
    <w:p w:rsidR="00285BA3" w:rsidRPr="00EC2CC7" w:rsidRDefault="00285BA3" w:rsidP="00285BA3">
      <w:pPr>
        <w:ind w:firstLine="1134"/>
        <w:jc w:val="both"/>
        <w:rPr>
          <w:sz w:val="20"/>
          <w:szCs w:val="20"/>
        </w:rPr>
      </w:pPr>
      <w:r>
        <w:rPr>
          <w:sz w:val="20"/>
          <w:szCs w:val="20"/>
        </w:rPr>
        <w:t>1 poste d’adjoint technique principal de 2</w:t>
      </w:r>
      <w:r w:rsidRPr="007D2161">
        <w:rPr>
          <w:sz w:val="20"/>
          <w:szCs w:val="20"/>
          <w:vertAlign w:val="superscript"/>
        </w:rPr>
        <w:t>ème</w:t>
      </w:r>
      <w:r>
        <w:rPr>
          <w:sz w:val="20"/>
          <w:szCs w:val="20"/>
        </w:rPr>
        <w:t xml:space="preserve"> classe à temps non complet à hauteur de</w:t>
      </w:r>
      <w:r w:rsidR="005E114A">
        <w:rPr>
          <w:sz w:val="20"/>
          <w:szCs w:val="20"/>
        </w:rPr>
        <w:t xml:space="preserve"> 20 h 42 cts </w:t>
      </w:r>
      <w:r>
        <w:rPr>
          <w:sz w:val="20"/>
          <w:szCs w:val="20"/>
        </w:rPr>
        <w:t>hebdomadaire</w:t>
      </w:r>
      <w:r w:rsidR="00F81ADE">
        <w:rPr>
          <w:sz w:val="20"/>
          <w:szCs w:val="20"/>
        </w:rPr>
        <w:t>s</w:t>
      </w:r>
    </w:p>
    <w:p w:rsidR="00285BA3" w:rsidRPr="00EC2CC7" w:rsidRDefault="00285BA3" w:rsidP="00285BA3">
      <w:pPr>
        <w:ind w:firstLine="1134"/>
        <w:jc w:val="both"/>
        <w:rPr>
          <w:sz w:val="20"/>
          <w:szCs w:val="20"/>
        </w:rPr>
      </w:pPr>
      <w:r>
        <w:rPr>
          <w:sz w:val="20"/>
          <w:szCs w:val="20"/>
        </w:rPr>
        <w:t>1 poste d’adjoint technique principal de 2</w:t>
      </w:r>
      <w:r w:rsidRPr="007D2161">
        <w:rPr>
          <w:sz w:val="20"/>
          <w:szCs w:val="20"/>
          <w:vertAlign w:val="superscript"/>
        </w:rPr>
        <w:t>ème</w:t>
      </w:r>
      <w:r>
        <w:rPr>
          <w:sz w:val="20"/>
          <w:szCs w:val="20"/>
        </w:rPr>
        <w:t xml:space="preserve"> classe à temps complet à hauteur de </w:t>
      </w:r>
      <w:r w:rsidR="005E114A">
        <w:rPr>
          <w:sz w:val="20"/>
          <w:szCs w:val="20"/>
        </w:rPr>
        <w:t xml:space="preserve">35 h </w:t>
      </w:r>
      <w:r>
        <w:rPr>
          <w:sz w:val="20"/>
          <w:szCs w:val="20"/>
        </w:rPr>
        <w:t>hebdomadaire</w:t>
      </w:r>
      <w:r w:rsidR="00F81ADE">
        <w:rPr>
          <w:sz w:val="20"/>
          <w:szCs w:val="20"/>
        </w:rPr>
        <w:t>s</w:t>
      </w:r>
    </w:p>
    <w:p w:rsidR="00443C92" w:rsidRPr="00EC2CC7" w:rsidRDefault="00443C92" w:rsidP="00A01667">
      <w:pPr>
        <w:tabs>
          <w:tab w:val="left" w:pos="4820"/>
          <w:tab w:val="right" w:pos="6237"/>
        </w:tabs>
        <w:ind w:right="-142" w:firstLine="1080"/>
        <w:rPr>
          <w:sz w:val="20"/>
          <w:szCs w:val="20"/>
        </w:rPr>
      </w:pPr>
    </w:p>
    <w:p w:rsidR="00295226" w:rsidRPr="00EC2CC7" w:rsidRDefault="004007E5" w:rsidP="00295226">
      <w:pPr>
        <w:jc w:val="both"/>
        <w:rPr>
          <w:b/>
          <w:iCs/>
          <w:sz w:val="20"/>
          <w:szCs w:val="20"/>
          <w:u w:val="single"/>
        </w:rPr>
      </w:pPr>
      <w:r>
        <w:rPr>
          <w:b/>
          <w:iCs/>
          <w:sz w:val="20"/>
          <w:szCs w:val="20"/>
          <w:u w:val="single"/>
        </w:rPr>
        <w:t>2</w:t>
      </w:r>
      <w:r w:rsidR="00295226" w:rsidRPr="00EC2CC7">
        <w:rPr>
          <w:b/>
          <w:iCs/>
          <w:sz w:val="20"/>
          <w:szCs w:val="20"/>
          <w:u w:val="single"/>
        </w:rPr>
        <w:t xml:space="preserve">/AG : </w:t>
      </w:r>
      <w:r w:rsidR="00910D93" w:rsidRPr="00EC2CC7">
        <w:rPr>
          <w:b/>
          <w:iCs/>
          <w:sz w:val="20"/>
          <w:szCs w:val="20"/>
          <w:u w:val="single"/>
        </w:rPr>
        <w:t xml:space="preserve">TABLEAU DES EFFECTIFS : </w:t>
      </w:r>
      <w:r w:rsidR="00285BA3">
        <w:rPr>
          <w:b/>
          <w:iCs/>
          <w:sz w:val="20"/>
          <w:szCs w:val="20"/>
          <w:u w:val="single"/>
        </w:rPr>
        <w:t xml:space="preserve">AUGMENTATION DU TEMPS DE TRAVAIL D’UN ADJOINT TECHNIQUE PRINCIPAL DE </w:t>
      </w:r>
      <w:r w:rsidR="00EE7979">
        <w:rPr>
          <w:b/>
          <w:iCs/>
          <w:sz w:val="20"/>
          <w:szCs w:val="20"/>
          <w:u w:val="single"/>
        </w:rPr>
        <w:t>2EME</w:t>
      </w:r>
      <w:r w:rsidR="00285BA3">
        <w:rPr>
          <w:b/>
          <w:iCs/>
          <w:sz w:val="20"/>
          <w:szCs w:val="20"/>
          <w:u w:val="single"/>
        </w:rPr>
        <w:t xml:space="preserve"> CLASSE A COMPTER DU 1</w:t>
      </w:r>
      <w:r w:rsidR="00285BA3" w:rsidRPr="00285BA3">
        <w:rPr>
          <w:b/>
          <w:iCs/>
          <w:sz w:val="20"/>
          <w:szCs w:val="20"/>
          <w:u w:val="single"/>
          <w:vertAlign w:val="superscript"/>
        </w:rPr>
        <w:t>ER</w:t>
      </w:r>
      <w:r w:rsidR="00285BA3">
        <w:rPr>
          <w:b/>
          <w:iCs/>
          <w:sz w:val="20"/>
          <w:szCs w:val="20"/>
          <w:u w:val="single"/>
        </w:rPr>
        <w:t xml:space="preserve"> MARS</w:t>
      </w:r>
    </w:p>
    <w:p w:rsidR="00113DBB" w:rsidRPr="00EC2CC7" w:rsidRDefault="00113DBB" w:rsidP="00295226">
      <w:pPr>
        <w:jc w:val="both"/>
        <w:rPr>
          <w:b/>
          <w:iCs/>
          <w:sz w:val="20"/>
          <w:szCs w:val="20"/>
          <w:u w:val="single"/>
        </w:rPr>
      </w:pPr>
    </w:p>
    <w:p w:rsidR="00910D93" w:rsidRDefault="00910D93" w:rsidP="00910D93">
      <w:pPr>
        <w:ind w:firstLine="1134"/>
        <w:jc w:val="both"/>
        <w:rPr>
          <w:iCs/>
          <w:sz w:val="20"/>
          <w:szCs w:val="20"/>
        </w:rPr>
      </w:pPr>
      <w:r w:rsidRPr="00EC2CC7">
        <w:rPr>
          <w:iCs/>
          <w:sz w:val="20"/>
          <w:szCs w:val="20"/>
        </w:rPr>
        <w:t xml:space="preserve">Monsieur Yvan GOULETTE, Maire, laisse la parole à Madame Yvane MONTAVILLE, Adjointe au Maire chargée de l’Administration Générale qui informe les membres du Conseil Municipal qu’il y a lieu de </w:t>
      </w:r>
      <w:r w:rsidR="00285BA3">
        <w:rPr>
          <w:iCs/>
          <w:sz w:val="20"/>
          <w:szCs w:val="20"/>
        </w:rPr>
        <w:t xml:space="preserve">d’augmenter le temps de travail d’un adjoint technique principal de </w:t>
      </w:r>
      <w:r w:rsidR="00EE7979">
        <w:rPr>
          <w:iCs/>
          <w:sz w:val="20"/>
          <w:szCs w:val="20"/>
        </w:rPr>
        <w:t>2ème</w:t>
      </w:r>
      <w:r w:rsidR="00285BA3">
        <w:rPr>
          <w:iCs/>
          <w:sz w:val="20"/>
          <w:szCs w:val="20"/>
        </w:rPr>
        <w:t xml:space="preserve"> classe à compter du 1</w:t>
      </w:r>
      <w:r w:rsidR="00285BA3" w:rsidRPr="00285BA3">
        <w:rPr>
          <w:iCs/>
          <w:sz w:val="20"/>
          <w:szCs w:val="20"/>
          <w:vertAlign w:val="superscript"/>
        </w:rPr>
        <w:t>er</w:t>
      </w:r>
      <w:r w:rsidR="00285BA3">
        <w:rPr>
          <w:iCs/>
          <w:sz w:val="20"/>
          <w:szCs w:val="20"/>
        </w:rPr>
        <w:t xml:space="preserve"> mars 2019</w:t>
      </w:r>
      <w:r w:rsidR="00EF76E1">
        <w:rPr>
          <w:iCs/>
          <w:sz w:val="20"/>
          <w:szCs w:val="20"/>
        </w:rPr>
        <w:t xml:space="preserve"> au service développement communal afin d’harmoniser </w:t>
      </w:r>
      <w:r w:rsidR="00F24ADB">
        <w:rPr>
          <w:iCs/>
          <w:sz w:val="20"/>
          <w:szCs w:val="20"/>
        </w:rPr>
        <w:t xml:space="preserve">le temps de travail de </w:t>
      </w:r>
      <w:r w:rsidR="00721346">
        <w:rPr>
          <w:iCs/>
          <w:sz w:val="20"/>
          <w:szCs w:val="20"/>
        </w:rPr>
        <w:t>l’ensemble des agents des services techniques.</w:t>
      </w:r>
    </w:p>
    <w:p w:rsidR="008D2DD5" w:rsidRPr="00EC2CC7" w:rsidRDefault="008D2DD5" w:rsidP="008D2DD5">
      <w:pPr>
        <w:tabs>
          <w:tab w:val="left" w:pos="1134"/>
          <w:tab w:val="center" w:pos="7371"/>
        </w:tabs>
        <w:jc w:val="center"/>
        <w:rPr>
          <w:b/>
          <w:bCs/>
          <w:sz w:val="20"/>
          <w:szCs w:val="20"/>
          <w:u w:val="single"/>
        </w:rPr>
      </w:pPr>
      <w:r w:rsidRPr="00EC2CC7">
        <w:rPr>
          <w:b/>
          <w:bCs/>
          <w:sz w:val="20"/>
          <w:szCs w:val="20"/>
          <w:u w:val="single"/>
        </w:rPr>
        <w:t>Décision</w:t>
      </w:r>
    </w:p>
    <w:p w:rsidR="00EF76E1" w:rsidRPr="00EF76E1" w:rsidRDefault="008D2DD5" w:rsidP="003911C2">
      <w:pPr>
        <w:ind w:firstLine="1134"/>
        <w:jc w:val="both"/>
        <w:rPr>
          <w:sz w:val="20"/>
          <w:szCs w:val="20"/>
        </w:rPr>
      </w:pPr>
      <w:r>
        <w:rPr>
          <w:sz w:val="20"/>
          <w:szCs w:val="20"/>
        </w:rPr>
        <w:t>Le</w:t>
      </w:r>
      <w:r w:rsidR="00EF76E1" w:rsidRPr="00EF76E1">
        <w:rPr>
          <w:sz w:val="20"/>
          <w:szCs w:val="20"/>
        </w:rPr>
        <w:t xml:space="preserve"> Conseil Municipal </w:t>
      </w:r>
      <w:r w:rsidR="003911C2">
        <w:rPr>
          <w:sz w:val="20"/>
          <w:szCs w:val="20"/>
        </w:rPr>
        <w:t>à l’unanimité des membres présents valident</w:t>
      </w:r>
      <w:r w:rsidR="00EF76E1" w:rsidRPr="00EF76E1">
        <w:rPr>
          <w:sz w:val="20"/>
          <w:szCs w:val="20"/>
        </w:rPr>
        <w:t xml:space="preserve"> l’augmentation </w:t>
      </w:r>
      <w:r>
        <w:rPr>
          <w:sz w:val="20"/>
          <w:szCs w:val="20"/>
        </w:rPr>
        <w:t xml:space="preserve">d’une heure </w:t>
      </w:r>
      <w:r w:rsidR="00EF76E1" w:rsidRPr="00EF76E1">
        <w:rPr>
          <w:sz w:val="20"/>
          <w:szCs w:val="20"/>
        </w:rPr>
        <w:t xml:space="preserve">du temps de travail </w:t>
      </w:r>
      <w:r w:rsidR="00EF76E1">
        <w:rPr>
          <w:sz w:val="20"/>
          <w:szCs w:val="20"/>
        </w:rPr>
        <w:t xml:space="preserve">de </w:t>
      </w:r>
      <w:r w:rsidR="003911C2">
        <w:rPr>
          <w:sz w:val="20"/>
          <w:szCs w:val="20"/>
        </w:rPr>
        <w:t>l’</w:t>
      </w:r>
      <w:r w:rsidR="00EF76E1" w:rsidRPr="00EF76E1">
        <w:rPr>
          <w:sz w:val="20"/>
          <w:szCs w:val="20"/>
        </w:rPr>
        <w:t xml:space="preserve">adjoint technique </w:t>
      </w:r>
      <w:r w:rsidR="00721346">
        <w:rPr>
          <w:sz w:val="20"/>
          <w:szCs w:val="20"/>
        </w:rPr>
        <w:t xml:space="preserve">principal de </w:t>
      </w:r>
      <w:r w:rsidR="00EE7979">
        <w:rPr>
          <w:sz w:val="20"/>
          <w:szCs w:val="20"/>
        </w:rPr>
        <w:t>2</w:t>
      </w:r>
      <w:r w:rsidR="00EE7979" w:rsidRPr="00EE7979">
        <w:rPr>
          <w:sz w:val="20"/>
          <w:szCs w:val="20"/>
          <w:vertAlign w:val="superscript"/>
        </w:rPr>
        <w:t>ème</w:t>
      </w:r>
      <w:r w:rsidR="00EE7979">
        <w:rPr>
          <w:sz w:val="20"/>
          <w:szCs w:val="20"/>
        </w:rPr>
        <w:t xml:space="preserve"> </w:t>
      </w:r>
      <w:r w:rsidR="00EF76E1" w:rsidRPr="00EF76E1">
        <w:rPr>
          <w:sz w:val="20"/>
          <w:szCs w:val="20"/>
        </w:rPr>
        <w:t xml:space="preserve"> classe (soit </w:t>
      </w:r>
      <w:r w:rsidR="00EF76E1">
        <w:rPr>
          <w:sz w:val="20"/>
          <w:szCs w:val="20"/>
        </w:rPr>
        <w:t>35h00 mn hebdomadaires).</w:t>
      </w:r>
    </w:p>
    <w:p w:rsidR="00910D93" w:rsidRPr="00EC2CC7" w:rsidRDefault="00910D93" w:rsidP="00910D93">
      <w:pPr>
        <w:ind w:firstLine="1134"/>
        <w:jc w:val="both"/>
        <w:rPr>
          <w:iCs/>
          <w:sz w:val="20"/>
          <w:szCs w:val="20"/>
        </w:rPr>
      </w:pPr>
    </w:p>
    <w:p w:rsidR="003A0937" w:rsidRPr="00EC2CC7" w:rsidRDefault="004007E5" w:rsidP="003A0937">
      <w:pPr>
        <w:jc w:val="both"/>
        <w:rPr>
          <w:b/>
          <w:iCs/>
          <w:sz w:val="20"/>
          <w:szCs w:val="20"/>
          <w:u w:val="single"/>
        </w:rPr>
      </w:pPr>
      <w:r>
        <w:rPr>
          <w:b/>
          <w:iCs/>
          <w:sz w:val="20"/>
          <w:szCs w:val="20"/>
          <w:u w:val="single"/>
        </w:rPr>
        <w:t>3</w:t>
      </w:r>
      <w:r w:rsidR="003A0937" w:rsidRPr="00EC2CC7">
        <w:rPr>
          <w:b/>
          <w:iCs/>
          <w:sz w:val="20"/>
          <w:szCs w:val="20"/>
          <w:u w:val="single"/>
        </w:rPr>
        <w:t xml:space="preserve">/AG : </w:t>
      </w:r>
      <w:r w:rsidR="00721346">
        <w:rPr>
          <w:b/>
          <w:iCs/>
          <w:sz w:val="20"/>
          <w:szCs w:val="20"/>
          <w:u w:val="single"/>
        </w:rPr>
        <w:t>DELIBERATION FIXANT LES CONDITIONS DE DEPART ANTICIPÉ POUR UN PROJET PERSONNEL</w:t>
      </w:r>
      <w:r w:rsidR="007D2220">
        <w:rPr>
          <w:b/>
          <w:iCs/>
          <w:sz w:val="20"/>
          <w:szCs w:val="20"/>
          <w:u w:val="single"/>
        </w:rPr>
        <w:t xml:space="preserve"> </w:t>
      </w:r>
      <w:hyperlink r:id="rId8" w:history="1">
        <w:r w:rsidR="007D2220" w:rsidRPr="00B2703C">
          <w:rPr>
            <w:rStyle w:val="Lienhypertexte"/>
            <w:b/>
            <w:iCs/>
            <w:sz w:val="20"/>
            <w:szCs w:val="20"/>
          </w:rPr>
          <w:t>(ANNEXE 1)</w:t>
        </w:r>
      </w:hyperlink>
    </w:p>
    <w:p w:rsidR="007D2220" w:rsidRDefault="007D2220" w:rsidP="003A0937">
      <w:pPr>
        <w:ind w:firstLine="1134"/>
        <w:jc w:val="both"/>
        <w:rPr>
          <w:iCs/>
          <w:sz w:val="20"/>
          <w:szCs w:val="20"/>
        </w:rPr>
      </w:pPr>
    </w:p>
    <w:p w:rsidR="007D2220" w:rsidRPr="007D2220" w:rsidRDefault="003A0937" w:rsidP="007D2220">
      <w:pPr>
        <w:ind w:firstLine="1134"/>
        <w:jc w:val="both"/>
        <w:rPr>
          <w:iCs/>
          <w:sz w:val="20"/>
          <w:szCs w:val="20"/>
        </w:rPr>
      </w:pPr>
      <w:r w:rsidRPr="00EC2CC7">
        <w:rPr>
          <w:iCs/>
          <w:sz w:val="20"/>
          <w:szCs w:val="20"/>
        </w:rPr>
        <w:t xml:space="preserve">Monsieur Yvan GOULETTE, Maire informe les membres du Conseil Municipal </w:t>
      </w:r>
      <w:r w:rsidR="007D2220">
        <w:rPr>
          <w:iCs/>
          <w:sz w:val="20"/>
          <w:szCs w:val="20"/>
        </w:rPr>
        <w:t xml:space="preserve">qu’il souhaite prendre une délibération pour fixer </w:t>
      </w:r>
      <w:r w:rsidR="007D2220" w:rsidRPr="007D2220">
        <w:rPr>
          <w:sz w:val="20"/>
          <w:szCs w:val="20"/>
        </w:rPr>
        <w:t xml:space="preserve">les conditions d’attribution de l’indemnité de départ volontaire allouée aux agents qui quittent définitivement la fonction publique territoriale </w:t>
      </w:r>
    </w:p>
    <w:p w:rsidR="007D2220" w:rsidRPr="007D2220" w:rsidRDefault="007D2220" w:rsidP="007D2220">
      <w:pPr>
        <w:pStyle w:val="VuConsidrant"/>
        <w:spacing w:after="0"/>
        <w:rPr>
          <w:rFonts w:ascii="Times New Roman" w:hAnsi="Times New Roman" w:cs="Times New Roman"/>
        </w:rPr>
      </w:pPr>
    </w:p>
    <w:p w:rsidR="007D2220" w:rsidRPr="007D2220" w:rsidRDefault="007D2220" w:rsidP="007D2220">
      <w:pPr>
        <w:jc w:val="both"/>
        <w:rPr>
          <w:b/>
          <w:sz w:val="20"/>
          <w:szCs w:val="20"/>
        </w:rPr>
      </w:pPr>
      <w:r w:rsidRPr="007D2220">
        <w:rPr>
          <w:b/>
          <w:sz w:val="20"/>
          <w:szCs w:val="20"/>
        </w:rPr>
        <w:t xml:space="preserve">VU : </w:t>
      </w:r>
    </w:p>
    <w:p w:rsidR="007D2220" w:rsidRPr="007D2220" w:rsidRDefault="007D2220" w:rsidP="007D2220">
      <w:pPr>
        <w:ind w:left="284" w:hanging="284"/>
        <w:jc w:val="both"/>
        <w:rPr>
          <w:sz w:val="20"/>
          <w:szCs w:val="20"/>
        </w:rPr>
      </w:pPr>
      <w:r w:rsidRPr="007D2220">
        <w:rPr>
          <w:sz w:val="20"/>
          <w:szCs w:val="20"/>
        </w:rPr>
        <w:t>1)</w:t>
      </w:r>
      <w:r w:rsidRPr="007D2220">
        <w:rPr>
          <w:sz w:val="20"/>
          <w:szCs w:val="20"/>
        </w:rPr>
        <w:tab/>
        <w:t xml:space="preserve">La loi n° 83-634 du 13 juillet 1983 modifiée portant droits et obligations des fonctionnaires, </w:t>
      </w:r>
    </w:p>
    <w:p w:rsidR="007D2220" w:rsidRPr="007D2220" w:rsidRDefault="007D2220" w:rsidP="007D2220">
      <w:pPr>
        <w:ind w:left="284" w:hanging="284"/>
        <w:jc w:val="both"/>
        <w:rPr>
          <w:sz w:val="20"/>
          <w:szCs w:val="20"/>
        </w:rPr>
      </w:pPr>
      <w:r w:rsidRPr="007D2220">
        <w:rPr>
          <w:sz w:val="20"/>
          <w:szCs w:val="20"/>
        </w:rPr>
        <w:t>2)</w:t>
      </w:r>
      <w:r w:rsidRPr="007D2220">
        <w:rPr>
          <w:sz w:val="20"/>
          <w:szCs w:val="20"/>
        </w:rPr>
        <w:tab/>
        <w:t xml:space="preserve">La loi n° 84-53 du 26 janvier 1984 modifiée portant dispositions statutaires relatives à la fonction publique territoriale, </w:t>
      </w:r>
    </w:p>
    <w:p w:rsidR="007D2220" w:rsidRPr="007D2220" w:rsidRDefault="007D2220" w:rsidP="007D2220">
      <w:pPr>
        <w:ind w:left="284" w:hanging="284"/>
        <w:jc w:val="both"/>
        <w:rPr>
          <w:sz w:val="20"/>
          <w:szCs w:val="20"/>
        </w:rPr>
      </w:pPr>
      <w:r w:rsidRPr="007D2220">
        <w:rPr>
          <w:sz w:val="20"/>
          <w:szCs w:val="20"/>
        </w:rPr>
        <w:t>3)</w:t>
      </w:r>
      <w:r w:rsidRPr="007D2220">
        <w:rPr>
          <w:sz w:val="20"/>
          <w:szCs w:val="20"/>
        </w:rPr>
        <w:tab/>
        <w:t xml:space="preserve">Le décret n° 88-145 du 15 février 1988 modifié, pris pour l'application de l'article 136 de la loi du 26 janvier 1984 modifiée portant dispositions statutaires relatives à la fonction publique territoriale et relatif aux agents contractuels de la fonction publique territoriale, </w:t>
      </w:r>
    </w:p>
    <w:p w:rsidR="007D2220" w:rsidRPr="007D2220" w:rsidRDefault="007D2220" w:rsidP="007D2220">
      <w:pPr>
        <w:ind w:left="284" w:hanging="284"/>
        <w:jc w:val="both"/>
        <w:rPr>
          <w:sz w:val="20"/>
          <w:szCs w:val="20"/>
        </w:rPr>
      </w:pPr>
      <w:r w:rsidRPr="007D2220">
        <w:rPr>
          <w:bCs/>
          <w:sz w:val="20"/>
          <w:szCs w:val="20"/>
        </w:rPr>
        <w:t>4)</w:t>
      </w:r>
      <w:r w:rsidRPr="007D2220">
        <w:rPr>
          <w:bCs/>
          <w:sz w:val="20"/>
          <w:szCs w:val="20"/>
        </w:rPr>
        <w:tab/>
        <w:t>Le décret n° 2009-1594 du 18 décembre 2009</w:t>
      </w:r>
      <w:r w:rsidRPr="007D2220">
        <w:rPr>
          <w:sz w:val="20"/>
          <w:szCs w:val="20"/>
        </w:rPr>
        <w:t xml:space="preserve"> modifié</w:t>
      </w:r>
      <w:r w:rsidRPr="007D2220">
        <w:rPr>
          <w:bCs/>
          <w:sz w:val="20"/>
          <w:szCs w:val="20"/>
        </w:rPr>
        <w:t xml:space="preserve"> instituant une indemnité de départ volontaire dans la fonction publique territoriale,</w:t>
      </w:r>
    </w:p>
    <w:p w:rsidR="007D2220" w:rsidRPr="007D2220" w:rsidRDefault="007D2220" w:rsidP="007D2220">
      <w:pPr>
        <w:ind w:left="284" w:hanging="284"/>
        <w:jc w:val="both"/>
        <w:rPr>
          <w:i/>
          <w:sz w:val="20"/>
          <w:szCs w:val="20"/>
        </w:rPr>
      </w:pPr>
      <w:r w:rsidRPr="007D2220">
        <w:rPr>
          <w:sz w:val="20"/>
          <w:szCs w:val="20"/>
        </w:rPr>
        <w:t>5)</w:t>
      </w:r>
      <w:r w:rsidRPr="007D2220">
        <w:rPr>
          <w:sz w:val="20"/>
          <w:szCs w:val="20"/>
        </w:rPr>
        <w:tab/>
        <w:t>Les crédits suffisants inscrits au budget</w:t>
      </w:r>
      <w:r w:rsidRPr="007D2220">
        <w:rPr>
          <w:i/>
          <w:sz w:val="20"/>
          <w:szCs w:val="20"/>
        </w:rPr>
        <w:t>,</w:t>
      </w:r>
    </w:p>
    <w:p w:rsidR="007D2220" w:rsidRPr="007D2220" w:rsidRDefault="007D2220" w:rsidP="007D2220">
      <w:pPr>
        <w:ind w:left="284" w:hanging="284"/>
        <w:jc w:val="both"/>
        <w:rPr>
          <w:sz w:val="20"/>
          <w:szCs w:val="20"/>
        </w:rPr>
      </w:pPr>
      <w:r w:rsidRPr="007D2220">
        <w:rPr>
          <w:sz w:val="20"/>
          <w:szCs w:val="20"/>
        </w:rPr>
        <w:t>6)</w:t>
      </w:r>
      <w:r w:rsidRPr="007D2220">
        <w:rPr>
          <w:sz w:val="20"/>
          <w:szCs w:val="20"/>
        </w:rPr>
        <w:tab/>
        <w:t>Sous réserve de l’avis du comité technique en date du 26 Mars 2019</w:t>
      </w:r>
    </w:p>
    <w:p w:rsidR="007D2220" w:rsidRPr="007D2220" w:rsidRDefault="007D2220" w:rsidP="007D2220">
      <w:pPr>
        <w:pStyle w:val="VuConsidrant"/>
        <w:spacing w:after="0"/>
        <w:rPr>
          <w:rFonts w:ascii="Times New Roman" w:hAnsi="Times New Roman" w:cs="Times New Roman"/>
          <w:b/>
          <w:bCs/>
          <w:highlight w:val="yellow"/>
        </w:rPr>
      </w:pPr>
    </w:p>
    <w:p w:rsidR="007D2220" w:rsidRPr="007D2220" w:rsidRDefault="007D2220" w:rsidP="007D2220">
      <w:pPr>
        <w:pStyle w:val="VuConsidrant"/>
        <w:spacing w:after="0"/>
        <w:rPr>
          <w:rFonts w:ascii="Times New Roman" w:hAnsi="Times New Roman" w:cs="Times New Roman"/>
        </w:rPr>
      </w:pPr>
      <w:r w:rsidRPr="007D2220">
        <w:rPr>
          <w:rFonts w:ascii="Times New Roman" w:hAnsi="Times New Roman" w:cs="Times New Roman"/>
        </w:rPr>
        <w:t xml:space="preserve">Conformément au décret n° 2009-1594 du 18 décembre 2009, une indemnité de départ volontaire peut être attribuée aux fonctionnaires qui quittent définitivement la fonction publique territoriale à la suite d’une démission régulièrement acceptée en application de l’article 96 de la loi du 26 janvier 1984 susvisée et aux contractuels de droit public recrutés pour une durée indéterminée qui démissionnent dans les conditions fixées par le décret n° 88-145 du 15 février 1988 susvisé, pour les motifs suivants : </w:t>
      </w:r>
    </w:p>
    <w:p w:rsidR="007D2220" w:rsidRPr="007D2220" w:rsidRDefault="007D2220" w:rsidP="007D2220">
      <w:pPr>
        <w:pStyle w:val="VuConsidrant"/>
        <w:numPr>
          <w:ilvl w:val="0"/>
          <w:numId w:val="28"/>
        </w:numPr>
        <w:spacing w:after="0"/>
        <w:rPr>
          <w:rFonts w:ascii="Times New Roman" w:hAnsi="Times New Roman" w:cs="Times New Roman"/>
        </w:rPr>
      </w:pPr>
      <w:r w:rsidRPr="007D2220">
        <w:rPr>
          <w:rFonts w:ascii="Times New Roman" w:hAnsi="Times New Roman" w:cs="Times New Roman"/>
        </w:rPr>
        <w:t>départ définitif de la fonction publique territoriale pour créer ou reprendre une entreprise,</w:t>
      </w:r>
    </w:p>
    <w:p w:rsidR="007D2220" w:rsidRPr="007D2220" w:rsidRDefault="007D2220" w:rsidP="007D2220">
      <w:pPr>
        <w:pStyle w:val="VuConsidrant"/>
        <w:numPr>
          <w:ilvl w:val="0"/>
          <w:numId w:val="28"/>
        </w:numPr>
        <w:spacing w:after="0"/>
        <w:rPr>
          <w:rFonts w:ascii="Times New Roman" w:hAnsi="Times New Roman" w:cs="Times New Roman"/>
        </w:rPr>
      </w:pPr>
      <w:r w:rsidRPr="007D2220">
        <w:rPr>
          <w:rFonts w:ascii="Times New Roman" w:hAnsi="Times New Roman" w:cs="Times New Roman"/>
        </w:rPr>
        <w:t>départ définitif de la fonction publique territoriale pour mener à bien un projet personnel.</w:t>
      </w:r>
    </w:p>
    <w:p w:rsidR="007D2220" w:rsidRPr="007D2220" w:rsidRDefault="007D2220" w:rsidP="007D2220">
      <w:pPr>
        <w:pStyle w:val="VuConsidrant"/>
        <w:spacing w:after="0"/>
        <w:rPr>
          <w:rFonts w:ascii="Times New Roman" w:hAnsi="Times New Roman" w:cs="Times New Roman"/>
          <w:b/>
          <w:bCs/>
          <w:highlight w:val="yellow"/>
        </w:rPr>
      </w:pPr>
    </w:p>
    <w:p w:rsidR="007D2220" w:rsidRPr="007D2220" w:rsidRDefault="009F5F92" w:rsidP="007D2220">
      <w:pPr>
        <w:pStyle w:val="VuConsidrant"/>
        <w:spacing w:after="0"/>
        <w:rPr>
          <w:rFonts w:ascii="Times New Roman" w:hAnsi="Times New Roman" w:cs="Times New Roman"/>
        </w:rPr>
      </w:pPr>
      <w:r>
        <w:rPr>
          <w:rFonts w:ascii="Times New Roman" w:hAnsi="Times New Roman" w:cs="Times New Roman"/>
        </w:rPr>
        <w:t>Il est proposé aux membres du Conseil Municipal de</w:t>
      </w:r>
      <w:r w:rsidR="007D2220" w:rsidRPr="007D2220">
        <w:rPr>
          <w:rFonts w:ascii="Times New Roman" w:hAnsi="Times New Roman" w:cs="Times New Roman"/>
        </w:rPr>
        <w:t xml:space="preserve"> définir comme suit les conditions dans lesquelles l’indemnité de départ volontaire peut être versée.</w:t>
      </w:r>
    </w:p>
    <w:p w:rsidR="007D2220" w:rsidRPr="007D2220" w:rsidRDefault="007D2220" w:rsidP="007D2220">
      <w:pPr>
        <w:pStyle w:val="VuConsidrant"/>
        <w:spacing w:after="0"/>
        <w:rPr>
          <w:rFonts w:ascii="Times New Roman" w:hAnsi="Times New Roman" w:cs="Times New Roman"/>
        </w:rPr>
      </w:pPr>
    </w:p>
    <w:p w:rsidR="009F4052" w:rsidRPr="009F4052" w:rsidRDefault="009F4052" w:rsidP="007D2220">
      <w:pPr>
        <w:pStyle w:val="VuConsidrant"/>
        <w:spacing w:after="0"/>
        <w:rPr>
          <w:rFonts w:ascii="Times New Roman" w:hAnsi="Times New Roman" w:cs="Times New Roman"/>
          <w:b/>
          <w:u w:val="single"/>
        </w:rPr>
      </w:pPr>
      <w:r w:rsidRPr="009F4052">
        <w:rPr>
          <w:rFonts w:ascii="Times New Roman" w:hAnsi="Times New Roman" w:cs="Times New Roman"/>
          <w:b/>
          <w:u w:val="single"/>
        </w:rPr>
        <w:t>Les bénéficiaires</w:t>
      </w:r>
    </w:p>
    <w:p w:rsidR="007D2220" w:rsidRPr="007D2220" w:rsidRDefault="007D2220" w:rsidP="007D2220">
      <w:pPr>
        <w:pStyle w:val="VuConsidrant"/>
        <w:spacing w:after="0"/>
        <w:rPr>
          <w:rFonts w:ascii="Times New Roman" w:hAnsi="Times New Roman" w:cs="Times New Roman"/>
        </w:rPr>
      </w:pPr>
      <w:r w:rsidRPr="007D2220">
        <w:rPr>
          <w:rFonts w:ascii="Times New Roman" w:hAnsi="Times New Roman" w:cs="Times New Roman"/>
        </w:rPr>
        <w:t xml:space="preserve">Tous les fonctionnaires </w:t>
      </w:r>
    </w:p>
    <w:p w:rsidR="007D2220" w:rsidRPr="007D2220" w:rsidRDefault="007D2220" w:rsidP="007D2220">
      <w:pPr>
        <w:pStyle w:val="VuConsidrant"/>
        <w:spacing w:after="0"/>
        <w:rPr>
          <w:rFonts w:ascii="Times New Roman" w:hAnsi="Times New Roman" w:cs="Times New Roman"/>
        </w:rPr>
      </w:pPr>
    </w:p>
    <w:p w:rsidR="007D2220" w:rsidRPr="007D2220" w:rsidRDefault="007D2220" w:rsidP="007D2220">
      <w:pPr>
        <w:pStyle w:val="VuConsidrant"/>
        <w:spacing w:after="0"/>
        <w:rPr>
          <w:rFonts w:ascii="Times New Roman" w:hAnsi="Times New Roman" w:cs="Times New Roman"/>
        </w:rPr>
      </w:pPr>
      <w:r w:rsidRPr="007D2220">
        <w:rPr>
          <w:rFonts w:ascii="Times New Roman" w:hAnsi="Times New Roman" w:cs="Times New Roman"/>
        </w:rPr>
        <w:t xml:space="preserve">En sont exclus : </w:t>
      </w:r>
    </w:p>
    <w:p w:rsidR="007D2220" w:rsidRPr="007D2220" w:rsidRDefault="007D2220" w:rsidP="007D2220">
      <w:pPr>
        <w:pStyle w:val="VuConsidrant"/>
        <w:numPr>
          <w:ilvl w:val="0"/>
          <w:numId w:val="28"/>
        </w:numPr>
        <w:spacing w:after="0"/>
        <w:rPr>
          <w:rFonts w:ascii="Times New Roman" w:hAnsi="Times New Roman" w:cs="Times New Roman"/>
        </w:rPr>
      </w:pPr>
      <w:r w:rsidRPr="007D2220">
        <w:rPr>
          <w:rFonts w:ascii="Times New Roman" w:hAnsi="Times New Roman" w:cs="Times New Roman"/>
        </w:rPr>
        <w:t>les agents ayant effectivement démissionné moins de cinq ans avant la date d'ouverture de leurs droits à pension</w:t>
      </w:r>
    </w:p>
    <w:p w:rsidR="007D2220" w:rsidRPr="007D2220" w:rsidRDefault="007D2220" w:rsidP="007D2220">
      <w:pPr>
        <w:pStyle w:val="VuConsidrant"/>
        <w:numPr>
          <w:ilvl w:val="0"/>
          <w:numId w:val="28"/>
        </w:numPr>
        <w:spacing w:after="0"/>
        <w:rPr>
          <w:rFonts w:ascii="Times New Roman" w:hAnsi="Times New Roman" w:cs="Times New Roman"/>
        </w:rPr>
      </w:pPr>
      <w:r w:rsidRPr="007D2220">
        <w:rPr>
          <w:rFonts w:ascii="Times New Roman" w:hAnsi="Times New Roman" w:cs="Times New Roman"/>
        </w:rPr>
        <w:t>les agents de droit privé</w:t>
      </w:r>
    </w:p>
    <w:p w:rsidR="007D2220" w:rsidRPr="007D2220" w:rsidRDefault="007D2220" w:rsidP="007D2220">
      <w:pPr>
        <w:pStyle w:val="VuConsidrant"/>
        <w:numPr>
          <w:ilvl w:val="0"/>
          <w:numId w:val="28"/>
        </w:numPr>
        <w:spacing w:after="0"/>
        <w:rPr>
          <w:rFonts w:ascii="Times New Roman" w:hAnsi="Times New Roman" w:cs="Times New Roman"/>
        </w:rPr>
      </w:pPr>
      <w:r w:rsidRPr="007D2220">
        <w:rPr>
          <w:rFonts w:ascii="Times New Roman" w:hAnsi="Times New Roman" w:cs="Times New Roman"/>
        </w:rPr>
        <w:t>les agents contractuels bénéficiant d’un contrat à durée déterminée</w:t>
      </w:r>
    </w:p>
    <w:p w:rsidR="007D2220" w:rsidRPr="007D2220" w:rsidRDefault="007D2220" w:rsidP="007D2220">
      <w:pPr>
        <w:pStyle w:val="VuConsidrant"/>
        <w:numPr>
          <w:ilvl w:val="0"/>
          <w:numId w:val="28"/>
        </w:numPr>
        <w:spacing w:after="0"/>
        <w:rPr>
          <w:rFonts w:ascii="Times New Roman" w:hAnsi="Times New Roman" w:cs="Times New Roman"/>
        </w:rPr>
      </w:pPr>
      <w:r w:rsidRPr="007D2220">
        <w:rPr>
          <w:rFonts w:ascii="Times New Roman" w:hAnsi="Times New Roman" w:cs="Times New Roman"/>
        </w:rPr>
        <w:t>les agents contractuels bénéficiant d’un contrat à durée indéterminée</w:t>
      </w:r>
    </w:p>
    <w:p w:rsidR="009F4052" w:rsidRPr="007D2220" w:rsidRDefault="009F4052" w:rsidP="007D2220">
      <w:pPr>
        <w:pStyle w:val="VuConsidrant"/>
        <w:spacing w:after="0"/>
        <w:rPr>
          <w:rFonts w:ascii="Times New Roman" w:hAnsi="Times New Roman" w:cs="Times New Roman"/>
        </w:rPr>
      </w:pPr>
    </w:p>
    <w:p w:rsidR="009F4052" w:rsidRPr="009F4052" w:rsidRDefault="009F4052" w:rsidP="007D2220">
      <w:pPr>
        <w:pStyle w:val="VuConsidrant"/>
        <w:spacing w:after="0"/>
        <w:rPr>
          <w:rFonts w:ascii="Times New Roman" w:hAnsi="Times New Roman" w:cs="Times New Roman"/>
          <w:b/>
          <w:u w:val="single"/>
        </w:rPr>
      </w:pPr>
      <w:r w:rsidRPr="009F4052">
        <w:rPr>
          <w:rFonts w:ascii="Times New Roman" w:hAnsi="Times New Roman" w:cs="Times New Roman"/>
          <w:b/>
          <w:u w:val="single"/>
        </w:rPr>
        <w:t>Conditions d’attribution - procédure</w:t>
      </w:r>
    </w:p>
    <w:p w:rsidR="007D2220" w:rsidRPr="007D2220" w:rsidRDefault="007D2220" w:rsidP="007D2220">
      <w:pPr>
        <w:pStyle w:val="VuConsidrant"/>
        <w:spacing w:after="0"/>
        <w:rPr>
          <w:rFonts w:ascii="Times New Roman" w:hAnsi="Times New Roman" w:cs="Times New Roman"/>
        </w:rPr>
      </w:pPr>
      <w:r w:rsidRPr="007D2220">
        <w:rPr>
          <w:rFonts w:ascii="Times New Roman" w:hAnsi="Times New Roman" w:cs="Times New Roman"/>
        </w:rPr>
        <w:t>Pour bénéficier de ladite indemnité, l’agent devra formuler une demande écrite motivée dans un délai de 3 mois minimum avant la date effective de démission.</w:t>
      </w:r>
    </w:p>
    <w:p w:rsidR="007D2220" w:rsidRPr="007D2220" w:rsidRDefault="007D2220" w:rsidP="007D2220">
      <w:pPr>
        <w:pStyle w:val="VuConsidrant"/>
        <w:spacing w:after="0"/>
        <w:rPr>
          <w:rFonts w:ascii="Times New Roman" w:hAnsi="Times New Roman" w:cs="Times New Roman"/>
        </w:rPr>
      </w:pPr>
    </w:p>
    <w:p w:rsidR="007D2220" w:rsidRPr="007D2220" w:rsidRDefault="007D2220" w:rsidP="007D2220">
      <w:pPr>
        <w:pStyle w:val="VuConsidrant"/>
        <w:spacing w:after="0"/>
        <w:rPr>
          <w:rFonts w:ascii="Times New Roman" w:hAnsi="Times New Roman" w:cs="Times New Roman"/>
        </w:rPr>
      </w:pPr>
      <w:r w:rsidRPr="007D2220">
        <w:rPr>
          <w:rFonts w:ascii="Times New Roman" w:hAnsi="Times New Roman" w:cs="Times New Roman"/>
        </w:rPr>
        <w:t xml:space="preserve">Pour les cas de création ou de reprise d’entreprise, l’agent devra fournir le document </w:t>
      </w:r>
      <w:proofErr w:type="spellStart"/>
      <w:r w:rsidRPr="007D2220">
        <w:rPr>
          <w:rFonts w:ascii="Times New Roman" w:hAnsi="Times New Roman" w:cs="Times New Roman"/>
        </w:rPr>
        <w:t>K–bis</w:t>
      </w:r>
      <w:proofErr w:type="spellEnd"/>
      <w:r w:rsidRPr="007D2220">
        <w:rPr>
          <w:rFonts w:ascii="Times New Roman" w:hAnsi="Times New Roman" w:cs="Times New Roman"/>
        </w:rPr>
        <w:t xml:space="preserve"> attestant de l’existence de l’entreprise qu’il crée ou reprend.</w:t>
      </w:r>
    </w:p>
    <w:p w:rsidR="007D2220" w:rsidRPr="007D2220" w:rsidRDefault="007D2220" w:rsidP="007D2220">
      <w:pPr>
        <w:pStyle w:val="VuConsidrant"/>
        <w:spacing w:after="0"/>
        <w:rPr>
          <w:rFonts w:ascii="Times New Roman" w:hAnsi="Times New Roman" w:cs="Times New Roman"/>
        </w:rPr>
      </w:pPr>
    </w:p>
    <w:p w:rsidR="007D2220" w:rsidRPr="007D2220" w:rsidRDefault="007D2220" w:rsidP="007D2220">
      <w:pPr>
        <w:pStyle w:val="VuConsidrant"/>
        <w:spacing w:after="0"/>
        <w:rPr>
          <w:rFonts w:ascii="Times New Roman" w:hAnsi="Times New Roman" w:cs="Times New Roman"/>
        </w:rPr>
      </w:pPr>
      <w:r w:rsidRPr="007D2220">
        <w:rPr>
          <w:rFonts w:ascii="Times New Roman" w:hAnsi="Times New Roman" w:cs="Times New Roman"/>
        </w:rPr>
        <w:t xml:space="preserve">Pour les cas de départ afin de mener à bien un projet </w:t>
      </w:r>
      <w:r w:rsidR="00BC2926">
        <w:rPr>
          <w:rFonts w:ascii="Times New Roman" w:hAnsi="Times New Roman" w:cs="Times New Roman"/>
        </w:rPr>
        <w:t>personnel</w:t>
      </w:r>
      <w:r w:rsidRPr="007D2220">
        <w:rPr>
          <w:rFonts w:ascii="Times New Roman" w:hAnsi="Times New Roman" w:cs="Times New Roman"/>
        </w:rPr>
        <w:t xml:space="preserve">, l’agent devra fournir un document décrivant succinctement </w:t>
      </w:r>
      <w:r w:rsidR="00447EF9">
        <w:rPr>
          <w:rFonts w:ascii="Times New Roman" w:hAnsi="Times New Roman" w:cs="Times New Roman"/>
        </w:rPr>
        <w:t>son projet</w:t>
      </w:r>
      <w:r w:rsidRPr="007D2220">
        <w:rPr>
          <w:rFonts w:ascii="Times New Roman" w:hAnsi="Times New Roman" w:cs="Times New Roman"/>
        </w:rPr>
        <w:t>.</w:t>
      </w:r>
    </w:p>
    <w:p w:rsidR="007D2220" w:rsidRPr="007D2220" w:rsidRDefault="007D2220" w:rsidP="007D2220">
      <w:pPr>
        <w:pStyle w:val="VuConsidrant"/>
        <w:spacing w:after="0"/>
        <w:rPr>
          <w:rFonts w:ascii="Times New Roman" w:hAnsi="Times New Roman" w:cs="Times New Roman"/>
        </w:rPr>
      </w:pPr>
    </w:p>
    <w:p w:rsidR="007D2220" w:rsidRPr="007D2220" w:rsidRDefault="007D2220" w:rsidP="007D2220">
      <w:pPr>
        <w:pStyle w:val="VuConsidrant"/>
        <w:spacing w:after="0"/>
        <w:rPr>
          <w:rFonts w:ascii="Times New Roman" w:hAnsi="Times New Roman" w:cs="Times New Roman"/>
        </w:rPr>
      </w:pPr>
      <w:r w:rsidRPr="007D2220">
        <w:rPr>
          <w:rFonts w:ascii="Times New Roman" w:hAnsi="Times New Roman" w:cs="Times New Roman"/>
        </w:rPr>
        <w:t xml:space="preserve">La </w:t>
      </w:r>
      <w:r w:rsidR="009F4052">
        <w:rPr>
          <w:rFonts w:ascii="Times New Roman" w:hAnsi="Times New Roman" w:cs="Times New Roman"/>
        </w:rPr>
        <w:t xml:space="preserve">collectivité </w:t>
      </w:r>
      <w:r w:rsidRPr="007D2220">
        <w:rPr>
          <w:rFonts w:ascii="Times New Roman" w:hAnsi="Times New Roman" w:cs="Times New Roman"/>
        </w:rPr>
        <w:t>informe l’agent de sa décision et du montant de l’indemnité qui lui sera attribuée si sa démission est acceptée.</w:t>
      </w:r>
    </w:p>
    <w:p w:rsidR="007D2220" w:rsidRPr="007D2220" w:rsidRDefault="007D2220" w:rsidP="007D2220">
      <w:pPr>
        <w:pStyle w:val="VuConsidrant"/>
        <w:spacing w:after="0"/>
        <w:rPr>
          <w:rFonts w:ascii="Times New Roman" w:hAnsi="Times New Roman" w:cs="Times New Roman"/>
        </w:rPr>
      </w:pPr>
    </w:p>
    <w:p w:rsidR="007D2220" w:rsidRPr="007D2220" w:rsidRDefault="007D2220" w:rsidP="007D2220">
      <w:pPr>
        <w:pStyle w:val="VuConsidrant"/>
        <w:spacing w:after="0"/>
        <w:rPr>
          <w:rFonts w:ascii="Times New Roman" w:hAnsi="Times New Roman" w:cs="Times New Roman"/>
        </w:rPr>
      </w:pPr>
      <w:r w:rsidRPr="007D2220">
        <w:rPr>
          <w:rFonts w:ascii="Times New Roman" w:hAnsi="Times New Roman" w:cs="Times New Roman"/>
        </w:rPr>
        <w:t>L’agent pourra alors présenter sa démission au Maire</w:t>
      </w:r>
      <w:r w:rsidRPr="007D2220">
        <w:rPr>
          <w:rFonts w:ascii="Times New Roman" w:hAnsi="Times New Roman" w:cs="Times New Roman"/>
          <w:i/>
          <w:shd w:val="clear" w:color="auto" w:fill="FDE9D9"/>
        </w:rPr>
        <w:t xml:space="preserve"> </w:t>
      </w:r>
      <w:r w:rsidRPr="007D2220">
        <w:rPr>
          <w:rFonts w:ascii="Times New Roman" w:hAnsi="Times New Roman" w:cs="Times New Roman"/>
        </w:rPr>
        <w:t>et percevoir son indemnité de départ volontaire.</w:t>
      </w:r>
    </w:p>
    <w:p w:rsidR="007D2220" w:rsidRPr="007D2220" w:rsidRDefault="007D2220" w:rsidP="007D2220">
      <w:pPr>
        <w:pStyle w:val="VuConsidrant"/>
        <w:spacing w:after="0"/>
        <w:rPr>
          <w:rFonts w:ascii="Times New Roman" w:hAnsi="Times New Roman" w:cs="Times New Roman"/>
        </w:rPr>
      </w:pPr>
    </w:p>
    <w:p w:rsidR="007D2220" w:rsidRPr="007D2220" w:rsidRDefault="007D2220" w:rsidP="007D2220">
      <w:pPr>
        <w:pStyle w:val="VuConsidrant"/>
        <w:spacing w:after="0"/>
        <w:rPr>
          <w:rFonts w:ascii="Times New Roman" w:hAnsi="Times New Roman" w:cs="Times New Roman"/>
        </w:rPr>
      </w:pPr>
    </w:p>
    <w:p w:rsidR="009F4052" w:rsidRPr="009F4052" w:rsidRDefault="009F4052" w:rsidP="007D2220">
      <w:pPr>
        <w:pStyle w:val="VuConsidrant"/>
        <w:spacing w:after="0"/>
        <w:rPr>
          <w:rFonts w:ascii="Times New Roman" w:hAnsi="Times New Roman" w:cs="Times New Roman"/>
          <w:b/>
          <w:u w:val="single"/>
        </w:rPr>
      </w:pPr>
      <w:r w:rsidRPr="009F4052">
        <w:rPr>
          <w:rFonts w:ascii="Times New Roman" w:hAnsi="Times New Roman" w:cs="Times New Roman"/>
          <w:b/>
          <w:u w:val="single"/>
        </w:rPr>
        <w:t>Montant de l’indemnité</w:t>
      </w:r>
    </w:p>
    <w:p w:rsidR="007D2220" w:rsidRPr="007D2220" w:rsidRDefault="007D2220" w:rsidP="007D2220">
      <w:pPr>
        <w:pStyle w:val="VuConsidrant"/>
        <w:spacing w:after="0"/>
        <w:rPr>
          <w:rFonts w:ascii="Times New Roman" w:hAnsi="Times New Roman" w:cs="Times New Roman"/>
          <w:i/>
        </w:rPr>
      </w:pPr>
      <w:r w:rsidRPr="007D2220">
        <w:rPr>
          <w:rFonts w:ascii="Times New Roman" w:hAnsi="Times New Roman" w:cs="Times New Roman"/>
          <w:i/>
        </w:rPr>
        <w:t xml:space="preserve">Conformément au décret </w:t>
      </w:r>
      <w:r w:rsidRPr="007D2220">
        <w:rPr>
          <w:rFonts w:ascii="Times New Roman" w:hAnsi="Times New Roman" w:cs="Times New Roman"/>
          <w:bCs/>
          <w:i/>
        </w:rPr>
        <w:t>n° 2009-1594 du 18 décembre 2009</w:t>
      </w:r>
      <w:r w:rsidRPr="007D2220">
        <w:rPr>
          <w:rFonts w:ascii="Times New Roman" w:hAnsi="Times New Roman" w:cs="Times New Roman"/>
          <w:i/>
        </w:rPr>
        <w:t xml:space="preserve"> le montant de l'indemnité de départ volontaire ne peut excéder une somme équivalente au double de la rémunération brute annuelle perçue par l'agent au cours de l'année civile précédant celle du dépôt de sa demande de démission.</w:t>
      </w:r>
    </w:p>
    <w:p w:rsidR="007D2220" w:rsidRPr="007D2220" w:rsidRDefault="007D2220" w:rsidP="007D2220">
      <w:pPr>
        <w:pStyle w:val="VuConsidrant"/>
        <w:spacing w:after="0"/>
        <w:rPr>
          <w:rFonts w:ascii="Times New Roman" w:hAnsi="Times New Roman" w:cs="Times New Roman"/>
          <w:i/>
        </w:rPr>
      </w:pPr>
      <w:r w:rsidRPr="007D2220">
        <w:rPr>
          <w:rFonts w:ascii="Times New Roman" w:hAnsi="Times New Roman" w:cs="Times New Roman"/>
          <w:i/>
        </w:rPr>
        <w:t>L’indemnité ne pourra dans tous les cas dépasser la somme maximum de 20 000 €.</w:t>
      </w:r>
    </w:p>
    <w:p w:rsidR="007D2220" w:rsidRPr="007D2220" w:rsidRDefault="007D2220" w:rsidP="007D2220">
      <w:pPr>
        <w:pStyle w:val="VuConsidrant"/>
        <w:spacing w:after="0"/>
        <w:rPr>
          <w:rFonts w:ascii="Times New Roman" w:hAnsi="Times New Roman" w:cs="Times New Roman"/>
          <w:i/>
        </w:rPr>
      </w:pPr>
    </w:p>
    <w:p w:rsidR="007D2220" w:rsidRDefault="007D2220" w:rsidP="00447EF9">
      <w:pPr>
        <w:pStyle w:val="VuConsidrant"/>
        <w:spacing w:after="0"/>
        <w:rPr>
          <w:rFonts w:ascii="Times New Roman" w:hAnsi="Times New Roman" w:cs="Times New Roman"/>
          <w:i/>
        </w:rPr>
      </w:pPr>
      <w:r w:rsidRPr="007D2220">
        <w:rPr>
          <w:rFonts w:ascii="Times New Roman" w:hAnsi="Times New Roman" w:cs="Times New Roman"/>
          <w:i/>
        </w:rPr>
        <w:t xml:space="preserve">En outre celle-ci correspondra à un </w:t>
      </w:r>
      <w:r w:rsidR="00447EF9">
        <w:rPr>
          <w:rFonts w:ascii="Times New Roman" w:hAnsi="Times New Roman" w:cs="Times New Roman"/>
          <w:i/>
        </w:rPr>
        <w:t>1/12</w:t>
      </w:r>
      <w:r w:rsidR="00447EF9" w:rsidRPr="00447EF9">
        <w:rPr>
          <w:rFonts w:ascii="Times New Roman" w:hAnsi="Times New Roman" w:cs="Times New Roman"/>
          <w:i/>
          <w:vertAlign w:val="superscript"/>
        </w:rPr>
        <w:t>ème</w:t>
      </w:r>
      <w:r w:rsidR="00447EF9">
        <w:rPr>
          <w:rFonts w:ascii="Times New Roman" w:hAnsi="Times New Roman" w:cs="Times New Roman"/>
          <w:i/>
        </w:rPr>
        <w:t xml:space="preserve"> </w:t>
      </w:r>
      <w:r w:rsidRPr="007D2220">
        <w:rPr>
          <w:rFonts w:ascii="Times New Roman" w:hAnsi="Times New Roman" w:cs="Times New Roman"/>
          <w:i/>
        </w:rPr>
        <w:t xml:space="preserve">de </w:t>
      </w:r>
      <w:r w:rsidR="00447EF9">
        <w:rPr>
          <w:rFonts w:ascii="Times New Roman" w:hAnsi="Times New Roman" w:cs="Times New Roman"/>
          <w:i/>
        </w:rPr>
        <w:t xml:space="preserve">la </w:t>
      </w:r>
      <w:r w:rsidRPr="007D2220">
        <w:rPr>
          <w:rFonts w:ascii="Times New Roman" w:hAnsi="Times New Roman" w:cs="Times New Roman"/>
          <w:i/>
        </w:rPr>
        <w:t>rémunération brute</w:t>
      </w:r>
      <w:r w:rsidR="00447EF9">
        <w:rPr>
          <w:rFonts w:ascii="Times New Roman" w:hAnsi="Times New Roman" w:cs="Times New Roman"/>
          <w:i/>
        </w:rPr>
        <w:t xml:space="preserve"> annuelle</w:t>
      </w:r>
      <w:r w:rsidRPr="007D2220">
        <w:rPr>
          <w:rFonts w:ascii="Times New Roman" w:hAnsi="Times New Roman" w:cs="Times New Roman"/>
          <w:i/>
        </w:rPr>
        <w:t xml:space="preserve"> (prise au sens du décret) par année glissante de présence au sein de la collectivité comme fonctionnaire territorial  stagiaire et titulaire. </w:t>
      </w:r>
    </w:p>
    <w:p w:rsidR="00447EF9" w:rsidRPr="007D2220" w:rsidRDefault="00447EF9" w:rsidP="00447EF9">
      <w:pPr>
        <w:pStyle w:val="VuConsidrant"/>
        <w:spacing w:after="0"/>
        <w:rPr>
          <w:rFonts w:ascii="Times New Roman" w:hAnsi="Times New Roman" w:cs="Times New Roman"/>
        </w:rPr>
      </w:pPr>
    </w:p>
    <w:p w:rsidR="002327AD" w:rsidRPr="002327AD" w:rsidRDefault="002327AD" w:rsidP="007D2220">
      <w:pPr>
        <w:pStyle w:val="VuConsidrant"/>
        <w:spacing w:after="0"/>
        <w:rPr>
          <w:rFonts w:ascii="Times New Roman" w:hAnsi="Times New Roman" w:cs="Times New Roman"/>
          <w:b/>
          <w:u w:val="single"/>
        </w:rPr>
      </w:pPr>
      <w:r w:rsidRPr="002327AD">
        <w:rPr>
          <w:rFonts w:ascii="Times New Roman" w:hAnsi="Times New Roman" w:cs="Times New Roman"/>
          <w:b/>
          <w:u w:val="single"/>
        </w:rPr>
        <w:t>Versement de l’indemnité</w:t>
      </w:r>
    </w:p>
    <w:p w:rsidR="00DE3B41" w:rsidRDefault="002327AD" w:rsidP="007D2220">
      <w:pPr>
        <w:pStyle w:val="VuConsidrant"/>
        <w:spacing w:after="0"/>
        <w:rPr>
          <w:rFonts w:ascii="Times New Roman" w:hAnsi="Times New Roman" w:cs="Times New Roman"/>
        </w:rPr>
      </w:pPr>
      <w:r>
        <w:rPr>
          <w:rFonts w:ascii="Times New Roman" w:hAnsi="Times New Roman" w:cs="Times New Roman"/>
        </w:rPr>
        <w:t xml:space="preserve">Le Maire détermine le montant individuel versé à l’agent, dans </w:t>
      </w:r>
    </w:p>
    <w:p w:rsidR="007D2220" w:rsidRPr="007D2220" w:rsidRDefault="002327AD" w:rsidP="007D2220">
      <w:pPr>
        <w:pStyle w:val="VuConsidrant"/>
        <w:spacing w:after="0"/>
        <w:rPr>
          <w:rFonts w:ascii="Times New Roman" w:hAnsi="Times New Roman" w:cs="Times New Roman"/>
        </w:rPr>
      </w:pPr>
      <w:proofErr w:type="gramStart"/>
      <w:r>
        <w:rPr>
          <w:rFonts w:ascii="Times New Roman" w:hAnsi="Times New Roman" w:cs="Times New Roman"/>
        </w:rPr>
        <w:t>les</w:t>
      </w:r>
      <w:proofErr w:type="gramEnd"/>
      <w:r>
        <w:rPr>
          <w:rFonts w:ascii="Times New Roman" w:hAnsi="Times New Roman" w:cs="Times New Roman"/>
        </w:rPr>
        <w:t xml:space="preserve"> limites fixées par la présente délibération</w:t>
      </w:r>
    </w:p>
    <w:p w:rsidR="002327AD" w:rsidRDefault="002327AD" w:rsidP="007D2220">
      <w:pPr>
        <w:pStyle w:val="VuConsidrant"/>
        <w:spacing w:after="0"/>
        <w:rPr>
          <w:rFonts w:ascii="Times New Roman" w:hAnsi="Times New Roman" w:cs="Times New Roman"/>
        </w:rPr>
      </w:pPr>
    </w:p>
    <w:p w:rsidR="007D2220" w:rsidRPr="007D2220" w:rsidRDefault="007D2220" w:rsidP="007D2220">
      <w:pPr>
        <w:pStyle w:val="VuConsidrant"/>
        <w:spacing w:after="0"/>
        <w:rPr>
          <w:rFonts w:ascii="Times New Roman" w:hAnsi="Times New Roman" w:cs="Times New Roman"/>
        </w:rPr>
      </w:pPr>
      <w:r w:rsidRPr="007D2220">
        <w:rPr>
          <w:rFonts w:ascii="Times New Roman" w:hAnsi="Times New Roman" w:cs="Times New Roman"/>
        </w:rPr>
        <w:t>Cette indemnité de départ volontaire est versée en une seule fois.</w:t>
      </w:r>
    </w:p>
    <w:p w:rsidR="007D2220" w:rsidRPr="007D2220" w:rsidRDefault="007D2220" w:rsidP="007D2220">
      <w:pPr>
        <w:pStyle w:val="VuConsidrant"/>
        <w:spacing w:after="0"/>
        <w:rPr>
          <w:rFonts w:ascii="Times New Roman" w:hAnsi="Times New Roman" w:cs="Times New Roman"/>
        </w:rPr>
      </w:pPr>
    </w:p>
    <w:p w:rsidR="007D2220" w:rsidRPr="007D2220" w:rsidRDefault="007D2220" w:rsidP="007D2220">
      <w:pPr>
        <w:pStyle w:val="VuConsidrant"/>
        <w:spacing w:after="0"/>
        <w:rPr>
          <w:rFonts w:ascii="Times New Roman" w:hAnsi="Times New Roman" w:cs="Times New Roman"/>
        </w:rPr>
      </w:pPr>
      <w:r w:rsidRPr="007D2220">
        <w:rPr>
          <w:rFonts w:ascii="Times New Roman" w:hAnsi="Times New Roman" w:cs="Times New Roman"/>
        </w:rPr>
        <w:t>Elle est exclusive de toute autre indemnité de même nature.</w:t>
      </w:r>
    </w:p>
    <w:p w:rsidR="007D2220" w:rsidRPr="007D2220" w:rsidRDefault="007D2220" w:rsidP="007D2220">
      <w:pPr>
        <w:pStyle w:val="VuConsidrant"/>
        <w:spacing w:after="0"/>
        <w:rPr>
          <w:rFonts w:ascii="Times New Roman" w:hAnsi="Times New Roman" w:cs="Times New Roman"/>
        </w:rPr>
      </w:pPr>
    </w:p>
    <w:p w:rsidR="007D2220" w:rsidRPr="007D2220" w:rsidRDefault="007D2220" w:rsidP="007D2220">
      <w:pPr>
        <w:pStyle w:val="VuConsidrant"/>
        <w:spacing w:after="0"/>
        <w:rPr>
          <w:rFonts w:ascii="Times New Roman" w:hAnsi="Times New Roman" w:cs="Times New Roman"/>
        </w:rPr>
      </w:pPr>
      <w:r w:rsidRPr="007D2220">
        <w:rPr>
          <w:rFonts w:ascii="Times New Roman" w:hAnsi="Times New Roman" w:cs="Times New Roman"/>
        </w:rPr>
        <w:t>Un arrêté individuel sera pris par Le Maire pour chaque agent concerné.</w:t>
      </w:r>
    </w:p>
    <w:p w:rsidR="007D2220" w:rsidRPr="007D2220" w:rsidRDefault="007D2220" w:rsidP="007D2220">
      <w:pPr>
        <w:pStyle w:val="VuConsidrant"/>
        <w:spacing w:after="0"/>
        <w:rPr>
          <w:rFonts w:ascii="Times New Roman" w:hAnsi="Times New Roman" w:cs="Times New Roman"/>
        </w:rPr>
      </w:pPr>
    </w:p>
    <w:p w:rsidR="007D2220" w:rsidRPr="007D2220" w:rsidRDefault="002327AD" w:rsidP="007D2220">
      <w:pPr>
        <w:pStyle w:val="VuConsidrant"/>
        <w:spacing w:after="0"/>
        <w:rPr>
          <w:rFonts w:ascii="Times New Roman" w:hAnsi="Times New Roman" w:cs="Times New Roman"/>
        </w:rPr>
      </w:pPr>
      <w:r>
        <w:rPr>
          <w:rFonts w:ascii="Times New Roman" w:hAnsi="Times New Roman" w:cs="Times New Roman"/>
        </w:rPr>
        <w:t xml:space="preserve">Le Maire </w:t>
      </w:r>
      <w:r w:rsidR="007D2220" w:rsidRPr="007D2220">
        <w:rPr>
          <w:rFonts w:ascii="Times New Roman" w:hAnsi="Times New Roman" w:cs="Times New Roman"/>
        </w:rPr>
        <w:t>précise que l’agent qui, dans les cinq années suivant sa démission, est recruté en tant que fonctionnaire pour occuper un emploi de la fonction publique de l’Etat ou de la fonction publique territoriale ou de leurs établissements publics respectifs ou un emploi de la fonction publique hospitalière sera tenu de rembourser à la collectivité ou à l’établissement public qui a versé l’indemnité de départ volontaire, au plus tard dans les trois ans qui suivent le recrutement, les sommes perçues au titre de cette indemnité.</w:t>
      </w:r>
    </w:p>
    <w:p w:rsidR="007D2220" w:rsidRPr="007D2220" w:rsidRDefault="007D2220" w:rsidP="007D2220">
      <w:pPr>
        <w:pStyle w:val="VuConsidrant"/>
        <w:spacing w:after="0"/>
        <w:rPr>
          <w:rFonts w:ascii="Times New Roman" w:hAnsi="Times New Roman" w:cs="Times New Roman"/>
        </w:rPr>
      </w:pPr>
    </w:p>
    <w:p w:rsidR="008D2DD5" w:rsidRPr="00EC2CC7" w:rsidRDefault="008D2DD5" w:rsidP="008D2DD5">
      <w:pPr>
        <w:tabs>
          <w:tab w:val="left" w:pos="1134"/>
          <w:tab w:val="center" w:pos="7371"/>
        </w:tabs>
        <w:jc w:val="center"/>
        <w:rPr>
          <w:b/>
          <w:bCs/>
          <w:sz w:val="20"/>
          <w:szCs w:val="20"/>
          <w:u w:val="single"/>
        </w:rPr>
      </w:pPr>
      <w:r w:rsidRPr="00EC2CC7">
        <w:rPr>
          <w:b/>
          <w:bCs/>
          <w:sz w:val="20"/>
          <w:szCs w:val="20"/>
          <w:u w:val="single"/>
        </w:rPr>
        <w:t>Décision</w:t>
      </w:r>
    </w:p>
    <w:p w:rsidR="008D2DD5" w:rsidRDefault="008D2DD5" w:rsidP="002327AD">
      <w:pPr>
        <w:ind w:firstLine="1134"/>
        <w:jc w:val="both"/>
        <w:rPr>
          <w:iCs/>
          <w:sz w:val="20"/>
          <w:szCs w:val="20"/>
        </w:rPr>
      </w:pPr>
    </w:p>
    <w:p w:rsidR="002327AD" w:rsidRDefault="008D2DD5" w:rsidP="002327AD">
      <w:pPr>
        <w:ind w:firstLine="1134"/>
        <w:jc w:val="both"/>
        <w:rPr>
          <w:iCs/>
          <w:sz w:val="20"/>
          <w:szCs w:val="20"/>
        </w:rPr>
      </w:pPr>
      <w:r>
        <w:rPr>
          <w:iCs/>
          <w:sz w:val="20"/>
          <w:szCs w:val="20"/>
        </w:rPr>
        <w:t>Le</w:t>
      </w:r>
      <w:r w:rsidR="002327AD" w:rsidRPr="00EC2CC7">
        <w:rPr>
          <w:iCs/>
          <w:sz w:val="20"/>
          <w:szCs w:val="20"/>
        </w:rPr>
        <w:t xml:space="preserve"> Conseil Municip</w:t>
      </w:r>
      <w:r w:rsidR="002327AD">
        <w:rPr>
          <w:iCs/>
          <w:sz w:val="20"/>
          <w:szCs w:val="20"/>
        </w:rPr>
        <w:t xml:space="preserve">al </w:t>
      </w:r>
      <w:r>
        <w:rPr>
          <w:iCs/>
          <w:sz w:val="20"/>
          <w:szCs w:val="20"/>
        </w:rPr>
        <w:t>à l’unanimité des membres présents décident</w:t>
      </w:r>
      <w:r w:rsidR="002327AD">
        <w:rPr>
          <w:iCs/>
          <w:sz w:val="20"/>
          <w:szCs w:val="20"/>
        </w:rPr>
        <w:t> :</w:t>
      </w:r>
    </w:p>
    <w:p w:rsidR="002327AD" w:rsidRDefault="002327AD" w:rsidP="002327AD">
      <w:pPr>
        <w:ind w:firstLine="1134"/>
        <w:jc w:val="both"/>
        <w:rPr>
          <w:iCs/>
          <w:sz w:val="20"/>
          <w:szCs w:val="20"/>
        </w:rPr>
      </w:pPr>
    </w:p>
    <w:p w:rsidR="002327AD" w:rsidRDefault="002327AD" w:rsidP="002327AD">
      <w:pPr>
        <w:ind w:firstLine="1134"/>
        <w:jc w:val="both"/>
        <w:rPr>
          <w:sz w:val="20"/>
          <w:szCs w:val="20"/>
        </w:rPr>
      </w:pPr>
      <w:r>
        <w:rPr>
          <w:iCs/>
          <w:sz w:val="20"/>
          <w:szCs w:val="20"/>
        </w:rPr>
        <w:sym w:font="Wingdings" w:char="F0C4"/>
      </w:r>
      <w:r>
        <w:rPr>
          <w:iCs/>
          <w:sz w:val="20"/>
          <w:szCs w:val="20"/>
        </w:rPr>
        <w:t xml:space="preserve"> </w:t>
      </w:r>
      <w:r w:rsidR="008D2DD5">
        <w:rPr>
          <w:iCs/>
          <w:sz w:val="20"/>
          <w:szCs w:val="20"/>
        </w:rPr>
        <w:t>L</w:t>
      </w:r>
      <w:r>
        <w:rPr>
          <w:iCs/>
          <w:sz w:val="20"/>
          <w:szCs w:val="20"/>
        </w:rPr>
        <w:t xml:space="preserve">’adoption </w:t>
      </w:r>
      <w:r>
        <w:rPr>
          <w:sz w:val="20"/>
          <w:szCs w:val="20"/>
        </w:rPr>
        <w:t>d</w:t>
      </w:r>
      <w:r w:rsidRPr="007D2220">
        <w:rPr>
          <w:sz w:val="20"/>
          <w:szCs w:val="20"/>
        </w:rPr>
        <w:t>es conditions d’attribution de l’indemnité de départ volontaire allouée aux agents qui quittent définitivement la fonction publique territoriale</w:t>
      </w:r>
      <w:r>
        <w:rPr>
          <w:sz w:val="20"/>
          <w:szCs w:val="20"/>
        </w:rPr>
        <w:t xml:space="preserve"> ci-dessus énoncées</w:t>
      </w:r>
      <w:r w:rsidR="008D2DD5">
        <w:rPr>
          <w:sz w:val="20"/>
          <w:szCs w:val="20"/>
        </w:rPr>
        <w:t>.</w:t>
      </w:r>
    </w:p>
    <w:p w:rsidR="002327AD" w:rsidRDefault="002327AD" w:rsidP="002327AD">
      <w:pPr>
        <w:ind w:firstLine="1134"/>
        <w:jc w:val="both"/>
        <w:rPr>
          <w:sz w:val="20"/>
          <w:szCs w:val="20"/>
        </w:rPr>
      </w:pPr>
    </w:p>
    <w:p w:rsidR="002327AD" w:rsidRDefault="002327AD" w:rsidP="002327AD">
      <w:pPr>
        <w:ind w:firstLine="1134"/>
        <w:jc w:val="both"/>
        <w:rPr>
          <w:sz w:val="20"/>
          <w:szCs w:val="20"/>
        </w:rPr>
      </w:pPr>
      <w:r>
        <w:rPr>
          <w:sz w:val="20"/>
          <w:szCs w:val="20"/>
        </w:rPr>
        <w:sym w:font="Wingdings" w:char="F0C4"/>
      </w:r>
      <w:r>
        <w:rPr>
          <w:sz w:val="20"/>
          <w:szCs w:val="20"/>
        </w:rPr>
        <w:t xml:space="preserve"> D’inscrire au budget les crédits correspondants</w:t>
      </w:r>
      <w:r w:rsidR="008D2DD5">
        <w:rPr>
          <w:sz w:val="20"/>
          <w:szCs w:val="20"/>
        </w:rPr>
        <w:t>.</w:t>
      </w:r>
    </w:p>
    <w:p w:rsidR="002327AD" w:rsidRPr="00EC2CC7" w:rsidRDefault="002327AD" w:rsidP="002327AD">
      <w:pPr>
        <w:ind w:firstLine="1134"/>
        <w:jc w:val="both"/>
        <w:rPr>
          <w:iCs/>
          <w:sz w:val="20"/>
          <w:szCs w:val="20"/>
        </w:rPr>
      </w:pPr>
    </w:p>
    <w:p w:rsidR="007D2220" w:rsidRPr="007D2220" w:rsidRDefault="002327AD" w:rsidP="003A0937">
      <w:pPr>
        <w:ind w:firstLine="1134"/>
        <w:jc w:val="both"/>
        <w:rPr>
          <w:iCs/>
          <w:sz w:val="20"/>
          <w:szCs w:val="20"/>
        </w:rPr>
      </w:pPr>
      <w:r>
        <w:rPr>
          <w:iCs/>
          <w:sz w:val="20"/>
          <w:szCs w:val="20"/>
        </w:rPr>
        <w:sym w:font="Wingdings" w:char="F0C4"/>
      </w:r>
      <w:r>
        <w:rPr>
          <w:iCs/>
          <w:sz w:val="20"/>
          <w:szCs w:val="20"/>
        </w:rPr>
        <w:t xml:space="preserve"> D’autoriser le maire ou toute autre personne désignée par lui à signer tous documents se rapportant à ce dossier.</w:t>
      </w:r>
    </w:p>
    <w:p w:rsidR="003A0937" w:rsidRPr="00EC2CC7" w:rsidRDefault="003A0937" w:rsidP="003A0937">
      <w:pPr>
        <w:ind w:firstLine="1134"/>
        <w:jc w:val="both"/>
        <w:rPr>
          <w:iCs/>
          <w:sz w:val="20"/>
          <w:szCs w:val="20"/>
        </w:rPr>
      </w:pPr>
    </w:p>
    <w:p w:rsidR="002259DF" w:rsidRPr="00721346" w:rsidRDefault="00721346" w:rsidP="00721346">
      <w:pPr>
        <w:jc w:val="both"/>
        <w:rPr>
          <w:b/>
          <w:iCs/>
          <w:sz w:val="20"/>
          <w:szCs w:val="20"/>
          <w:u w:val="single"/>
        </w:rPr>
      </w:pPr>
      <w:r w:rsidRPr="00721346">
        <w:rPr>
          <w:b/>
          <w:iCs/>
          <w:sz w:val="20"/>
          <w:szCs w:val="20"/>
          <w:u w:val="single"/>
        </w:rPr>
        <w:t>4/AG : REGLEMENT LOCAL DE PUBLICITÉ COMMUNAUTAIRE : DEBAT SUR LES ORIENTATIONS EN MATIERE DE PUBLICITÉ EXTÉRIEURE</w:t>
      </w:r>
      <w:r w:rsidR="00466840">
        <w:rPr>
          <w:b/>
          <w:iCs/>
          <w:sz w:val="20"/>
          <w:szCs w:val="20"/>
          <w:u w:val="single"/>
        </w:rPr>
        <w:t xml:space="preserve"> </w:t>
      </w:r>
      <w:hyperlink r:id="rId9" w:history="1">
        <w:r w:rsidR="002327AD" w:rsidRPr="00B2703C">
          <w:rPr>
            <w:rStyle w:val="Lienhypertexte"/>
            <w:b/>
            <w:iCs/>
            <w:sz w:val="20"/>
            <w:szCs w:val="20"/>
          </w:rPr>
          <w:t>(ANNEXE 2)</w:t>
        </w:r>
      </w:hyperlink>
    </w:p>
    <w:p w:rsidR="00721346" w:rsidRDefault="00721346" w:rsidP="00721346">
      <w:pPr>
        <w:jc w:val="both"/>
        <w:rPr>
          <w:iCs/>
          <w:sz w:val="20"/>
          <w:szCs w:val="20"/>
        </w:rPr>
      </w:pPr>
    </w:p>
    <w:p w:rsidR="005542D8" w:rsidRPr="005542D8" w:rsidRDefault="005542D8" w:rsidP="005542D8">
      <w:pPr>
        <w:jc w:val="both"/>
        <w:rPr>
          <w:rFonts w:cs="Arial"/>
          <w:sz w:val="20"/>
          <w:szCs w:val="20"/>
        </w:rPr>
      </w:pPr>
      <w:r w:rsidRPr="005542D8">
        <w:rPr>
          <w:rFonts w:cs="Arial"/>
          <w:sz w:val="20"/>
          <w:szCs w:val="20"/>
        </w:rPr>
        <w:t>Par délibération du 12 avril 2016, Le Mans Métropole a prescrit l'élaboration d'un Règlement Local de Publicité intercommunal, appelé Règlement Local de Publicité communautaire (</w:t>
      </w:r>
      <w:proofErr w:type="spellStart"/>
      <w:r w:rsidRPr="005542D8">
        <w:rPr>
          <w:rFonts w:cs="Arial"/>
          <w:sz w:val="20"/>
          <w:szCs w:val="20"/>
        </w:rPr>
        <w:t>RLPc</w:t>
      </w:r>
      <w:proofErr w:type="spellEnd"/>
      <w:r w:rsidRPr="005542D8">
        <w:rPr>
          <w:rFonts w:cs="Arial"/>
          <w:sz w:val="20"/>
          <w:szCs w:val="20"/>
        </w:rPr>
        <w:t xml:space="preserve">), à l'échelle des 14 communes alors membres de </w:t>
      </w:r>
      <w:smartTag w:uri="urn:schemas-microsoft-com:office:smarttags" w:element="PersonName">
        <w:smartTagPr>
          <w:attr w:name="ProductID" w:val="la Communaut￩ Urbaine"/>
        </w:smartTagPr>
        <w:smartTag w:uri="urn:schemas-microsoft-com:office:smarttags" w:element="PersonName">
          <w:smartTagPr>
            <w:attr w:name="ProductID" w:val="la Communaut￩"/>
          </w:smartTagPr>
          <w:r w:rsidRPr="005542D8">
            <w:rPr>
              <w:rFonts w:cs="Arial"/>
              <w:sz w:val="20"/>
              <w:szCs w:val="20"/>
            </w:rPr>
            <w:t>la Communauté</w:t>
          </w:r>
        </w:smartTag>
        <w:r w:rsidRPr="005542D8">
          <w:rPr>
            <w:rFonts w:cs="Arial"/>
            <w:sz w:val="20"/>
            <w:szCs w:val="20"/>
          </w:rPr>
          <w:t xml:space="preserve"> Urbaine</w:t>
        </w:r>
      </w:smartTag>
      <w:r w:rsidRPr="005542D8">
        <w:rPr>
          <w:rFonts w:cs="Arial"/>
          <w:sz w:val="20"/>
          <w:szCs w:val="20"/>
        </w:rPr>
        <w:t xml:space="preserve"> du Mans. Par délibération du 30 mars 2017, le périmètre a été élargi aux communes de Chaufour-Notre-Dame, </w:t>
      </w:r>
      <w:proofErr w:type="spellStart"/>
      <w:r w:rsidRPr="005542D8">
        <w:rPr>
          <w:rFonts w:cs="Arial"/>
          <w:sz w:val="20"/>
          <w:szCs w:val="20"/>
        </w:rPr>
        <w:t>Fay</w:t>
      </w:r>
      <w:proofErr w:type="spellEnd"/>
      <w:r w:rsidRPr="005542D8">
        <w:rPr>
          <w:rFonts w:cs="Arial"/>
          <w:sz w:val="20"/>
          <w:szCs w:val="20"/>
        </w:rPr>
        <w:t xml:space="preserve">, </w:t>
      </w:r>
      <w:proofErr w:type="spellStart"/>
      <w:r w:rsidRPr="005542D8">
        <w:rPr>
          <w:rFonts w:cs="Arial"/>
          <w:sz w:val="20"/>
          <w:szCs w:val="20"/>
        </w:rPr>
        <w:t>Pruillé</w:t>
      </w:r>
      <w:proofErr w:type="spellEnd"/>
      <w:r w:rsidRPr="005542D8">
        <w:rPr>
          <w:rFonts w:cs="Arial"/>
          <w:sz w:val="20"/>
          <w:szCs w:val="20"/>
        </w:rPr>
        <w:t xml:space="preserve">-le-Chétif, </w:t>
      </w:r>
      <w:proofErr w:type="spellStart"/>
      <w:r w:rsidRPr="005542D8">
        <w:rPr>
          <w:rFonts w:cs="Arial"/>
          <w:sz w:val="20"/>
          <w:szCs w:val="20"/>
        </w:rPr>
        <w:t>Saint</w:t>
      </w:r>
      <w:r w:rsidRPr="005542D8">
        <w:rPr>
          <w:rFonts w:cs="Arial"/>
          <w:sz w:val="20"/>
          <w:szCs w:val="20"/>
        </w:rPr>
        <w:noBreakHyphen/>
        <w:t>Georges</w:t>
      </w:r>
      <w:proofErr w:type="spellEnd"/>
      <w:r w:rsidRPr="005542D8">
        <w:rPr>
          <w:rFonts w:cs="Arial"/>
          <w:sz w:val="20"/>
          <w:szCs w:val="20"/>
        </w:rPr>
        <w:t>-</w:t>
      </w:r>
      <w:proofErr w:type="spellStart"/>
      <w:r w:rsidRPr="005542D8">
        <w:rPr>
          <w:rFonts w:cs="Arial"/>
          <w:sz w:val="20"/>
          <w:szCs w:val="20"/>
        </w:rPr>
        <w:t>du-Bois</w:t>
      </w:r>
      <w:proofErr w:type="spellEnd"/>
      <w:r w:rsidRPr="005542D8">
        <w:rPr>
          <w:rFonts w:cs="Arial"/>
          <w:sz w:val="20"/>
          <w:szCs w:val="20"/>
        </w:rPr>
        <w:t xml:space="preserve"> et </w:t>
      </w:r>
      <w:proofErr w:type="spellStart"/>
      <w:r w:rsidRPr="005542D8">
        <w:rPr>
          <w:rFonts w:cs="Arial"/>
          <w:sz w:val="20"/>
          <w:szCs w:val="20"/>
        </w:rPr>
        <w:t>Trangé</w:t>
      </w:r>
      <w:proofErr w:type="spellEnd"/>
      <w:r w:rsidRPr="005542D8">
        <w:rPr>
          <w:rFonts w:cs="Arial"/>
          <w:sz w:val="20"/>
          <w:szCs w:val="20"/>
        </w:rPr>
        <w:t xml:space="preserve">, suite à leur entrée dans </w:t>
      </w:r>
      <w:smartTag w:uri="urn:schemas-microsoft-com:office:smarttags" w:element="PersonName">
        <w:smartTagPr>
          <w:attr w:name="ProductID" w:val="la Communaut￩ Urbaine"/>
        </w:smartTagPr>
        <w:smartTag w:uri="urn:schemas-microsoft-com:office:smarttags" w:element="PersonName">
          <w:smartTagPr>
            <w:attr w:name="ProductID" w:val="la Communaut￩"/>
          </w:smartTagPr>
          <w:r w:rsidRPr="005542D8">
            <w:rPr>
              <w:rFonts w:cs="Arial"/>
              <w:sz w:val="20"/>
              <w:szCs w:val="20"/>
            </w:rPr>
            <w:t>la Communauté</w:t>
          </w:r>
        </w:smartTag>
        <w:r w:rsidRPr="005542D8">
          <w:rPr>
            <w:rFonts w:cs="Arial"/>
            <w:sz w:val="20"/>
            <w:szCs w:val="20"/>
          </w:rPr>
          <w:t xml:space="preserve"> Urbaine</w:t>
        </w:r>
      </w:smartTag>
      <w:r w:rsidRPr="005542D8">
        <w:rPr>
          <w:rFonts w:cs="Arial"/>
          <w:sz w:val="20"/>
          <w:szCs w:val="20"/>
        </w:rPr>
        <w:t xml:space="preserve"> le 1</w:t>
      </w:r>
      <w:r w:rsidRPr="005542D8">
        <w:rPr>
          <w:rFonts w:cs="Arial"/>
          <w:sz w:val="20"/>
          <w:szCs w:val="20"/>
          <w:vertAlign w:val="superscript"/>
        </w:rPr>
        <w:t>er</w:t>
      </w:r>
      <w:r w:rsidRPr="005542D8">
        <w:rPr>
          <w:rFonts w:cs="Arial"/>
          <w:sz w:val="20"/>
          <w:szCs w:val="20"/>
        </w:rPr>
        <w:t> janvier 2017.</w:t>
      </w:r>
    </w:p>
    <w:p w:rsidR="005542D8" w:rsidRPr="005542D8" w:rsidRDefault="005542D8" w:rsidP="005542D8">
      <w:pPr>
        <w:jc w:val="both"/>
        <w:rPr>
          <w:rFonts w:cs="Arial"/>
          <w:sz w:val="20"/>
          <w:szCs w:val="20"/>
        </w:rPr>
      </w:pPr>
    </w:p>
    <w:p w:rsidR="005542D8" w:rsidRPr="005542D8" w:rsidRDefault="005542D8" w:rsidP="005542D8">
      <w:pPr>
        <w:jc w:val="both"/>
        <w:rPr>
          <w:rFonts w:cs="Arial"/>
          <w:sz w:val="20"/>
          <w:szCs w:val="20"/>
        </w:rPr>
      </w:pPr>
      <w:r w:rsidRPr="005542D8">
        <w:rPr>
          <w:rFonts w:cs="Arial"/>
          <w:sz w:val="20"/>
          <w:szCs w:val="20"/>
        </w:rPr>
        <w:t xml:space="preserve">Dans le cadre de la prescription du </w:t>
      </w:r>
      <w:proofErr w:type="spellStart"/>
      <w:r w:rsidRPr="005542D8">
        <w:rPr>
          <w:rFonts w:cs="Arial"/>
          <w:sz w:val="20"/>
          <w:szCs w:val="20"/>
        </w:rPr>
        <w:t>RLPc</w:t>
      </w:r>
      <w:proofErr w:type="spellEnd"/>
      <w:r w:rsidRPr="005542D8">
        <w:rPr>
          <w:rFonts w:cs="Arial"/>
          <w:sz w:val="20"/>
          <w:szCs w:val="20"/>
        </w:rPr>
        <w:t>, le Conseil Communautaire a défini les objectifs suivants :</w:t>
      </w:r>
    </w:p>
    <w:p w:rsidR="005542D8" w:rsidRPr="005542D8" w:rsidRDefault="00F24ADB" w:rsidP="005542D8">
      <w:pPr>
        <w:jc w:val="both"/>
        <w:rPr>
          <w:rFonts w:cs="Arial"/>
          <w:sz w:val="20"/>
          <w:szCs w:val="20"/>
        </w:rPr>
      </w:pPr>
      <w:r>
        <w:rPr>
          <w:rFonts w:cs="Arial"/>
          <w:sz w:val="20"/>
          <w:szCs w:val="20"/>
        </w:rPr>
        <w:sym w:font="Wingdings" w:char="F0FC"/>
      </w:r>
      <w:r>
        <w:rPr>
          <w:rFonts w:cs="Arial"/>
          <w:sz w:val="20"/>
          <w:szCs w:val="20"/>
        </w:rPr>
        <w:t xml:space="preserve"> R</w:t>
      </w:r>
      <w:r w:rsidR="005542D8" w:rsidRPr="005542D8">
        <w:rPr>
          <w:rFonts w:cs="Arial"/>
          <w:sz w:val="20"/>
          <w:szCs w:val="20"/>
        </w:rPr>
        <w:t>enforcer l'attractivité du territoire et la qualité du cadre de vie des habitants,</w:t>
      </w:r>
    </w:p>
    <w:p w:rsidR="005542D8" w:rsidRPr="005542D8" w:rsidRDefault="00F24ADB" w:rsidP="005542D8">
      <w:pPr>
        <w:jc w:val="both"/>
        <w:rPr>
          <w:rFonts w:cs="Arial"/>
          <w:sz w:val="20"/>
          <w:szCs w:val="20"/>
        </w:rPr>
      </w:pPr>
      <w:r>
        <w:rPr>
          <w:rFonts w:cs="Arial"/>
          <w:sz w:val="20"/>
          <w:szCs w:val="20"/>
        </w:rPr>
        <w:sym w:font="Wingdings" w:char="F0FC"/>
      </w:r>
      <w:r>
        <w:rPr>
          <w:rFonts w:cs="Arial"/>
          <w:sz w:val="20"/>
          <w:szCs w:val="20"/>
        </w:rPr>
        <w:t xml:space="preserve"> L</w:t>
      </w:r>
      <w:r w:rsidR="005542D8" w:rsidRPr="005542D8">
        <w:rPr>
          <w:rFonts w:cs="Arial"/>
          <w:sz w:val="20"/>
          <w:szCs w:val="20"/>
        </w:rPr>
        <w:t>imiter l'impact des dispositifs publicitaires et/ou réduire la densité en particulier aux entrées de ville,</w:t>
      </w:r>
    </w:p>
    <w:p w:rsidR="005542D8" w:rsidRPr="005542D8" w:rsidRDefault="00F24ADB" w:rsidP="005542D8">
      <w:pPr>
        <w:jc w:val="both"/>
        <w:rPr>
          <w:rFonts w:cs="Arial"/>
          <w:sz w:val="20"/>
          <w:szCs w:val="20"/>
        </w:rPr>
      </w:pPr>
      <w:r>
        <w:rPr>
          <w:rFonts w:cs="Arial"/>
          <w:sz w:val="20"/>
          <w:szCs w:val="20"/>
        </w:rPr>
        <w:sym w:font="Wingdings" w:char="F0FC"/>
      </w:r>
      <w:r w:rsidR="005542D8" w:rsidRPr="005542D8">
        <w:rPr>
          <w:rFonts w:cs="Arial"/>
          <w:sz w:val="20"/>
          <w:szCs w:val="20"/>
        </w:rPr>
        <w:t xml:space="preserve"> </w:t>
      </w:r>
      <w:r>
        <w:rPr>
          <w:rFonts w:cs="Arial"/>
          <w:sz w:val="20"/>
          <w:szCs w:val="20"/>
        </w:rPr>
        <w:t>H</w:t>
      </w:r>
      <w:r w:rsidR="005542D8" w:rsidRPr="005542D8">
        <w:rPr>
          <w:rFonts w:cs="Arial"/>
          <w:sz w:val="20"/>
          <w:szCs w:val="20"/>
        </w:rPr>
        <w:t>armoniser l'implantation des dispositifs sur le territoire,</w:t>
      </w:r>
    </w:p>
    <w:p w:rsidR="005542D8" w:rsidRPr="005542D8" w:rsidRDefault="00F24ADB" w:rsidP="005542D8">
      <w:pPr>
        <w:jc w:val="both"/>
        <w:rPr>
          <w:rFonts w:cs="Arial"/>
          <w:sz w:val="20"/>
          <w:szCs w:val="20"/>
        </w:rPr>
      </w:pPr>
      <w:r>
        <w:rPr>
          <w:rFonts w:cs="Arial"/>
          <w:sz w:val="20"/>
          <w:szCs w:val="20"/>
        </w:rPr>
        <w:sym w:font="Wingdings" w:char="F0FC"/>
      </w:r>
      <w:r>
        <w:rPr>
          <w:rFonts w:cs="Arial"/>
          <w:sz w:val="20"/>
          <w:szCs w:val="20"/>
        </w:rPr>
        <w:t xml:space="preserve"> P</w:t>
      </w:r>
      <w:r w:rsidR="005542D8" w:rsidRPr="005542D8">
        <w:rPr>
          <w:rFonts w:cs="Arial"/>
          <w:sz w:val="20"/>
          <w:szCs w:val="20"/>
        </w:rPr>
        <w:t>rotéger le patrimoine naturel et bâti et conforter l'inscription de la Cité Plantagenêt au patrimoine mondial de l'UNESCO,</w:t>
      </w:r>
    </w:p>
    <w:p w:rsidR="005542D8" w:rsidRPr="005542D8" w:rsidRDefault="00F24ADB" w:rsidP="005542D8">
      <w:pPr>
        <w:jc w:val="both"/>
        <w:rPr>
          <w:rFonts w:cs="Arial"/>
          <w:sz w:val="20"/>
          <w:szCs w:val="20"/>
        </w:rPr>
      </w:pPr>
      <w:r>
        <w:rPr>
          <w:rFonts w:cs="Arial"/>
          <w:sz w:val="20"/>
          <w:szCs w:val="20"/>
        </w:rPr>
        <w:sym w:font="Wingdings" w:char="F0FC"/>
      </w:r>
      <w:r>
        <w:rPr>
          <w:rFonts w:cs="Arial"/>
          <w:sz w:val="20"/>
          <w:szCs w:val="20"/>
        </w:rPr>
        <w:t xml:space="preserve"> A</w:t>
      </w:r>
      <w:r w:rsidR="005542D8" w:rsidRPr="005542D8">
        <w:rPr>
          <w:rFonts w:cs="Arial"/>
          <w:sz w:val="20"/>
          <w:szCs w:val="20"/>
        </w:rPr>
        <w:t>dapter la réglementation nationale, modifiée par le décret du 30 janvier 2012, aux caractéristiques locales en considérant les besoins et les intérêts des habitants et des acteurs économiques locaux,</w:t>
      </w:r>
    </w:p>
    <w:p w:rsidR="005542D8" w:rsidRPr="005542D8" w:rsidRDefault="00F24ADB" w:rsidP="005542D8">
      <w:pPr>
        <w:jc w:val="both"/>
        <w:rPr>
          <w:rFonts w:cs="Arial"/>
          <w:sz w:val="20"/>
          <w:szCs w:val="20"/>
        </w:rPr>
      </w:pPr>
      <w:r>
        <w:rPr>
          <w:rFonts w:cs="Arial"/>
          <w:sz w:val="20"/>
          <w:szCs w:val="20"/>
        </w:rPr>
        <w:sym w:font="Wingdings" w:char="F0FC"/>
      </w:r>
      <w:r w:rsidR="005542D8" w:rsidRPr="005542D8">
        <w:rPr>
          <w:rFonts w:cs="Arial"/>
          <w:sz w:val="20"/>
          <w:szCs w:val="20"/>
        </w:rPr>
        <w:t xml:space="preserve"> </w:t>
      </w:r>
      <w:r>
        <w:rPr>
          <w:rFonts w:cs="Arial"/>
          <w:sz w:val="20"/>
          <w:szCs w:val="20"/>
        </w:rPr>
        <w:t>P</w:t>
      </w:r>
      <w:r w:rsidR="005542D8" w:rsidRPr="005542D8">
        <w:rPr>
          <w:rFonts w:cs="Arial"/>
          <w:sz w:val="20"/>
          <w:szCs w:val="20"/>
        </w:rPr>
        <w:t>rendre en compte les nouveaux procédés et moyens technologiques utilisés en matière d'affichage publicitaire.</w:t>
      </w:r>
    </w:p>
    <w:p w:rsidR="005542D8" w:rsidRPr="005542D8" w:rsidRDefault="005542D8" w:rsidP="005542D8">
      <w:pPr>
        <w:jc w:val="both"/>
        <w:rPr>
          <w:rFonts w:cs="Arial"/>
          <w:sz w:val="20"/>
          <w:szCs w:val="20"/>
        </w:rPr>
      </w:pPr>
    </w:p>
    <w:p w:rsidR="005542D8" w:rsidRPr="005542D8" w:rsidRDefault="005542D8" w:rsidP="005542D8">
      <w:pPr>
        <w:jc w:val="both"/>
        <w:rPr>
          <w:rFonts w:cs="Arial"/>
          <w:sz w:val="20"/>
          <w:szCs w:val="20"/>
        </w:rPr>
      </w:pPr>
      <w:r w:rsidRPr="005542D8">
        <w:rPr>
          <w:rFonts w:cs="Arial"/>
          <w:sz w:val="20"/>
          <w:szCs w:val="20"/>
        </w:rPr>
        <w:t xml:space="preserve">Le Règlement Local de Publicité intercommunal est élaboré selon la procédure prévue pour les Plans Locaux d'Urbanisme intercommunaux. Cela conduit à avoir un débat sur les orientations générales du </w:t>
      </w:r>
      <w:proofErr w:type="spellStart"/>
      <w:r w:rsidRPr="005542D8">
        <w:rPr>
          <w:rFonts w:cs="Arial"/>
          <w:sz w:val="20"/>
          <w:szCs w:val="20"/>
        </w:rPr>
        <w:t>RLPc</w:t>
      </w:r>
      <w:proofErr w:type="spellEnd"/>
      <w:r w:rsidRPr="005542D8">
        <w:rPr>
          <w:rFonts w:cs="Arial"/>
          <w:sz w:val="20"/>
          <w:szCs w:val="20"/>
        </w:rPr>
        <w:t xml:space="preserve"> dans chaque conseil municipal des </w:t>
      </w:r>
      <w:proofErr w:type="gramStart"/>
      <w:r w:rsidRPr="005542D8">
        <w:rPr>
          <w:rFonts w:cs="Arial"/>
          <w:sz w:val="20"/>
          <w:szCs w:val="20"/>
        </w:rPr>
        <w:t>communes</w:t>
      </w:r>
      <w:proofErr w:type="gramEnd"/>
      <w:r w:rsidRPr="005542D8">
        <w:rPr>
          <w:rFonts w:cs="Arial"/>
          <w:sz w:val="20"/>
          <w:szCs w:val="20"/>
        </w:rPr>
        <w:t xml:space="preserve"> membres de Le Mans Métropole, puis au sein du Conseil Communautaire au moins deux mois avant l'arrêt du projet.</w:t>
      </w:r>
    </w:p>
    <w:p w:rsidR="005542D8" w:rsidRPr="005542D8" w:rsidRDefault="005542D8" w:rsidP="005542D8">
      <w:pPr>
        <w:jc w:val="both"/>
        <w:rPr>
          <w:rFonts w:cs="Arial"/>
          <w:sz w:val="20"/>
          <w:szCs w:val="20"/>
        </w:rPr>
      </w:pPr>
    </w:p>
    <w:p w:rsidR="005542D8" w:rsidRPr="005542D8" w:rsidRDefault="005542D8" w:rsidP="005542D8">
      <w:pPr>
        <w:jc w:val="both"/>
        <w:rPr>
          <w:rFonts w:cs="Arial"/>
          <w:sz w:val="20"/>
          <w:szCs w:val="20"/>
        </w:rPr>
      </w:pPr>
      <w:r w:rsidRPr="005542D8">
        <w:rPr>
          <w:rFonts w:cs="Arial"/>
          <w:sz w:val="20"/>
          <w:szCs w:val="20"/>
        </w:rPr>
        <w:t xml:space="preserve">Les orientations du futur </w:t>
      </w:r>
      <w:proofErr w:type="spellStart"/>
      <w:r w:rsidRPr="005542D8">
        <w:rPr>
          <w:rFonts w:cs="Arial"/>
          <w:sz w:val="20"/>
          <w:szCs w:val="20"/>
        </w:rPr>
        <w:t>RLPc</w:t>
      </w:r>
      <w:proofErr w:type="spellEnd"/>
      <w:r w:rsidRPr="005542D8">
        <w:rPr>
          <w:rFonts w:cs="Arial"/>
          <w:sz w:val="20"/>
          <w:szCs w:val="20"/>
        </w:rPr>
        <w:t xml:space="preserve"> ont été définies à partir d'un diagnostic portant sur le recensement et l'analyse des dispositifs d'affichage publicitaire, des </w:t>
      </w:r>
      <w:proofErr w:type="spellStart"/>
      <w:r w:rsidRPr="005542D8">
        <w:rPr>
          <w:rFonts w:cs="Arial"/>
          <w:sz w:val="20"/>
          <w:szCs w:val="20"/>
        </w:rPr>
        <w:t>préenseignes</w:t>
      </w:r>
      <w:proofErr w:type="spellEnd"/>
      <w:r w:rsidRPr="005542D8">
        <w:rPr>
          <w:rFonts w:cs="Arial"/>
          <w:sz w:val="20"/>
          <w:szCs w:val="20"/>
        </w:rPr>
        <w:t xml:space="preserve"> et enseignes présentes sur l'ensemble du territoire communautaire.</w:t>
      </w:r>
    </w:p>
    <w:p w:rsidR="005542D8" w:rsidRPr="005542D8" w:rsidRDefault="005542D8" w:rsidP="005542D8">
      <w:pPr>
        <w:jc w:val="both"/>
        <w:rPr>
          <w:rFonts w:cs="Arial"/>
          <w:sz w:val="20"/>
          <w:szCs w:val="20"/>
        </w:rPr>
      </w:pPr>
    </w:p>
    <w:p w:rsidR="005542D8" w:rsidRPr="005542D8" w:rsidRDefault="005542D8" w:rsidP="005542D8">
      <w:pPr>
        <w:jc w:val="both"/>
        <w:rPr>
          <w:rFonts w:cs="Arial"/>
          <w:sz w:val="20"/>
          <w:szCs w:val="20"/>
        </w:rPr>
      </w:pPr>
      <w:r w:rsidRPr="005542D8">
        <w:rPr>
          <w:rFonts w:cs="Arial"/>
          <w:sz w:val="20"/>
          <w:szCs w:val="20"/>
        </w:rPr>
        <w:t xml:space="preserve">Les éléments de ce diagnostic, les enjeux identifiés et les orientations retenues ont été partagés et débattus avec les élus des communes membres, les Personnes Publiques Associées, les acteurs du territoire concernés, à savoir les représentants des professionnels de l'affichage, les clubs d'entreprises et associations de commerçants, ainsi que des associations compétentes en matière d'environnement, de paysage, de publicité, de </w:t>
      </w:r>
      <w:proofErr w:type="spellStart"/>
      <w:r w:rsidRPr="005542D8">
        <w:rPr>
          <w:rFonts w:cs="Arial"/>
          <w:sz w:val="20"/>
          <w:szCs w:val="20"/>
        </w:rPr>
        <w:t>préenseignes</w:t>
      </w:r>
      <w:proofErr w:type="spellEnd"/>
      <w:r w:rsidRPr="005542D8">
        <w:rPr>
          <w:rFonts w:cs="Arial"/>
          <w:sz w:val="20"/>
          <w:szCs w:val="20"/>
        </w:rPr>
        <w:t xml:space="preserve"> et d'enseignes.</w:t>
      </w:r>
    </w:p>
    <w:p w:rsidR="005542D8" w:rsidRDefault="005542D8" w:rsidP="005542D8">
      <w:pPr>
        <w:jc w:val="both"/>
        <w:rPr>
          <w:rFonts w:cs="Arial"/>
          <w:sz w:val="20"/>
          <w:szCs w:val="20"/>
        </w:rPr>
      </w:pPr>
    </w:p>
    <w:p w:rsidR="005B7FF3" w:rsidRDefault="005B7FF3" w:rsidP="005542D8">
      <w:pPr>
        <w:jc w:val="both"/>
        <w:rPr>
          <w:rFonts w:cs="Arial"/>
          <w:sz w:val="20"/>
          <w:szCs w:val="20"/>
        </w:rPr>
      </w:pPr>
    </w:p>
    <w:p w:rsidR="005542D8" w:rsidRPr="005542D8" w:rsidRDefault="005542D8" w:rsidP="005542D8">
      <w:pPr>
        <w:jc w:val="both"/>
        <w:rPr>
          <w:rFonts w:cs="Arial"/>
          <w:b/>
          <w:sz w:val="20"/>
          <w:szCs w:val="20"/>
        </w:rPr>
      </w:pPr>
      <w:r w:rsidRPr="005542D8">
        <w:rPr>
          <w:rFonts w:cs="Arial"/>
          <w:b/>
          <w:sz w:val="20"/>
          <w:szCs w:val="20"/>
        </w:rPr>
        <w:t>Le bilan du diagnostic</w:t>
      </w:r>
    </w:p>
    <w:p w:rsidR="005542D8" w:rsidRPr="005542D8" w:rsidRDefault="005542D8" w:rsidP="005542D8">
      <w:pPr>
        <w:jc w:val="both"/>
        <w:rPr>
          <w:rFonts w:cs="Arial"/>
          <w:sz w:val="20"/>
          <w:szCs w:val="20"/>
        </w:rPr>
      </w:pPr>
      <w:r w:rsidRPr="005542D8">
        <w:rPr>
          <w:rFonts w:cs="Arial"/>
          <w:sz w:val="20"/>
          <w:szCs w:val="20"/>
        </w:rPr>
        <w:t xml:space="preserve">Le diagnostic, élément constitutif du rapport de présentation du </w:t>
      </w:r>
      <w:proofErr w:type="spellStart"/>
      <w:r w:rsidRPr="005542D8">
        <w:rPr>
          <w:rFonts w:cs="Arial"/>
          <w:sz w:val="20"/>
          <w:szCs w:val="20"/>
        </w:rPr>
        <w:t>RLPc</w:t>
      </w:r>
      <w:proofErr w:type="spellEnd"/>
      <w:r w:rsidRPr="005542D8">
        <w:rPr>
          <w:rFonts w:cs="Arial"/>
          <w:sz w:val="20"/>
          <w:szCs w:val="20"/>
        </w:rPr>
        <w:t xml:space="preserve">, mesure l'impact paysager de la publicité, des </w:t>
      </w:r>
      <w:proofErr w:type="spellStart"/>
      <w:r w:rsidRPr="005542D8">
        <w:rPr>
          <w:rFonts w:cs="Arial"/>
          <w:sz w:val="20"/>
          <w:szCs w:val="20"/>
        </w:rPr>
        <w:t>préenseignes</w:t>
      </w:r>
      <w:proofErr w:type="spellEnd"/>
      <w:r w:rsidRPr="005542D8">
        <w:rPr>
          <w:rFonts w:cs="Arial"/>
          <w:sz w:val="20"/>
          <w:szCs w:val="20"/>
        </w:rPr>
        <w:t xml:space="preserve">, des enseignes et des mobiliers urbains accessoirement publicitaires. Il s'appuie sur un recensement de ces dispositifs réalisé en 2016. </w:t>
      </w:r>
    </w:p>
    <w:p w:rsidR="005542D8" w:rsidRPr="005542D8" w:rsidRDefault="005542D8" w:rsidP="005542D8">
      <w:pPr>
        <w:jc w:val="both"/>
        <w:rPr>
          <w:rFonts w:cs="Arial"/>
          <w:sz w:val="20"/>
          <w:szCs w:val="20"/>
        </w:rPr>
      </w:pPr>
    </w:p>
    <w:p w:rsidR="005542D8" w:rsidRPr="005542D8" w:rsidRDefault="005542D8" w:rsidP="005542D8">
      <w:pPr>
        <w:jc w:val="both"/>
        <w:rPr>
          <w:rFonts w:cs="Arial"/>
          <w:sz w:val="20"/>
          <w:szCs w:val="20"/>
        </w:rPr>
      </w:pPr>
      <w:r w:rsidRPr="005542D8">
        <w:rPr>
          <w:rFonts w:cs="Arial"/>
          <w:sz w:val="20"/>
          <w:szCs w:val="20"/>
        </w:rPr>
        <w:t xml:space="preserve">Ainsi 27 928 dispositifs ont été relevés dont 25 482 enseignes et 2 446 publicités et </w:t>
      </w:r>
      <w:proofErr w:type="spellStart"/>
      <w:r w:rsidRPr="005542D8">
        <w:rPr>
          <w:rFonts w:cs="Arial"/>
          <w:sz w:val="20"/>
          <w:szCs w:val="20"/>
        </w:rPr>
        <w:t>préenseignes</w:t>
      </w:r>
      <w:proofErr w:type="spellEnd"/>
      <w:r w:rsidRPr="005542D8">
        <w:rPr>
          <w:rFonts w:cs="Arial"/>
          <w:sz w:val="20"/>
          <w:szCs w:val="20"/>
        </w:rPr>
        <w:t>.</w:t>
      </w:r>
    </w:p>
    <w:p w:rsidR="005542D8" w:rsidRPr="005542D8" w:rsidRDefault="005542D8" w:rsidP="005542D8">
      <w:pPr>
        <w:jc w:val="both"/>
        <w:rPr>
          <w:rFonts w:cs="Arial"/>
          <w:sz w:val="20"/>
          <w:szCs w:val="20"/>
        </w:rPr>
      </w:pPr>
      <w:r w:rsidRPr="005542D8">
        <w:rPr>
          <w:rFonts w:cs="Arial"/>
          <w:sz w:val="20"/>
          <w:szCs w:val="20"/>
        </w:rPr>
        <w:t xml:space="preserve">Ces dispositifs sont majoritairement installés sur Le Mans avec 19 617 enseignes et 1 750 publicités et </w:t>
      </w:r>
      <w:proofErr w:type="spellStart"/>
      <w:r w:rsidRPr="005542D8">
        <w:rPr>
          <w:rFonts w:cs="Arial"/>
          <w:sz w:val="20"/>
          <w:szCs w:val="20"/>
        </w:rPr>
        <w:t>préenseignes</w:t>
      </w:r>
      <w:proofErr w:type="spellEnd"/>
      <w:r w:rsidRPr="005542D8">
        <w:rPr>
          <w:rFonts w:cs="Arial"/>
          <w:sz w:val="20"/>
          <w:szCs w:val="20"/>
        </w:rPr>
        <w:t xml:space="preserve">. Ces enseignes englobent toutefois de nombreux dispositifs sur façade ou vitrophanie inférieurs à </w:t>
      </w:r>
      <w:smartTag w:uri="urn:schemas-microsoft-com:office:smarttags" w:element="metricconverter">
        <w:smartTagPr>
          <w:attr w:name="ProductID" w:val="1 mﾲ"/>
        </w:smartTagPr>
        <w:r w:rsidRPr="005542D8">
          <w:rPr>
            <w:rFonts w:cs="Arial"/>
            <w:sz w:val="20"/>
            <w:szCs w:val="20"/>
          </w:rPr>
          <w:t>1 m²</w:t>
        </w:r>
      </w:smartTag>
      <w:r w:rsidRPr="005542D8">
        <w:rPr>
          <w:rFonts w:cs="Arial"/>
          <w:sz w:val="20"/>
          <w:szCs w:val="20"/>
        </w:rPr>
        <w:t xml:space="preserve"> (7 200 environ).</w:t>
      </w:r>
    </w:p>
    <w:p w:rsidR="005542D8" w:rsidRPr="005542D8" w:rsidRDefault="005542D8" w:rsidP="005542D8">
      <w:pPr>
        <w:jc w:val="both"/>
        <w:rPr>
          <w:rFonts w:cs="Arial"/>
          <w:sz w:val="20"/>
          <w:szCs w:val="20"/>
        </w:rPr>
      </w:pPr>
      <w:r w:rsidRPr="005542D8">
        <w:rPr>
          <w:rFonts w:cs="Arial"/>
          <w:sz w:val="20"/>
          <w:szCs w:val="20"/>
        </w:rPr>
        <w:t xml:space="preserve">14 % des dispositifs sont scellés ou installés directement au sol. On dénombre la présence de 422 panneaux publicitaires de format supérieur ou égal à </w:t>
      </w:r>
      <w:smartTag w:uri="urn:schemas-microsoft-com:office:smarttags" w:element="metricconverter">
        <w:smartTagPr>
          <w:attr w:name="ProductID" w:val="12 mﾲ"/>
        </w:smartTagPr>
        <w:r w:rsidRPr="005542D8">
          <w:rPr>
            <w:rFonts w:cs="Arial"/>
            <w:sz w:val="20"/>
            <w:szCs w:val="20"/>
          </w:rPr>
          <w:t>12 m²</w:t>
        </w:r>
      </w:smartTag>
      <w:r w:rsidRPr="005542D8">
        <w:rPr>
          <w:rFonts w:cs="Arial"/>
          <w:sz w:val="20"/>
          <w:szCs w:val="20"/>
        </w:rPr>
        <w:t xml:space="preserve">. Ces derniers sont majoritairement installés sur les communes de Le Mans, </w:t>
      </w:r>
      <w:smartTag w:uri="urn:schemas-microsoft-com:office:smarttags" w:element="PersonName">
        <w:smartTagPr>
          <w:attr w:name="ProductID" w:val="La Chapelle Saint-Aubin"/>
        </w:smartTagPr>
        <w:smartTag w:uri="urn:schemas-microsoft-com:office:smarttags" w:element="PersonName">
          <w:smartTagPr>
            <w:attr w:name="ProductID" w:val="La Chapelle"/>
          </w:smartTagPr>
          <w:r w:rsidRPr="005542D8">
            <w:rPr>
              <w:rFonts w:cs="Arial"/>
              <w:sz w:val="20"/>
              <w:szCs w:val="20"/>
            </w:rPr>
            <w:t>La Chapelle</w:t>
          </w:r>
        </w:smartTag>
        <w:r w:rsidRPr="005542D8">
          <w:rPr>
            <w:rFonts w:cs="Arial"/>
            <w:sz w:val="20"/>
            <w:szCs w:val="20"/>
          </w:rPr>
          <w:t xml:space="preserve"> </w:t>
        </w:r>
        <w:proofErr w:type="spellStart"/>
        <w:r w:rsidRPr="005542D8">
          <w:rPr>
            <w:rFonts w:cs="Arial"/>
            <w:sz w:val="20"/>
            <w:szCs w:val="20"/>
          </w:rPr>
          <w:t>Saint-Aubin</w:t>
        </w:r>
      </w:smartTag>
      <w:proofErr w:type="spellEnd"/>
      <w:r w:rsidRPr="005542D8">
        <w:rPr>
          <w:rFonts w:cs="Arial"/>
          <w:sz w:val="20"/>
          <w:szCs w:val="20"/>
        </w:rPr>
        <w:t>, Arnage et Coulaines.</w:t>
      </w:r>
    </w:p>
    <w:p w:rsidR="005542D8" w:rsidRPr="005542D8" w:rsidRDefault="005542D8" w:rsidP="005542D8">
      <w:pPr>
        <w:jc w:val="both"/>
        <w:rPr>
          <w:rFonts w:cs="Arial"/>
          <w:sz w:val="20"/>
          <w:szCs w:val="20"/>
        </w:rPr>
      </w:pPr>
    </w:p>
    <w:p w:rsidR="005542D8" w:rsidRPr="005542D8" w:rsidRDefault="005542D8" w:rsidP="005542D8">
      <w:pPr>
        <w:jc w:val="both"/>
        <w:rPr>
          <w:rFonts w:cs="Arial"/>
          <w:sz w:val="20"/>
          <w:szCs w:val="20"/>
        </w:rPr>
      </w:pPr>
      <w:r w:rsidRPr="005542D8">
        <w:rPr>
          <w:rFonts w:cs="Arial"/>
          <w:sz w:val="20"/>
          <w:szCs w:val="20"/>
        </w:rPr>
        <w:t>L'analyse a porté sur différents secteurs présentant des enjeux particuliers en termes de paysage et d'intégration des dispositifs :</w:t>
      </w:r>
    </w:p>
    <w:p w:rsidR="005542D8" w:rsidRPr="005542D8" w:rsidRDefault="00F24ADB" w:rsidP="005542D8">
      <w:pPr>
        <w:jc w:val="both"/>
        <w:rPr>
          <w:rFonts w:cs="Arial"/>
          <w:sz w:val="20"/>
          <w:szCs w:val="20"/>
        </w:rPr>
      </w:pPr>
      <w:r>
        <w:rPr>
          <w:rFonts w:cs="Arial"/>
          <w:sz w:val="20"/>
          <w:szCs w:val="20"/>
        </w:rPr>
        <w:sym w:font="Wingdings" w:char="F0FC"/>
      </w:r>
      <w:r>
        <w:rPr>
          <w:rFonts w:cs="Arial"/>
          <w:sz w:val="20"/>
          <w:szCs w:val="20"/>
        </w:rPr>
        <w:t xml:space="preserve"> L</w:t>
      </w:r>
      <w:r w:rsidR="005542D8" w:rsidRPr="005542D8">
        <w:rPr>
          <w:rFonts w:cs="Arial"/>
          <w:sz w:val="20"/>
          <w:szCs w:val="20"/>
        </w:rPr>
        <w:t>es entrées de ville/bourg et grands axes de circulation,</w:t>
      </w:r>
    </w:p>
    <w:p w:rsidR="005542D8" w:rsidRPr="005542D8" w:rsidRDefault="00F24ADB" w:rsidP="005542D8">
      <w:pPr>
        <w:jc w:val="both"/>
        <w:rPr>
          <w:rFonts w:cs="Arial"/>
          <w:sz w:val="20"/>
          <w:szCs w:val="20"/>
        </w:rPr>
      </w:pPr>
      <w:r>
        <w:rPr>
          <w:rFonts w:cs="Arial"/>
          <w:sz w:val="20"/>
          <w:szCs w:val="20"/>
        </w:rPr>
        <w:sym w:font="Wingdings" w:char="F0FC"/>
      </w:r>
      <w:r w:rsidR="005542D8" w:rsidRPr="005542D8">
        <w:rPr>
          <w:rFonts w:cs="Arial"/>
          <w:sz w:val="20"/>
          <w:szCs w:val="20"/>
        </w:rPr>
        <w:t xml:space="preserve"> </w:t>
      </w:r>
      <w:r>
        <w:rPr>
          <w:rFonts w:cs="Arial"/>
          <w:sz w:val="20"/>
          <w:szCs w:val="20"/>
        </w:rPr>
        <w:t>L</w:t>
      </w:r>
      <w:r w:rsidR="005542D8" w:rsidRPr="005542D8">
        <w:rPr>
          <w:rFonts w:cs="Arial"/>
          <w:sz w:val="20"/>
          <w:szCs w:val="20"/>
        </w:rPr>
        <w:t>es zones d'activités,</w:t>
      </w:r>
    </w:p>
    <w:p w:rsidR="005542D8" w:rsidRPr="005542D8" w:rsidRDefault="00F24ADB" w:rsidP="005542D8">
      <w:pPr>
        <w:jc w:val="both"/>
        <w:rPr>
          <w:rFonts w:cs="Arial"/>
          <w:sz w:val="20"/>
          <w:szCs w:val="20"/>
        </w:rPr>
      </w:pPr>
      <w:r>
        <w:rPr>
          <w:rFonts w:cs="Arial"/>
          <w:sz w:val="20"/>
          <w:szCs w:val="20"/>
        </w:rPr>
        <w:sym w:font="Wingdings" w:char="F0FC"/>
      </w:r>
      <w:r w:rsidR="005542D8" w:rsidRPr="005542D8">
        <w:rPr>
          <w:rFonts w:cs="Arial"/>
          <w:sz w:val="20"/>
          <w:szCs w:val="20"/>
        </w:rPr>
        <w:t xml:space="preserve"> </w:t>
      </w:r>
      <w:r>
        <w:rPr>
          <w:rFonts w:cs="Arial"/>
          <w:sz w:val="20"/>
          <w:szCs w:val="20"/>
        </w:rPr>
        <w:t>L</w:t>
      </w:r>
      <w:r w:rsidR="005542D8" w:rsidRPr="005542D8">
        <w:rPr>
          <w:rFonts w:cs="Arial"/>
          <w:sz w:val="20"/>
          <w:szCs w:val="20"/>
        </w:rPr>
        <w:t>e paysage urbain et les centres-villes/bourgs,</w:t>
      </w:r>
    </w:p>
    <w:p w:rsidR="005542D8" w:rsidRPr="005542D8" w:rsidRDefault="00F24ADB" w:rsidP="005542D8">
      <w:pPr>
        <w:jc w:val="both"/>
        <w:rPr>
          <w:rFonts w:cs="Arial"/>
          <w:sz w:val="20"/>
          <w:szCs w:val="20"/>
        </w:rPr>
      </w:pPr>
      <w:r>
        <w:rPr>
          <w:rFonts w:cs="Arial"/>
          <w:sz w:val="20"/>
          <w:szCs w:val="20"/>
        </w:rPr>
        <w:sym w:font="Wingdings" w:char="F0FC"/>
      </w:r>
      <w:r>
        <w:rPr>
          <w:rFonts w:cs="Arial"/>
          <w:sz w:val="20"/>
          <w:szCs w:val="20"/>
        </w:rPr>
        <w:t xml:space="preserve"> L</w:t>
      </w:r>
      <w:r w:rsidR="005542D8" w:rsidRPr="005542D8">
        <w:rPr>
          <w:rFonts w:cs="Arial"/>
          <w:sz w:val="20"/>
          <w:szCs w:val="20"/>
        </w:rPr>
        <w:t>e patrimoine bâti et plus particulièrement la Cité Plantagenêt,</w:t>
      </w:r>
    </w:p>
    <w:p w:rsidR="005542D8" w:rsidRPr="005542D8" w:rsidRDefault="00F24ADB" w:rsidP="005542D8">
      <w:pPr>
        <w:jc w:val="both"/>
        <w:rPr>
          <w:rFonts w:cs="Arial"/>
          <w:sz w:val="20"/>
          <w:szCs w:val="20"/>
        </w:rPr>
      </w:pPr>
      <w:r>
        <w:rPr>
          <w:rFonts w:cs="Arial"/>
          <w:sz w:val="20"/>
          <w:szCs w:val="20"/>
        </w:rPr>
        <w:sym w:font="Wingdings" w:char="F0FC"/>
      </w:r>
      <w:r>
        <w:rPr>
          <w:rFonts w:cs="Arial"/>
          <w:sz w:val="20"/>
          <w:szCs w:val="20"/>
        </w:rPr>
        <w:t xml:space="preserve"> L</w:t>
      </w:r>
      <w:r w:rsidR="005542D8" w:rsidRPr="005542D8">
        <w:rPr>
          <w:rFonts w:cs="Arial"/>
          <w:sz w:val="20"/>
          <w:szCs w:val="20"/>
        </w:rPr>
        <w:t>e patrimoine naturel,</w:t>
      </w:r>
    </w:p>
    <w:p w:rsidR="005542D8" w:rsidRPr="005542D8" w:rsidRDefault="00F24ADB" w:rsidP="005542D8">
      <w:pPr>
        <w:jc w:val="both"/>
        <w:rPr>
          <w:rFonts w:cs="Arial"/>
          <w:sz w:val="20"/>
          <w:szCs w:val="20"/>
        </w:rPr>
      </w:pPr>
      <w:r>
        <w:rPr>
          <w:rFonts w:cs="Arial"/>
          <w:sz w:val="20"/>
          <w:szCs w:val="20"/>
        </w:rPr>
        <w:sym w:font="Wingdings" w:char="F0FC"/>
      </w:r>
      <w:r w:rsidR="005542D8" w:rsidRPr="005542D8">
        <w:rPr>
          <w:rFonts w:cs="Arial"/>
          <w:sz w:val="20"/>
          <w:szCs w:val="20"/>
        </w:rPr>
        <w:t xml:space="preserve"> </w:t>
      </w:r>
      <w:r>
        <w:rPr>
          <w:rFonts w:cs="Arial"/>
          <w:sz w:val="20"/>
          <w:szCs w:val="20"/>
        </w:rPr>
        <w:t>L</w:t>
      </w:r>
      <w:r w:rsidR="005542D8" w:rsidRPr="005542D8">
        <w:rPr>
          <w:rFonts w:cs="Arial"/>
          <w:sz w:val="20"/>
          <w:szCs w:val="20"/>
        </w:rPr>
        <w:t>es grands équipements sportifs, touristiques et de loisirs et plus particulièrement le Pôle d'Excellence Sportive et le Pôle Européen du Cheval.</w:t>
      </w:r>
    </w:p>
    <w:p w:rsidR="005542D8" w:rsidRPr="005542D8" w:rsidRDefault="005542D8" w:rsidP="005542D8">
      <w:pPr>
        <w:jc w:val="both"/>
        <w:rPr>
          <w:rFonts w:cs="Arial"/>
          <w:sz w:val="20"/>
          <w:szCs w:val="20"/>
        </w:rPr>
      </w:pPr>
    </w:p>
    <w:p w:rsidR="005542D8" w:rsidRPr="005542D8" w:rsidRDefault="005542D8" w:rsidP="005542D8">
      <w:pPr>
        <w:jc w:val="both"/>
        <w:rPr>
          <w:rFonts w:cs="Arial"/>
          <w:sz w:val="20"/>
          <w:szCs w:val="20"/>
        </w:rPr>
      </w:pPr>
      <w:r w:rsidRPr="005542D8">
        <w:rPr>
          <w:rFonts w:cs="Arial"/>
          <w:sz w:val="20"/>
          <w:szCs w:val="20"/>
        </w:rPr>
        <w:t>Les principaux éléments de constats identifiés sont les suivants :</w:t>
      </w:r>
    </w:p>
    <w:p w:rsidR="005542D8" w:rsidRDefault="005542D8" w:rsidP="005542D8">
      <w:pPr>
        <w:jc w:val="both"/>
        <w:rPr>
          <w:rFonts w:cs="Arial"/>
          <w:sz w:val="20"/>
          <w:szCs w:val="20"/>
        </w:rPr>
      </w:pPr>
    </w:p>
    <w:p w:rsidR="00B2703C" w:rsidRPr="005542D8" w:rsidRDefault="00B2703C" w:rsidP="005542D8">
      <w:pPr>
        <w:jc w:val="both"/>
        <w:rPr>
          <w:rFonts w:cs="Arial"/>
          <w:sz w:val="20"/>
          <w:szCs w:val="20"/>
        </w:rPr>
      </w:pPr>
    </w:p>
    <w:p w:rsidR="005542D8" w:rsidRPr="005542D8" w:rsidRDefault="005542D8" w:rsidP="005542D8">
      <w:pPr>
        <w:jc w:val="both"/>
        <w:rPr>
          <w:rFonts w:cs="Arial"/>
          <w:b/>
          <w:sz w:val="20"/>
          <w:szCs w:val="20"/>
        </w:rPr>
      </w:pPr>
      <w:r w:rsidRPr="005542D8">
        <w:rPr>
          <w:rFonts w:cs="Arial"/>
          <w:b/>
          <w:sz w:val="20"/>
          <w:szCs w:val="20"/>
        </w:rPr>
        <w:t>Parmi les points forts du territoire :</w:t>
      </w:r>
    </w:p>
    <w:p w:rsidR="005542D8" w:rsidRPr="005542D8" w:rsidRDefault="00F24ADB" w:rsidP="005542D8">
      <w:pPr>
        <w:jc w:val="both"/>
        <w:rPr>
          <w:rFonts w:cs="Arial"/>
          <w:sz w:val="20"/>
          <w:szCs w:val="20"/>
        </w:rPr>
      </w:pPr>
      <w:r>
        <w:rPr>
          <w:rFonts w:cs="Arial"/>
          <w:sz w:val="20"/>
          <w:szCs w:val="20"/>
        </w:rPr>
        <w:sym w:font="Wingdings" w:char="F0FC"/>
      </w:r>
      <w:r w:rsidR="005542D8" w:rsidRPr="005542D8">
        <w:rPr>
          <w:rFonts w:cs="Arial"/>
          <w:sz w:val="20"/>
          <w:szCs w:val="20"/>
        </w:rPr>
        <w:t xml:space="preserve"> </w:t>
      </w:r>
      <w:r>
        <w:rPr>
          <w:rFonts w:cs="Arial"/>
          <w:sz w:val="20"/>
          <w:szCs w:val="20"/>
        </w:rPr>
        <w:t>L</w:t>
      </w:r>
      <w:r w:rsidR="005542D8" w:rsidRPr="005542D8">
        <w:rPr>
          <w:rFonts w:cs="Arial"/>
          <w:sz w:val="20"/>
          <w:szCs w:val="20"/>
        </w:rPr>
        <w:t>a présence d'enseignes intégrées et respectueuses des formes architecturales et de l'environnement,</w:t>
      </w:r>
    </w:p>
    <w:p w:rsidR="005542D8" w:rsidRPr="005542D8" w:rsidRDefault="00F24ADB" w:rsidP="005542D8">
      <w:pPr>
        <w:jc w:val="both"/>
        <w:rPr>
          <w:rFonts w:cs="Arial"/>
          <w:sz w:val="20"/>
          <w:szCs w:val="20"/>
        </w:rPr>
      </w:pPr>
      <w:r>
        <w:rPr>
          <w:rFonts w:cs="Arial"/>
          <w:sz w:val="20"/>
          <w:szCs w:val="20"/>
        </w:rPr>
        <w:sym w:font="Wingdings" w:char="F0FC"/>
      </w:r>
      <w:r w:rsidR="005542D8" w:rsidRPr="005542D8">
        <w:rPr>
          <w:rFonts w:cs="Arial"/>
          <w:sz w:val="20"/>
          <w:szCs w:val="20"/>
        </w:rPr>
        <w:t xml:space="preserve"> </w:t>
      </w:r>
      <w:r>
        <w:rPr>
          <w:rFonts w:cs="Arial"/>
          <w:sz w:val="20"/>
          <w:szCs w:val="20"/>
        </w:rPr>
        <w:t>U</w:t>
      </w:r>
      <w:r w:rsidR="005542D8" w:rsidRPr="005542D8">
        <w:rPr>
          <w:rFonts w:cs="Arial"/>
          <w:sz w:val="20"/>
          <w:szCs w:val="20"/>
        </w:rPr>
        <w:t>ne mise en valeur du paysage maitrisée au travers des aménagements de l'espace public et protégée par les RLP en vigueur,</w:t>
      </w:r>
    </w:p>
    <w:p w:rsidR="005542D8" w:rsidRPr="005542D8" w:rsidRDefault="00F24ADB" w:rsidP="005542D8">
      <w:pPr>
        <w:jc w:val="both"/>
        <w:rPr>
          <w:rFonts w:cs="Arial"/>
          <w:sz w:val="20"/>
          <w:szCs w:val="20"/>
        </w:rPr>
      </w:pPr>
      <w:r>
        <w:rPr>
          <w:rFonts w:cs="Arial"/>
          <w:sz w:val="20"/>
          <w:szCs w:val="20"/>
        </w:rPr>
        <w:sym w:font="Wingdings" w:char="F0FC"/>
      </w:r>
      <w:r w:rsidR="005542D8" w:rsidRPr="005542D8">
        <w:rPr>
          <w:rFonts w:cs="Arial"/>
          <w:sz w:val="20"/>
          <w:szCs w:val="20"/>
        </w:rPr>
        <w:t xml:space="preserve"> </w:t>
      </w:r>
      <w:r>
        <w:rPr>
          <w:rFonts w:cs="Arial"/>
          <w:sz w:val="20"/>
          <w:szCs w:val="20"/>
        </w:rPr>
        <w:t>D</w:t>
      </w:r>
      <w:r w:rsidR="005542D8" w:rsidRPr="005542D8">
        <w:rPr>
          <w:rFonts w:cs="Arial"/>
          <w:sz w:val="20"/>
          <w:szCs w:val="20"/>
        </w:rPr>
        <w:t>es installations d'activités et des aménagements de zones récents qui mettent en avant une bonne qualité d'intégration des enseignes dans leur environnement,</w:t>
      </w:r>
    </w:p>
    <w:p w:rsidR="005542D8" w:rsidRPr="005542D8" w:rsidRDefault="00F24ADB" w:rsidP="005542D8">
      <w:pPr>
        <w:jc w:val="both"/>
        <w:rPr>
          <w:rFonts w:cs="Arial"/>
          <w:sz w:val="20"/>
          <w:szCs w:val="20"/>
        </w:rPr>
      </w:pPr>
      <w:r>
        <w:rPr>
          <w:rFonts w:cs="Arial"/>
          <w:sz w:val="20"/>
          <w:szCs w:val="20"/>
        </w:rPr>
        <w:lastRenderedPageBreak/>
        <w:sym w:font="Wingdings" w:char="F0FC"/>
      </w:r>
      <w:r>
        <w:rPr>
          <w:rFonts w:cs="Arial"/>
          <w:sz w:val="20"/>
          <w:szCs w:val="20"/>
        </w:rPr>
        <w:t xml:space="preserve"> D</w:t>
      </w:r>
      <w:r w:rsidR="005542D8" w:rsidRPr="005542D8">
        <w:rPr>
          <w:rFonts w:cs="Arial"/>
          <w:sz w:val="20"/>
          <w:szCs w:val="20"/>
        </w:rPr>
        <w:t>ans le paysage urbain, une présence plus modérée des affiches publicitaires. La publicité est surtout présente sur le domaine public (mobilier urbain), sur le domaine privé elle est limitée notamment par la présence de fronts bâtis continus et les périmètres de protection des Monuments Historiques.</w:t>
      </w:r>
    </w:p>
    <w:p w:rsidR="005542D8" w:rsidRPr="005542D8" w:rsidRDefault="005542D8" w:rsidP="005542D8">
      <w:pPr>
        <w:jc w:val="both"/>
        <w:rPr>
          <w:rFonts w:cs="Arial"/>
          <w:sz w:val="20"/>
          <w:szCs w:val="20"/>
        </w:rPr>
      </w:pPr>
    </w:p>
    <w:p w:rsidR="005542D8" w:rsidRPr="005542D8" w:rsidRDefault="005542D8" w:rsidP="005542D8">
      <w:pPr>
        <w:jc w:val="both"/>
        <w:rPr>
          <w:rFonts w:cs="Arial"/>
          <w:b/>
          <w:sz w:val="20"/>
          <w:szCs w:val="20"/>
        </w:rPr>
      </w:pPr>
      <w:r w:rsidRPr="005542D8">
        <w:rPr>
          <w:rFonts w:cs="Arial"/>
          <w:b/>
          <w:sz w:val="20"/>
          <w:szCs w:val="20"/>
        </w:rPr>
        <w:t>Parmi les points faibles relevés :</w:t>
      </w:r>
    </w:p>
    <w:p w:rsidR="005542D8" w:rsidRPr="005542D8" w:rsidRDefault="00F24ADB" w:rsidP="005542D8">
      <w:pPr>
        <w:jc w:val="both"/>
        <w:rPr>
          <w:rFonts w:cs="Arial"/>
          <w:sz w:val="20"/>
          <w:szCs w:val="20"/>
        </w:rPr>
      </w:pPr>
      <w:r>
        <w:rPr>
          <w:rFonts w:cs="Arial"/>
          <w:sz w:val="20"/>
          <w:szCs w:val="20"/>
        </w:rPr>
        <w:sym w:font="Wingdings" w:char="F0FC"/>
      </w:r>
      <w:r w:rsidR="005542D8" w:rsidRPr="005542D8">
        <w:rPr>
          <w:rFonts w:cs="Arial"/>
          <w:sz w:val="20"/>
          <w:szCs w:val="20"/>
        </w:rPr>
        <w:t xml:space="preserve"> </w:t>
      </w:r>
      <w:r>
        <w:rPr>
          <w:rFonts w:cs="Arial"/>
          <w:sz w:val="20"/>
          <w:szCs w:val="20"/>
        </w:rPr>
        <w:t>D</w:t>
      </w:r>
      <w:r w:rsidR="005542D8" w:rsidRPr="005542D8">
        <w:rPr>
          <w:rFonts w:cs="Arial"/>
          <w:sz w:val="20"/>
          <w:szCs w:val="20"/>
        </w:rPr>
        <w:t xml:space="preserve">e nombreux dispositifs non conformes (estimés à 7 % pour les enseignes et 14 % pour les publicités et </w:t>
      </w:r>
      <w:proofErr w:type="spellStart"/>
      <w:r w:rsidR="005542D8" w:rsidRPr="005542D8">
        <w:rPr>
          <w:rFonts w:cs="Arial"/>
          <w:sz w:val="20"/>
          <w:szCs w:val="20"/>
        </w:rPr>
        <w:t>préenseignes</w:t>
      </w:r>
      <w:proofErr w:type="spellEnd"/>
      <w:r w:rsidR="005542D8" w:rsidRPr="005542D8">
        <w:rPr>
          <w:rFonts w:cs="Arial"/>
          <w:sz w:val="20"/>
          <w:szCs w:val="20"/>
        </w:rPr>
        <w:t>),</w:t>
      </w:r>
    </w:p>
    <w:p w:rsidR="005542D8" w:rsidRPr="005542D8" w:rsidRDefault="00F24ADB" w:rsidP="005542D8">
      <w:pPr>
        <w:jc w:val="both"/>
        <w:rPr>
          <w:rFonts w:cs="Arial"/>
          <w:sz w:val="20"/>
          <w:szCs w:val="20"/>
        </w:rPr>
      </w:pPr>
      <w:r>
        <w:rPr>
          <w:rFonts w:cs="Arial"/>
          <w:sz w:val="20"/>
          <w:szCs w:val="20"/>
        </w:rPr>
        <w:sym w:font="Wingdings" w:char="F0FC"/>
      </w:r>
      <w:r w:rsidR="005542D8" w:rsidRPr="005542D8">
        <w:rPr>
          <w:rFonts w:cs="Arial"/>
          <w:sz w:val="20"/>
          <w:szCs w:val="20"/>
        </w:rPr>
        <w:t xml:space="preserve"> </w:t>
      </w:r>
      <w:r>
        <w:rPr>
          <w:rFonts w:cs="Arial"/>
          <w:sz w:val="20"/>
          <w:szCs w:val="20"/>
        </w:rPr>
        <w:t>U</w:t>
      </w:r>
      <w:r w:rsidR="005542D8" w:rsidRPr="005542D8">
        <w:rPr>
          <w:rFonts w:cs="Arial"/>
          <w:sz w:val="20"/>
          <w:szCs w:val="20"/>
        </w:rPr>
        <w:t>ne forte concentration des publicités sur les axes à fort trafic et notamment dans les carrefours, avec une confusion sur la nature des dispositifs de grands formats (enseigne/publicité),</w:t>
      </w:r>
    </w:p>
    <w:p w:rsidR="005542D8" w:rsidRPr="005542D8" w:rsidRDefault="00F24ADB" w:rsidP="005542D8">
      <w:pPr>
        <w:jc w:val="both"/>
        <w:rPr>
          <w:rFonts w:cs="Arial"/>
          <w:sz w:val="20"/>
          <w:szCs w:val="20"/>
        </w:rPr>
      </w:pPr>
      <w:r>
        <w:rPr>
          <w:rFonts w:cs="Arial"/>
          <w:sz w:val="20"/>
          <w:szCs w:val="20"/>
        </w:rPr>
        <w:sym w:font="Wingdings" w:char="F0FC"/>
      </w:r>
      <w:r w:rsidR="005542D8" w:rsidRPr="005542D8">
        <w:rPr>
          <w:rFonts w:cs="Arial"/>
          <w:sz w:val="20"/>
          <w:szCs w:val="20"/>
        </w:rPr>
        <w:t xml:space="preserve"> </w:t>
      </w:r>
      <w:proofErr w:type="gramStart"/>
      <w:r w:rsidR="005542D8" w:rsidRPr="005542D8">
        <w:rPr>
          <w:rFonts w:cs="Arial"/>
          <w:sz w:val="20"/>
          <w:szCs w:val="20"/>
        </w:rPr>
        <w:t>des</w:t>
      </w:r>
      <w:proofErr w:type="gramEnd"/>
      <w:r w:rsidR="005542D8" w:rsidRPr="005542D8">
        <w:rPr>
          <w:rFonts w:cs="Arial"/>
          <w:sz w:val="20"/>
          <w:szCs w:val="20"/>
        </w:rPr>
        <w:t xml:space="preserve"> formes et des dimensions très hétérogènes,</w:t>
      </w:r>
    </w:p>
    <w:p w:rsidR="005542D8" w:rsidRPr="005542D8" w:rsidRDefault="00F24ADB" w:rsidP="005542D8">
      <w:pPr>
        <w:jc w:val="both"/>
        <w:rPr>
          <w:rFonts w:cs="Arial"/>
          <w:sz w:val="20"/>
          <w:szCs w:val="20"/>
        </w:rPr>
      </w:pPr>
      <w:r>
        <w:rPr>
          <w:rFonts w:cs="Arial"/>
          <w:sz w:val="20"/>
          <w:szCs w:val="20"/>
        </w:rPr>
        <w:sym w:font="Wingdings" w:char="F0FC"/>
      </w:r>
      <w:r>
        <w:rPr>
          <w:rFonts w:cs="Arial"/>
          <w:sz w:val="20"/>
          <w:szCs w:val="20"/>
        </w:rPr>
        <w:t xml:space="preserve"> L</w:t>
      </w:r>
      <w:r w:rsidR="005542D8" w:rsidRPr="005542D8">
        <w:rPr>
          <w:rFonts w:cs="Arial"/>
          <w:sz w:val="20"/>
          <w:szCs w:val="20"/>
        </w:rPr>
        <w:t>'implantation de dispositifs peu soucieux de l'environnement bâti et naturel,</w:t>
      </w:r>
    </w:p>
    <w:p w:rsidR="005542D8" w:rsidRPr="005542D8" w:rsidRDefault="00F24ADB" w:rsidP="005542D8">
      <w:pPr>
        <w:jc w:val="both"/>
        <w:rPr>
          <w:rFonts w:cs="Arial"/>
          <w:sz w:val="20"/>
          <w:szCs w:val="20"/>
        </w:rPr>
      </w:pPr>
      <w:r>
        <w:rPr>
          <w:rFonts w:cs="Arial"/>
          <w:sz w:val="20"/>
          <w:szCs w:val="20"/>
        </w:rPr>
        <w:sym w:font="Wingdings" w:char="F0FC"/>
      </w:r>
      <w:r w:rsidR="005542D8" w:rsidRPr="005542D8">
        <w:rPr>
          <w:rFonts w:cs="Arial"/>
          <w:sz w:val="20"/>
          <w:szCs w:val="20"/>
        </w:rPr>
        <w:t xml:space="preserve"> </w:t>
      </w:r>
      <w:r>
        <w:rPr>
          <w:rFonts w:cs="Arial"/>
          <w:sz w:val="20"/>
          <w:szCs w:val="20"/>
        </w:rPr>
        <w:t>L</w:t>
      </w:r>
      <w:r w:rsidR="005542D8" w:rsidRPr="005542D8">
        <w:rPr>
          <w:rFonts w:cs="Arial"/>
          <w:sz w:val="20"/>
          <w:szCs w:val="20"/>
        </w:rPr>
        <w:t xml:space="preserve">'implantation de nombreuses </w:t>
      </w:r>
      <w:proofErr w:type="spellStart"/>
      <w:r w:rsidR="005542D8" w:rsidRPr="005542D8">
        <w:rPr>
          <w:rFonts w:cs="Arial"/>
          <w:sz w:val="20"/>
          <w:szCs w:val="20"/>
        </w:rPr>
        <w:t>préenseignes</w:t>
      </w:r>
      <w:proofErr w:type="spellEnd"/>
      <w:r w:rsidR="005542D8" w:rsidRPr="005542D8">
        <w:rPr>
          <w:rFonts w:cs="Arial"/>
          <w:sz w:val="20"/>
          <w:szCs w:val="20"/>
        </w:rPr>
        <w:t xml:space="preserve"> aux abords des zones d'activités et sur le domaine public y compris en présence de signalétique organisée,</w:t>
      </w:r>
    </w:p>
    <w:p w:rsidR="005542D8" w:rsidRPr="005542D8" w:rsidRDefault="00F24ADB" w:rsidP="005542D8">
      <w:pPr>
        <w:jc w:val="both"/>
        <w:rPr>
          <w:rFonts w:cs="Arial"/>
          <w:sz w:val="20"/>
          <w:szCs w:val="20"/>
        </w:rPr>
      </w:pPr>
      <w:r>
        <w:rPr>
          <w:rFonts w:cs="Arial"/>
          <w:sz w:val="20"/>
          <w:szCs w:val="20"/>
        </w:rPr>
        <w:sym w:font="Wingdings" w:char="F0FC"/>
      </w:r>
      <w:r w:rsidR="005542D8" w:rsidRPr="005542D8">
        <w:rPr>
          <w:rFonts w:cs="Arial"/>
          <w:sz w:val="20"/>
          <w:szCs w:val="20"/>
        </w:rPr>
        <w:t xml:space="preserve"> </w:t>
      </w:r>
      <w:r>
        <w:rPr>
          <w:rFonts w:cs="Arial"/>
          <w:sz w:val="20"/>
          <w:szCs w:val="20"/>
        </w:rPr>
        <w:t>D</w:t>
      </w:r>
      <w:r w:rsidR="005542D8" w:rsidRPr="005542D8">
        <w:rPr>
          <w:rFonts w:cs="Arial"/>
          <w:sz w:val="20"/>
          <w:szCs w:val="20"/>
        </w:rPr>
        <w:t>es abords de grands équipements fortement sollicités avec des enseignes très visibles sans tenir compte du paysage et du contexte qui les entourent,</w:t>
      </w:r>
    </w:p>
    <w:p w:rsidR="005542D8" w:rsidRPr="005542D8" w:rsidRDefault="00F24ADB" w:rsidP="005542D8">
      <w:pPr>
        <w:jc w:val="both"/>
        <w:rPr>
          <w:rFonts w:cs="Arial"/>
          <w:sz w:val="20"/>
          <w:szCs w:val="20"/>
        </w:rPr>
      </w:pPr>
      <w:r>
        <w:rPr>
          <w:rFonts w:cs="Arial"/>
          <w:sz w:val="20"/>
          <w:szCs w:val="20"/>
        </w:rPr>
        <w:sym w:font="Wingdings" w:char="F0FC"/>
      </w:r>
      <w:r>
        <w:rPr>
          <w:rFonts w:cs="Arial"/>
          <w:sz w:val="20"/>
          <w:szCs w:val="20"/>
        </w:rPr>
        <w:t xml:space="preserve"> L</w:t>
      </w:r>
      <w:r w:rsidR="005542D8" w:rsidRPr="005542D8">
        <w:rPr>
          <w:rFonts w:cs="Arial"/>
          <w:sz w:val="20"/>
          <w:szCs w:val="20"/>
        </w:rPr>
        <w:t>'absence d'harmonisation des règles nationales à l'échelle de Le Mans Métropole.</w:t>
      </w:r>
    </w:p>
    <w:p w:rsidR="005542D8" w:rsidRPr="005542D8" w:rsidRDefault="005542D8" w:rsidP="005542D8">
      <w:pPr>
        <w:jc w:val="both"/>
        <w:rPr>
          <w:rFonts w:cs="Arial"/>
          <w:sz w:val="20"/>
          <w:szCs w:val="20"/>
        </w:rPr>
      </w:pPr>
    </w:p>
    <w:p w:rsidR="005542D8" w:rsidRPr="005542D8" w:rsidRDefault="005542D8" w:rsidP="005542D8">
      <w:pPr>
        <w:jc w:val="both"/>
        <w:rPr>
          <w:rFonts w:cs="Arial"/>
          <w:b/>
          <w:sz w:val="20"/>
          <w:szCs w:val="20"/>
        </w:rPr>
      </w:pPr>
      <w:r w:rsidRPr="005542D8">
        <w:rPr>
          <w:rFonts w:cs="Arial"/>
          <w:b/>
          <w:sz w:val="20"/>
          <w:szCs w:val="20"/>
        </w:rPr>
        <w:t xml:space="preserve">Les orientations du </w:t>
      </w:r>
      <w:proofErr w:type="spellStart"/>
      <w:r w:rsidRPr="005542D8">
        <w:rPr>
          <w:rFonts w:cs="Arial"/>
          <w:b/>
          <w:sz w:val="20"/>
          <w:szCs w:val="20"/>
        </w:rPr>
        <w:t>RLPc</w:t>
      </w:r>
      <w:proofErr w:type="spellEnd"/>
    </w:p>
    <w:p w:rsidR="005542D8" w:rsidRPr="005542D8" w:rsidRDefault="005542D8" w:rsidP="005542D8">
      <w:pPr>
        <w:jc w:val="both"/>
        <w:rPr>
          <w:rFonts w:cs="Arial"/>
          <w:sz w:val="20"/>
          <w:szCs w:val="20"/>
        </w:rPr>
      </w:pPr>
      <w:r w:rsidRPr="005542D8">
        <w:rPr>
          <w:rFonts w:cs="Arial"/>
          <w:sz w:val="20"/>
          <w:szCs w:val="20"/>
        </w:rPr>
        <w:t xml:space="preserve">Les orientations en matière de publicité extérieure constituent le socle commun du </w:t>
      </w:r>
      <w:proofErr w:type="spellStart"/>
      <w:r w:rsidRPr="005542D8">
        <w:rPr>
          <w:rFonts w:cs="Arial"/>
          <w:sz w:val="20"/>
          <w:szCs w:val="20"/>
        </w:rPr>
        <w:t>RLPc</w:t>
      </w:r>
      <w:proofErr w:type="spellEnd"/>
      <w:r w:rsidRPr="005542D8">
        <w:rPr>
          <w:rFonts w:cs="Arial"/>
          <w:sz w:val="20"/>
          <w:szCs w:val="20"/>
        </w:rPr>
        <w:t xml:space="preserve"> qui sera traduit réglementairement pour chaque commune de Le Mans Métropole. Dix orientations ont été définies dont quatre orientations générales et six orientations spécifiques.</w:t>
      </w:r>
    </w:p>
    <w:p w:rsidR="005542D8" w:rsidRPr="005542D8" w:rsidRDefault="005542D8" w:rsidP="005542D8">
      <w:pPr>
        <w:jc w:val="both"/>
        <w:rPr>
          <w:rFonts w:cs="Arial"/>
          <w:sz w:val="20"/>
          <w:szCs w:val="20"/>
        </w:rPr>
      </w:pPr>
    </w:p>
    <w:p w:rsidR="005542D8" w:rsidRPr="005542D8" w:rsidRDefault="005542D8" w:rsidP="005542D8">
      <w:pPr>
        <w:jc w:val="both"/>
        <w:rPr>
          <w:rFonts w:cs="Arial"/>
          <w:sz w:val="20"/>
          <w:szCs w:val="20"/>
        </w:rPr>
      </w:pPr>
      <w:r w:rsidRPr="005542D8">
        <w:rPr>
          <w:rFonts w:cs="Arial"/>
          <w:sz w:val="20"/>
          <w:szCs w:val="20"/>
        </w:rPr>
        <w:t>Ces orientations sont les suivantes :</w:t>
      </w:r>
    </w:p>
    <w:p w:rsidR="005542D8" w:rsidRPr="005542D8" w:rsidRDefault="005542D8" w:rsidP="005542D8">
      <w:pPr>
        <w:jc w:val="both"/>
        <w:rPr>
          <w:rFonts w:cs="Arial"/>
          <w:sz w:val="20"/>
          <w:szCs w:val="20"/>
        </w:rPr>
      </w:pPr>
    </w:p>
    <w:p w:rsidR="005542D8" w:rsidRPr="005542D8" w:rsidRDefault="005542D8" w:rsidP="005542D8">
      <w:pPr>
        <w:jc w:val="both"/>
        <w:rPr>
          <w:rFonts w:cs="Arial"/>
          <w:b/>
          <w:sz w:val="20"/>
          <w:szCs w:val="20"/>
        </w:rPr>
      </w:pPr>
      <w:r w:rsidRPr="005542D8">
        <w:rPr>
          <w:rFonts w:cs="Arial"/>
          <w:b/>
          <w:sz w:val="20"/>
          <w:szCs w:val="20"/>
        </w:rPr>
        <w:t>Les orientations générales :</w:t>
      </w:r>
    </w:p>
    <w:p w:rsidR="005542D8" w:rsidRPr="005542D8" w:rsidRDefault="005542D8" w:rsidP="005542D8">
      <w:pPr>
        <w:jc w:val="both"/>
        <w:rPr>
          <w:rFonts w:cs="Arial"/>
          <w:sz w:val="20"/>
          <w:szCs w:val="20"/>
        </w:rPr>
      </w:pPr>
    </w:p>
    <w:p w:rsidR="005542D8" w:rsidRPr="005542D8" w:rsidRDefault="005542D8" w:rsidP="005542D8">
      <w:pPr>
        <w:jc w:val="both"/>
        <w:rPr>
          <w:rFonts w:cs="Arial"/>
          <w:b/>
          <w:sz w:val="20"/>
          <w:szCs w:val="20"/>
        </w:rPr>
      </w:pPr>
      <w:r w:rsidRPr="005542D8">
        <w:rPr>
          <w:rFonts w:cs="Arial"/>
          <w:b/>
          <w:sz w:val="20"/>
          <w:szCs w:val="20"/>
        </w:rPr>
        <w:t>1. Faciliter l'application de la réglementation de l'affichage</w:t>
      </w:r>
    </w:p>
    <w:p w:rsidR="005542D8" w:rsidRPr="005542D8" w:rsidRDefault="005542D8" w:rsidP="005542D8">
      <w:pPr>
        <w:jc w:val="both"/>
        <w:rPr>
          <w:rFonts w:cs="Arial"/>
          <w:sz w:val="20"/>
          <w:szCs w:val="20"/>
        </w:rPr>
      </w:pPr>
      <w:r w:rsidRPr="005542D8">
        <w:rPr>
          <w:rFonts w:cs="Arial"/>
          <w:sz w:val="20"/>
          <w:szCs w:val="20"/>
        </w:rPr>
        <w:t xml:space="preserve">Cette orientation porte sur la communication du futur </w:t>
      </w:r>
      <w:proofErr w:type="spellStart"/>
      <w:r w:rsidRPr="005542D8">
        <w:rPr>
          <w:rFonts w:cs="Arial"/>
          <w:sz w:val="20"/>
          <w:szCs w:val="20"/>
        </w:rPr>
        <w:t>RLPc</w:t>
      </w:r>
      <w:proofErr w:type="spellEnd"/>
      <w:r w:rsidRPr="005542D8">
        <w:rPr>
          <w:rFonts w:cs="Arial"/>
          <w:sz w:val="20"/>
          <w:szCs w:val="20"/>
        </w:rPr>
        <w:t xml:space="preserve"> et les moyens à mettre en place pour favoriser son appropriation.</w:t>
      </w:r>
    </w:p>
    <w:p w:rsidR="005542D8" w:rsidRDefault="005542D8" w:rsidP="005542D8">
      <w:pPr>
        <w:jc w:val="both"/>
        <w:rPr>
          <w:rFonts w:cs="Arial"/>
          <w:sz w:val="20"/>
          <w:szCs w:val="20"/>
        </w:rPr>
      </w:pPr>
    </w:p>
    <w:p w:rsidR="005B7FF3" w:rsidRDefault="005B7FF3" w:rsidP="005542D8">
      <w:pPr>
        <w:jc w:val="both"/>
        <w:rPr>
          <w:rFonts w:cs="Arial"/>
          <w:sz w:val="20"/>
          <w:szCs w:val="20"/>
        </w:rPr>
      </w:pPr>
    </w:p>
    <w:p w:rsidR="005542D8" w:rsidRPr="005542D8" w:rsidRDefault="005542D8" w:rsidP="005542D8">
      <w:pPr>
        <w:jc w:val="both"/>
        <w:rPr>
          <w:rFonts w:cs="Arial"/>
          <w:b/>
          <w:sz w:val="20"/>
          <w:szCs w:val="20"/>
        </w:rPr>
      </w:pPr>
      <w:r w:rsidRPr="005542D8">
        <w:rPr>
          <w:rFonts w:cs="Arial"/>
          <w:b/>
          <w:sz w:val="20"/>
          <w:szCs w:val="20"/>
        </w:rPr>
        <w:t>2. Mieux encadrer l'installation des dispositifs publicitaires</w:t>
      </w:r>
    </w:p>
    <w:p w:rsidR="005542D8" w:rsidRPr="005542D8" w:rsidRDefault="005542D8" w:rsidP="005542D8">
      <w:pPr>
        <w:jc w:val="both"/>
        <w:rPr>
          <w:rFonts w:cs="Arial"/>
          <w:sz w:val="20"/>
          <w:szCs w:val="20"/>
        </w:rPr>
      </w:pPr>
      <w:r w:rsidRPr="005542D8">
        <w:rPr>
          <w:rFonts w:cs="Arial"/>
          <w:sz w:val="20"/>
          <w:szCs w:val="20"/>
        </w:rPr>
        <w:t>Cette orientation concerne essentiellement les grands panneaux publicitaires, notamment ceux scellés au sol avec l'enjeu de réduire leur impact sur le paysage.</w:t>
      </w:r>
    </w:p>
    <w:p w:rsidR="005542D8" w:rsidRPr="005542D8" w:rsidRDefault="005542D8" w:rsidP="005542D8">
      <w:pPr>
        <w:jc w:val="both"/>
        <w:rPr>
          <w:rFonts w:cs="Arial"/>
          <w:sz w:val="20"/>
          <w:szCs w:val="20"/>
        </w:rPr>
      </w:pPr>
    </w:p>
    <w:p w:rsidR="005542D8" w:rsidRPr="005542D8" w:rsidRDefault="005542D8" w:rsidP="005542D8">
      <w:pPr>
        <w:jc w:val="both"/>
        <w:rPr>
          <w:rFonts w:cs="Arial"/>
          <w:b/>
          <w:sz w:val="20"/>
          <w:szCs w:val="20"/>
        </w:rPr>
      </w:pPr>
      <w:r w:rsidRPr="005542D8">
        <w:rPr>
          <w:rFonts w:cs="Arial"/>
          <w:b/>
          <w:sz w:val="20"/>
          <w:szCs w:val="20"/>
        </w:rPr>
        <w:t>3. Améliorer l'intégration paysagère des dispositifs</w:t>
      </w:r>
    </w:p>
    <w:p w:rsidR="005542D8" w:rsidRPr="005542D8" w:rsidRDefault="005542D8" w:rsidP="005542D8">
      <w:pPr>
        <w:jc w:val="both"/>
        <w:rPr>
          <w:rFonts w:cs="Arial"/>
          <w:sz w:val="20"/>
          <w:szCs w:val="20"/>
        </w:rPr>
      </w:pPr>
      <w:r w:rsidRPr="005542D8">
        <w:rPr>
          <w:rFonts w:cs="Arial"/>
          <w:sz w:val="20"/>
          <w:szCs w:val="20"/>
        </w:rPr>
        <w:t>Cette orientation porte aussi bien sur les publicités que sur les enseignes. Elle répond à un enjeu qualitatif des dispositifs tant dans leur forme que dans leur implantation tout en favorisant leur lisibilité.</w:t>
      </w:r>
    </w:p>
    <w:p w:rsidR="005542D8" w:rsidRPr="005542D8" w:rsidRDefault="005542D8" w:rsidP="005542D8">
      <w:pPr>
        <w:jc w:val="both"/>
        <w:rPr>
          <w:rFonts w:cs="Arial"/>
          <w:sz w:val="20"/>
          <w:szCs w:val="20"/>
        </w:rPr>
      </w:pPr>
    </w:p>
    <w:p w:rsidR="005542D8" w:rsidRPr="005542D8" w:rsidRDefault="005542D8" w:rsidP="005542D8">
      <w:pPr>
        <w:jc w:val="both"/>
        <w:rPr>
          <w:rFonts w:cs="Arial"/>
          <w:b/>
          <w:sz w:val="20"/>
          <w:szCs w:val="20"/>
        </w:rPr>
      </w:pPr>
      <w:r w:rsidRPr="005542D8">
        <w:rPr>
          <w:rFonts w:cs="Arial"/>
          <w:b/>
          <w:sz w:val="20"/>
          <w:szCs w:val="20"/>
        </w:rPr>
        <w:t>4. Organiser l'implantation des publicités numériques et réduire l'impact de l'ensemble des dispositifs lumineux</w:t>
      </w:r>
    </w:p>
    <w:p w:rsidR="005542D8" w:rsidRPr="005542D8" w:rsidRDefault="005542D8" w:rsidP="005542D8">
      <w:pPr>
        <w:jc w:val="both"/>
        <w:rPr>
          <w:rFonts w:cs="Arial"/>
          <w:sz w:val="20"/>
          <w:szCs w:val="20"/>
        </w:rPr>
      </w:pPr>
      <w:r w:rsidRPr="005542D8">
        <w:rPr>
          <w:rFonts w:cs="Arial"/>
          <w:sz w:val="20"/>
          <w:szCs w:val="20"/>
        </w:rPr>
        <w:t>Cette orientation porte d'une part sur les panneaux numériques, et d'autre part sur les dispositifs éclairés ou éclairants. Elle vise à encadrer l'implantation et l'esthétisme des panneaux numériques au même titre que les autres publicités, de limiter les consommations d'énergie et de réduire la pollution lumineuse.</w:t>
      </w:r>
    </w:p>
    <w:p w:rsidR="005542D8" w:rsidRPr="005542D8" w:rsidRDefault="005542D8" w:rsidP="005542D8">
      <w:pPr>
        <w:jc w:val="both"/>
        <w:rPr>
          <w:rFonts w:cs="Arial"/>
          <w:sz w:val="20"/>
          <w:szCs w:val="20"/>
        </w:rPr>
      </w:pPr>
    </w:p>
    <w:p w:rsidR="005542D8" w:rsidRPr="005542D8" w:rsidRDefault="005542D8" w:rsidP="005542D8">
      <w:pPr>
        <w:jc w:val="both"/>
        <w:rPr>
          <w:rFonts w:cs="Arial"/>
          <w:b/>
          <w:sz w:val="20"/>
          <w:szCs w:val="20"/>
        </w:rPr>
      </w:pPr>
      <w:r w:rsidRPr="005542D8">
        <w:rPr>
          <w:rFonts w:cs="Arial"/>
          <w:b/>
          <w:sz w:val="20"/>
          <w:szCs w:val="20"/>
        </w:rPr>
        <w:t>Les orientations spécifiques :</w:t>
      </w:r>
    </w:p>
    <w:p w:rsidR="005542D8" w:rsidRPr="005542D8" w:rsidRDefault="005542D8" w:rsidP="005542D8">
      <w:pPr>
        <w:jc w:val="both"/>
        <w:rPr>
          <w:rFonts w:cs="Arial"/>
          <w:sz w:val="20"/>
          <w:szCs w:val="20"/>
        </w:rPr>
      </w:pPr>
    </w:p>
    <w:p w:rsidR="005542D8" w:rsidRPr="005542D8" w:rsidRDefault="005542D8" w:rsidP="005542D8">
      <w:pPr>
        <w:jc w:val="both"/>
        <w:rPr>
          <w:rFonts w:cs="Arial"/>
          <w:b/>
          <w:sz w:val="20"/>
          <w:szCs w:val="20"/>
        </w:rPr>
      </w:pPr>
      <w:r w:rsidRPr="005542D8">
        <w:rPr>
          <w:rFonts w:cs="Arial"/>
          <w:b/>
          <w:sz w:val="20"/>
          <w:szCs w:val="20"/>
        </w:rPr>
        <w:t>5. Protéger le paysage des entrées de ville/bourg</w:t>
      </w:r>
    </w:p>
    <w:p w:rsidR="005542D8" w:rsidRPr="005542D8" w:rsidRDefault="005542D8" w:rsidP="005542D8">
      <w:pPr>
        <w:jc w:val="both"/>
        <w:rPr>
          <w:rFonts w:cs="Arial"/>
          <w:sz w:val="20"/>
          <w:szCs w:val="20"/>
        </w:rPr>
      </w:pPr>
      <w:r w:rsidRPr="005542D8">
        <w:rPr>
          <w:rFonts w:cs="Arial"/>
          <w:sz w:val="20"/>
          <w:szCs w:val="20"/>
        </w:rPr>
        <w:t>A l'appui de l'analyse paysagère réalisée sur ces voies, cette orientation vise d'une part à préserver les axes susceptibles d'être concernés à terme par la présence de dispositifs publicitaires, et d'autre part à identifier ceux sur lesquels des dispositions complémentaires doivent être prises pour mieux encadrer la publicité et préserver le cadre environnant.</w:t>
      </w:r>
    </w:p>
    <w:p w:rsidR="005542D8" w:rsidRPr="005542D8" w:rsidRDefault="005542D8" w:rsidP="005542D8">
      <w:pPr>
        <w:jc w:val="both"/>
        <w:rPr>
          <w:rFonts w:cs="Arial"/>
          <w:sz w:val="20"/>
          <w:szCs w:val="20"/>
        </w:rPr>
      </w:pPr>
    </w:p>
    <w:p w:rsidR="005542D8" w:rsidRPr="005542D8" w:rsidRDefault="005542D8" w:rsidP="005542D8">
      <w:pPr>
        <w:jc w:val="both"/>
        <w:rPr>
          <w:rFonts w:cs="Arial"/>
          <w:b/>
          <w:sz w:val="20"/>
          <w:szCs w:val="20"/>
        </w:rPr>
      </w:pPr>
      <w:r w:rsidRPr="005542D8">
        <w:rPr>
          <w:rFonts w:cs="Arial"/>
          <w:b/>
          <w:sz w:val="20"/>
          <w:szCs w:val="20"/>
        </w:rPr>
        <w:t>6. Renforcer l'attractivité des zones d'activités</w:t>
      </w:r>
    </w:p>
    <w:p w:rsidR="005542D8" w:rsidRPr="005542D8" w:rsidRDefault="005542D8" w:rsidP="005542D8">
      <w:pPr>
        <w:jc w:val="both"/>
        <w:rPr>
          <w:rFonts w:cs="Arial"/>
          <w:sz w:val="20"/>
          <w:szCs w:val="20"/>
        </w:rPr>
      </w:pPr>
      <w:r w:rsidRPr="005542D8">
        <w:rPr>
          <w:rFonts w:cs="Arial"/>
          <w:sz w:val="20"/>
          <w:szCs w:val="20"/>
        </w:rPr>
        <w:t>Cette orientation vise à améliorer la lisibilité des entreprises et commerçants à travers une signalétique adaptée et mieux intégrée dans le paysage, et également à harmoniser les dispositifs réglementaires à l'échelle du territoire.</w:t>
      </w:r>
    </w:p>
    <w:p w:rsidR="005542D8" w:rsidRPr="005542D8" w:rsidRDefault="005542D8" w:rsidP="005542D8">
      <w:pPr>
        <w:jc w:val="both"/>
        <w:rPr>
          <w:rFonts w:cs="Arial"/>
          <w:sz w:val="20"/>
          <w:szCs w:val="20"/>
        </w:rPr>
      </w:pPr>
    </w:p>
    <w:p w:rsidR="005542D8" w:rsidRPr="005542D8" w:rsidRDefault="005542D8" w:rsidP="005542D8">
      <w:pPr>
        <w:jc w:val="both"/>
        <w:rPr>
          <w:rFonts w:cs="Arial"/>
          <w:b/>
          <w:sz w:val="20"/>
          <w:szCs w:val="20"/>
        </w:rPr>
      </w:pPr>
      <w:r w:rsidRPr="005542D8">
        <w:rPr>
          <w:rFonts w:cs="Arial"/>
          <w:b/>
          <w:sz w:val="20"/>
          <w:szCs w:val="20"/>
        </w:rPr>
        <w:t>7. Renforcer l'attractivité des centres urbains, notamment sur le centre-ville du Mans</w:t>
      </w:r>
    </w:p>
    <w:p w:rsidR="005542D8" w:rsidRPr="005542D8" w:rsidRDefault="005542D8" w:rsidP="005542D8">
      <w:pPr>
        <w:jc w:val="both"/>
        <w:rPr>
          <w:rFonts w:cs="Arial"/>
          <w:sz w:val="20"/>
          <w:szCs w:val="20"/>
        </w:rPr>
      </w:pPr>
      <w:r w:rsidRPr="005542D8">
        <w:rPr>
          <w:rFonts w:cs="Arial"/>
          <w:sz w:val="20"/>
          <w:szCs w:val="20"/>
        </w:rPr>
        <w:t>Sur Le Mans, cette orientation s'inscrit en lien avec les actions menées pour redynamiser le centre-ville et le rendre plus attractif avec des mesures spécifiques visant à mettre en valeur les façades commerciales tout en conservant une bonne lisibilité des enseignes. Les dispositions proposées pourront également être mises en œuvre sur d'autres centralités de Le Mans Métropole.</w:t>
      </w:r>
    </w:p>
    <w:p w:rsidR="005542D8" w:rsidRPr="005542D8" w:rsidRDefault="005542D8" w:rsidP="005542D8">
      <w:pPr>
        <w:jc w:val="both"/>
        <w:rPr>
          <w:rFonts w:cs="Arial"/>
          <w:sz w:val="20"/>
          <w:szCs w:val="20"/>
        </w:rPr>
      </w:pPr>
    </w:p>
    <w:p w:rsidR="005542D8" w:rsidRPr="005542D8" w:rsidRDefault="005542D8" w:rsidP="005542D8">
      <w:pPr>
        <w:jc w:val="both"/>
        <w:rPr>
          <w:rFonts w:cs="Arial"/>
          <w:b/>
          <w:sz w:val="20"/>
          <w:szCs w:val="20"/>
        </w:rPr>
      </w:pPr>
      <w:r w:rsidRPr="005542D8">
        <w:rPr>
          <w:rFonts w:cs="Arial"/>
          <w:b/>
          <w:sz w:val="20"/>
          <w:szCs w:val="20"/>
        </w:rPr>
        <w:t xml:space="preserve">8. Mettre en valeur le patrimoine bâti, en particulier </w:t>
      </w:r>
      <w:smartTag w:uri="urn:schemas-microsoft-com:office:smarttags" w:element="PersonName">
        <w:smartTagPr>
          <w:attr w:name="ProductID" w:val="la Cit￩ Plantagen￪t"/>
        </w:smartTagPr>
        <w:smartTag w:uri="urn:schemas-microsoft-com:office:smarttags" w:element="PersonName">
          <w:smartTagPr>
            <w:attr w:name="ProductID" w:val="la Cit￩"/>
          </w:smartTagPr>
          <w:r w:rsidRPr="005542D8">
            <w:rPr>
              <w:rFonts w:cs="Arial"/>
              <w:b/>
              <w:sz w:val="20"/>
              <w:szCs w:val="20"/>
            </w:rPr>
            <w:t>la Cité</w:t>
          </w:r>
        </w:smartTag>
        <w:r w:rsidRPr="005542D8">
          <w:rPr>
            <w:rFonts w:cs="Arial"/>
            <w:b/>
            <w:sz w:val="20"/>
            <w:szCs w:val="20"/>
          </w:rPr>
          <w:t xml:space="preserve"> Plantagenêt</w:t>
        </w:r>
      </w:smartTag>
    </w:p>
    <w:p w:rsidR="005542D8" w:rsidRPr="005542D8" w:rsidRDefault="005542D8" w:rsidP="005542D8">
      <w:pPr>
        <w:jc w:val="both"/>
        <w:rPr>
          <w:rFonts w:cs="Arial"/>
          <w:sz w:val="20"/>
          <w:szCs w:val="20"/>
        </w:rPr>
      </w:pPr>
      <w:r w:rsidRPr="005542D8">
        <w:rPr>
          <w:rFonts w:cs="Arial"/>
          <w:sz w:val="20"/>
          <w:szCs w:val="20"/>
        </w:rPr>
        <w:t>En lien avec les prescriptions de l'Architecte des Bâtiments de France, cette orientation permettra de conforter l'esthétisme des dispositifs d'enseignes en cohérence avec le caractère architectural et historique de leur environnement bâti.</w:t>
      </w:r>
    </w:p>
    <w:p w:rsidR="005542D8" w:rsidRPr="005542D8" w:rsidRDefault="005542D8" w:rsidP="005542D8">
      <w:pPr>
        <w:jc w:val="both"/>
        <w:rPr>
          <w:rFonts w:cs="Arial"/>
          <w:sz w:val="20"/>
          <w:szCs w:val="20"/>
        </w:rPr>
      </w:pPr>
    </w:p>
    <w:p w:rsidR="005542D8" w:rsidRPr="005542D8" w:rsidRDefault="005542D8" w:rsidP="005542D8">
      <w:pPr>
        <w:jc w:val="both"/>
        <w:rPr>
          <w:rFonts w:cs="Arial"/>
          <w:b/>
          <w:sz w:val="20"/>
          <w:szCs w:val="20"/>
        </w:rPr>
      </w:pPr>
      <w:r w:rsidRPr="005542D8">
        <w:rPr>
          <w:rFonts w:cs="Arial"/>
          <w:b/>
          <w:sz w:val="20"/>
          <w:szCs w:val="20"/>
        </w:rPr>
        <w:t>9. Protéger le paysage naturel, notamment sur les bords de rivière et le long du Boulevard Nature.</w:t>
      </w:r>
    </w:p>
    <w:p w:rsidR="005542D8" w:rsidRPr="005542D8" w:rsidRDefault="005542D8" w:rsidP="005542D8">
      <w:pPr>
        <w:jc w:val="both"/>
        <w:rPr>
          <w:rFonts w:cs="Arial"/>
          <w:sz w:val="20"/>
          <w:szCs w:val="20"/>
        </w:rPr>
      </w:pPr>
      <w:r w:rsidRPr="005542D8">
        <w:rPr>
          <w:rFonts w:cs="Arial"/>
          <w:sz w:val="20"/>
          <w:szCs w:val="20"/>
        </w:rPr>
        <w:t>Cette orientation vise à préserver ces espaces, notamment en agglomération, qui offrent de larges perspectives sur le paysage naturel, et attirent la fréquentation du public.</w:t>
      </w:r>
    </w:p>
    <w:p w:rsidR="005542D8" w:rsidRPr="005542D8" w:rsidRDefault="005542D8" w:rsidP="005542D8">
      <w:pPr>
        <w:jc w:val="both"/>
        <w:rPr>
          <w:rFonts w:cs="Arial"/>
          <w:sz w:val="20"/>
          <w:szCs w:val="20"/>
        </w:rPr>
      </w:pPr>
    </w:p>
    <w:p w:rsidR="005542D8" w:rsidRPr="005542D8" w:rsidRDefault="005542D8" w:rsidP="005542D8">
      <w:pPr>
        <w:jc w:val="both"/>
        <w:rPr>
          <w:rFonts w:cs="Arial"/>
          <w:b/>
          <w:sz w:val="20"/>
          <w:szCs w:val="20"/>
        </w:rPr>
      </w:pPr>
      <w:r w:rsidRPr="005542D8">
        <w:rPr>
          <w:rFonts w:cs="Arial"/>
          <w:b/>
          <w:sz w:val="20"/>
          <w:szCs w:val="20"/>
        </w:rPr>
        <w:t>10. Faire valoir l'image de l'agglomération mancelle en veillant à la qualité et à l'esthétisme des dispositifs aux abords de grands pôles d'équipements sportifs et culturels</w:t>
      </w:r>
    </w:p>
    <w:p w:rsidR="005542D8" w:rsidRPr="005542D8" w:rsidRDefault="005542D8" w:rsidP="005542D8">
      <w:pPr>
        <w:jc w:val="both"/>
        <w:rPr>
          <w:rFonts w:cs="Arial"/>
          <w:sz w:val="20"/>
          <w:szCs w:val="20"/>
        </w:rPr>
      </w:pPr>
      <w:r w:rsidRPr="005542D8">
        <w:rPr>
          <w:rFonts w:cs="Arial"/>
          <w:sz w:val="20"/>
          <w:szCs w:val="20"/>
        </w:rPr>
        <w:t xml:space="preserve">Cette orientation porte essentiellement sur le Pole d'Excellence Sportive situé au sud de l'agglomération, regroupant le Circuit des 24 Heures du Mans et le stade </w:t>
      </w:r>
      <w:proofErr w:type="spellStart"/>
      <w:r w:rsidRPr="005542D8">
        <w:rPr>
          <w:rFonts w:cs="Arial"/>
          <w:sz w:val="20"/>
          <w:szCs w:val="20"/>
        </w:rPr>
        <w:t>MMArena</w:t>
      </w:r>
      <w:proofErr w:type="spellEnd"/>
      <w:r w:rsidRPr="005542D8">
        <w:rPr>
          <w:rFonts w:cs="Arial"/>
          <w:sz w:val="20"/>
          <w:szCs w:val="20"/>
        </w:rPr>
        <w:t>, ainsi que le Pôle Européen du Cheval situé à Yvré l'Evêque. Attirant un public international, l'objectif de cette orientation est de mettre en valeur l'image de l'agglomération à travers la présence de dispositifs qualitatifs et adaptés au cadre environnant.</w:t>
      </w:r>
    </w:p>
    <w:p w:rsidR="005542D8" w:rsidRDefault="005542D8" w:rsidP="005542D8">
      <w:pPr>
        <w:jc w:val="both"/>
        <w:rPr>
          <w:rFonts w:cs="Arial"/>
          <w:sz w:val="20"/>
          <w:szCs w:val="20"/>
        </w:rPr>
      </w:pPr>
    </w:p>
    <w:p w:rsidR="00623270" w:rsidRDefault="00623270" w:rsidP="005542D8">
      <w:pPr>
        <w:jc w:val="both"/>
        <w:rPr>
          <w:rFonts w:cs="Arial"/>
          <w:sz w:val="20"/>
          <w:szCs w:val="20"/>
        </w:rPr>
      </w:pPr>
    </w:p>
    <w:p w:rsidR="00623270" w:rsidRPr="001C58A2" w:rsidRDefault="00623270" w:rsidP="00623270">
      <w:pPr>
        <w:jc w:val="both"/>
        <w:rPr>
          <w:rFonts w:cs="Arial"/>
          <w:sz w:val="20"/>
          <w:szCs w:val="20"/>
        </w:rPr>
      </w:pPr>
      <w:r w:rsidRPr="001C58A2">
        <w:rPr>
          <w:rFonts w:cs="Arial"/>
          <w:sz w:val="20"/>
          <w:szCs w:val="20"/>
        </w:rPr>
        <w:t xml:space="preserve">Au vu de la situation actuelle, la commune de Saint Saturnin est plus particulièrement concernée par les orientations relatives aux grands axes de circulation et aux zones d’activités. </w:t>
      </w:r>
    </w:p>
    <w:p w:rsidR="00623270" w:rsidRPr="001C58A2" w:rsidRDefault="00623270" w:rsidP="00623270">
      <w:pPr>
        <w:jc w:val="both"/>
        <w:rPr>
          <w:rFonts w:cs="Arial"/>
          <w:sz w:val="20"/>
          <w:szCs w:val="20"/>
        </w:rPr>
      </w:pPr>
      <w:r w:rsidRPr="001C58A2">
        <w:rPr>
          <w:rFonts w:cs="Arial"/>
          <w:sz w:val="20"/>
          <w:szCs w:val="20"/>
        </w:rPr>
        <w:t xml:space="preserve">N’en comprenant pas (ou très peu) actuellement, la zone d’activités des Portes de l’Océane est susceptible d’attirer de plus en plus de panneaux publicitaires de grands formats. </w:t>
      </w:r>
    </w:p>
    <w:p w:rsidR="00623270" w:rsidRPr="001C58A2" w:rsidRDefault="00623270" w:rsidP="00623270">
      <w:pPr>
        <w:jc w:val="both"/>
        <w:rPr>
          <w:rFonts w:cs="Arial"/>
          <w:sz w:val="20"/>
          <w:szCs w:val="20"/>
        </w:rPr>
      </w:pPr>
      <w:r w:rsidRPr="001C58A2">
        <w:rPr>
          <w:rFonts w:cs="Arial"/>
          <w:sz w:val="20"/>
          <w:szCs w:val="20"/>
        </w:rPr>
        <w:t>Aussi, la traduction réglementaire des orientations proposées s’attachera à préserver l'environnement paysager de ces secteurs, notamment le long de la route d’Alençon et du boulevard de Maule qui sont des axes déterminants pour l'attractivité et la qualité du cadre de vie de notre territoire.</w:t>
      </w:r>
    </w:p>
    <w:p w:rsidR="00623270" w:rsidRPr="001C58A2" w:rsidRDefault="00623270" w:rsidP="00623270">
      <w:pPr>
        <w:jc w:val="both"/>
        <w:rPr>
          <w:rFonts w:cs="Arial"/>
          <w:sz w:val="20"/>
          <w:szCs w:val="20"/>
        </w:rPr>
      </w:pPr>
      <w:r w:rsidRPr="001C58A2">
        <w:rPr>
          <w:rFonts w:cs="Arial"/>
          <w:sz w:val="20"/>
          <w:szCs w:val="20"/>
        </w:rPr>
        <w:t>Ces dispositions veilleront à répondre aux besoins de communication extérieure des acteurs économiques locaux.</w:t>
      </w:r>
    </w:p>
    <w:p w:rsidR="00623270" w:rsidRPr="001C58A2" w:rsidRDefault="00623270" w:rsidP="00623270">
      <w:pPr>
        <w:jc w:val="both"/>
        <w:rPr>
          <w:rFonts w:cs="Arial"/>
          <w:sz w:val="20"/>
          <w:szCs w:val="20"/>
        </w:rPr>
      </w:pPr>
    </w:p>
    <w:p w:rsidR="00623270" w:rsidRPr="001C58A2" w:rsidRDefault="00623270" w:rsidP="00623270">
      <w:pPr>
        <w:jc w:val="center"/>
        <w:rPr>
          <w:rFonts w:cs="Arial"/>
          <w:b/>
          <w:sz w:val="20"/>
          <w:szCs w:val="20"/>
        </w:rPr>
      </w:pPr>
      <w:r w:rsidRPr="001C58A2">
        <w:rPr>
          <w:rFonts w:cs="Arial"/>
          <w:b/>
          <w:sz w:val="20"/>
          <w:szCs w:val="20"/>
        </w:rPr>
        <w:t>En conséquence, le conseil municipal engage le débat sur la base des éléments préalablement cités, éclairés par le document complémentaire annexé.</w:t>
      </w:r>
    </w:p>
    <w:p w:rsidR="00623270" w:rsidRPr="001C58A2" w:rsidRDefault="00623270" w:rsidP="00623270">
      <w:pPr>
        <w:jc w:val="center"/>
        <w:rPr>
          <w:rFonts w:cs="Arial"/>
          <w:b/>
          <w:sz w:val="20"/>
          <w:szCs w:val="20"/>
        </w:rPr>
      </w:pPr>
    </w:p>
    <w:p w:rsidR="00623270" w:rsidRPr="001F5D79" w:rsidRDefault="00623270" w:rsidP="00623270">
      <w:pPr>
        <w:jc w:val="center"/>
        <w:rPr>
          <w:b/>
          <w:iCs/>
          <w:sz w:val="20"/>
          <w:szCs w:val="20"/>
        </w:rPr>
      </w:pPr>
      <w:r w:rsidRPr="001C58A2">
        <w:rPr>
          <w:rFonts w:cs="Arial"/>
          <w:b/>
          <w:sz w:val="20"/>
          <w:szCs w:val="20"/>
        </w:rPr>
        <w:t>A l'issue des échanges, le conseil municipal donne acte de la tenue du débat sur les orientations du projet de Règlement Local de Publicité communautaire et émet</w:t>
      </w:r>
      <w:r w:rsidRPr="001C58A2">
        <w:rPr>
          <w:b/>
          <w:iCs/>
          <w:sz w:val="20"/>
          <w:szCs w:val="20"/>
        </w:rPr>
        <w:t xml:space="preserve"> à l’unanimité des membres présents un avis favorable à la mise en place du RLP communautaire sur le territoire et valide les 10 orientations présentées</w:t>
      </w:r>
      <w:bookmarkStart w:id="0" w:name="_GoBack"/>
      <w:bookmarkEnd w:id="0"/>
    </w:p>
    <w:p w:rsidR="00623270" w:rsidRDefault="00623270" w:rsidP="0097069C">
      <w:pPr>
        <w:jc w:val="both"/>
        <w:rPr>
          <w:b/>
          <w:iCs/>
          <w:sz w:val="20"/>
          <w:szCs w:val="20"/>
          <w:u w:val="single"/>
        </w:rPr>
      </w:pPr>
    </w:p>
    <w:p w:rsidR="000D4DD5" w:rsidRPr="00EC2CC7" w:rsidRDefault="0097069C" w:rsidP="0097069C">
      <w:pPr>
        <w:jc w:val="both"/>
        <w:rPr>
          <w:b/>
          <w:iCs/>
          <w:sz w:val="20"/>
          <w:szCs w:val="20"/>
          <w:u w:val="single"/>
        </w:rPr>
      </w:pPr>
      <w:r w:rsidRPr="00EC2CC7">
        <w:rPr>
          <w:b/>
          <w:iCs/>
          <w:sz w:val="20"/>
          <w:szCs w:val="20"/>
          <w:u w:val="single"/>
        </w:rPr>
        <w:t>II - FINANCES</w:t>
      </w:r>
    </w:p>
    <w:p w:rsidR="00F667EF" w:rsidRDefault="00F667EF" w:rsidP="001C743A">
      <w:pPr>
        <w:ind w:firstLine="1134"/>
        <w:jc w:val="both"/>
        <w:rPr>
          <w:b/>
          <w:iCs/>
          <w:sz w:val="20"/>
          <w:szCs w:val="20"/>
          <w:u w:val="single"/>
        </w:rPr>
      </w:pPr>
    </w:p>
    <w:p w:rsidR="005D69E6" w:rsidRPr="00202827" w:rsidRDefault="00202827" w:rsidP="005D69E6">
      <w:pPr>
        <w:jc w:val="both"/>
        <w:rPr>
          <w:b/>
          <w:iCs/>
          <w:sz w:val="20"/>
          <w:szCs w:val="20"/>
          <w:u w:val="single"/>
        </w:rPr>
      </w:pPr>
      <w:r w:rsidRPr="00202827">
        <w:rPr>
          <w:b/>
          <w:iCs/>
          <w:sz w:val="20"/>
          <w:szCs w:val="20"/>
          <w:u w:val="single"/>
        </w:rPr>
        <w:t>1</w:t>
      </w:r>
      <w:r w:rsidR="00632C54" w:rsidRPr="00202827">
        <w:rPr>
          <w:b/>
          <w:iCs/>
          <w:sz w:val="20"/>
          <w:szCs w:val="20"/>
          <w:u w:val="single"/>
        </w:rPr>
        <w:t>/FINANCE </w:t>
      </w:r>
      <w:proofErr w:type="gramStart"/>
      <w:r w:rsidR="00632C54" w:rsidRPr="00202827">
        <w:rPr>
          <w:b/>
          <w:iCs/>
          <w:sz w:val="20"/>
          <w:szCs w:val="20"/>
          <w:u w:val="single"/>
        </w:rPr>
        <w:t>:  DEMANDE</w:t>
      </w:r>
      <w:r w:rsidR="00A34434" w:rsidRPr="00202827">
        <w:rPr>
          <w:b/>
          <w:iCs/>
          <w:sz w:val="20"/>
          <w:szCs w:val="20"/>
          <w:u w:val="single"/>
        </w:rPr>
        <w:t>S</w:t>
      </w:r>
      <w:proofErr w:type="gramEnd"/>
      <w:r w:rsidR="00632C54" w:rsidRPr="00202827">
        <w:rPr>
          <w:b/>
          <w:iCs/>
          <w:sz w:val="20"/>
          <w:szCs w:val="20"/>
          <w:u w:val="single"/>
        </w:rPr>
        <w:t xml:space="preserve"> DE SUBVENTION</w:t>
      </w:r>
      <w:r w:rsidR="00A34434" w:rsidRPr="00202827">
        <w:rPr>
          <w:b/>
          <w:iCs/>
          <w:sz w:val="20"/>
          <w:szCs w:val="20"/>
          <w:u w:val="single"/>
        </w:rPr>
        <w:t xml:space="preserve">S : </w:t>
      </w:r>
      <w:r w:rsidRPr="00202827">
        <w:rPr>
          <w:b/>
          <w:iCs/>
          <w:sz w:val="20"/>
          <w:szCs w:val="20"/>
          <w:u w:val="single"/>
        </w:rPr>
        <w:t xml:space="preserve">AUPRES DE L’ETAT </w:t>
      </w:r>
      <w:r w:rsidR="00632C54" w:rsidRPr="00202827">
        <w:rPr>
          <w:b/>
          <w:iCs/>
          <w:sz w:val="20"/>
          <w:szCs w:val="20"/>
          <w:u w:val="single"/>
        </w:rPr>
        <w:t>AU TITRE DU FSIL (Fond de Soutien à l’Investissement Local)</w:t>
      </w:r>
      <w:r w:rsidR="00A97FA2" w:rsidRPr="00202827">
        <w:rPr>
          <w:b/>
          <w:iCs/>
          <w:sz w:val="20"/>
          <w:szCs w:val="20"/>
          <w:u w:val="single"/>
        </w:rPr>
        <w:t xml:space="preserve"> </w:t>
      </w:r>
      <w:r w:rsidR="00A34434" w:rsidRPr="00202827">
        <w:rPr>
          <w:b/>
          <w:iCs/>
          <w:sz w:val="20"/>
          <w:szCs w:val="20"/>
          <w:u w:val="single"/>
        </w:rPr>
        <w:t>ET</w:t>
      </w:r>
      <w:r w:rsidRPr="00202827">
        <w:rPr>
          <w:b/>
          <w:iCs/>
          <w:sz w:val="20"/>
          <w:szCs w:val="20"/>
          <w:u w:val="single"/>
        </w:rPr>
        <w:t xml:space="preserve"> AUPRES DE LA REGION PAYS DE LOIRE</w:t>
      </w:r>
      <w:r>
        <w:rPr>
          <w:b/>
          <w:iCs/>
          <w:sz w:val="20"/>
          <w:szCs w:val="20"/>
          <w:u w:val="single"/>
        </w:rPr>
        <w:t xml:space="preserve"> AU TITRE</w:t>
      </w:r>
      <w:r w:rsidR="00A34434" w:rsidRPr="00202827">
        <w:rPr>
          <w:b/>
          <w:iCs/>
          <w:sz w:val="20"/>
          <w:szCs w:val="20"/>
          <w:u w:val="single"/>
        </w:rPr>
        <w:t xml:space="preserve"> DU CONTRAT DE DEVELOPPEMENT METROPOLITAIN </w:t>
      </w:r>
    </w:p>
    <w:p w:rsidR="00A34434" w:rsidRPr="00202827" w:rsidRDefault="00A34434" w:rsidP="005D69E6">
      <w:pPr>
        <w:jc w:val="both"/>
        <w:rPr>
          <w:b/>
          <w:iCs/>
          <w:sz w:val="20"/>
          <w:szCs w:val="20"/>
          <w:u w:val="single"/>
        </w:rPr>
      </w:pPr>
    </w:p>
    <w:p w:rsidR="00632C54" w:rsidRPr="00202827" w:rsidRDefault="00632C54" w:rsidP="00632C54">
      <w:pPr>
        <w:tabs>
          <w:tab w:val="left" w:pos="6804"/>
        </w:tabs>
        <w:ind w:firstLine="1134"/>
        <w:jc w:val="both"/>
        <w:rPr>
          <w:bCs/>
          <w:sz w:val="20"/>
          <w:szCs w:val="20"/>
        </w:rPr>
      </w:pPr>
      <w:r w:rsidRPr="00202827">
        <w:rPr>
          <w:bCs/>
          <w:sz w:val="20"/>
          <w:szCs w:val="20"/>
        </w:rPr>
        <w:t>Monsieur Yvan GOULETTE, Maire informe les membres du Conseil Municipal qu’il a été décidé une réfection partielle de l’Ecole Maternelle afin d’améliorer la performance énergétique.</w:t>
      </w:r>
    </w:p>
    <w:p w:rsidR="00A97FA2" w:rsidRPr="00202827" w:rsidRDefault="00A97FA2" w:rsidP="00632C54">
      <w:pPr>
        <w:tabs>
          <w:tab w:val="left" w:pos="6804"/>
        </w:tabs>
        <w:ind w:firstLine="1134"/>
        <w:jc w:val="both"/>
        <w:rPr>
          <w:bCs/>
          <w:sz w:val="20"/>
          <w:szCs w:val="20"/>
        </w:rPr>
      </w:pPr>
    </w:p>
    <w:p w:rsidR="00A97FA2" w:rsidRPr="00202827" w:rsidRDefault="00A97FA2" w:rsidP="00632C54">
      <w:pPr>
        <w:tabs>
          <w:tab w:val="left" w:pos="6804"/>
        </w:tabs>
        <w:ind w:firstLine="1134"/>
        <w:jc w:val="both"/>
        <w:rPr>
          <w:sz w:val="20"/>
          <w:szCs w:val="20"/>
        </w:rPr>
      </w:pPr>
      <w:r w:rsidRPr="00202827">
        <w:rPr>
          <w:bCs/>
          <w:sz w:val="20"/>
          <w:szCs w:val="20"/>
        </w:rPr>
        <w:t>Les travaux consisteraient à une isolation et un réaménagement du dortoir des enfants.</w:t>
      </w:r>
    </w:p>
    <w:p w:rsidR="00632C54" w:rsidRDefault="00632C54" w:rsidP="00632C54">
      <w:pPr>
        <w:tabs>
          <w:tab w:val="left" w:pos="2295"/>
        </w:tabs>
        <w:ind w:firstLine="1134"/>
        <w:jc w:val="both"/>
        <w:rPr>
          <w:bCs/>
          <w:sz w:val="20"/>
          <w:szCs w:val="20"/>
        </w:rPr>
      </w:pPr>
    </w:p>
    <w:p w:rsidR="00071918" w:rsidRPr="00202827" w:rsidRDefault="00071918" w:rsidP="00071918">
      <w:pPr>
        <w:tabs>
          <w:tab w:val="left" w:pos="1134"/>
          <w:tab w:val="center" w:pos="7371"/>
        </w:tabs>
        <w:ind w:firstLine="1188"/>
        <w:jc w:val="center"/>
        <w:rPr>
          <w:b/>
          <w:bCs/>
          <w:sz w:val="20"/>
          <w:szCs w:val="20"/>
          <w:u w:val="single"/>
        </w:rPr>
      </w:pPr>
      <w:r w:rsidRPr="00202827">
        <w:rPr>
          <w:b/>
          <w:bCs/>
          <w:sz w:val="20"/>
          <w:szCs w:val="20"/>
          <w:u w:val="single"/>
        </w:rPr>
        <w:t>Décision</w:t>
      </w:r>
    </w:p>
    <w:p w:rsidR="00071918" w:rsidRPr="00202827" w:rsidRDefault="00071918" w:rsidP="00632C54">
      <w:pPr>
        <w:tabs>
          <w:tab w:val="left" w:pos="2295"/>
        </w:tabs>
        <w:ind w:firstLine="1134"/>
        <w:jc w:val="both"/>
        <w:rPr>
          <w:bCs/>
          <w:sz w:val="20"/>
          <w:szCs w:val="20"/>
        </w:rPr>
      </w:pPr>
    </w:p>
    <w:p w:rsidR="00A97FA2" w:rsidRPr="00202827" w:rsidRDefault="00071918" w:rsidP="00A97FA2">
      <w:pPr>
        <w:ind w:firstLine="1134"/>
        <w:jc w:val="both"/>
        <w:rPr>
          <w:sz w:val="20"/>
          <w:szCs w:val="20"/>
        </w:rPr>
      </w:pPr>
      <w:r>
        <w:rPr>
          <w:sz w:val="20"/>
          <w:szCs w:val="20"/>
        </w:rPr>
        <w:t>Le</w:t>
      </w:r>
      <w:r w:rsidR="00A97FA2" w:rsidRPr="00202827">
        <w:rPr>
          <w:sz w:val="20"/>
          <w:szCs w:val="20"/>
        </w:rPr>
        <w:t xml:space="preserve"> Conseil Municipal </w:t>
      </w:r>
      <w:r>
        <w:rPr>
          <w:sz w:val="20"/>
          <w:szCs w:val="20"/>
        </w:rPr>
        <w:t xml:space="preserve">à l’unanimité des membres présents </w:t>
      </w:r>
      <w:r w:rsidR="00A97FA2" w:rsidRPr="00202827">
        <w:rPr>
          <w:sz w:val="20"/>
          <w:szCs w:val="20"/>
        </w:rPr>
        <w:t>a</w:t>
      </w:r>
      <w:r>
        <w:rPr>
          <w:sz w:val="20"/>
          <w:szCs w:val="20"/>
        </w:rPr>
        <w:t>utorise,</w:t>
      </w:r>
      <w:r w:rsidR="00A97FA2" w:rsidRPr="00202827">
        <w:rPr>
          <w:sz w:val="20"/>
          <w:szCs w:val="20"/>
        </w:rPr>
        <w:t xml:space="preserve"> Monsieur le Maire à demander </w:t>
      </w:r>
      <w:r w:rsidR="00687916" w:rsidRPr="00202827">
        <w:rPr>
          <w:sz w:val="20"/>
          <w:szCs w:val="20"/>
        </w:rPr>
        <w:t>ces</w:t>
      </w:r>
      <w:r w:rsidR="00A97FA2" w:rsidRPr="00202827">
        <w:rPr>
          <w:sz w:val="20"/>
          <w:szCs w:val="20"/>
        </w:rPr>
        <w:t xml:space="preserve"> subvention</w:t>
      </w:r>
      <w:r w:rsidR="00687916" w:rsidRPr="00202827">
        <w:rPr>
          <w:sz w:val="20"/>
          <w:szCs w:val="20"/>
        </w:rPr>
        <w:t>s</w:t>
      </w:r>
      <w:r w:rsidR="00202827">
        <w:rPr>
          <w:sz w:val="20"/>
          <w:szCs w:val="20"/>
        </w:rPr>
        <w:t xml:space="preserve"> auprès des services de</w:t>
      </w:r>
      <w:r w:rsidR="00A97FA2" w:rsidRPr="00202827">
        <w:rPr>
          <w:sz w:val="20"/>
          <w:szCs w:val="20"/>
        </w:rPr>
        <w:t xml:space="preserve"> l’Etat </w:t>
      </w:r>
      <w:r w:rsidR="00687916" w:rsidRPr="00202827">
        <w:rPr>
          <w:sz w:val="20"/>
          <w:szCs w:val="20"/>
        </w:rPr>
        <w:t>et de la Région Pays de la Loire</w:t>
      </w:r>
      <w:r w:rsidR="00202827">
        <w:rPr>
          <w:sz w:val="20"/>
          <w:szCs w:val="20"/>
        </w:rPr>
        <w:t>.</w:t>
      </w:r>
    </w:p>
    <w:p w:rsidR="00A97FA2" w:rsidRPr="00202827" w:rsidRDefault="00A97FA2" w:rsidP="00A97FA2">
      <w:pPr>
        <w:tabs>
          <w:tab w:val="left" w:pos="1134"/>
          <w:tab w:val="center" w:pos="7371"/>
        </w:tabs>
        <w:ind w:firstLine="1188"/>
        <w:jc w:val="center"/>
        <w:rPr>
          <w:b/>
          <w:bCs/>
          <w:sz w:val="20"/>
          <w:szCs w:val="20"/>
          <w:u w:val="single"/>
        </w:rPr>
      </w:pPr>
    </w:p>
    <w:p w:rsidR="00E13808" w:rsidRPr="009B1E44" w:rsidRDefault="00202827" w:rsidP="00E13808">
      <w:pPr>
        <w:jc w:val="both"/>
        <w:rPr>
          <w:b/>
          <w:iCs/>
          <w:sz w:val="20"/>
          <w:szCs w:val="20"/>
          <w:u w:val="single"/>
        </w:rPr>
      </w:pPr>
      <w:r>
        <w:rPr>
          <w:b/>
          <w:iCs/>
          <w:sz w:val="20"/>
          <w:szCs w:val="20"/>
          <w:u w:val="single"/>
        </w:rPr>
        <w:t>2</w:t>
      </w:r>
      <w:r w:rsidR="00E13808" w:rsidRPr="009B1E44">
        <w:rPr>
          <w:b/>
          <w:iCs/>
          <w:sz w:val="20"/>
          <w:szCs w:val="20"/>
          <w:u w:val="single"/>
        </w:rPr>
        <w:t>/FINANCE – EXAMEN ET APPROBATION DU COMPTE DE GESTION 201</w:t>
      </w:r>
      <w:r>
        <w:rPr>
          <w:b/>
          <w:iCs/>
          <w:sz w:val="20"/>
          <w:szCs w:val="20"/>
          <w:u w:val="single"/>
        </w:rPr>
        <w:t>8</w:t>
      </w:r>
      <w:r w:rsidR="00E13808" w:rsidRPr="009B1E44">
        <w:rPr>
          <w:b/>
          <w:iCs/>
          <w:sz w:val="20"/>
          <w:szCs w:val="20"/>
          <w:u w:val="single"/>
        </w:rPr>
        <w:t xml:space="preserve"> DRESSE PAR MME GOUSSET, RECEVEUR PRINCIPAL </w:t>
      </w:r>
      <w:hyperlink r:id="rId10" w:history="1">
        <w:r w:rsidR="002327AD" w:rsidRPr="00B2703C">
          <w:rPr>
            <w:rStyle w:val="Lienhypertexte"/>
            <w:b/>
            <w:iCs/>
            <w:sz w:val="20"/>
            <w:szCs w:val="20"/>
          </w:rPr>
          <w:t>(ANNEXE 3)</w:t>
        </w:r>
      </w:hyperlink>
    </w:p>
    <w:p w:rsidR="00E13808" w:rsidRPr="009B1E44" w:rsidRDefault="00E13808" w:rsidP="00E13808">
      <w:pPr>
        <w:ind w:firstLine="1134"/>
        <w:jc w:val="both"/>
        <w:rPr>
          <w:iCs/>
          <w:sz w:val="20"/>
          <w:szCs w:val="20"/>
        </w:rPr>
      </w:pPr>
    </w:p>
    <w:p w:rsidR="00E13808" w:rsidRPr="009B1E44" w:rsidRDefault="00E13808" w:rsidP="00E13808">
      <w:pPr>
        <w:ind w:firstLine="1134"/>
        <w:jc w:val="both"/>
        <w:rPr>
          <w:iCs/>
          <w:sz w:val="20"/>
          <w:szCs w:val="20"/>
        </w:rPr>
      </w:pPr>
      <w:r w:rsidRPr="009B1E44">
        <w:rPr>
          <w:iCs/>
          <w:sz w:val="20"/>
          <w:szCs w:val="20"/>
        </w:rPr>
        <w:t xml:space="preserve">Monsieur Yvan GOULETTE, Maire, </w:t>
      </w:r>
      <w:r w:rsidRPr="009B1E44">
        <w:rPr>
          <w:sz w:val="20"/>
          <w:szCs w:val="20"/>
        </w:rPr>
        <w:t>laisse la parole à Monsieur Philippe FORGES, Adjoint au Maire chargé des finances et du budget, qui</w:t>
      </w:r>
      <w:r w:rsidRPr="009B1E44">
        <w:rPr>
          <w:iCs/>
          <w:sz w:val="20"/>
          <w:szCs w:val="20"/>
        </w:rPr>
        <w:t xml:space="preserve"> rappelle que le compte de gestion constitue la réédition de comptes du comptable à l’ordonnateur. Il doit être voté préalablement au compte administratif. Il propose d’établir la délibération dans les termes ci-dessous:</w:t>
      </w:r>
    </w:p>
    <w:p w:rsidR="00E13808" w:rsidRPr="009B1E44" w:rsidRDefault="00E13808" w:rsidP="00E13808">
      <w:pPr>
        <w:ind w:firstLine="1134"/>
        <w:jc w:val="both"/>
        <w:rPr>
          <w:iCs/>
          <w:sz w:val="20"/>
          <w:szCs w:val="20"/>
        </w:rPr>
      </w:pPr>
    </w:p>
    <w:p w:rsidR="00E13808" w:rsidRPr="009B1E44" w:rsidRDefault="00E13808" w:rsidP="00E13808">
      <w:pPr>
        <w:pStyle w:val="Retraitcorpsdetexte2"/>
        <w:spacing w:after="0" w:line="240" w:lineRule="auto"/>
        <w:ind w:left="0" w:firstLine="1134"/>
        <w:jc w:val="both"/>
        <w:rPr>
          <w:i/>
          <w:sz w:val="20"/>
          <w:szCs w:val="20"/>
        </w:rPr>
      </w:pPr>
      <w:r w:rsidRPr="009B1E44">
        <w:rPr>
          <w:i/>
          <w:sz w:val="20"/>
          <w:szCs w:val="20"/>
        </w:rPr>
        <w:t>« Après s'être fait présenter le budget principal 201</w:t>
      </w:r>
      <w:r w:rsidR="009B1E44">
        <w:rPr>
          <w:i/>
          <w:sz w:val="20"/>
          <w:szCs w:val="20"/>
        </w:rPr>
        <w:t>8</w:t>
      </w:r>
      <w:r w:rsidRPr="009B1E44">
        <w:rPr>
          <w:i/>
          <w:sz w:val="20"/>
          <w:szCs w:val="20"/>
        </w:rPr>
        <w:t xml:space="preserve"> et les décisions modificatives qui s'y rattachent, les titres définitifs des créances à recouvrer, le détail des dépenses effectuées et celui des mandats délivrés, les bordereaux de titres de recettes, les bordereaux de mandats, le compte de gestion dressé par le </w:t>
      </w:r>
      <w:r w:rsidRPr="009B1E44">
        <w:rPr>
          <w:i/>
          <w:sz w:val="20"/>
          <w:szCs w:val="20"/>
        </w:rPr>
        <w:lastRenderedPageBreak/>
        <w:t>Receveur accompagné des états de développements des comptes de tiers ainsi que l'état de l'Actif, l'état du Passif, l'état des Restes à recouvrer et l'état des restes à payer.</w:t>
      </w:r>
    </w:p>
    <w:p w:rsidR="00E13808" w:rsidRPr="009B1E44" w:rsidRDefault="00E13808" w:rsidP="00E13808">
      <w:pPr>
        <w:tabs>
          <w:tab w:val="num" w:pos="0"/>
        </w:tabs>
        <w:ind w:firstLine="1134"/>
        <w:jc w:val="both"/>
        <w:rPr>
          <w:i/>
          <w:iCs/>
          <w:sz w:val="20"/>
          <w:szCs w:val="20"/>
        </w:rPr>
      </w:pPr>
    </w:p>
    <w:p w:rsidR="00E13808" w:rsidRPr="009B1E44" w:rsidRDefault="00E13808" w:rsidP="00E13808">
      <w:pPr>
        <w:tabs>
          <w:tab w:val="num" w:pos="0"/>
        </w:tabs>
        <w:ind w:firstLine="1134"/>
        <w:jc w:val="both"/>
        <w:rPr>
          <w:i/>
          <w:iCs/>
          <w:sz w:val="20"/>
          <w:szCs w:val="20"/>
        </w:rPr>
      </w:pPr>
      <w:r w:rsidRPr="009B1E44">
        <w:rPr>
          <w:i/>
          <w:iCs/>
          <w:sz w:val="20"/>
          <w:szCs w:val="20"/>
        </w:rPr>
        <w:t>Après s'être assuré que le Receveur a repris dans ses écritures le montant de chacun des soldes figurant au bilan de l'exercice 201</w:t>
      </w:r>
      <w:r w:rsidR="009B1E44">
        <w:rPr>
          <w:i/>
          <w:iCs/>
          <w:sz w:val="20"/>
          <w:szCs w:val="20"/>
        </w:rPr>
        <w:t>8</w:t>
      </w:r>
      <w:r w:rsidRPr="009B1E44">
        <w:rPr>
          <w:i/>
          <w:iCs/>
          <w:sz w:val="20"/>
          <w:szCs w:val="20"/>
        </w:rPr>
        <w:t>, celui de tous les titres de recettes émis et celui de tous les mandats de paiement ordonnancés et qu'il a procédé à toutes les opérations d'ordre qui lui ont été prescrites de passer dans ses écritures,</w:t>
      </w:r>
    </w:p>
    <w:p w:rsidR="00E13808" w:rsidRPr="009B1E44" w:rsidRDefault="00E13808" w:rsidP="00E13808">
      <w:pPr>
        <w:tabs>
          <w:tab w:val="num" w:pos="0"/>
        </w:tabs>
        <w:ind w:firstLine="1134"/>
        <w:jc w:val="both"/>
        <w:rPr>
          <w:i/>
          <w:iCs/>
          <w:sz w:val="20"/>
          <w:szCs w:val="20"/>
        </w:rPr>
      </w:pPr>
    </w:p>
    <w:p w:rsidR="00E13808" w:rsidRPr="009B1E44" w:rsidRDefault="00E13808" w:rsidP="00E13808">
      <w:pPr>
        <w:autoSpaceDE w:val="0"/>
        <w:autoSpaceDN w:val="0"/>
        <w:adjustRightInd w:val="0"/>
        <w:ind w:firstLine="1134"/>
        <w:jc w:val="both"/>
        <w:rPr>
          <w:i/>
          <w:sz w:val="20"/>
          <w:szCs w:val="20"/>
        </w:rPr>
      </w:pPr>
      <w:r w:rsidRPr="009B1E44">
        <w:rPr>
          <w:i/>
          <w:sz w:val="20"/>
          <w:szCs w:val="20"/>
        </w:rPr>
        <w:t>Considérant que les opérations de recettes et de dépenses paraissent régulières et suffisamment justifiées,</w:t>
      </w:r>
    </w:p>
    <w:p w:rsidR="00E13808" w:rsidRPr="009B1E44" w:rsidRDefault="00E13808" w:rsidP="00E13808">
      <w:pPr>
        <w:autoSpaceDE w:val="0"/>
        <w:autoSpaceDN w:val="0"/>
        <w:adjustRightInd w:val="0"/>
        <w:ind w:firstLine="1134"/>
        <w:jc w:val="both"/>
        <w:rPr>
          <w:i/>
          <w:sz w:val="20"/>
          <w:szCs w:val="20"/>
        </w:rPr>
      </w:pPr>
    </w:p>
    <w:p w:rsidR="00E13808" w:rsidRPr="009B1E44" w:rsidRDefault="00E13808" w:rsidP="00E13808">
      <w:pPr>
        <w:autoSpaceDE w:val="0"/>
        <w:autoSpaceDN w:val="0"/>
        <w:adjustRightInd w:val="0"/>
        <w:ind w:firstLine="1134"/>
        <w:jc w:val="both"/>
        <w:rPr>
          <w:i/>
          <w:sz w:val="20"/>
          <w:szCs w:val="20"/>
        </w:rPr>
      </w:pPr>
      <w:r w:rsidRPr="009B1E44">
        <w:rPr>
          <w:i/>
          <w:sz w:val="20"/>
          <w:szCs w:val="20"/>
        </w:rPr>
        <w:t>Vu les résultats présentés</w:t>
      </w:r>
      <w:r w:rsidR="00B774F1">
        <w:rPr>
          <w:i/>
          <w:sz w:val="20"/>
          <w:szCs w:val="20"/>
        </w:rPr>
        <w:t xml:space="preserve"> </w:t>
      </w:r>
      <w:r w:rsidRPr="009B1E44">
        <w:rPr>
          <w:i/>
          <w:sz w:val="20"/>
          <w:szCs w:val="20"/>
        </w:rPr>
        <w:t>:</w:t>
      </w:r>
    </w:p>
    <w:p w:rsidR="009B1E44" w:rsidRPr="009B1E44" w:rsidRDefault="009B1E44" w:rsidP="00E13808">
      <w:pPr>
        <w:ind w:firstLine="1134"/>
        <w:jc w:val="center"/>
        <w:rPr>
          <w:b/>
          <w:i/>
          <w:iCs/>
          <w:sz w:val="20"/>
          <w:szCs w:val="20"/>
        </w:rPr>
      </w:pPr>
    </w:p>
    <w:p w:rsidR="00E13808" w:rsidRPr="009B1E44" w:rsidRDefault="00E13808" w:rsidP="00E13808">
      <w:pPr>
        <w:ind w:firstLine="1134"/>
        <w:jc w:val="center"/>
        <w:rPr>
          <w:b/>
          <w:i/>
          <w:iCs/>
          <w:sz w:val="20"/>
          <w:szCs w:val="20"/>
        </w:rPr>
      </w:pPr>
      <w:r w:rsidRPr="009B1E44">
        <w:rPr>
          <w:b/>
          <w:i/>
          <w:iCs/>
          <w:sz w:val="20"/>
          <w:szCs w:val="20"/>
        </w:rPr>
        <w:t>Le Conseil Municipal</w:t>
      </w:r>
    </w:p>
    <w:p w:rsidR="00E13808" w:rsidRPr="009B1E44" w:rsidRDefault="00E13808" w:rsidP="00E13808">
      <w:pPr>
        <w:ind w:firstLine="1134"/>
        <w:jc w:val="center"/>
        <w:rPr>
          <w:b/>
          <w:i/>
          <w:iCs/>
          <w:sz w:val="20"/>
          <w:szCs w:val="20"/>
        </w:rPr>
      </w:pPr>
      <w:r w:rsidRPr="009B1E44">
        <w:rPr>
          <w:b/>
          <w:i/>
          <w:iCs/>
          <w:sz w:val="20"/>
          <w:szCs w:val="20"/>
        </w:rPr>
        <w:t>Après en avoir délibéré</w:t>
      </w:r>
    </w:p>
    <w:p w:rsidR="00E13808" w:rsidRDefault="00071918" w:rsidP="00E13808">
      <w:pPr>
        <w:ind w:firstLine="1134"/>
        <w:jc w:val="center"/>
        <w:rPr>
          <w:b/>
          <w:i/>
          <w:iCs/>
          <w:sz w:val="20"/>
          <w:szCs w:val="20"/>
        </w:rPr>
      </w:pPr>
      <w:r>
        <w:rPr>
          <w:b/>
          <w:i/>
          <w:iCs/>
          <w:sz w:val="20"/>
          <w:szCs w:val="20"/>
        </w:rPr>
        <w:t>Décide à l’unanimité des membres présents</w:t>
      </w:r>
    </w:p>
    <w:p w:rsidR="00E13808" w:rsidRPr="009B1E44" w:rsidRDefault="00E13808" w:rsidP="00E13808">
      <w:pPr>
        <w:ind w:firstLine="1134"/>
        <w:jc w:val="both"/>
        <w:rPr>
          <w:i/>
          <w:iCs/>
          <w:sz w:val="20"/>
          <w:szCs w:val="20"/>
        </w:rPr>
      </w:pPr>
    </w:p>
    <w:p w:rsidR="00E13808" w:rsidRPr="00071918" w:rsidRDefault="00E13808" w:rsidP="00E13808">
      <w:pPr>
        <w:autoSpaceDE w:val="0"/>
        <w:autoSpaceDN w:val="0"/>
        <w:adjustRightInd w:val="0"/>
        <w:ind w:firstLine="1134"/>
        <w:jc w:val="both"/>
        <w:rPr>
          <w:i/>
          <w:sz w:val="20"/>
          <w:szCs w:val="20"/>
        </w:rPr>
      </w:pPr>
      <w:r w:rsidRPr="00071918">
        <w:rPr>
          <w:i/>
          <w:iCs/>
          <w:sz w:val="20"/>
          <w:szCs w:val="20"/>
        </w:rPr>
        <w:sym w:font="Wingdings" w:char="00C4"/>
      </w:r>
      <w:r w:rsidRPr="00071918">
        <w:rPr>
          <w:i/>
          <w:iCs/>
          <w:sz w:val="20"/>
          <w:szCs w:val="20"/>
        </w:rPr>
        <w:t xml:space="preserve"> </w:t>
      </w:r>
      <w:r w:rsidR="00071918" w:rsidRPr="00071918">
        <w:rPr>
          <w:i/>
          <w:sz w:val="20"/>
          <w:szCs w:val="20"/>
        </w:rPr>
        <w:t>D’a</w:t>
      </w:r>
      <w:r w:rsidRPr="00071918">
        <w:rPr>
          <w:i/>
          <w:sz w:val="20"/>
          <w:szCs w:val="20"/>
        </w:rPr>
        <w:t>pprouve</w:t>
      </w:r>
      <w:r w:rsidR="00071918" w:rsidRPr="00071918">
        <w:rPr>
          <w:i/>
          <w:sz w:val="20"/>
          <w:szCs w:val="20"/>
        </w:rPr>
        <w:t>r</w:t>
      </w:r>
      <w:r w:rsidRPr="00071918">
        <w:rPr>
          <w:i/>
          <w:sz w:val="20"/>
          <w:szCs w:val="20"/>
        </w:rPr>
        <w:t xml:space="preserve"> le compte de gestion du receveur principal pour l'exercice 201</w:t>
      </w:r>
      <w:r w:rsidR="009B1E44" w:rsidRPr="00071918">
        <w:rPr>
          <w:i/>
          <w:sz w:val="20"/>
          <w:szCs w:val="20"/>
        </w:rPr>
        <w:t>8</w:t>
      </w:r>
      <w:r w:rsidRPr="00071918">
        <w:rPr>
          <w:i/>
          <w:sz w:val="20"/>
          <w:szCs w:val="20"/>
        </w:rPr>
        <w:t>.»</w:t>
      </w:r>
    </w:p>
    <w:p w:rsidR="00E13808" w:rsidRPr="009B1E44" w:rsidRDefault="00E13808" w:rsidP="00E13808">
      <w:pPr>
        <w:tabs>
          <w:tab w:val="center" w:pos="7371"/>
        </w:tabs>
        <w:ind w:firstLine="1134"/>
        <w:jc w:val="both"/>
        <w:rPr>
          <w:bCs/>
          <w:sz w:val="22"/>
          <w:szCs w:val="22"/>
        </w:rPr>
      </w:pPr>
    </w:p>
    <w:p w:rsidR="00E13808" w:rsidRPr="009B1E44" w:rsidRDefault="00202827" w:rsidP="00E13808">
      <w:pPr>
        <w:jc w:val="both"/>
        <w:rPr>
          <w:b/>
          <w:iCs/>
          <w:sz w:val="20"/>
          <w:szCs w:val="20"/>
          <w:u w:val="single"/>
        </w:rPr>
      </w:pPr>
      <w:r>
        <w:rPr>
          <w:b/>
          <w:iCs/>
          <w:sz w:val="20"/>
          <w:szCs w:val="20"/>
          <w:u w:val="single"/>
        </w:rPr>
        <w:t>3</w:t>
      </w:r>
      <w:r w:rsidR="00E13808" w:rsidRPr="009B1E44">
        <w:rPr>
          <w:b/>
          <w:iCs/>
          <w:sz w:val="20"/>
          <w:szCs w:val="20"/>
          <w:u w:val="single"/>
        </w:rPr>
        <w:t xml:space="preserve">/FINANCE - </w:t>
      </w:r>
      <w:r w:rsidR="00E13808" w:rsidRPr="009B1E44">
        <w:rPr>
          <w:b/>
          <w:iCs/>
          <w:caps/>
          <w:sz w:val="20"/>
          <w:szCs w:val="20"/>
          <w:u w:val="single"/>
        </w:rPr>
        <w:t>Exercice budgétaire 201</w:t>
      </w:r>
      <w:r w:rsidR="009B1E44" w:rsidRPr="009B1E44">
        <w:rPr>
          <w:b/>
          <w:iCs/>
          <w:caps/>
          <w:sz w:val="20"/>
          <w:szCs w:val="20"/>
          <w:u w:val="single"/>
        </w:rPr>
        <w:t>8</w:t>
      </w:r>
      <w:r w:rsidR="00E13808" w:rsidRPr="009B1E44">
        <w:rPr>
          <w:b/>
          <w:iCs/>
          <w:caps/>
          <w:sz w:val="20"/>
          <w:szCs w:val="20"/>
          <w:u w:val="single"/>
        </w:rPr>
        <w:t xml:space="preserve"> – Examen et approbation du compte administratif dressé par</w:t>
      </w:r>
      <w:r w:rsidR="00E13808" w:rsidRPr="009B1E44">
        <w:rPr>
          <w:b/>
          <w:iCs/>
          <w:sz w:val="20"/>
          <w:szCs w:val="20"/>
          <w:u w:val="single"/>
        </w:rPr>
        <w:t xml:space="preserve"> M. YVAN GOULETTE </w:t>
      </w:r>
      <w:hyperlink r:id="rId11" w:history="1">
        <w:r w:rsidR="00EF3550" w:rsidRPr="00EF3550">
          <w:rPr>
            <w:rStyle w:val="Lienhypertexte"/>
            <w:b/>
            <w:iCs/>
            <w:sz w:val="20"/>
            <w:szCs w:val="20"/>
          </w:rPr>
          <w:t>(ANNEXE 4)</w:t>
        </w:r>
      </w:hyperlink>
    </w:p>
    <w:p w:rsidR="00E13808" w:rsidRPr="009B1E44" w:rsidRDefault="00E13808" w:rsidP="00E13808">
      <w:pPr>
        <w:ind w:firstLine="1134"/>
        <w:jc w:val="both"/>
        <w:rPr>
          <w:iCs/>
          <w:sz w:val="20"/>
          <w:szCs w:val="20"/>
        </w:rPr>
      </w:pPr>
    </w:p>
    <w:p w:rsidR="00B72DD7" w:rsidRPr="00B72DD7" w:rsidRDefault="00B72DD7" w:rsidP="00B72DD7">
      <w:pPr>
        <w:ind w:firstLine="1134"/>
        <w:jc w:val="both"/>
        <w:rPr>
          <w:iCs/>
          <w:sz w:val="20"/>
          <w:szCs w:val="20"/>
        </w:rPr>
      </w:pPr>
      <w:r w:rsidRPr="00B72DD7">
        <w:rPr>
          <w:iCs/>
          <w:sz w:val="20"/>
          <w:szCs w:val="20"/>
        </w:rPr>
        <w:t>Avant de passer au débat et au vote du compte administratif 2018, il est procédé à l’élection d’un Président de séance, pour ce point. Monsieur Philippe FORGES, Adjoint au Maire chargé du budget assure la présidence de l’Assemblée.</w:t>
      </w:r>
    </w:p>
    <w:p w:rsidR="00B72DD7" w:rsidRPr="00B72DD7" w:rsidRDefault="00B72DD7" w:rsidP="00B72DD7">
      <w:pPr>
        <w:ind w:firstLine="1134"/>
        <w:jc w:val="both"/>
        <w:rPr>
          <w:iCs/>
          <w:sz w:val="20"/>
          <w:szCs w:val="20"/>
        </w:rPr>
      </w:pPr>
    </w:p>
    <w:p w:rsidR="00B72DD7" w:rsidRPr="00B72DD7" w:rsidRDefault="00B72DD7" w:rsidP="00B72DD7">
      <w:pPr>
        <w:ind w:firstLine="1134"/>
        <w:jc w:val="both"/>
        <w:rPr>
          <w:bCs/>
          <w:iCs/>
          <w:sz w:val="20"/>
          <w:szCs w:val="20"/>
        </w:rPr>
      </w:pPr>
      <w:r w:rsidRPr="00B72DD7">
        <w:rPr>
          <w:bCs/>
          <w:iCs/>
          <w:sz w:val="20"/>
          <w:szCs w:val="20"/>
        </w:rPr>
        <w:t>Les divers tableaux relatifs au compte administratif de l’exercice 2018 sont présentés en séance.</w:t>
      </w:r>
    </w:p>
    <w:p w:rsidR="00B72DD7" w:rsidRPr="00B72DD7" w:rsidRDefault="00B72DD7" w:rsidP="00B72DD7">
      <w:pPr>
        <w:ind w:firstLine="1134"/>
        <w:jc w:val="both"/>
        <w:rPr>
          <w:bCs/>
          <w:iCs/>
          <w:sz w:val="20"/>
          <w:szCs w:val="20"/>
        </w:rPr>
      </w:pPr>
      <w:r w:rsidRPr="00B72DD7">
        <w:rPr>
          <w:bCs/>
          <w:iCs/>
          <w:sz w:val="20"/>
          <w:szCs w:val="20"/>
        </w:rPr>
        <w:t>Il est demandé aux membres du Conseil Municipal de bien vouloir approuver le compte administratif 2018 présenté.</w:t>
      </w:r>
    </w:p>
    <w:p w:rsidR="00B72DD7" w:rsidRPr="00B72DD7" w:rsidRDefault="00B72DD7" w:rsidP="00B72DD7">
      <w:pPr>
        <w:ind w:firstLine="1134"/>
        <w:rPr>
          <w:bCs/>
          <w:iCs/>
          <w:sz w:val="20"/>
          <w:szCs w:val="20"/>
        </w:rPr>
      </w:pPr>
    </w:p>
    <w:p w:rsidR="00B72DD7" w:rsidRPr="00B72DD7" w:rsidRDefault="00B72DD7" w:rsidP="00B72DD7">
      <w:pPr>
        <w:ind w:firstLine="1134"/>
        <w:jc w:val="center"/>
        <w:rPr>
          <w:b/>
          <w:iCs/>
          <w:sz w:val="20"/>
          <w:szCs w:val="20"/>
        </w:rPr>
      </w:pPr>
      <w:r w:rsidRPr="00B72DD7">
        <w:rPr>
          <w:b/>
          <w:iCs/>
          <w:sz w:val="20"/>
          <w:szCs w:val="20"/>
        </w:rPr>
        <w:t>Le Conseil Municipal</w:t>
      </w:r>
    </w:p>
    <w:p w:rsidR="00B72DD7" w:rsidRPr="00B72DD7" w:rsidRDefault="00B72DD7" w:rsidP="00B72DD7">
      <w:pPr>
        <w:ind w:firstLine="1134"/>
        <w:jc w:val="center"/>
        <w:rPr>
          <w:b/>
          <w:iCs/>
          <w:sz w:val="20"/>
          <w:szCs w:val="20"/>
        </w:rPr>
      </w:pPr>
      <w:r w:rsidRPr="00B72DD7">
        <w:rPr>
          <w:b/>
          <w:iCs/>
          <w:sz w:val="20"/>
          <w:szCs w:val="20"/>
        </w:rPr>
        <w:t>Après en avoir délibéré</w:t>
      </w:r>
    </w:p>
    <w:p w:rsidR="00B72DD7" w:rsidRPr="00B72DD7" w:rsidRDefault="00B72DD7" w:rsidP="00B72DD7">
      <w:pPr>
        <w:ind w:firstLine="1134"/>
        <w:jc w:val="center"/>
        <w:rPr>
          <w:b/>
          <w:iCs/>
          <w:sz w:val="20"/>
          <w:szCs w:val="20"/>
        </w:rPr>
      </w:pPr>
      <w:r w:rsidRPr="00B72DD7">
        <w:rPr>
          <w:b/>
          <w:iCs/>
          <w:sz w:val="20"/>
          <w:szCs w:val="20"/>
        </w:rPr>
        <w:t>Décide à l’unanimité des membres présents</w:t>
      </w:r>
    </w:p>
    <w:p w:rsidR="00B72DD7" w:rsidRPr="00B72DD7" w:rsidRDefault="00B72DD7" w:rsidP="00B72DD7">
      <w:pPr>
        <w:ind w:firstLine="1134"/>
        <w:rPr>
          <w:bCs/>
          <w:iCs/>
          <w:sz w:val="20"/>
          <w:szCs w:val="20"/>
        </w:rPr>
      </w:pPr>
    </w:p>
    <w:p w:rsidR="00B72DD7" w:rsidRPr="00B72DD7" w:rsidRDefault="00B72DD7" w:rsidP="00B72DD7">
      <w:pPr>
        <w:autoSpaceDE w:val="0"/>
        <w:autoSpaceDN w:val="0"/>
        <w:adjustRightInd w:val="0"/>
        <w:ind w:firstLine="1134"/>
        <w:jc w:val="both"/>
        <w:rPr>
          <w:sz w:val="20"/>
          <w:szCs w:val="20"/>
        </w:rPr>
      </w:pPr>
      <w:r w:rsidRPr="00B72DD7">
        <w:rPr>
          <w:iCs/>
          <w:sz w:val="20"/>
          <w:szCs w:val="20"/>
        </w:rPr>
        <w:sym w:font="Wingdings" w:char="00C4"/>
      </w:r>
      <w:r w:rsidRPr="00B72DD7">
        <w:rPr>
          <w:iCs/>
          <w:sz w:val="20"/>
          <w:szCs w:val="20"/>
        </w:rPr>
        <w:t xml:space="preserve"> </w:t>
      </w:r>
      <w:r w:rsidRPr="00B72DD7">
        <w:rPr>
          <w:sz w:val="20"/>
          <w:szCs w:val="20"/>
        </w:rPr>
        <w:t>D’approuver le compte administratif 2018 dressé par M. GOULETTE Yvan, Maire.</w:t>
      </w:r>
    </w:p>
    <w:p w:rsidR="00B72DD7" w:rsidRPr="00B72DD7" w:rsidRDefault="00B72DD7" w:rsidP="00B72DD7">
      <w:pPr>
        <w:tabs>
          <w:tab w:val="center" w:pos="7371"/>
        </w:tabs>
        <w:jc w:val="both"/>
        <w:rPr>
          <w:bCs/>
          <w:sz w:val="20"/>
          <w:szCs w:val="20"/>
        </w:rPr>
      </w:pPr>
    </w:p>
    <w:p w:rsidR="00B72DD7" w:rsidRPr="00B72DD7" w:rsidRDefault="00B72DD7" w:rsidP="00B72DD7">
      <w:pPr>
        <w:ind w:firstLine="1134"/>
        <w:jc w:val="both"/>
        <w:rPr>
          <w:sz w:val="20"/>
          <w:szCs w:val="20"/>
        </w:rPr>
      </w:pPr>
      <w:r w:rsidRPr="00B72DD7">
        <w:rPr>
          <w:sz w:val="20"/>
          <w:szCs w:val="20"/>
        </w:rPr>
        <w:t>Après le vote Monsieur le Maire remercie l’ensemble des membres du Conseil Municipal et reprend la présidence de la séance.</w:t>
      </w:r>
    </w:p>
    <w:p w:rsidR="00B72DD7" w:rsidRPr="00CB55EC" w:rsidRDefault="00B72DD7" w:rsidP="00B72DD7">
      <w:pPr>
        <w:ind w:firstLine="1134"/>
        <w:jc w:val="both"/>
        <w:rPr>
          <w:bCs/>
          <w:i/>
          <w:iCs/>
          <w:sz w:val="20"/>
          <w:szCs w:val="20"/>
        </w:rPr>
      </w:pPr>
    </w:p>
    <w:p w:rsidR="00E13808" w:rsidRPr="009B1E44" w:rsidRDefault="00202827" w:rsidP="00E13808">
      <w:pPr>
        <w:pStyle w:val="Titre5"/>
        <w:tabs>
          <w:tab w:val="left" w:pos="708"/>
        </w:tabs>
        <w:rPr>
          <w:b/>
          <w:i w:val="0"/>
          <w:sz w:val="20"/>
          <w:szCs w:val="20"/>
          <w:u w:val="single"/>
        </w:rPr>
      </w:pPr>
      <w:r>
        <w:rPr>
          <w:b/>
          <w:i w:val="0"/>
          <w:sz w:val="20"/>
          <w:szCs w:val="20"/>
          <w:u w:val="single"/>
        </w:rPr>
        <w:t>4</w:t>
      </w:r>
      <w:r w:rsidR="00E13808" w:rsidRPr="009B1E44">
        <w:rPr>
          <w:b/>
          <w:i w:val="0"/>
          <w:sz w:val="20"/>
          <w:szCs w:val="20"/>
          <w:u w:val="single"/>
        </w:rPr>
        <w:t xml:space="preserve">/FINANCE - </w:t>
      </w:r>
      <w:r w:rsidR="00E13808" w:rsidRPr="009B1E44">
        <w:rPr>
          <w:b/>
          <w:i w:val="0"/>
          <w:caps/>
          <w:sz w:val="20"/>
          <w:szCs w:val="20"/>
          <w:u w:val="single"/>
        </w:rPr>
        <w:t xml:space="preserve">Affectation du résultat d’exploitation de l’exercice 2018 </w:t>
      </w:r>
    </w:p>
    <w:p w:rsidR="00E13808" w:rsidRPr="009B1E44" w:rsidRDefault="00E13808" w:rsidP="00E13808">
      <w:pPr>
        <w:rPr>
          <w:sz w:val="20"/>
          <w:szCs w:val="20"/>
          <w:u w:val="single"/>
        </w:rPr>
      </w:pPr>
    </w:p>
    <w:p w:rsidR="00D80E99" w:rsidRPr="002436D2" w:rsidRDefault="00D80E99" w:rsidP="00D80E99">
      <w:pPr>
        <w:ind w:firstLine="1134"/>
        <w:jc w:val="both"/>
        <w:rPr>
          <w:sz w:val="20"/>
          <w:szCs w:val="20"/>
        </w:rPr>
      </w:pPr>
      <w:r w:rsidRPr="002436D2">
        <w:rPr>
          <w:sz w:val="20"/>
          <w:szCs w:val="20"/>
        </w:rPr>
        <w:t>Monsieur Yvan GOULETTE, Maire laisse la parole à Monsieur Philippe FORGES, Adjoint au Maire chargé des finances et du budget qui présente le résultat de l’exercice 201</w:t>
      </w:r>
      <w:r>
        <w:rPr>
          <w:sz w:val="20"/>
          <w:szCs w:val="20"/>
        </w:rPr>
        <w:t>8</w:t>
      </w:r>
      <w:r w:rsidRPr="002436D2">
        <w:rPr>
          <w:sz w:val="20"/>
          <w:szCs w:val="20"/>
        </w:rPr>
        <w:t>.</w:t>
      </w:r>
    </w:p>
    <w:p w:rsidR="00D80E99" w:rsidRPr="002436D2" w:rsidRDefault="00D80E99" w:rsidP="00D80E99">
      <w:pPr>
        <w:ind w:firstLine="1134"/>
        <w:jc w:val="both"/>
        <w:rPr>
          <w:sz w:val="20"/>
          <w:szCs w:val="20"/>
        </w:rPr>
      </w:pPr>
    </w:p>
    <w:p w:rsidR="00D80E99" w:rsidRPr="002436D2" w:rsidRDefault="00D80E99" w:rsidP="00D80E99">
      <w:pPr>
        <w:tabs>
          <w:tab w:val="left" w:pos="1134"/>
          <w:tab w:val="center" w:pos="7371"/>
        </w:tabs>
        <w:ind w:firstLine="1188"/>
        <w:jc w:val="center"/>
        <w:rPr>
          <w:b/>
          <w:bCs/>
          <w:sz w:val="20"/>
          <w:szCs w:val="20"/>
          <w:u w:val="single"/>
        </w:rPr>
      </w:pPr>
      <w:r w:rsidRPr="002436D2">
        <w:rPr>
          <w:b/>
          <w:bCs/>
          <w:sz w:val="20"/>
          <w:szCs w:val="20"/>
          <w:u w:val="single"/>
        </w:rPr>
        <w:t>Décision</w:t>
      </w:r>
    </w:p>
    <w:p w:rsidR="00D80E99" w:rsidRPr="009E5832" w:rsidRDefault="00D80E99" w:rsidP="00D80E99">
      <w:pPr>
        <w:autoSpaceDE w:val="0"/>
        <w:autoSpaceDN w:val="0"/>
        <w:adjustRightInd w:val="0"/>
        <w:ind w:firstLine="1134"/>
        <w:jc w:val="both"/>
        <w:rPr>
          <w:color w:val="000000"/>
          <w:sz w:val="20"/>
          <w:szCs w:val="20"/>
        </w:rPr>
      </w:pPr>
      <w:r>
        <w:rPr>
          <w:color w:val="000000"/>
          <w:sz w:val="20"/>
          <w:szCs w:val="20"/>
        </w:rPr>
        <w:t>Les membres du</w:t>
      </w:r>
      <w:r w:rsidRPr="009E5832">
        <w:rPr>
          <w:color w:val="000000"/>
          <w:sz w:val="20"/>
          <w:szCs w:val="20"/>
        </w:rPr>
        <w:t xml:space="preserve"> Conseil Municipal</w:t>
      </w:r>
      <w:r>
        <w:rPr>
          <w:color w:val="000000"/>
          <w:sz w:val="20"/>
          <w:szCs w:val="20"/>
        </w:rPr>
        <w:t xml:space="preserve"> </w:t>
      </w:r>
      <w:r w:rsidRPr="009E5832">
        <w:rPr>
          <w:color w:val="000000"/>
          <w:sz w:val="20"/>
          <w:szCs w:val="20"/>
        </w:rPr>
        <w:t>prennent acte du résultat de l’exercice 201</w:t>
      </w:r>
      <w:r>
        <w:rPr>
          <w:color w:val="000000"/>
          <w:sz w:val="20"/>
          <w:szCs w:val="20"/>
        </w:rPr>
        <w:t xml:space="preserve">8 </w:t>
      </w:r>
      <w:r w:rsidRPr="009E5832">
        <w:rPr>
          <w:color w:val="000000"/>
          <w:sz w:val="20"/>
          <w:szCs w:val="20"/>
        </w:rPr>
        <w:t xml:space="preserve">et votent à l’unanimité des membres présents son affectation. </w:t>
      </w:r>
    </w:p>
    <w:p w:rsidR="00D80E99" w:rsidRPr="009E5832" w:rsidRDefault="00D80E99" w:rsidP="00D80E99">
      <w:pPr>
        <w:autoSpaceDE w:val="0"/>
        <w:autoSpaceDN w:val="0"/>
        <w:adjustRightInd w:val="0"/>
        <w:rPr>
          <w:color w:val="000000"/>
          <w:sz w:val="20"/>
          <w:szCs w:val="20"/>
        </w:rPr>
      </w:pPr>
    </w:p>
    <w:p w:rsidR="00D80E99" w:rsidRPr="009E5832" w:rsidRDefault="00D80E99" w:rsidP="00D80E99">
      <w:pPr>
        <w:tabs>
          <w:tab w:val="right" w:pos="6521"/>
        </w:tabs>
        <w:autoSpaceDE w:val="0"/>
        <w:autoSpaceDN w:val="0"/>
        <w:adjustRightInd w:val="0"/>
        <w:ind w:left="1134"/>
        <w:rPr>
          <w:bCs/>
          <w:color w:val="000000"/>
          <w:sz w:val="20"/>
          <w:szCs w:val="20"/>
        </w:rPr>
      </w:pPr>
      <w:r w:rsidRPr="009E5832">
        <w:rPr>
          <w:bCs/>
          <w:color w:val="000000"/>
          <w:sz w:val="20"/>
          <w:szCs w:val="20"/>
          <w:u w:val="single"/>
        </w:rPr>
        <w:t>Résultat à affecter</w:t>
      </w:r>
      <w:r w:rsidRPr="009E5832">
        <w:rPr>
          <w:bCs/>
          <w:color w:val="000000"/>
          <w:sz w:val="20"/>
          <w:szCs w:val="20"/>
        </w:rPr>
        <w:t xml:space="preserve"> : </w:t>
      </w:r>
      <w:r w:rsidRPr="009E5832">
        <w:rPr>
          <w:bCs/>
          <w:color w:val="000000"/>
          <w:sz w:val="20"/>
          <w:szCs w:val="20"/>
        </w:rPr>
        <w:tab/>
      </w:r>
      <w:r>
        <w:rPr>
          <w:bCs/>
          <w:sz w:val="20"/>
          <w:szCs w:val="20"/>
        </w:rPr>
        <w:t>1 433 029,09</w:t>
      </w:r>
      <w:r w:rsidRPr="0062126F">
        <w:rPr>
          <w:bCs/>
          <w:sz w:val="20"/>
          <w:szCs w:val="20"/>
        </w:rPr>
        <w:t xml:space="preserve">  €</w:t>
      </w:r>
      <w:r w:rsidRPr="009E5832">
        <w:rPr>
          <w:bCs/>
          <w:color w:val="000000"/>
          <w:sz w:val="20"/>
          <w:szCs w:val="20"/>
        </w:rPr>
        <w:t xml:space="preserve"> </w:t>
      </w:r>
    </w:p>
    <w:p w:rsidR="00D80E99" w:rsidRPr="009E5832" w:rsidRDefault="00D80E99" w:rsidP="00D80E99">
      <w:pPr>
        <w:tabs>
          <w:tab w:val="right" w:pos="6521"/>
        </w:tabs>
        <w:autoSpaceDE w:val="0"/>
        <w:autoSpaceDN w:val="0"/>
        <w:adjustRightInd w:val="0"/>
        <w:ind w:left="1134"/>
        <w:rPr>
          <w:color w:val="000000"/>
          <w:sz w:val="20"/>
          <w:szCs w:val="20"/>
        </w:rPr>
      </w:pPr>
    </w:p>
    <w:p w:rsidR="00D80E99" w:rsidRPr="009E5832" w:rsidRDefault="00D80E99" w:rsidP="00D80E99">
      <w:pPr>
        <w:tabs>
          <w:tab w:val="right" w:pos="6521"/>
        </w:tabs>
        <w:autoSpaceDE w:val="0"/>
        <w:autoSpaceDN w:val="0"/>
        <w:adjustRightInd w:val="0"/>
        <w:ind w:left="1134"/>
        <w:rPr>
          <w:color w:val="000000"/>
          <w:sz w:val="20"/>
          <w:szCs w:val="20"/>
        </w:rPr>
      </w:pPr>
      <w:r w:rsidRPr="009E5832">
        <w:rPr>
          <w:bCs/>
          <w:color w:val="000000"/>
          <w:sz w:val="20"/>
          <w:szCs w:val="20"/>
          <w:u w:val="single"/>
        </w:rPr>
        <w:t>Affectation du résultat de fonctionnement</w:t>
      </w:r>
      <w:r w:rsidRPr="009E5832">
        <w:rPr>
          <w:bCs/>
          <w:color w:val="000000"/>
          <w:sz w:val="20"/>
          <w:szCs w:val="20"/>
        </w:rPr>
        <w:t xml:space="preserve"> : </w:t>
      </w:r>
    </w:p>
    <w:p w:rsidR="00D80E99" w:rsidRPr="0062126F" w:rsidRDefault="00D80E99" w:rsidP="00D80E99">
      <w:pPr>
        <w:tabs>
          <w:tab w:val="right" w:pos="6521"/>
        </w:tabs>
        <w:autoSpaceDE w:val="0"/>
        <w:autoSpaceDN w:val="0"/>
        <w:adjustRightInd w:val="0"/>
        <w:ind w:left="1134"/>
        <w:rPr>
          <w:sz w:val="20"/>
          <w:szCs w:val="20"/>
        </w:rPr>
      </w:pPr>
      <w:r w:rsidRPr="009E5832">
        <w:rPr>
          <w:bCs/>
          <w:color w:val="000000"/>
          <w:sz w:val="20"/>
          <w:szCs w:val="20"/>
        </w:rPr>
        <w:t>Réserve d’investissement (R 1068) :</w:t>
      </w:r>
      <w:r w:rsidRPr="009E5832">
        <w:rPr>
          <w:bCs/>
          <w:color w:val="000000"/>
          <w:sz w:val="20"/>
          <w:szCs w:val="20"/>
        </w:rPr>
        <w:tab/>
      </w:r>
      <w:r>
        <w:rPr>
          <w:bCs/>
          <w:sz w:val="20"/>
          <w:szCs w:val="20"/>
        </w:rPr>
        <w:t>494 834,07</w:t>
      </w:r>
      <w:r w:rsidRPr="0062126F">
        <w:rPr>
          <w:bCs/>
          <w:sz w:val="20"/>
          <w:szCs w:val="20"/>
        </w:rPr>
        <w:t xml:space="preserve">  € </w:t>
      </w:r>
    </w:p>
    <w:p w:rsidR="00D80E99" w:rsidRPr="0062126F" w:rsidRDefault="00D80E99" w:rsidP="00D80E99">
      <w:pPr>
        <w:tabs>
          <w:tab w:val="right" w:pos="6521"/>
        </w:tabs>
        <w:autoSpaceDE w:val="0"/>
        <w:autoSpaceDN w:val="0"/>
        <w:adjustRightInd w:val="0"/>
        <w:ind w:left="1134"/>
        <w:rPr>
          <w:bCs/>
          <w:sz w:val="20"/>
          <w:szCs w:val="20"/>
        </w:rPr>
      </w:pPr>
      <w:r w:rsidRPr="009E5832">
        <w:rPr>
          <w:bCs/>
          <w:color w:val="000000"/>
          <w:sz w:val="20"/>
          <w:szCs w:val="20"/>
        </w:rPr>
        <w:t xml:space="preserve">Report en fonctionnement (R 002) : </w:t>
      </w:r>
      <w:r w:rsidRPr="009E5832">
        <w:rPr>
          <w:bCs/>
          <w:color w:val="000000"/>
          <w:sz w:val="20"/>
          <w:szCs w:val="20"/>
        </w:rPr>
        <w:tab/>
      </w:r>
      <w:r>
        <w:rPr>
          <w:bCs/>
          <w:sz w:val="20"/>
          <w:szCs w:val="20"/>
        </w:rPr>
        <w:t>938 195,02</w:t>
      </w:r>
      <w:r w:rsidRPr="0062126F">
        <w:rPr>
          <w:bCs/>
          <w:sz w:val="20"/>
          <w:szCs w:val="20"/>
        </w:rPr>
        <w:t xml:space="preserve">  € </w:t>
      </w:r>
    </w:p>
    <w:p w:rsidR="00E13808" w:rsidRPr="009B1E44" w:rsidRDefault="00E13808" w:rsidP="00E13808">
      <w:pPr>
        <w:tabs>
          <w:tab w:val="center" w:pos="7371"/>
        </w:tabs>
        <w:ind w:firstLine="1134"/>
        <w:jc w:val="both"/>
        <w:rPr>
          <w:bCs/>
          <w:sz w:val="20"/>
          <w:szCs w:val="20"/>
        </w:rPr>
      </w:pPr>
    </w:p>
    <w:p w:rsidR="00E13808" w:rsidRDefault="00E13808" w:rsidP="00E13808">
      <w:pPr>
        <w:tabs>
          <w:tab w:val="center" w:pos="7371"/>
        </w:tabs>
        <w:ind w:firstLine="1134"/>
        <w:jc w:val="both"/>
        <w:rPr>
          <w:bCs/>
          <w:sz w:val="20"/>
          <w:szCs w:val="20"/>
        </w:rPr>
      </w:pPr>
    </w:p>
    <w:p w:rsidR="00D80E99" w:rsidRPr="009B1E44" w:rsidRDefault="00D80E99" w:rsidP="00E13808">
      <w:pPr>
        <w:tabs>
          <w:tab w:val="center" w:pos="7371"/>
        </w:tabs>
        <w:ind w:firstLine="1134"/>
        <w:jc w:val="both"/>
        <w:rPr>
          <w:bCs/>
          <w:sz w:val="20"/>
          <w:szCs w:val="20"/>
        </w:rPr>
      </w:pPr>
    </w:p>
    <w:p w:rsidR="00E13808" w:rsidRPr="009B1E44" w:rsidRDefault="00202827" w:rsidP="00E13808">
      <w:pPr>
        <w:jc w:val="both"/>
        <w:rPr>
          <w:b/>
          <w:sz w:val="20"/>
          <w:szCs w:val="20"/>
          <w:u w:val="single"/>
        </w:rPr>
      </w:pPr>
      <w:r>
        <w:rPr>
          <w:b/>
          <w:sz w:val="20"/>
          <w:szCs w:val="20"/>
          <w:u w:val="single"/>
        </w:rPr>
        <w:t>5</w:t>
      </w:r>
      <w:r w:rsidR="00E13808" w:rsidRPr="009B1E44">
        <w:rPr>
          <w:b/>
          <w:sz w:val="20"/>
          <w:szCs w:val="20"/>
          <w:u w:val="single"/>
        </w:rPr>
        <w:t xml:space="preserve">/FINANCE - </w:t>
      </w:r>
      <w:r w:rsidR="00E13808" w:rsidRPr="009B1E44">
        <w:rPr>
          <w:b/>
          <w:caps/>
          <w:sz w:val="20"/>
          <w:szCs w:val="20"/>
          <w:u w:val="single"/>
        </w:rPr>
        <w:t>Vote des taux d’imposition 2019</w:t>
      </w:r>
    </w:p>
    <w:p w:rsidR="00E13808" w:rsidRPr="009B1E44" w:rsidRDefault="00E13808" w:rsidP="00E13808">
      <w:pPr>
        <w:ind w:left="1134"/>
        <w:jc w:val="both"/>
        <w:rPr>
          <w:sz w:val="20"/>
          <w:szCs w:val="20"/>
        </w:rPr>
      </w:pPr>
    </w:p>
    <w:p w:rsidR="00E13808" w:rsidRPr="009B1E44" w:rsidRDefault="00E13808" w:rsidP="00E13808">
      <w:pPr>
        <w:ind w:firstLine="1134"/>
        <w:jc w:val="both"/>
        <w:rPr>
          <w:bCs/>
          <w:iCs/>
          <w:sz w:val="20"/>
          <w:szCs w:val="20"/>
        </w:rPr>
      </w:pPr>
      <w:r w:rsidRPr="009B1E44">
        <w:rPr>
          <w:bCs/>
          <w:iCs/>
          <w:sz w:val="20"/>
          <w:szCs w:val="20"/>
        </w:rPr>
        <w:t>Monsieur Yvan GOULETTE, Maire, laisse la parole à Monsieur Philippe FORGES, Adjoint au Maire chargé des finances et du budget.</w:t>
      </w:r>
    </w:p>
    <w:p w:rsidR="00E13808" w:rsidRPr="009B1E44" w:rsidRDefault="00E13808" w:rsidP="00E13808">
      <w:pPr>
        <w:ind w:firstLine="1134"/>
        <w:jc w:val="both"/>
        <w:rPr>
          <w:b/>
          <w:sz w:val="20"/>
          <w:szCs w:val="20"/>
          <w:u w:val="single"/>
        </w:rPr>
      </w:pPr>
    </w:p>
    <w:p w:rsidR="00E13808" w:rsidRPr="009B1E44" w:rsidRDefault="00E13808" w:rsidP="00E13808">
      <w:pPr>
        <w:tabs>
          <w:tab w:val="left" w:pos="720"/>
          <w:tab w:val="left" w:pos="2160"/>
          <w:tab w:val="left" w:pos="3600"/>
          <w:tab w:val="left" w:pos="5040"/>
          <w:tab w:val="left" w:pos="6480"/>
          <w:tab w:val="left" w:pos="7920"/>
          <w:tab w:val="left" w:pos="9360"/>
        </w:tabs>
        <w:spacing w:line="240" w:lineRule="exact"/>
        <w:ind w:right="-2" w:firstLine="1134"/>
        <w:jc w:val="both"/>
        <w:rPr>
          <w:bCs/>
          <w:iCs/>
          <w:sz w:val="20"/>
          <w:szCs w:val="20"/>
        </w:rPr>
      </w:pPr>
      <w:r w:rsidRPr="009B1E44">
        <w:rPr>
          <w:bCs/>
          <w:iCs/>
          <w:sz w:val="20"/>
          <w:szCs w:val="20"/>
        </w:rPr>
        <w:lastRenderedPageBreak/>
        <w:t>Il est rappelé que pour 2018 les taux étaient les suivants :</w:t>
      </w:r>
    </w:p>
    <w:p w:rsidR="00E13808" w:rsidRPr="009B1E44" w:rsidRDefault="00E13808" w:rsidP="00E13808">
      <w:pPr>
        <w:tabs>
          <w:tab w:val="right" w:pos="5954"/>
        </w:tabs>
        <w:ind w:firstLine="1134"/>
        <w:jc w:val="both"/>
        <w:rPr>
          <w:bCs/>
          <w:iCs/>
          <w:sz w:val="20"/>
          <w:szCs w:val="20"/>
        </w:rPr>
      </w:pPr>
      <w:r w:rsidRPr="009B1E44">
        <w:rPr>
          <w:bCs/>
          <w:iCs/>
          <w:sz w:val="20"/>
          <w:szCs w:val="20"/>
        </w:rPr>
        <w:sym w:font="Wingdings" w:char="00C4"/>
      </w:r>
      <w:r w:rsidRPr="009B1E44">
        <w:rPr>
          <w:bCs/>
          <w:iCs/>
          <w:sz w:val="20"/>
          <w:szCs w:val="20"/>
        </w:rPr>
        <w:t xml:space="preserve"> Taxe d’habitation</w:t>
      </w:r>
      <w:r w:rsidRPr="009B1E44">
        <w:rPr>
          <w:bCs/>
          <w:iCs/>
          <w:sz w:val="20"/>
          <w:szCs w:val="20"/>
        </w:rPr>
        <w:tab/>
        <w:t>10,63 %</w:t>
      </w:r>
    </w:p>
    <w:p w:rsidR="00E13808" w:rsidRPr="009B1E44" w:rsidRDefault="00E13808" w:rsidP="00E13808">
      <w:pPr>
        <w:tabs>
          <w:tab w:val="right" w:pos="5954"/>
        </w:tabs>
        <w:ind w:firstLine="1134"/>
        <w:jc w:val="both"/>
        <w:rPr>
          <w:bCs/>
          <w:sz w:val="20"/>
          <w:szCs w:val="20"/>
        </w:rPr>
      </w:pPr>
      <w:r w:rsidRPr="009B1E44">
        <w:rPr>
          <w:bCs/>
          <w:sz w:val="20"/>
          <w:szCs w:val="20"/>
        </w:rPr>
        <w:sym w:font="Wingdings" w:char="00C4"/>
      </w:r>
      <w:r w:rsidRPr="009B1E44">
        <w:rPr>
          <w:bCs/>
          <w:sz w:val="20"/>
          <w:szCs w:val="20"/>
        </w:rPr>
        <w:t xml:space="preserve"> Taxe foncière propriété bâtie</w:t>
      </w:r>
      <w:r w:rsidRPr="009B1E44">
        <w:rPr>
          <w:bCs/>
          <w:sz w:val="20"/>
          <w:szCs w:val="20"/>
        </w:rPr>
        <w:tab/>
        <w:t>8,55 %</w:t>
      </w:r>
    </w:p>
    <w:p w:rsidR="00E13808" w:rsidRPr="009B1E44" w:rsidRDefault="00E13808" w:rsidP="00E13808">
      <w:pPr>
        <w:tabs>
          <w:tab w:val="right" w:pos="5954"/>
        </w:tabs>
        <w:ind w:firstLine="1134"/>
        <w:jc w:val="both"/>
        <w:rPr>
          <w:bCs/>
          <w:sz w:val="20"/>
          <w:szCs w:val="20"/>
        </w:rPr>
      </w:pPr>
      <w:r w:rsidRPr="009B1E44">
        <w:rPr>
          <w:bCs/>
          <w:sz w:val="20"/>
          <w:szCs w:val="20"/>
        </w:rPr>
        <w:sym w:font="Wingdings" w:char="00C4"/>
      </w:r>
      <w:r w:rsidRPr="009B1E44">
        <w:rPr>
          <w:bCs/>
          <w:sz w:val="20"/>
          <w:szCs w:val="20"/>
        </w:rPr>
        <w:t xml:space="preserve"> Taxe foncière propriété non bâtie</w:t>
      </w:r>
      <w:r w:rsidRPr="009B1E44">
        <w:rPr>
          <w:bCs/>
          <w:sz w:val="20"/>
          <w:szCs w:val="20"/>
        </w:rPr>
        <w:tab/>
        <w:t>16,13 %</w:t>
      </w:r>
    </w:p>
    <w:p w:rsidR="00E13808" w:rsidRPr="009B1E44" w:rsidRDefault="00E13808" w:rsidP="00E13808">
      <w:pPr>
        <w:tabs>
          <w:tab w:val="right" w:pos="5954"/>
        </w:tabs>
        <w:ind w:firstLine="1134"/>
        <w:jc w:val="both"/>
        <w:rPr>
          <w:sz w:val="20"/>
          <w:szCs w:val="20"/>
        </w:rPr>
      </w:pPr>
      <w:r w:rsidRPr="009B1E44">
        <w:rPr>
          <w:bCs/>
          <w:sz w:val="20"/>
          <w:szCs w:val="20"/>
        </w:rPr>
        <w:sym w:font="Wingdings" w:char="00C4"/>
      </w:r>
      <w:r w:rsidRPr="009B1E44">
        <w:rPr>
          <w:bCs/>
          <w:sz w:val="20"/>
          <w:szCs w:val="20"/>
        </w:rPr>
        <w:t xml:space="preserve"> CFE</w:t>
      </w:r>
      <w:r w:rsidRPr="009B1E44">
        <w:rPr>
          <w:bCs/>
          <w:sz w:val="20"/>
          <w:szCs w:val="20"/>
        </w:rPr>
        <w:tab/>
        <w:t>10,93 %</w:t>
      </w:r>
    </w:p>
    <w:p w:rsidR="00E13808" w:rsidRDefault="00E13808" w:rsidP="00E13808">
      <w:pPr>
        <w:ind w:firstLine="1134"/>
        <w:rPr>
          <w:sz w:val="20"/>
          <w:szCs w:val="20"/>
        </w:rPr>
      </w:pPr>
    </w:p>
    <w:p w:rsidR="00D80E99" w:rsidRDefault="00D80E99" w:rsidP="00E13808">
      <w:pPr>
        <w:ind w:firstLine="1134"/>
        <w:rPr>
          <w:sz w:val="20"/>
          <w:szCs w:val="20"/>
        </w:rPr>
      </w:pPr>
      <w:r>
        <w:rPr>
          <w:sz w:val="20"/>
          <w:szCs w:val="20"/>
        </w:rPr>
        <w:t>Pour 2019, il est proposé une augmentation des taux de 1%.</w:t>
      </w:r>
    </w:p>
    <w:p w:rsidR="00D80E99" w:rsidRPr="009B1E44" w:rsidRDefault="00D80E99" w:rsidP="00D80E99">
      <w:pPr>
        <w:tabs>
          <w:tab w:val="left" w:pos="1134"/>
          <w:tab w:val="center" w:pos="7371"/>
        </w:tabs>
        <w:ind w:firstLine="1188"/>
        <w:jc w:val="center"/>
        <w:rPr>
          <w:b/>
          <w:bCs/>
          <w:sz w:val="20"/>
          <w:szCs w:val="20"/>
          <w:u w:val="single"/>
        </w:rPr>
      </w:pPr>
      <w:r w:rsidRPr="009B1E44">
        <w:rPr>
          <w:b/>
          <w:bCs/>
          <w:sz w:val="20"/>
          <w:szCs w:val="20"/>
          <w:u w:val="single"/>
        </w:rPr>
        <w:t>Décision</w:t>
      </w:r>
    </w:p>
    <w:p w:rsidR="00D80E99" w:rsidRPr="009B1E44" w:rsidRDefault="00D80E99" w:rsidP="00E13808">
      <w:pPr>
        <w:ind w:firstLine="1134"/>
        <w:rPr>
          <w:sz w:val="20"/>
          <w:szCs w:val="20"/>
        </w:rPr>
      </w:pPr>
    </w:p>
    <w:p w:rsidR="00E13808" w:rsidRPr="009B1E44" w:rsidRDefault="00D80E99" w:rsidP="00E13808">
      <w:pPr>
        <w:ind w:firstLine="1134"/>
        <w:jc w:val="both"/>
        <w:rPr>
          <w:sz w:val="20"/>
          <w:szCs w:val="20"/>
        </w:rPr>
      </w:pPr>
      <w:r>
        <w:rPr>
          <w:sz w:val="20"/>
          <w:szCs w:val="20"/>
        </w:rPr>
        <w:t>Le</w:t>
      </w:r>
      <w:r w:rsidR="00E13808" w:rsidRPr="009B1E44">
        <w:rPr>
          <w:sz w:val="20"/>
          <w:szCs w:val="20"/>
        </w:rPr>
        <w:t xml:space="preserve"> Conseil Municipal </w:t>
      </w:r>
      <w:r w:rsidR="00936821">
        <w:rPr>
          <w:sz w:val="20"/>
          <w:szCs w:val="20"/>
        </w:rPr>
        <w:t xml:space="preserve">par 18 voix pour, 2 contre et </w:t>
      </w:r>
      <w:r w:rsidR="005C656C">
        <w:rPr>
          <w:sz w:val="20"/>
          <w:szCs w:val="20"/>
        </w:rPr>
        <w:t>1</w:t>
      </w:r>
      <w:r w:rsidR="00936821">
        <w:rPr>
          <w:sz w:val="20"/>
          <w:szCs w:val="20"/>
        </w:rPr>
        <w:t xml:space="preserve"> abstention décide l’augmentation des taux à hauteur de 1 % </w:t>
      </w:r>
      <w:r w:rsidR="00E13808" w:rsidRPr="009B1E44">
        <w:rPr>
          <w:sz w:val="20"/>
          <w:szCs w:val="20"/>
        </w:rPr>
        <w:t xml:space="preserve"> pour 2019 :</w:t>
      </w:r>
    </w:p>
    <w:p w:rsidR="00E13808" w:rsidRPr="009B1E44" w:rsidRDefault="00E13808" w:rsidP="00E13808">
      <w:pPr>
        <w:ind w:firstLine="1134"/>
        <w:rPr>
          <w:sz w:val="20"/>
          <w:szCs w:val="20"/>
        </w:rPr>
      </w:pPr>
    </w:p>
    <w:p w:rsidR="00487BE5" w:rsidRDefault="00487BE5" w:rsidP="00E13808">
      <w:pPr>
        <w:tabs>
          <w:tab w:val="right" w:pos="5954"/>
        </w:tabs>
        <w:ind w:firstLine="1134"/>
        <w:jc w:val="both"/>
        <w:rPr>
          <w:bCs/>
          <w:iCs/>
          <w:sz w:val="20"/>
          <w:szCs w:val="20"/>
        </w:rPr>
      </w:pPr>
    </w:p>
    <w:p w:rsidR="00E13808" w:rsidRPr="009B1E44" w:rsidRDefault="00E13808" w:rsidP="00E13808">
      <w:pPr>
        <w:tabs>
          <w:tab w:val="right" w:pos="5954"/>
        </w:tabs>
        <w:ind w:firstLine="1134"/>
        <w:jc w:val="both"/>
        <w:rPr>
          <w:bCs/>
          <w:iCs/>
          <w:sz w:val="20"/>
          <w:szCs w:val="20"/>
        </w:rPr>
      </w:pPr>
      <w:r w:rsidRPr="009B1E44">
        <w:rPr>
          <w:bCs/>
          <w:iCs/>
          <w:sz w:val="20"/>
          <w:szCs w:val="20"/>
        </w:rPr>
        <w:sym w:font="Wingdings" w:char="00C4"/>
      </w:r>
      <w:r w:rsidRPr="009B1E44">
        <w:rPr>
          <w:bCs/>
          <w:iCs/>
          <w:sz w:val="20"/>
          <w:szCs w:val="20"/>
        </w:rPr>
        <w:t xml:space="preserve"> Taxe d’habitation</w:t>
      </w:r>
      <w:r w:rsidRPr="009B1E44">
        <w:rPr>
          <w:bCs/>
          <w:iCs/>
          <w:sz w:val="20"/>
          <w:szCs w:val="20"/>
        </w:rPr>
        <w:tab/>
      </w:r>
      <w:r w:rsidR="00D80E99">
        <w:rPr>
          <w:bCs/>
          <w:iCs/>
          <w:sz w:val="20"/>
          <w:szCs w:val="20"/>
        </w:rPr>
        <w:t xml:space="preserve">10,73 </w:t>
      </w:r>
      <w:r w:rsidRPr="009B1E44">
        <w:rPr>
          <w:bCs/>
          <w:iCs/>
          <w:sz w:val="20"/>
          <w:szCs w:val="20"/>
        </w:rPr>
        <w:t>%</w:t>
      </w:r>
    </w:p>
    <w:p w:rsidR="00E13808" w:rsidRPr="009B1E44" w:rsidRDefault="00E13808" w:rsidP="00E13808">
      <w:pPr>
        <w:tabs>
          <w:tab w:val="right" w:pos="5954"/>
        </w:tabs>
        <w:ind w:firstLine="1134"/>
        <w:jc w:val="both"/>
        <w:rPr>
          <w:bCs/>
          <w:sz w:val="20"/>
          <w:szCs w:val="20"/>
        </w:rPr>
      </w:pPr>
      <w:r w:rsidRPr="009B1E44">
        <w:rPr>
          <w:bCs/>
          <w:sz w:val="20"/>
          <w:szCs w:val="20"/>
        </w:rPr>
        <w:sym w:font="Wingdings" w:char="00C4"/>
      </w:r>
      <w:r w:rsidRPr="009B1E44">
        <w:rPr>
          <w:bCs/>
          <w:sz w:val="20"/>
          <w:szCs w:val="20"/>
        </w:rPr>
        <w:t xml:space="preserve"> Taxe foncière propriété bâtie</w:t>
      </w:r>
      <w:r w:rsidRPr="009B1E44">
        <w:rPr>
          <w:bCs/>
          <w:sz w:val="20"/>
          <w:szCs w:val="20"/>
        </w:rPr>
        <w:tab/>
      </w:r>
      <w:r w:rsidR="00D80E99">
        <w:rPr>
          <w:bCs/>
          <w:sz w:val="20"/>
          <w:szCs w:val="20"/>
        </w:rPr>
        <w:t xml:space="preserve">8,63 </w:t>
      </w:r>
      <w:r w:rsidRPr="009B1E44">
        <w:rPr>
          <w:bCs/>
          <w:sz w:val="20"/>
          <w:szCs w:val="20"/>
        </w:rPr>
        <w:t>%</w:t>
      </w:r>
    </w:p>
    <w:p w:rsidR="00E13808" w:rsidRPr="009B1E44" w:rsidRDefault="00E13808" w:rsidP="00E13808">
      <w:pPr>
        <w:tabs>
          <w:tab w:val="right" w:pos="5954"/>
        </w:tabs>
        <w:ind w:firstLine="1134"/>
        <w:jc w:val="both"/>
        <w:rPr>
          <w:bCs/>
          <w:sz w:val="20"/>
          <w:szCs w:val="20"/>
        </w:rPr>
      </w:pPr>
      <w:r w:rsidRPr="009B1E44">
        <w:rPr>
          <w:bCs/>
          <w:sz w:val="20"/>
          <w:szCs w:val="20"/>
        </w:rPr>
        <w:sym w:font="Wingdings" w:char="00C4"/>
      </w:r>
      <w:r w:rsidRPr="009B1E44">
        <w:rPr>
          <w:bCs/>
          <w:sz w:val="20"/>
          <w:szCs w:val="20"/>
        </w:rPr>
        <w:t xml:space="preserve"> Taxe foncière propriété non bâtie</w:t>
      </w:r>
      <w:r w:rsidRPr="009B1E44">
        <w:rPr>
          <w:bCs/>
          <w:sz w:val="20"/>
          <w:szCs w:val="20"/>
        </w:rPr>
        <w:tab/>
      </w:r>
      <w:r w:rsidR="00D80E99">
        <w:rPr>
          <w:bCs/>
          <w:sz w:val="20"/>
          <w:szCs w:val="20"/>
        </w:rPr>
        <w:t xml:space="preserve">16,29 </w:t>
      </w:r>
      <w:r w:rsidRPr="009B1E44">
        <w:rPr>
          <w:bCs/>
          <w:sz w:val="20"/>
          <w:szCs w:val="20"/>
        </w:rPr>
        <w:t>%</w:t>
      </w:r>
    </w:p>
    <w:p w:rsidR="00E13808" w:rsidRPr="009B1E44" w:rsidRDefault="00E13808" w:rsidP="00E13808">
      <w:pPr>
        <w:tabs>
          <w:tab w:val="right" w:pos="5954"/>
        </w:tabs>
        <w:ind w:firstLine="1134"/>
        <w:jc w:val="both"/>
        <w:rPr>
          <w:sz w:val="20"/>
          <w:szCs w:val="20"/>
        </w:rPr>
      </w:pPr>
      <w:r w:rsidRPr="009B1E44">
        <w:rPr>
          <w:bCs/>
          <w:sz w:val="20"/>
          <w:szCs w:val="20"/>
        </w:rPr>
        <w:sym w:font="Wingdings" w:char="00C4"/>
      </w:r>
      <w:r w:rsidRPr="009B1E44">
        <w:rPr>
          <w:bCs/>
          <w:sz w:val="20"/>
          <w:szCs w:val="20"/>
        </w:rPr>
        <w:t xml:space="preserve"> CFE</w:t>
      </w:r>
      <w:r w:rsidRPr="009B1E44">
        <w:rPr>
          <w:bCs/>
          <w:sz w:val="20"/>
          <w:szCs w:val="20"/>
        </w:rPr>
        <w:tab/>
      </w:r>
      <w:r w:rsidR="00D80E99">
        <w:rPr>
          <w:bCs/>
          <w:sz w:val="20"/>
          <w:szCs w:val="20"/>
        </w:rPr>
        <w:t xml:space="preserve">11,03 </w:t>
      </w:r>
      <w:r w:rsidRPr="009B1E44">
        <w:rPr>
          <w:bCs/>
          <w:sz w:val="20"/>
          <w:szCs w:val="20"/>
        </w:rPr>
        <w:t>%</w:t>
      </w:r>
    </w:p>
    <w:p w:rsidR="00E13808" w:rsidRDefault="00E13808" w:rsidP="00E13808">
      <w:pPr>
        <w:ind w:firstLine="1134"/>
        <w:rPr>
          <w:sz w:val="20"/>
          <w:szCs w:val="20"/>
        </w:rPr>
      </w:pPr>
    </w:p>
    <w:p w:rsidR="00936821" w:rsidRPr="009B1E44" w:rsidRDefault="00936821" w:rsidP="00E13808">
      <w:pPr>
        <w:ind w:firstLine="1134"/>
        <w:rPr>
          <w:sz w:val="20"/>
          <w:szCs w:val="20"/>
        </w:rPr>
      </w:pPr>
    </w:p>
    <w:p w:rsidR="00E13808" w:rsidRPr="00E13808" w:rsidRDefault="00202827" w:rsidP="00E13808">
      <w:pPr>
        <w:pStyle w:val="Titre5"/>
        <w:tabs>
          <w:tab w:val="left" w:pos="708"/>
        </w:tabs>
        <w:ind w:left="360" w:hanging="360"/>
        <w:rPr>
          <w:b/>
          <w:i w:val="0"/>
          <w:sz w:val="20"/>
          <w:szCs w:val="20"/>
          <w:u w:val="single"/>
        </w:rPr>
      </w:pPr>
      <w:r>
        <w:rPr>
          <w:b/>
          <w:i w:val="0"/>
          <w:sz w:val="20"/>
          <w:szCs w:val="20"/>
          <w:u w:val="single"/>
        </w:rPr>
        <w:t>6</w:t>
      </w:r>
      <w:r w:rsidR="00E13808" w:rsidRPr="00E13808">
        <w:rPr>
          <w:b/>
          <w:i w:val="0"/>
          <w:sz w:val="20"/>
          <w:szCs w:val="20"/>
          <w:u w:val="single"/>
        </w:rPr>
        <w:t xml:space="preserve">/FINANCE - </w:t>
      </w:r>
      <w:r w:rsidR="00E13808" w:rsidRPr="00E13808">
        <w:rPr>
          <w:b/>
          <w:i w:val="0"/>
          <w:caps/>
          <w:sz w:val="20"/>
          <w:szCs w:val="20"/>
          <w:u w:val="single"/>
        </w:rPr>
        <w:t xml:space="preserve">Vote des subventions 2019 </w:t>
      </w:r>
      <w:hyperlink r:id="rId12" w:history="1">
        <w:r w:rsidR="002327AD" w:rsidRPr="00B2703C">
          <w:rPr>
            <w:rStyle w:val="Lienhypertexte"/>
            <w:b/>
            <w:i w:val="0"/>
            <w:caps/>
            <w:sz w:val="20"/>
            <w:szCs w:val="20"/>
          </w:rPr>
          <w:t>(ANNEXE 5)</w:t>
        </w:r>
      </w:hyperlink>
    </w:p>
    <w:p w:rsidR="00E13808" w:rsidRPr="00E13808" w:rsidRDefault="00E13808" w:rsidP="00E13808">
      <w:pPr>
        <w:rPr>
          <w:sz w:val="20"/>
          <w:szCs w:val="20"/>
        </w:rPr>
      </w:pPr>
    </w:p>
    <w:p w:rsidR="00E13808" w:rsidRPr="00E13808" w:rsidRDefault="00E13808" w:rsidP="00E13808">
      <w:pPr>
        <w:pStyle w:val="Retraitcorpsdetexte"/>
        <w:tabs>
          <w:tab w:val="center" w:pos="7513"/>
        </w:tabs>
        <w:ind w:left="0" w:firstLine="1134"/>
        <w:rPr>
          <w:iCs/>
          <w:sz w:val="20"/>
        </w:rPr>
      </w:pPr>
      <w:r w:rsidRPr="00E13808">
        <w:rPr>
          <w:iCs/>
          <w:sz w:val="20"/>
        </w:rPr>
        <w:t>Monsieur Yvan GOULETTE, Maire, laisse la parole à Monsieur Philippe FORGES, Adjoint au Maire chargé des finances et du budget qui fait état des demandes de subventions qui ont été adressées en Mairie.</w:t>
      </w:r>
    </w:p>
    <w:p w:rsidR="00E13808" w:rsidRPr="00E13808" w:rsidRDefault="00E13808" w:rsidP="00E13808">
      <w:pPr>
        <w:tabs>
          <w:tab w:val="left" w:pos="5954"/>
          <w:tab w:val="right" w:pos="8364"/>
        </w:tabs>
        <w:ind w:firstLine="1134"/>
        <w:jc w:val="both"/>
        <w:rPr>
          <w:sz w:val="20"/>
          <w:szCs w:val="20"/>
        </w:rPr>
      </w:pPr>
      <w:r w:rsidRPr="00E13808">
        <w:rPr>
          <w:sz w:val="20"/>
          <w:szCs w:val="20"/>
        </w:rPr>
        <w:t>Il est proposé d’attribuer les subventions aux associations au titre de 2019 selon le tableau présenté en séance publique.</w:t>
      </w:r>
    </w:p>
    <w:p w:rsidR="00E13808" w:rsidRDefault="00E13808" w:rsidP="00E13808">
      <w:pPr>
        <w:tabs>
          <w:tab w:val="left" w:pos="5954"/>
          <w:tab w:val="right" w:pos="8364"/>
        </w:tabs>
        <w:ind w:firstLine="1134"/>
        <w:jc w:val="both"/>
        <w:rPr>
          <w:sz w:val="20"/>
          <w:szCs w:val="20"/>
        </w:rPr>
      </w:pPr>
    </w:p>
    <w:p w:rsidR="001A10E5" w:rsidRPr="00E13808" w:rsidRDefault="001A10E5" w:rsidP="001A10E5">
      <w:pPr>
        <w:tabs>
          <w:tab w:val="left" w:pos="1134"/>
          <w:tab w:val="center" w:pos="7371"/>
        </w:tabs>
        <w:ind w:firstLine="1188"/>
        <w:jc w:val="center"/>
        <w:rPr>
          <w:b/>
          <w:bCs/>
          <w:sz w:val="20"/>
          <w:szCs w:val="20"/>
          <w:u w:val="single"/>
        </w:rPr>
      </w:pPr>
      <w:r w:rsidRPr="00E13808">
        <w:rPr>
          <w:b/>
          <w:bCs/>
          <w:sz w:val="20"/>
          <w:szCs w:val="20"/>
          <w:u w:val="single"/>
        </w:rPr>
        <w:t>Décision</w:t>
      </w:r>
    </w:p>
    <w:p w:rsidR="001A10E5" w:rsidRDefault="001A10E5" w:rsidP="00E13808">
      <w:pPr>
        <w:tabs>
          <w:tab w:val="left" w:pos="5954"/>
          <w:tab w:val="right" w:pos="8364"/>
        </w:tabs>
        <w:ind w:firstLine="1134"/>
        <w:jc w:val="both"/>
        <w:rPr>
          <w:sz w:val="20"/>
          <w:szCs w:val="20"/>
        </w:rPr>
      </w:pPr>
    </w:p>
    <w:p w:rsidR="001A10E5" w:rsidRPr="005C656C" w:rsidRDefault="001A10E5" w:rsidP="008718C2">
      <w:pPr>
        <w:autoSpaceDE w:val="0"/>
        <w:autoSpaceDN w:val="0"/>
        <w:adjustRightInd w:val="0"/>
        <w:jc w:val="both"/>
        <w:rPr>
          <w:color w:val="000000"/>
          <w:sz w:val="20"/>
          <w:szCs w:val="20"/>
        </w:rPr>
      </w:pPr>
      <w:r w:rsidRPr="005C656C">
        <w:rPr>
          <w:b/>
          <w:bCs/>
          <w:color w:val="000000"/>
          <w:sz w:val="20"/>
          <w:szCs w:val="20"/>
        </w:rPr>
        <w:t>Le Conseil Municipal</w:t>
      </w:r>
      <w:r w:rsidR="008718C2" w:rsidRPr="005C656C">
        <w:rPr>
          <w:b/>
          <w:bCs/>
          <w:color w:val="000000"/>
          <w:sz w:val="20"/>
          <w:szCs w:val="20"/>
        </w:rPr>
        <w:t>,</w:t>
      </w:r>
      <w:r w:rsidRPr="005C656C">
        <w:rPr>
          <w:b/>
          <w:bCs/>
          <w:color w:val="000000"/>
          <w:sz w:val="20"/>
          <w:szCs w:val="20"/>
        </w:rPr>
        <w:t xml:space="preserve"> </w:t>
      </w:r>
      <w:r w:rsidR="008718C2" w:rsidRPr="005C656C">
        <w:rPr>
          <w:b/>
          <w:bCs/>
          <w:color w:val="000000"/>
          <w:sz w:val="20"/>
          <w:szCs w:val="20"/>
        </w:rPr>
        <w:t xml:space="preserve">à la majorité des membres présents, </w:t>
      </w:r>
      <w:r w:rsidRPr="005C656C">
        <w:rPr>
          <w:b/>
          <w:bCs/>
          <w:color w:val="000000"/>
          <w:sz w:val="20"/>
          <w:szCs w:val="20"/>
        </w:rPr>
        <w:t>adoptent les subventions présentées dans le tableau joint en annexe</w:t>
      </w:r>
      <w:r w:rsidR="008718C2" w:rsidRPr="005C656C">
        <w:rPr>
          <w:b/>
          <w:bCs/>
          <w:color w:val="000000"/>
          <w:sz w:val="20"/>
          <w:szCs w:val="20"/>
        </w:rPr>
        <w:t xml:space="preserve"> 5</w:t>
      </w:r>
      <w:r w:rsidRPr="005C656C">
        <w:rPr>
          <w:b/>
          <w:bCs/>
          <w:color w:val="000000"/>
          <w:sz w:val="20"/>
          <w:szCs w:val="20"/>
        </w:rPr>
        <w:t xml:space="preserve">. </w:t>
      </w:r>
    </w:p>
    <w:p w:rsidR="001A10E5" w:rsidRPr="005C656C" w:rsidRDefault="001A10E5" w:rsidP="001A10E5">
      <w:pPr>
        <w:autoSpaceDE w:val="0"/>
        <w:autoSpaceDN w:val="0"/>
        <w:adjustRightInd w:val="0"/>
        <w:rPr>
          <w:b/>
          <w:color w:val="000000"/>
          <w:sz w:val="20"/>
          <w:szCs w:val="20"/>
        </w:rPr>
      </w:pPr>
      <w:r w:rsidRPr="005C656C">
        <w:rPr>
          <w:b/>
          <w:color w:val="000000"/>
          <w:sz w:val="20"/>
          <w:szCs w:val="20"/>
        </w:rPr>
        <w:t xml:space="preserve">Il est précisé : </w:t>
      </w:r>
    </w:p>
    <w:p w:rsidR="001A10E5" w:rsidRPr="005C656C" w:rsidRDefault="008718C2" w:rsidP="008718C2">
      <w:pPr>
        <w:autoSpaceDE w:val="0"/>
        <w:autoSpaceDN w:val="0"/>
        <w:adjustRightInd w:val="0"/>
        <w:jc w:val="both"/>
        <w:rPr>
          <w:color w:val="000000"/>
          <w:sz w:val="20"/>
          <w:szCs w:val="20"/>
        </w:rPr>
      </w:pPr>
      <w:r w:rsidRPr="005C656C">
        <w:rPr>
          <w:color w:val="000000"/>
          <w:sz w:val="20"/>
          <w:szCs w:val="20"/>
        </w:rPr>
        <w:sym w:font="Wingdings" w:char="F0C4"/>
      </w:r>
      <w:r w:rsidRPr="005C656C">
        <w:rPr>
          <w:color w:val="000000"/>
          <w:sz w:val="20"/>
          <w:szCs w:val="20"/>
        </w:rPr>
        <w:t xml:space="preserve"> </w:t>
      </w:r>
      <w:r w:rsidR="001A10E5" w:rsidRPr="005C656C">
        <w:rPr>
          <w:color w:val="000000"/>
          <w:sz w:val="20"/>
          <w:szCs w:val="20"/>
        </w:rPr>
        <w:t xml:space="preserve">Que les Présidents </w:t>
      </w:r>
      <w:r w:rsidR="00B72DD7">
        <w:rPr>
          <w:color w:val="000000"/>
          <w:sz w:val="20"/>
          <w:szCs w:val="20"/>
        </w:rPr>
        <w:t>d’association</w:t>
      </w:r>
      <w:r w:rsidR="001A10E5" w:rsidRPr="005C656C">
        <w:rPr>
          <w:color w:val="000000"/>
          <w:sz w:val="20"/>
          <w:szCs w:val="20"/>
        </w:rPr>
        <w:t xml:space="preserve">, sont sortis de la salle pour le vote pour lequel ils étaient concernés, à savoir : </w:t>
      </w:r>
    </w:p>
    <w:p w:rsidR="001A10E5" w:rsidRPr="005C656C" w:rsidRDefault="001A10E5" w:rsidP="008718C2">
      <w:pPr>
        <w:autoSpaceDE w:val="0"/>
        <w:autoSpaceDN w:val="0"/>
        <w:adjustRightInd w:val="0"/>
        <w:jc w:val="both"/>
        <w:rPr>
          <w:color w:val="000000"/>
          <w:sz w:val="20"/>
          <w:szCs w:val="20"/>
        </w:rPr>
      </w:pPr>
      <w:r w:rsidRPr="005C656C">
        <w:rPr>
          <w:rFonts w:ascii="Wingdings" w:hAnsi="Wingdings" w:cs="Wingdings"/>
          <w:color w:val="000000"/>
          <w:sz w:val="20"/>
          <w:szCs w:val="20"/>
        </w:rPr>
        <w:t></w:t>
      </w:r>
      <w:r w:rsidRPr="005C656C">
        <w:rPr>
          <w:rFonts w:ascii="Wingdings" w:hAnsi="Wingdings" w:cs="Wingdings"/>
          <w:color w:val="000000"/>
          <w:sz w:val="20"/>
          <w:szCs w:val="20"/>
        </w:rPr>
        <w:t></w:t>
      </w:r>
      <w:r w:rsidRPr="005C656C">
        <w:rPr>
          <w:color w:val="000000"/>
          <w:sz w:val="20"/>
          <w:szCs w:val="20"/>
        </w:rPr>
        <w:t xml:space="preserve">Pour la Régie Municipale pour la gestion du Centre Culturel du Val de Vray : Madame  K </w:t>
      </w:r>
      <w:r w:rsidR="008718C2" w:rsidRPr="005C656C">
        <w:rPr>
          <w:color w:val="000000"/>
          <w:sz w:val="20"/>
          <w:szCs w:val="20"/>
        </w:rPr>
        <w:t>NICOLAS</w:t>
      </w:r>
      <w:r w:rsidRPr="005C656C">
        <w:rPr>
          <w:color w:val="000000"/>
          <w:sz w:val="20"/>
          <w:szCs w:val="20"/>
        </w:rPr>
        <w:t xml:space="preserve">. </w:t>
      </w:r>
    </w:p>
    <w:p w:rsidR="001A10E5" w:rsidRPr="005C656C" w:rsidRDefault="001A10E5" w:rsidP="008718C2">
      <w:pPr>
        <w:autoSpaceDE w:val="0"/>
        <w:autoSpaceDN w:val="0"/>
        <w:adjustRightInd w:val="0"/>
        <w:jc w:val="both"/>
        <w:rPr>
          <w:color w:val="000000"/>
          <w:sz w:val="20"/>
          <w:szCs w:val="20"/>
        </w:rPr>
      </w:pPr>
      <w:r w:rsidRPr="005C656C">
        <w:rPr>
          <w:rFonts w:ascii="Wingdings" w:hAnsi="Wingdings" w:cs="Wingdings"/>
          <w:color w:val="000000"/>
          <w:sz w:val="20"/>
          <w:szCs w:val="20"/>
        </w:rPr>
        <w:t></w:t>
      </w:r>
      <w:r w:rsidRPr="005C656C">
        <w:rPr>
          <w:rFonts w:ascii="Wingdings" w:hAnsi="Wingdings" w:cs="Wingdings"/>
          <w:color w:val="000000"/>
          <w:sz w:val="20"/>
          <w:szCs w:val="20"/>
        </w:rPr>
        <w:t></w:t>
      </w:r>
      <w:r w:rsidRPr="005C656C">
        <w:rPr>
          <w:color w:val="000000"/>
          <w:sz w:val="20"/>
          <w:szCs w:val="20"/>
        </w:rPr>
        <w:t xml:space="preserve">Pour l’Association Génération Mouvement (club des ainés) : Madame C MARTIN. </w:t>
      </w:r>
    </w:p>
    <w:p w:rsidR="001A10E5" w:rsidRPr="005C656C" w:rsidRDefault="001A10E5" w:rsidP="008718C2">
      <w:pPr>
        <w:autoSpaceDE w:val="0"/>
        <w:autoSpaceDN w:val="0"/>
        <w:adjustRightInd w:val="0"/>
        <w:jc w:val="both"/>
        <w:rPr>
          <w:color w:val="000000"/>
          <w:sz w:val="20"/>
          <w:szCs w:val="20"/>
        </w:rPr>
      </w:pPr>
    </w:p>
    <w:p w:rsidR="001A10E5" w:rsidRPr="005C656C" w:rsidRDefault="008718C2" w:rsidP="008718C2">
      <w:pPr>
        <w:autoSpaceDE w:val="0"/>
        <w:autoSpaceDN w:val="0"/>
        <w:adjustRightInd w:val="0"/>
        <w:jc w:val="both"/>
        <w:rPr>
          <w:color w:val="000000"/>
          <w:sz w:val="20"/>
          <w:szCs w:val="20"/>
        </w:rPr>
      </w:pPr>
      <w:r w:rsidRPr="005C656C">
        <w:rPr>
          <w:color w:val="000000"/>
          <w:sz w:val="20"/>
          <w:szCs w:val="20"/>
        </w:rPr>
        <w:sym w:font="Wingdings" w:char="F0C4"/>
      </w:r>
      <w:r w:rsidRPr="005C656C">
        <w:rPr>
          <w:color w:val="000000"/>
          <w:sz w:val="20"/>
          <w:szCs w:val="20"/>
        </w:rPr>
        <w:t xml:space="preserve"> </w:t>
      </w:r>
      <w:r w:rsidR="001A10E5" w:rsidRPr="005C656C">
        <w:rPr>
          <w:color w:val="000000"/>
          <w:sz w:val="20"/>
          <w:szCs w:val="20"/>
        </w:rPr>
        <w:t>Que Monsieur RIVIERE José, Conseiller Municipal n’a pas pris part au vote pour  les associations suivantes :</w:t>
      </w:r>
    </w:p>
    <w:p w:rsidR="001A10E5" w:rsidRPr="005C656C" w:rsidRDefault="001A10E5" w:rsidP="008718C2">
      <w:pPr>
        <w:autoSpaceDE w:val="0"/>
        <w:autoSpaceDN w:val="0"/>
        <w:adjustRightInd w:val="0"/>
        <w:jc w:val="both"/>
        <w:rPr>
          <w:color w:val="000000"/>
          <w:sz w:val="20"/>
          <w:szCs w:val="20"/>
        </w:rPr>
      </w:pPr>
      <w:r w:rsidRPr="005C656C">
        <w:rPr>
          <w:color w:val="000000"/>
          <w:sz w:val="20"/>
          <w:szCs w:val="20"/>
        </w:rPr>
        <w:t>Association Génération Mouvement (club des aînés)</w:t>
      </w:r>
    </w:p>
    <w:p w:rsidR="001A10E5" w:rsidRPr="005C656C" w:rsidRDefault="001A10E5" w:rsidP="008718C2">
      <w:pPr>
        <w:autoSpaceDE w:val="0"/>
        <w:autoSpaceDN w:val="0"/>
        <w:adjustRightInd w:val="0"/>
        <w:jc w:val="both"/>
        <w:rPr>
          <w:color w:val="000000"/>
          <w:sz w:val="20"/>
          <w:szCs w:val="20"/>
        </w:rPr>
      </w:pPr>
      <w:r w:rsidRPr="005C656C">
        <w:rPr>
          <w:color w:val="000000"/>
          <w:sz w:val="20"/>
          <w:szCs w:val="20"/>
        </w:rPr>
        <w:t>Association Amicale des Séniors.</w:t>
      </w:r>
    </w:p>
    <w:p w:rsidR="008718C2" w:rsidRPr="005C656C" w:rsidRDefault="008718C2" w:rsidP="008718C2">
      <w:pPr>
        <w:autoSpaceDE w:val="0"/>
        <w:autoSpaceDN w:val="0"/>
        <w:adjustRightInd w:val="0"/>
        <w:jc w:val="both"/>
        <w:rPr>
          <w:color w:val="000000"/>
          <w:sz w:val="20"/>
          <w:szCs w:val="20"/>
        </w:rPr>
      </w:pPr>
    </w:p>
    <w:p w:rsidR="008718C2" w:rsidRPr="005C656C" w:rsidRDefault="008718C2" w:rsidP="008718C2">
      <w:pPr>
        <w:autoSpaceDE w:val="0"/>
        <w:autoSpaceDN w:val="0"/>
        <w:adjustRightInd w:val="0"/>
        <w:jc w:val="both"/>
        <w:rPr>
          <w:color w:val="000000"/>
          <w:sz w:val="20"/>
          <w:szCs w:val="20"/>
        </w:rPr>
      </w:pPr>
      <w:r w:rsidRPr="005C656C">
        <w:rPr>
          <w:color w:val="000000"/>
          <w:sz w:val="20"/>
          <w:szCs w:val="20"/>
        </w:rPr>
        <w:sym w:font="Wingdings" w:char="F0C4"/>
      </w:r>
      <w:r w:rsidRPr="005C656C">
        <w:rPr>
          <w:color w:val="000000"/>
          <w:sz w:val="20"/>
          <w:szCs w:val="20"/>
        </w:rPr>
        <w:t xml:space="preserve"> Que Monsieur FORGES Philippe, </w:t>
      </w:r>
      <w:proofErr w:type="gramStart"/>
      <w:r w:rsidRPr="005C656C">
        <w:rPr>
          <w:color w:val="000000"/>
          <w:sz w:val="20"/>
          <w:szCs w:val="20"/>
        </w:rPr>
        <w:t>Adjoint</w:t>
      </w:r>
      <w:proofErr w:type="gramEnd"/>
      <w:r w:rsidRPr="005C656C">
        <w:rPr>
          <w:color w:val="000000"/>
          <w:sz w:val="20"/>
          <w:szCs w:val="20"/>
        </w:rPr>
        <w:t xml:space="preserve"> au Maire n’a pas pris part au vote pour la Régie Municipale pour la gestion du Centre Culturel du Val de Vray</w:t>
      </w:r>
    </w:p>
    <w:p w:rsidR="002327AD" w:rsidRDefault="002327AD" w:rsidP="008718C2">
      <w:pPr>
        <w:tabs>
          <w:tab w:val="left" w:pos="1134"/>
          <w:tab w:val="center" w:pos="7371"/>
        </w:tabs>
        <w:ind w:firstLine="1188"/>
        <w:jc w:val="both"/>
        <w:rPr>
          <w:b/>
          <w:bCs/>
          <w:sz w:val="22"/>
          <w:szCs w:val="22"/>
          <w:u w:val="single"/>
        </w:rPr>
      </w:pPr>
    </w:p>
    <w:p w:rsidR="00E13808" w:rsidRPr="00E13808" w:rsidRDefault="00202827" w:rsidP="00E13808">
      <w:pPr>
        <w:tabs>
          <w:tab w:val="left" w:pos="1134"/>
          <w:tab w:val="center" w:pos="7371"/>
        </w:tabs>
        <w:rPr>
          <w:b/>
          <w:bCs/>
          <w:sz w:val="20"/>
          <w:szCs w:val="20"/>
          <w:u w:val="single"/>
        </w:rPr>
      </w:pPr>
      <w:r>
        <w:rPr>
          <w:b/>
          <w:bCs/>
          <w:sz w:val="20"/>
          <w:szCs w:val="20"/>
          <w:u w:val="single"/>
        </w:rPr>
        <w:t>7</w:t>
      </w:r>
      <w:r w:rsidR="00E13808" w:rsidRPr="00E13808">
        <w:rPr>
          <w:b/>
          <w:bCs/>
          <w:sz w:val="20"/>
          <w:szCs w:val="20"/>
          <w:u w:val="single"/>
        </w:rPr>
        <w:t>/FINANCE : VOTE DU BUDGET PREVISIONNEL 2019</w:t>
      </w:r>
      <w:r w:rsidR="008E4503">
        <w:rPr>
          <w:b/>
          <w:bCs/>
          <w:sz w:val="20"/>
          <w:szCs w:val="20"/>
          <w:u w:val="single"/>
        </w:rPr>
        <w:t xml:space="preserve"> </w:t>
      </w:r>
      <w:hyperlink r:id="rId13" w:history="1">
        <w:r w:rsidR="002327AD" w:rsidRPr="00B2703C">
          <w:rPr>
            <w:rStyle w:val="Lienhypertexte"/>
            <w:b/>
            <w:bCs/>
            <w:sz w:val="20"/>
            <w:szCs w:val="20"/>
          </w:rPr>
          <w:t>(ANNEXE 6)</w:t>
        </w:r>
      </w:hyperlink>
    </w:p>
    <w:p w:rsidR="00E13808" w:rsidRDefault="00E13808" w:rsidP="00E13808">
      <w:pPr>
        <w:tabs>
          <w:tab w:val="left" w:pos="1134"/>
          <w:tab w:val="center" w:pos="7371"/>
        </w:tabs>
        <w:ind w:firstLine="1188"/>
        <w:jc w:val="center"/>
        <w:rPr>
          <w:b/>
          <w:bCs/>
          <w:sz w:val="22"/>
          <w:szCs w:val="22"/>
          <w:u w:val="single"/>
        </w:rPr>
      </w:pPr>
    </w:p>
    <w:p w:rsidR="00E13808" w:rsidRPr="00FB03E3" w:rsidRDefault="00E13808" w:rsidP="00E13808">
      <w:pPr>
        <w:ind w:firstLine="1134"/>
        <w:jc w:val="both"/>
      </w:pPr>
      <w:r w:rsidRPr="00537870">
        <w:rPr>
          <w:sz w:val="20"/>
          <w:szCs w:val="20"/>
        </w:rPr>
        <w:t xml:space="preserve">Monsieur Yvan GOULETTE, Maire, laisse la parole à Monsieur Philippe FORGES, Adjoint au Maire chargé des finances </w:t>
      </w:r>
      <w:r w:rsidRPr="000566C4">
        <w:rPr>
          <w:iCs/>
          <w:sz w:val="20"/>
          <w:szCs w:val="20"/>
        </w:rPr>
        <w:t>qui</w:t>
      </w:r>
      <w:r w:rsidRPr="000566C4">
        <w:rPr>
          <w:sz w:val="20"/>
          <w:szCs w:val="20"/>
        </w:rPr>
        <w:t xml:space="preserve"> présente les projets de budgets étudiés en commission des finances</w:t>
      </w:r>
      <w:r w:rsidRPr="00FB03E3">
        <w:t>.</w:t>
      </w:r>
    </w:p>
    <w:p w:rsidR="00E13808" w:rsidRPr="00537870" w:rsidRDefault="00E13808" w:rsidP="00E13808">
      <w:pPr>
        <w:tabs>
          <w:tab w:val="left" w:pos="6804"/>
        </w:tabs>
        <w:ind w:firstLine="1134"/>
        <w:jc w:val="both"/>
        <w:rPr>
          <w:sz w:val="20"/>
          <w:szCs w:val="20"/>
        </w:rPr>
      </w:pPr>
    </w:p>
    <w:p w:rsidR="00E13808" w:rsidRDefault="00E13808" w:rsidP="00E13808">
      <w:pPr>
        <w:tabs>
          <w:tab w:val="left" w:pos="1134"/>
          <w:tab w:val="center" w:pos="7371"/>
        </w:tabs>
        <w:ind w:firstLine="1188"/>
        <w:jc w:val="center"/>
        <w:rPr>
          <w:b/>
          <w:bCs/>
          <w:sz w:val="20"/>
          <w:szCs w:val="20"/>
          <w:u w:val="single"/>
        </w:rPr>
      </w:pPr>
      <w:r w:rsidRPr="00EB77EA">
        <w:rPr>
          <w:b/>
          <w:bCs/>
          <w:sz w:val="20"/>
          <w:szCs w:val="20"/>
          <w:u w:val="single"/>
        </w:rPr>
        <w:t>Décision</w:t>
      </w:r>
    </w:p>
    <w:p w:rsidR="00144D97" w:rsidRDefault="00144D97" w:rsidP="00D224AC">
      <w:pPr>
        <w:tabs>
          <w:tab w:val="center" w:pos="7371"/>
        </w:tabs>
        <w:ind w:firstLine="1134"/>
        <w:jc w:val="both"/>
        <w:rPr>
          <w:bCs/>
          <w:sz w:val="20"/>
          <w:szCs w:val="20"/>
        </w:rPr>
      </w:pPr>
    </w:p>
    <w:p w:rsidR="00D848EA" w:rsidRPr="00B36EF3" w:rsidRDefault="00D848EA" w:rsidP="00D848EA">
      <w:pPr>
        <w:autoSpaceDE w:val="0"/>
        <w:autoSpaceDN w:val="0"/>
        <w:adjustRightInd w:val="0"/>
        <w:ind w:firstLine="1134"/>
        <w:rPr>
          <w:bCs/>
          <w:color w:val="000000"/>
          <w:sz w:val="20"/>
          <w:szCs w:val="20"/>
        </w:rPr>
      </w:pPr>
      <w:r w:rsidRPr="00B36EF3">
        <w:rPr>
          <w:bCs/>
          <w:color w:val="000000"/>
          <w:sz w:val="20"/>
          <w:szCs w:val="20"/>
        </w:rPr>
        <w:sym w:font="Wingdings" w:char="F0C4"/>
      </w:r>
      <w:r w:rsidRPr="00B36EF3">
        <w:rPr>
          <w:bCs/>
          <w:color w:val="000000"/>
          <w:sz w:val="20"/>
          <w:szCs w:val="20"/>
        </w:rPr>
        <w:t xml:space="preserve"> D’adopter par 19 voix pour et deux abstentions le budget primitif 2019 qui se décompose comme suit : </w:t>
      </w:r>
    </w:p>
    <w:p w:rsidR="00D848EA" w:rsidRPr="00B36EF3" w:rsidRDefault="00D848EA" w:rsidP="00D848EA">
      <w:pPr>
        <w:autoSpaceDE w:val="0"/>
        <w:autoSpaceDN w:val="0"/>
        <w:adjustRightInd w:val="0"/>
        <w:ind w:firstLine="1134"/>
        <w:rPr>
          <w:color w:val="000000"/>
          <w:sz w:val="20"/>
          <w:szCs w:val="20"/>
        </w:rPr>
      </w:pPr>
    </w:p>
    <w:p w:rsidR="00D848EA" w:rsidRPr="00B36EF3" w:rsidRDefault="00D848EA" w:rsidP="00D848EA">
      <w:pPr>
        <w:tabs>
          <w:tab w:val="right" w:pos="6804"/>
        </w:tabs>
        <w:autoSpaceDE w:val="0"/>
        <w:autoSpaceDN w:val="0"/>
        <w:adjustRightInd w:val="0"/>
        <w:ind w:firstLine="1134"/>
        <w:rPr>
          <w:color w:val="000000"/>
          <w:sz w:val="20"/>
          <w:szCs w:val="20"/>
        </w:rPr>
      </w:pPr>
      <w:r w:rsidRPr="00B36EF3">
        <w:rPr>
          <w:bCs/>
          <w:color w:val="000000"/>
          <w:sz w:val="20"/>
          <w:szCs w:val="20"/>
        </w:rPr>
        <w:t xml:space="preserve">Dépenses de fonctionnement : </w:t>
      </w:r>
      <w:r w:rsidRPr="00B36EF3">
        <w:rPr>
          <w:bCs/>
          <w:color w:val="000000"/>
          <w:sz w:val="20"/>
          <w:szCs w:val="20"/>
        </w:rPr>
        <w:tab/>
        <w:t>3 550 085,92  €</w:t>
      </w:r>
    </w:p>
    <w:p w:rsidR="00D848EA" w:rsidRPr="00B36EF3" w:rsidRDefault="00D848EA" w:rsidP="00D848EA">
      <w:pPr>
        <w:tabs>
          <w:tab w:val="right" w:pos="6804"/>
        </w:tabs>
        <w:autoSpaceDE w:val="0"/>
        <w:autoSpaceDN w:val="0"/>
        <w:adjustRightInd w:val="0"/>
        <w:ind w:firstLine="1134"/>
        <w:rPr>
          <w:bCs/>
          <w:color w:val="000000"/>
          <w:sz w:val="20"/>
          <w:szCs w:val="20"/>
        </w:rPr>
      </w:pPr>
      <w:r w:rsidRPr="00B36EF3">
        <w:rPr>
          <w:bCs/>
          <w:color w:val="000000"/>
          <w:sz w:val="20"/>
          <w:szCs w:val="20"/>
        </w:rPr>
        <w:t xml:space="preserve">Recettes de fonctionnement : </w:t>
      </w:r>
      <w:r w:rsidRPr="00B36EF3">
        <w:rPr>
          <w:bCs/>
          <w:color w:val="000000"/>
          <w:sz w:val="20"/>
          <w:szCs w:val="20"/>
        </w:rPr>
        <w:tab/>
        <w:t>3 550 085,92  €</w:t>
      </w:r>
    </w:p>
    <w:p w:rsidR="00D848EA" w:rsidRPr="00B36EF3" w:rsidRDefault="00D848EA" w:rsidP="00D848EA">
      <w:pPr>
        <w:tabs>
          <w:tab w:val="right" w:pos="6804"/>
        </w:tabs>
        <w:autoSpaceDE w:val="0"/>
        <w:autoSpaceDN w:val="0"/>
        <w:adjustRightInd w:val="0"/>
        <w:ind w:firstLine="1134"/>
        <w:rPr>
          <w:color w:val="000000"/>
          <w:sz w:val="20"/>
          <w:szCs w:val="20"/>
        </w:rPr>
      </w:pPr>
    </w:p>
    <w:p w:rsidR="00D848EA" w:rsidRPr="00B36EF3" w:rsidRDefault="00D848EA" w:rsidP="00D848EA">
      <w:pPr>
        <w:tabs>
          <w:tab w:val="right" w:pos="6804"/>
        </w:tabs>
        <w:autoSpaceDE w:val="0"/>
        <w:autoSpaceDN w:val="0"/>
        <w:adjustRightInd w:val="0"/>
        <w:ind w:firstLine="1134"/>
        <w:rPr>
          <w:color w:val="000000"/>
          <w:sz w:val="20"/>
          <w:szCs w:val="20"/>
        </w:rPr>
      </w:pPr>
      <w:r w:rsidRPr="00B36EF3">
        <w:rPr>
          <w:bCs/>
          <w:color w:val="000000"/>
          <w:sz w:val="20"/>
          <w:szCs w:val="20"/>
        </w:rPr>
        <w:t xml:space="preserve">Dépenses d’investissement : </w:t>
      </w:r>
      <w:r w:rsidRPr="00B36EF3">
        <w:rPr>
          <w:bCs/>
          <w:color w:val="000000"/>
          <w:sz w:val="20"/>
          <w:szCs w:val="20"/>
        </w:rPr>
        <w:tab/>
        <w:t>1 906 586,24  €</w:t>
      </w:r>
    </w:p>
    <w:p w:rsidR="00D848EA" w:rsidRPr="00B36EF3" w:rsidRDefault="00D848EA" w:rsidP="00D848EA">
      <w:pPr>
        <w:tabs>
          <w:tab w:val="right" w:pos="6804"/>
        </w:tabs>
        <w:ind w:firstLine="1134"/>
        <w:jc w:val="both"/>
        <w:rPr>
          <w:iCs/>
          <w:sz w:val="20"/>
          <w:szCs w:val="20"/>
          <w:u w:val="single"/>
        </w:rPr>
      </w:pPr>
      <w:r w:rsidRPr="00B36EF3">
        <w:rPr>
          <w:bCs/>
          <w:color w:val="000000"/>
          <w:sz w:val="20"/>
          <w:szCs w:val="20"/>
        </w:rPr>
        <w:t xml:space="preserve">Recettes d’investissement : </w:t>
      </w:r>
      <w:r w:rsidRPr="00B36EF3">
        <w:rPr>
          <w:bCs/>
          <w:color w:val="000000"/>
          <w:sz w:val="20"/>
          <w:szCs w:val="20"/>
        </w:rPr>
        <w:tab/>
        <w:t>1 906 586,24 €</w:t>
      </w:r>
    </w:p>
    <w:p w:rsidR="002327AD" w:rsidRDefault="002327AD" w:rsidP="00D224AC">
      <w:pPr>
        <w:tabs>
          <w:tab w:val="center" w:pos="7371"/>
        </w:tabs>
        <w:ind w:firstLine="1134"/>
        <w:jc w:val="both"/>
        <w:rPr>
          <w:bCs/>
          <w:sz w:val="20"/>
          <w:szCs w:val="20"/>
        </w:rPr>
      </w:pPr>
    </w:p>
    <w:p w:rsidR="00D93238" w:rsidRDefault="00D93238" w:rsidP="00D224AC">
      <w:pPr>
        <w:tabs>
          <w:tab w:val="center" w:pos="7371"/>
        </w:tabs>
        <w:ind w:firstLine="1134"/>
        <w:jc w:val="both"/>
        <w:rPr>
          <w:bCs/>
          <w:sz w:val="20"/>
          <w:szCs w:val="20"/>
        </w:rPr>
      </w:pPr>
    </w:p>
    <w:p w:rsidR="00D93238" w:rsidRPr="00B36EF3" w:rsidRDefault="00D93238" w:rsidP="00D224AC">
      <w:pPr>
        <w:tabs>
          <w:tab w:val="center" w:pos="7371"/>
        </w:tabs>
        <w:ind w:firstLine="1134"/>
        <w:jc w:val="both"/>
        <w:rPr>
          <w:bCs/>
          <w:sz w:val="20"/>
          <w:szCs w:val="20"/>
        </w:rPr>
      </w:pPr>
    </w:p>
    <w:p w:rsidR="00E120E0" w:rsidRPr="00EC2CC7" w:rsidRDefault="00AE5633" w:rsidP="00E120E0">
      <w:pPr>
        <w:pStyle w:val="Normal0"/>
        <w:tabs>
          <w:tab w:val="left" w:pos="1380"/>
        </w:tabs>
        <w:jc w:val="both"/>
        <w:rPr>
          <w:bCs/>
          <w:sz w:val="20"/>
          <w:szCs w:val="20"/>
          <w:u w:val="single"/>
        </w:rPr>
      </w:pPr>
      <w:r>
        <w:rPr>
          <w:rFonts w:ascii="Times New Roman" w:eastAsia="Times New Roman" w:hAnsi="Times New Roman" w:cs="Times New Roman"/>
          <w:b/>
          <w:i/>
          <w:sz w:val="20"/>
          <w:szCs w:val="20"/>
          <w:u w:val="single"/>
          <w:lang w:eastAsia="fr-FR"/>
        </w:rPr>
        <w:lastRenderedPageBreak/>
        <w:t>IV</w:t>
      </w:r>
      <w:r w:rsidR="00E120E0" w:rsidRPr="00EC2CC7">
        <w:rPr>
          <w:rFonts w:ascii="Times New Roman" w:eastAsia="Times New Roman" w:hAnsi="Times New Roman" w:cs="Times New Roman"/>
          <w:b/>
          <w:i/>
          <w:sz w:val="20"/>
          <w:szCs w:val="20"/>
          <w:u w:val="single"/>
          <w:lang w:eastAsia="fr-FR"/>
        </w:rPr>
        <w:t xml:space="preserve"> – INFORMATIONS DIVERSES</w:t>
      </w:r>
    </w:p>
    <w:p w:rsidR="00AE4685" w:rsidRDefault="00AE4685" w:rsidP="008148D0">
      <w:pPr>
        <w:tabs>
          <w:tab w:val="center" w:pos="7371"/>
        </w:tabs>
        <w:ind w:firstLine="1134"/>
        <w:jc w:val="both"/>
        <w:rPr>
          <w:bCs/>
          <w:sz w:val="20"/>
          <w:szCs w:val="20"/>
          <w:u w:val="single"/>
        </w:rPr>
      </w:pPr>
    </w:p>
    <w:p w:rsidR="00D848EA" w:rsidRPr="00D848EA" w:rsidRDefault="00D848EA" w:rsidP="008148D0">
      <w:pPr>
        <w:tabs>
          <w:tab w:val="center" w:pos="7371"/>
        </w:tabs>
        <w:ind w:firstLine="1134"/>
        <w:jc w:val="both"/>
        <w:rPr>
          <w:b/>
          <w:bCs/>
          <w:sz w:val="20"/>
          <w:szCs w:val="20"/>
        </w:rPr>
      </w:pPr>
      <w:r w:rsidRPr="00D848EA">
        <w:rPr>
          <w:b/>
          <w:bCs/>
          <w:sz w:val="20"/>
          <w:szCs w:val="20"/>
        </w:rPr>
        <w:sym w:font="Wingdings" w:char="F0C4"/>
      </w:r>
      <w:r w:rsidRPr="00D848EA">
        <w:rPr>
          <w:b/>
          <w:bCs/>
          <w:sz w:val="20"/>
          <w:szCs w:val="20"/>
        </w:rPr>
        <w:t xml:space="preserve"> </w:t>
      </w:r>
      <w:r w:rsidRPr="00D848EA">
        <w:rPr>
          <w:b/>
          <w:bCs/>
          <w:sz w:val="20"/>
          <w:szCs w:val="20"/>
          <w:u w:val="single"/>
        </w:rPr>
        <w:t>Disfonctionnement des feux tricolores sous le pont SNCF</w:t>
      </w:r>
    </w:p>
    <w:p w:rsidR="00D848EA" w:rsidRDefault="00D848EA" w:rsidP="00D848EA">
      <w:pPr>
        <w:tabs>
          <w:tab w:val="center" w:pos="7371"/>
        </w:tabs>
        <w:ind w:firstLine="1134"/>
        <w:jc w:val="both"/>
        <w:rPr>
          <w:bCs/>
          <w:sz w:val="20"/>
          <w:szCs w:val="20"/>
        </w:rPr>
      </w:pPr>
    </w:p>
    <w:p w:rsidR="00D848EA" w:rsidRDefault="00D848EA" w:rsidP="00D848EA">
      <w:pPr>
        <w:tabs>
          <w:tab w:val="center" w:pos="7371"/>
        </w:tabs>
        <w:ind w:firstLine="1134"/>
        <w:jc w:val="both"/>
        <w:rPr>
          <w:bCs/>
          <w:sz w:val="20"/>
          <w:szCs w:val="20"/>
        </w:rPr>
      </w:pPr>
      <w:r>
        <w:rPr>
          <w:bCs/>
          <w:sz w:val="20"/>
          <w:szCs w:val="20"/>
        </w:rPr>
        <w:t>Monsieur GOULETTE Yvan, informe les membres du Conseil Municipal qu’un disfonctionnement des feux tricolores du Pont SNCF a été signalé. Les services de Le Mans Métropole ont été saisis et étudient le problème.</w:t>
      </w:r>
    </w:p>
    <w:p w:rsidR="00D848EA" w:rsidRDefault="00D848EA" w:rsidP="00D848EA">
      <w:pPr>
        <w:tabs>
          <w:tab w:val="center" w:pos="7371"/>
        </w:tabs>
        <w:ind w:firstLine="1134"/>
        <w:jc w:val="both"/>
        <w:rPr>
          <w:bCs/>
          <w:sz w:val="20"/>
          <w:szCs w:val="20"/>
        </w:rPr>
      </w:pPr>
    </w:p>
    <w:p w:rsidR="00331DA8" w:rsidRPr="00331DA8" w:rsidRDefault="00331DA8" w:rsidP="00331DA8">
      <w:pPr>
        <w:jc w:val="center"/>
        <w:rPr>
          <w:b/>
          <w:sz w:val="20"/>
          <w:szCs w:val="20"/>
          <w:u w:val="single"/>
        </w:rPr>
      </w:pPr>
      <w:r w:rsidRPr="00331DA8">
        <w:rPr>
          <w:b/>
          <w:sz w:val="20"/>
          <w:szCs w:val="20"/>
          <w:u w:val="single"/>
        </w:rPr>
        <w:t xml:space="preserve">QUESTIONS DIVERSES </w:t>
      </w:r>
      <w:r w:rsidR="007F5175">
        <w:rPr>
          <w:b/>
          <w:sz w:val="20"/>
          <w:szCs w:val="20"/>
          <w:u w:val="single"/>
        </w:rPr>
        <w:t xml:space="preserve">PRESENTÉES </w:t>
      </w:r>
      <w:r w:rsidRPr="00331DA8">
        <w:rPr>
          <w:b/>
          <w:sz w:val="20"/>
          <w:szCs w:val="20"/>
          <w:u w:val="single"/>
        </w:rPr>
        <w:t>PAR LA LISTE ENSEMBLE POUR ST SATURNIN</w:t>
      </w:r>
    </w:p>
    <w:p w:rsidR="00331DA8" w:rsidRPr="00331DA8" w:rsidRDefault="00331DA8" w:rsidP="00331DA8">
      <w:pPr>
        <w:jc w:val="center"/>
        <w:rPr>
          <w:sz w:val="20"/>
          <w:szCs w:val="20"/>
        </w:rPr>
      </w:pPr>
    </w:p>
    <w:p w:rsidR="00331DA8" w:rsidRPr="00331DA8" w:rsidRDefault="00331DA8" w:rsidP="00331DA8">
      <w:pPr>
        <w:numPr>
          <w:ilvl w:val="0"/>
          <w:numId w:val="29"/>
        </w:numPr>
        <w:jc w:val="both"/>
        <w:rPr>
          <w:sz w:val="20"/>
          <w:szCs w:val="20"/>
        </w:rPr>
      </w:pPr>
      <w:r w:rsidRPr="00331DA8">
        <w:rPr>
          <w:sz w:val="20"/>
          <w:szCs w:val="20"/>
        </w:rPr>
        <w:t xml:space="preserve">Le mardi 19 février 2019, j’ai pu constater la présence de gens du voyage sur un terrain entre la </w:t>
      </w:r>
      <w:proofErr w:type="spellStart"/>
      <w:r w:rsidRPr="00331DA8">
        <w:rPr>
          <w:sz w:val="20"/>
          <w:szCs w:val="20"/>
        </w:rPr>
        <w:t>Pataterie</w:t>
      </w:r>
      <w:proofErr w:type="spellEnd"/>
      <w:r w:rsidRPr="00331DA8">
        <w:rPr>
          <w:sz w:val="20"/>
          <w:szCs w:val="20"/>
        </w:rPr>
        <w:t xml:space="preserve"> et l’autoroute.</w:t>
      </w:r>
    </w:p>
    <w:p w:rsidR="00331DA8" w:rsidRPr="00331DA8" w:rsidRDefault="00331DA8" w:rsidP="00331DA8">
      <w:pPr>
        <w:ind w:left="284"/>
        <w:jc w:val="both"/>
        <w:rPr>
          <w:sz w:val="20"/>
          <w:szCs w:val="20"/>
        </w:rPr>
      </w:pPr>
      <w:r w:rsidRPr="00331DA8">
        <w:rPr>
          <w:sz w:val="20"/>
          <w:szCs w:val="20"/>
        </w:rPr>
        <w:t>A la charge de qui sont-ils notamment en ce qui concerne l’alimentation en eau, en électricité et en évacuation des déchets ménagers et autres ?</w:t>
      </w:r>
    </w:p>
    <w:p w:rsidR="00331DA8" w:rsidRPr="00331DA8" w:rsidRDefault="00331DA8" w:rsidP="00331DA8">
      <w:pPr>
        <w:ind w:left="284"/>
        <w:jc w:val="both"/>
        <w:rPr>
          <w:sz w:val="20"/>
          <w:szCs w:val="20"/>
        </w:rPr>
      </w:pPr>
      <w:r w:rsidRPr="00331DA8">
        <w:rPr>
          <w:sz w:val="20"/>
          <w:szCs w:val="20"/>
        </w:rPr>
        <w:t>Est-il prévu sur ce site un système de sanitaire ?</w:t>
      </w:r>
    </w:p>
    <w:p w:rsidR="00331DA8" w:rsidRDefault="00331DA8" w:rsidP="00D848EA">
      <w:pPr>
        <w:tabs>
          <w:tab w:val="center" w:pos="7371"/>
        </w:tabs>
        <w:ind w:firstLine="1134"/>
        <w:jc w:val="both"/>
        <w:rPr>
          <w:bCs/>
          <w:sz w:val="20"/>
          <w:szCs w:val="20"/>
        </w:rPr>
      </w:pPr>
    </w:p>
    <w:p w:rsidR="00331DA8" w:rsidRDefault="00331DA8" w:rsidP="00331DA8">
      <w:pPr>
        <w:tabs>
          <w:tab w:val="center" w:pos="7371"/>
        </w:tabs>
        <w:jc w:val="both"/>
        <w:rPr>
          <w:bCs/>
          <w:sz w:val="20"/>
          <w:szCs w:val="20"/>
        </w:rPr>
      </w:pPr>
      <w:r w:rsidRPr="00331DA8">
        <w:rPr>
          <w:b/>
          <w:bCs/>
          <w:sz w:val="20"/>
          <w:szCs w:val="20"/>
        </w:rPr>
        <w:t>Yvan GOULETTE</w:t>
      </w:r>
      <w:r>
        <w:rPr>
          <w:bCs/>
          <w:sz w:val="20"/>
          <w:szCs w:val="20"/>
        </w:rPr>
        <w:t> : Il s’agit du deuxième groupe qui s’installe sur ce site par ailleurs privé. Le précédent est resté 3 mois. Systématiquement nous mettons à disposition des conteneurs pour les ordures ménagères et nous avisons le propriétaire. Pour le reste les gens du voyage se chargent, n’ayez aucune inquiétude, des branchements.</w:t>
      </w:r>
    </w:p>
    <w:p w:rsidR="00331DA8" w:rsidRDefault="00331DA8" w:rsidP="00D848EA">
      <w:pPr>
        <w:tabs>
          <w:tab w:val="center" w:pos="7371"/>
        </w:tabs>
        <w:ind w:firstLine="1134"/>
        <w:jc w:val="both"/>
        <w:rPr>
          <w:bCs/>
          <w:sz w:val="20"/>
          <w:szCs w:val="20"/>
        </w:rPr>
      </w:pPr>
    </w:p>
    <w:p w:rsidR="00331DA8" w:rsidRPr="00B36EF3" w:rsidRDefault="00331DA8" w:rsidP="00331DA8">
      <w:pPr>
        <w:numPr>
          <w:ilvl w:val="0"/>
          <w:numId w:val="29"/>
        </w:numPr>
        <w:jc w:val="both"/>
        <w:rPr>
          <w:sz w:val="20"/>
          <w:szCs w:val="20"/>
        </w:rPr>
      </w:pPr>
      <w:r w:rsidRPr="00B36EF3">
        <w:rPr>
          <w:sz w:val="20"/>
          <w:szCs w:val="20"/>
        </w:rPr>
        <w:t>En début d’année nous avons eu à effectuer la campagne de recensement.</w:t>
      </w:r>
    </w:p>
    <w:p w:rsidR="00331DA8" w:rsidRPr="00B36EF3" w:rsidRDefault="00331DA8" w:rsidP="00331DA8">
      <w:pPr>
        <w:ind w:left="720"/>
        <w:jc w:val="both"/>
        <w:rPr>
          <w:sz w:val="20"/>
          <w:szCs w:val="20"/>
        </w:rPr>
      </w:pPr>
      <w:r w:rsidRPr="00B36EF3">
        <w:rPr>
          <w:sz w:val="20"/>
          <w:szCs w:val="20"/>
        </w:rPr>
        <w:sym w:font="Wingdings" w:char="F0FC"/>
      </w:r>
      <w:r w:rsidRPr="00B36EF3">
        <w:rPr>
          <w:sz w:val="20"/>
          <w:szCs w:val="20"/>
        </w:rPr>
        <w:t xml:space="preserve"> A-t-on atteint les 100 % de retour ?</w:t>
      </w:r>
    </w:p>
    <w:p w:rsidR="00331DA8" w:rsidRPr="00B36EF3" w:rsidRDefault="00331DA8" w:rsidP="00331DA8">
      <w:pPr>
        <w:ind w:left="720"/>
        <w:jc w:val="both"/>
        <w:rPr>
          <w:sz w:val="20"/>
          <w:szCs w:val="20"/>
        </w:rPr>
      </w:pPr>
      <w:r w:rsidRPr="00B36EF3">
        <w:rPr>
          <w:sz w:val="20"/>
          <w:szCs w:val="20"/>
        </w:rPr>
        <w:sym w:font="Wingdings" w:char="F0FC"/>
      </w:r>
      <w:r w:rsidRPr="00B36EF3">
        <w:rPr>
          <w:sz w:val="20"/>
          <w:szCs w:val="20"/>
        </w:rPr>
        <w:t xml:space="preserve"> Quel est le nombre de logements et celui des bulletins individuels ?</w:t>
      </w:r>
    </w:p>
    <w:p w:rsidR="00331DA8" w:rsidRPr="00B36EF3" w:rsidRDefault="00331DA8" w:rsidP="00331DA8">
      <w:pPr>
        <w:ind w:left="720"/>
        <w:jc w:val="both"/>
        <w:rPr>
          <w:sz w:val="20"/>
          <w:szCs w:val="20"/>
        </w:rPr>
      </w:pPr>
      <w:r w:rsidRPr="00B36EF3">
        <w:rPr>
          <w:sz w:val="20"/>
          <w:szCs w:val="20"/>
        </w:rPr>
        <w:sym w:font="Wingdings" w:char="F0FC"/>
      </w:r>
      <w:r w:rsidRPr="00B36EF3">
        <w:rPr>
          <w:sz w:val="20"/>
          <w:szCs w:val="20"/>
        </w:rPr>
        <w:t xml:space="preserve"> Quel est le nombre de retour par internet ?</w:t>
      </w:r>
    </w:p>
    <w:p w:rsidR="00331DA8" w:rsidRDefault="00331DA8" w:rsidP="00D848EA">
      <w:pPr>
        <w:tabs>
          <w:tab w:val="center" w:pos="7371"/>
        </w:tabs>
        <w:ind w:firstLine="1134"/>
        <w:jc w:val="both"/>
        <w:rPr>
          <w:bCs/>
          <w:sz w:val="20"/>
          <w:szCs w:val="20"/>
        </w:rPr>
      </w:pPr>
    </w:p>
    <w:p w:rsidR="00331DA8" w:rsidRDefault="00331DA8" w:rsidP="00331DA8">
      <w:pPr>
        <w:tabs>
          <w:tab w:val="center" w:pos="7371"/>
        </w:tabs>
        <w:jc w:val="both"/>
        <w:rPr>
          <w:bCs/>
          <w:sz w:val="20"/>
          <w:szCs w:val="20"/>
        </w:rPr>
      </w:pPr>
      <w:r w:rsidRPr="00331DA8">
        <w:rPr>
          <w:b/>
          <w:bCs/>
          <w:sz w:val="20"/>
          <w:szCs w:val="20"/>
        </w:rPr>
        <w:t>Yvan GOULETTE</w:t>
      </w:r>
      <w:r>
        <w:rPr>
          <w:bCs/>
          <w:sz w:val="20"/>
          <w:szCs w:val="20"/>
        </w:rPr>
        <w:t> : Voici les résultats de la campagne de recensement qui vient de se terminer et qui s’est bien déroulée :</w:t>
      </w:r>
    </w:p>
    <w:p w:rsidR="00331DA8" w:rsidRDefault="00331DA8" w:rsidP="00331DA8">
      <w:pPr>
        <w:tabs>
          <w:tab w:val="center" w:pos="7371"/>
        </w:tabs>
        <w:jc w:val="both"/>
        <w:rPr>
          <w:bCs/>
          <w:sz w:val="20"/>
          <w:szCs w:val="20"/>
        </w:rPr>
      </w:pPr>
      <w:r>
        <w:rPr>
          <w:bCs/>
          <w:sz w:val="20"/>
          <w:szCs w:val="20"/>
        </w:rPr>
        <w:t xml:space="preserve">Nombre de logements enquêtés : 984 </w:t>
      </w:r>
      <w:proofErr w:type="gramStart"/>
      <w:r>
        <w:rPr>
          <w:bCs/>
          <w:sz w:val="20"/>
          <w:szCs w:val="20"/>
        </w:rPr>
        <w:t>représentant</w:t>
      </w:r>
      <w:proofErr w:type="gramEnd"/>
      <w:r>
        <w:rPr>
          <w:bCs/>
          <w:sz w:val="20"/>
          <w:szCs w:val="20"/>
        </w:rPr>
        <w:t xml:space="preserve"> 98 % des logements à enquêter.</w:t>
      </w:r>
    </w:p>
    <w:p w:rsidR="00331DA8" w:rsidRDefault="00331DA8" w:rsidP="00331DA8">
      <w:pPr>
        <w:tabs>
          <w:tab w:val="center" w:pos="7371"/>
        </w:tabs>
        <w:jc w:val="both"/>
        <w:rPr>
          <w:bCs/>
          <w:sz w:val="20"/>
          <w:szCs w:val="20"/>
        </w:rPr>
      </w:pPr>
      <w:r>
        <w:rPr>
          <w:bCs/>
          <w:sz w:val="20"/>
          <w:szCs w:val="20"/>
        </w:rPr>
        <w:t>Les 2% de logements non enquêtés sont des personnes absentes pour une longue durée (retraités en résidence secondaire), qui ne répondent pas ou qui refusent d’être recensés.</w:t>
      </w:r>
    </w:p>
    <w:p w:rsidR="00331DA8" w:rsidRDefault="00331DA8" w:rsidP="00331DA8">
      <w:pPr>
        <w:tabs>
          <w:tab w:val="center" w:pos="7371"/>
        </w:tabs>
        <w:jc w:val="both"/>
        <w:rPr>
          <w:bCs/>
          <w:sz w:val="20"/>
          <w:szCs w:val="20"/>
        </w:rPr>
      </w:pPr>
    </w:p>
    <w:p w:rsidR="00331DA8" w:rsidRDefault="00331DA8" w:rsidP="00331DA8">
      <w:pPr>
        <w:tabs>
          <w:tab w:val="center" w:pos="7371"/>
        </w:tabs>
        <w:jc w:val="both"/>
        <w:rPr>
          <w:bCs/>
          <w:sz w:val="20"/>
          <w:szCs w:val="20"/>
        </w:rPr>
      </w:pPr>
      <w:r>
        <w:rPr>
          <w:bCs/>
          <w:sz w:val="20"/>
          <w:szCs w:val="20"/>
        </w:rPr>
        <w:t>Le taux de réponse internet est de 58 %.</w:t>
      </w:r>
    </w:p>
    <w:p w:rsidR="00331DA8" w:rsidRDefault="00331DA8" w:rsidP="00331DA8">
      <w:pPr>
        <w:tabs>
          <w:tab w:val="center" w:pos="7371"/>
        </w:tabs>
        <w:jc w:val="both"/>
        <w:rPr>
          <w:bCs/>
          <w:sz w:val="20"/>
          <w:szCs w:val="20"/>
        </w:rPr>
      </w:pPr>
    </w:p>
    <w:p w:rsidR="00331DA8" w:rsidRDefault="00331DA8" w:rsidP="00331DA8">
      <w:pPr>
        <w:tabs>
          <w:tab w:val="center" w:pos="7371"/>
        </w:tabs>
        <w:jc w:val="both"/>
        <w:rPr>
          <w:bCs/>
          <w:sz w:val="20"/>
          <w:szCs w:val="20"/>
        </w:rPr>
      </w:pPr>
      <w:r>
        <w:rPr>
          <w:bCs/>
          <w:sz w:val="20"/>
          <w:szCs w:val="20"/>
        </w:rPr>
        <w:t>Le nombre de bulletins individuels est de 2401.</w:t>
      </w:r>
    </w:p>
    <w:p w:rsidR="00331DA8" w:rsidRDefault="00331DA8" w:rsidP="00331DA8">
      <w:pPr>
        <w:tabs>
          <w:tab w:val="center" w:pos="7371"/>
        </w:tabs>
        <w:jc w:val="both"/>
        <w:rPr>
          <w:bCs/>
          <w:sz w:val="20"/>
          <w:szCs w:val="20"/>
        </w:rPr>
      </w:pPr>
    </w:p>
    <w:p w:rsidR="00331DA8" w:rsidRDefault="00331DA8" w:rsidP="00331DA8">
      <w:pPr>
        <w:tabs>
          <w:tab w:val="center" w:pos="7371"/>
        </w:tabs>
        <w:jc w:val="both"/>
        <w:rPr>
          <w:bCs/>
          <w:sz w:val="20"/>
          <w:szCs w:val="20"/>
        </w:rPr>
      </w:pPr>
      <w:r>
        <w:rPr>
          <w:bCs/>
          <w:sz w:val="20"/>
          <w:szCs w:val="20"/>
        </w:rPr>
        <w:t>J’en profite pour remercier les agents recenseurs pour leur travail.</w:t>
      </w:r>
    </w:p>
    <w:p w:rsidR="00331DA8" w:rsidRDefault="00331DA8" w:rsidP="00D848EA">
      <w:pPr>
        <w:tabs>
          <w:tab w:val="center" w:pos="7371"/>
        </w:tabs>
        <w:ind w:firstLine="1134"/>
        <w:jc w:val="both"/>
        <w:rPr>
          <w:bCs/>
          <w:sz w:val="20"/>
          <w:szCs w:val="20"/>
        </w:rPr>
      </w:pPr>
    </w:p>
    <w:p w:rsidR="00331DA8" w:rsidRPr="00B36EF3" w:rsidRDefault="00331DA8" w:rsidP="00331DA8">
      <w:pPr>
        <w:numPr>
          <w:ilvl w:val="0"/>
          <w:numId w:val="29"/>
        </w:numPr>
        <w:jc w:val="both"/>
        <w:rPr>
          <w:sz w:val="20"/>
          <w:szCs w:val="20"/>
        </w:rPr>
      </w:pPr>
      <w:r w:rsidRPr="00B36EF3">
        <w:rPr>
          <w:sz w:val="20"/>
          <w:szCs w:val="20"/>
        </w:rPr>
        <w:t>Nous avons à présent un assistant travaux pour lequel vous m’aviez dit lors du conseil du 3 décembre 2018 que son premier chantier serait le traitement de la mise en place d’une main courante le long de l’escalier d’accès au dentiste notamment. Où en est-on ?</w:t>
      </w:r>
    </w:p>
    <w:p w:rsidR="00331DA8" w:rsidRDefault="00331DA8" w:rsidP="00D848EA">
      <w:pPr>
        <w:tabs>
          <w:tab w:val="center" w:pos="7371"/>
        </w:tabs>
        <w:ind w:firstLine="1134"/>
        <w:jc w:val="both"/>
        <w:rPr>
          <w:bCs/>
          <w:sz w:val="20"/>
          <w:szCs w:val="20"/>
        </w:rPr>
      </w:pPr>
    </w:p>
    <w:p w:rsidR="00331DA8" w:rsidRDefault="00331DA8" w:rsidP="00331DA8">
      <w:pPr>
        <w:tabs>
          <w:tab w:val="center" w:pos="7371"/>
        </w:tabs>
        <w:jc w:val="both"/>
        <w:rPr>
          <w:bCs/>
          <w:sz w:val="20"/>
          <w:szCs w:val="20"/>
        </w:rPr>
      </w:pPr>
      <w:r w:rsidRPr="00331DA8">
        <w:rPr>
          <w:b/>
          <w:bCs/>
          <w:sz w:val="20"/>
          <w:szCs w:val="20"/>
        </w:rPr>
        <w:t>Yvan GOULETTE</w:t>
      </w:r>
      <w:r>
        <w:rPr>
          <w:bCs/>
          <w:sz w:val="20"/>
          <w:szCs w:val="20"/>
        </w:rPr>
        <w:t> : Je pense avoir été suffisamment prudent pour ne pas avoir dit que ce serait son  premier chantier, mais peu importe. Nous avons en effet depuis le 1</w:t>
      </w:r>
      <w:r w:rsidRPr="00331DA8">
        <w:rPr>
          <w:bCs/>
          <w:sz w:val="20"/>
          <w:szCs w:val="20"/>
          <w:vertAlign w:val="superscript"/>
        </w:rPr>
        <w:t>er</w:t>
      </w:r>
      <w:r>
        <w:rPr>
          <w:bCs/>
          <w:sz w:val="20"/>
          <w:szCs w:val="20"/>
        </w:rPr>
        <w:t xml:space="preserve"> février un nouvel agent en charge des travaux. Sa liste est longue et cette main courante en fait partie mais pas forcément une priorité. Mais vous pouvez, M. Rivière, faire les démarches pour obtenir 3 devis que nous étudierons.</w:t>
      </w:r>
    </w:p>
    <w:p w:rsidR="00331DA8" w:rsidRDefault="00331DA8" w:rsidP="00331DA8">
      <w:pPr>
        <w:tabs>
          <w:tab w:val="center" w:pos="7371"/>
        </w:tabs>
        <w:jc w:val="both"/>
        <w:rPr>
          <w:bCs/>
          <w:sz w:val="20"/>
          <w:szCs w:val="20"/>
        </w:rPr>
      </w:pPr>
    </w:p>
    <w:p w:rsidR="00331DA8" w:rsidRDefault="00331DA8" w:rsidP="00331DA8">
      <w:pPr>
        <w:tabs>
          <w:tab w:val="center" w:pos="7371"/>
        </w:tabs>
        <w:ind w:firstLine="1134"/>
        <w:jc w:val="both"/>
        <w:rPr>
          <w:bCs/>
          <w:sz w:val="20"/>
          <w:szCs w:val="20"/>
        </w:rPr>
      </w:pPr>
      <w:r>
        <w:rPr>
          <w:bCs/>
          <w:sz w:val="20"/>
          <w:szCs w:val="20"/>
        </w:rPr>
        <w:t>L’ordre du jour étant épuisé à la séance est levée à 22h30.</w:t>
      </w:r>
    </w:p>
    <w:p w:rsidR="00331DA8" w:rsidRDefault="00331DA8" w:rsidP="00D848EA">
      <w:pPr>
        <w:tabs>
          <w:tab w:val="center" w:pos="7371"/>
        </w:tabs>
        <w:ind w:firstLine="1134"/>
        <w:jc w:val="both"/>
        <w:rPr>
          <w:bCs/>
          <w:sz w:val="20"/>
          <w:szCs w:val="20"/>
        </w:rPr>
      </w:pPr>
      <w:r>
        <w:rPr>
          <w:bCs/>
          <w:sz w:val="20"/>
          <w:szCs w:val="20"/>
        </w:rPr>
        <w:tab/>
        <w:t>La Secrétaire,</w:t>
      </w:r>
    </w:p>
    <w:p w:rsidR="00331DA8" w:rsidRPr="00331DA8" w:rsidRDefault="00331DA8" w:rsidP="00D848EA">
      <w:pPr>
        <w:tabs>
          <w:tab w:val="center" w:pos="7371"/>
        </w:tabs>
        <w:ind w:firstLine="1134"/>
        <w:jc w:val="both"/>
        <w:rPr>
          <w:b/>
          <w:bCs/>
          <w:sz w:val="20"/>
          <w:szCs w:val="20"/>
        </w:rPr>
      </w:pPr>
      <w:r>
        <w:rPr>
          <w:bCs/>
          <w:sz w:val="20"/>
          <w:szCs w:val="20"/>
        </w:rPr>
        <w:tab/>
      </w:r>
      <w:r w:rsidRPr="00331DA8">
        <w:rPr>
          <w:b/>
          <w:bCs/>
          <w:sz w:val="20"/>
          <w:szCs w:val="20"/>
        </w:rPr>
        <w:t>Marie Christine ROUSSEAU</w:t>
      </w:r>
    </w:p>
    <w:p w:rsidR="00D848EA" w:rsidRPr="00D848EA" w:rsidRDefault="00D848EA" w:rsidP="00D848EA">
      <w:pPr>
        <w:tabs>
          <w:tab w:val="center" w:pos="7371"/>
        </w:tabs>
        <w:ind w:firstLine="1134"/>
        <w:jc w:val="both"/>
        <w:rPr>
          <w:bCs/>
          <w:sz w:val="20"/>
          <w:szCs w:val="20"/>
        </w:rPr>
      </w:pPr>
    </w:p>
    <w:sectPr w:rsidR="00D848EA" w:rsidRPr="00D848EA" w:rsidSect="00F76E66">
      <w:footerReference w:type="default" r:id="rId14"/>
      <w:pgSz w:w="11906" w:h="16838"/>
      <w:pgMar w:top="1134"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DA8" w:rsidRDefault="00331DA8" w:rsidP="00D309CF">
      <w:r>
        <w:separator/>
      </w:r>
    </w:p>
  </w:endnote>
  <w:endnote w:type="continuationSeparator" w:id="0">
    <w:p w:rsidR="00331DA8" w:rsidRDefault="00331DA8" w:rsidP="00D309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3"/>
    </w:tblGrid>
    <w:tr w:rsidR="00331DA8">
      <w:tc>
        <w:tcPr>
          <w:tcW w:w="918" w:type="dxa"/>
        </w:tcPr>
        <w:p w:rsidR="00331DA8" w:rsidRDefault="004C255A">
          <w:pPr>
            <w:pStyle w:val="Pieddepage"/>
            <w:jc w:val="right"/>
            <w:rPr>
              <w:b/>
              <w:color w:val="4F81BD" w:themeColor="accent1"/>
              <w:sz w:val="32"/>
              <w:szCs w:val="32"/>
            </w:rPr>
          </w:pPr>
          <w:r w:rsidRPr="004C255A">
            <w:fldChar w:fldCharType="begin"/>
          </w:r>
          <w:r w:rsidR="00331DA8">
            <w:instrText xml:space="preserve"> PAGE   \* MERGEFORMAT </w:instrText>
          </w:r>
          <w:r w:rsidRPr="004C255A">
            <w:fldChar w:fldCharType="separate"/>
          </w:r>
          <w:r w:rsidR="00D93238" w:rsidRPr="00D93238">
            <w:rPr>
              <w:b/>
              <w:noProof/>
              <w:color w:val="4F81BD" w:themeColor="accent1"/>
              <w:sz w:val="32"/>
              <w:szCs w:val="32"/>
            </w:rPr>
            <w:t>9</w:t>
          </w:r>
          <w:r>
            <w:rPr>
              <w:b/>
              <w:noProof/>
              <w:color w:val="4F81BD" w:themeColor="accent1"/>
              <w:sz w:val="32"/>
              <w:szCs w:val="32"/>
            </w:rPr>
            <w:fldChar w:fldCharType="end"/>
          </w:r>
        </w:p>
      </w:tc>
      <w:tc>
        <w:tcPr>
          <w:tcW w:w="7938" w:type="dxa"/>
        </w:tcPr>
        <w:p w:rsidR="00331DA8" w:rsidRDefault="00331DA8">
          <w:pPr>
            <w:pStyle w:val="Pieddepage"/>
          </w:pPr>
        </w:p>
      </w:tc>
    </w:tr>
  </w:tbl>
  <w:p w:rsidR="00331DA8" w:rsidRDefault="00331DA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DA8" w:rsidRDefault="00331DA8" w:rsidP="00D309CF">
      <w:r>
        <w:separator/>
      </w:r>
    </w:p>
  </w:footnote>
  <w:footnote w:type="continuationSeparator" w:id="0">
    <w:p w:rsidR="00331DA8" w:rsidRDefault="00331DA8" w:rsidP="00D309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69ED"/>
    <w:multiLevelType w:val="hybridMultilevel"/>
    <w:tmpl w:val="D1D428B8"/>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CE72A3E"/>
    <w:multiLevelType w:val="hybridMultilevel"/>
    <w:tmpl w:val="55ECD3A2"/>
    <w:lvl w:ilvl="0" w:tplc="53B0EF78">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14484A8A"/>
    <w:multiLevelType w:val="multilevel"/>
    <w:tmpl w:val="A28E9958"/>
    <w:lvl w:ilvl="0">
      <w:start w:val="1"/>
      <w:numFmt w:val="bullet"/>
      <w:lvlText w:val="•"/>
      <w:lvlJc w:val="left"/>
      <w:rPr>
        <w:rFonts w:ascii="Arial" w:eastAsia="Arial" w:hAnsi="Arial" w:cs="Arial"/>
        <w:b w:val="0"/>
        <w:bCs w:val="0"/>
        <w:i w:val="0"/>
        <w:iCs w:val="0"/>
        <w:smallCaps w:val="0"/>
        <w:strike w:val="0"/>
        <w:color w:val="000000"/>
        <w:spacing w:val="0"/>
        <w:w w:val="100"/>
        <w:position w:val="0"/>
        <w:sz w:val="12"/>
        <w:szCs w:val="1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A03899"/>
    <w:multiLevelType w:val="hybridMultilevel"/>
    <w:tmpl w:val="DA4402C8"/>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
    <w:nsid w:val="180F2F67"/>
    <w:multiLevelType w:val="hybridMultilevel"/>
    <w:tmpl w:val="8CEA50FA"/>
    <w:lvl w:ilvl="0" w:tplc="D0721EDC">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86E68B7"/>
    <w:multiLevelType w:val="hybridMultilevel"/>
    <w:tmpl w:val="75B6482E"/>
    <w:lvl w:ilvl="0" w:tplc="040C0001">
      <w:start w:val="1"/>
      <w:numFmt w:val="bullet"/>
      <w:lvlText w:val=""/>
      <w:lvlJc w:val="left"/>
      <w:pPr>
        <w:tabs>
          <w:tab w:val="num" w:pos="720"/>
        </w:tabs>
        <w:ind w:left="720" w:hanging="360"/>
      </w:pPr>
      <w:rPr>
        <w:rFonts w:ascii="Symbol" w:hAnsi="Symbol" w:hint="default"/>
      </w:rPr>
    </w:lvl>
    <w:lvl w:ilvl="1" w:tplc="0740649E">
      <w:numFmt w:val="bullet"/>
      <w:lvlText w:val="-"/>
      <w:lvlJc w:val="left"/>
      <w:pPr>
        <w:tabs>
          <w:tab w:val="num" w:pos="1440"/>
        </w:tabs>
        <w:ind w:left="1440" w:hanging="360"/>
      </w:pPr>
      <w:rPr>
        <w:rFonts w:ascii="Arial" w:eastAsia="Times New Roman" w:hAnsi="Arial" w:cs="Arial"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22BA7EF6"/>
    <w:multiLevelType w:val="hybridMultilevel"/>
    <w:tmpl w:val="D728CDA6"/>
    <w:lvl w:ilvl="0" w:tplc="1660CC36">
      <w:numFmt w:val="bullet"/>
      <w:lvlText w:val="-"/>
      <w:lvlJc w:val="left"/>
      <w:pPr>
        <w:tabs>
          <w:tab w:val="num" w:pos="360"/>
        </w:tabs>
        <w:ind w:left="360" w:hanging="360"/>
      </w:pPr>
      <w:rPr>
        <w:rFonts w:ascii="Arial" w:eastAsia="Courier New"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23DC7266"/>
    <w:multiLevelType w:val="hybridMultilevel"/>
    <w:tmpl w:val="F316478A"/>
    <w:lvl w:ilvl="0" w:tplc="1ED06B26">
      <w:numFmt w:val="bullet"/>
      <w:lvlText w:val=""/>
      <w:lvlJc w:val="left"/>
      <w:pPr>
        <w:ind w:left="1494" w:hanging="360"/>
      </w:pPr>
      <w:rPr>
        <w:rFonts w:ascii="Wingdings" w:eastAsia="Times New Roman" w:hAnsi="Wingdings" w:cs="Times New Roman"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8">
    <w:nsid w:val="26E858B8"/>
    <w:multiLevelType w:val="hybridMultilevel"/>
    <w:tmpl w:val="54DE20F0"/>
    <w:lvl w:ilvl="0" w:tplc="0AE2CECE">
      <w:start w:val="29"/>
      <w:numFmt w:val="bullet"/>
      <w:lvlText w:val="-"/>
      <w:lvlJc w:val="left"/>
      <w:pPr>
        <w:ind w:left="928"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2795312E"/>
    <w:multiLevelType w:val="hybridMultilevel"/>
    <w:tmpl w:val="C51C3F84"/>
    <w:lvl w:ilvl="0" w:tplc="040C0001">
      <w:start w:val="1"/>
      <w:numFmt w:val="bullet"/>
      <w:lvlText w:val=""/>
      <w:lvlJc w:val="left"/>
      <w:pPr>
        <w:ind w:left="2574" w:hanging="360"/>
      </w:pPr>
      <w:rPr>
        <w:rFonts w:ascii="Symbol" w:hAnsi="Symbol" w:hint="default"/>
      </w:rPr>
    </w:lvl>
    <w:lvl w:ilvl="1" w:tplc="040C0003" w:tentative="1">
      <w:start w:val="1"/>
      <w:numFmt w:val="bullet"/>
      <w:lvlText w:val="o"/>
      <w:lvlJc w:val="left"/>
      <w:pPr>
        <w:ind w:left="3294" w:hanging="360"/>
      </w:pPr>
      <w:rPr>
        <w:rFonts w:ascii="Courier New" w:hAnsi="Courier New" w:cs="Courier New" w:hint="default"/>
      </w:rPr>
    </w:lvl>
    <w:lvl w:ilvl="2" w:tplc="040C0005" w:tentative="1">
      <w:start w:val="1"/>
      <w:numFmt w:val="bullet"/>
      <w:lvlText w:val=""/>
      <w:lvlJc w:val="left"/>
      <w:pPr>
        <w:ind w:left="4014" w:hanging="360"/>
      </w:pPr>
      <w:rPr>
        <w:rFonts w:ascii="Wingdings" w:hAnsi="Wingdings" w:hint="default"/>
      </w:rPr>
    </w:lvl>
    <w:lvl w:ilvl="3" w:tplc="040C0001" w:tentative="1">
      <w:start w:val="1"/>
      <w:numFmt w:val="bullet"/>
      <w:lvlText w:val=""/>
      <w:lvlJc w:val="left"/>
      <w:pPr>
        <w:ind w:left="4734" w:hanging="360"/>
      </w:pPr>
      <w:rPr>
        <w:rFonts w:ascii="Symbol" w:hAnsi="Symbol" w:hint="default"/>
      </w:rPr>
    </w:lvl>
    <w:lvl w:ilvl="4" w:tplc="040C0003" w:tentative="1">
      <w:start w:val="1"/>
      <w:numFmt w:val="bullet"/>
      <w:lvlText w:val="o"/>
      <w:lvlJc w:val="left"/>
      <w:pPr>
        <w:ind w:left="5454" w:hanging="360"/>
      </w:pPr>
      <w:rPr>
        <w:rFonts w:ascii="Courier New" w:hAnsi="Courier New" w:cs="Courier New" w:hint="default"/>
      </w:rPr>
    </w:lvl>
    <w:lvl w:ilvl="5" w:tplc="040C0005" w:tentative="1">
      <w:start w:val="1"/>
      <w:numFmt w:val="bullet"/>
      <w:lvlText w:val=""/>
      <w:lvlJc w:val="left"/>
      <w:pPr>
        <w:ind w:left="6174" w:hanging="360"/>
      </w:pPr>
      <w:rPr>
        <w:rFonts w:ascii="Wingdings" w:hAnsi="Wingdings" w:hint="default"/>
      </w:rPr>
    </w:lvl>
    <w:lvl w:ilvl="6" w:tplc="040C0001" w:tentative="1">
      <w:start w:val="1"/>
      <w:numFmt w:val="bullet"/>
      <w:lvlText w:val=""/>
      <w:lvlJc w:val="left"/>
      <w:pPr>
        <w:ind w:left="6894" w:hanging="360"/>
      </w:pPr>
      <w:rPr>
        <w:rFonts w:ascii="Symbol" w:hAnsi="Symbol" w:hint="default"/>
      </w:rPr>
    </w:lvl>
    <w:lvl w:ilvl="7" w:tplc="040C0003" w:tentative="1">
      <w:start w:val="1"/>
      <w:numFmt w:val="bullet"/>
      <w:lvlText w:val="o"/>
      <w:lvlJc w:val="left"/>
      <w:pPr>
        <w:ind w:left="7614" w:hanging="360"/>
      </w:pPr>
      <w:rPr>
        <w:rFonts w:ascii="Courier New" w:hAnsi="Courier New" w:cs="Courier New" w:hint="default"/>
      </w:rPr>
    </w:lvl>
    <w:lvl w:ilvl="8" w:tplc="040C0005" w:tentative="1">
      <w:start w:val="1"/>
      <w:numFmt w:val="bullet"/>
      <w:lvlText w:val=""/>
      <w:lvlJc w:val="left"/>
      <w:pPr>
        <w:ind w:left="8334" w:hanging="360"/>
      </w:pPr>
      <w:rPr>
        <w:rFonts w:ascii="Wingdings" w:hAnsi="Wingdings" w:hint="default"/>
      </w:rPr>
    </w:lvl>
  </w:abstractNum>
  <w:abstractNum w:abstractNumId="10">
    <w:nsid w:val="2C5D151E"/>
    <w:multiLevelType w:val="hybridMultilevel"/>
    <w:tmpl w:val="83F24EFE"/>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nsid w:val="30A5587F"/>
    <w:multiLevelType w:val="hybridMultilevel"/>
    <w:tmpl w:val="8F74FB92"/>
    <w:lvl w:ilvl="0" w:tplc="C5AA84A2">
      <w:start w:val="1"/>
      <w:numFmt w:val="bullet"/>
      <w:lvlText w:val="-"/>
      <w:lvlJc w:val="left"/>
      <w:pPr>
        <w:tabs>
          <w:tab w:val="num" w:pos="720"/>
        </w:tabs>
        <w:ind w:left="720" w:hanging="360"/>
      </w:pPr>
      <w:rPr>
        <w:rFonts w:ascii="Helvetica" w:hAnsi="Helvetica" w:cs="Times New Roman" w:hint="default"/>
      </w:rPr>
    </w:lvl>
    <w:lvl w:ilvl="1" w:tplc="ADBA4D84">
      <w:start w:val="1"/>
      <w:numFmt w:val="decimal"/>
      <w:lvlText w:val="%2."/>
      <w:lvlJc w:val="left"/>
      <w:pPr>
        <w:tabs>
          <w:tab w:val="num" w:pos="1440"/>
        </w:tabs>
        <w:ind w:left="1440" w:hanging="360"/>
      </w:pPr>
    </w:lvl>
    <w:lvl w:ilvl="2" w:tplc="2410EAC4">
      <w:start w:val="1"/>
      <w:numFmt w:val="decimal"/>
      <w:lvlText w:val="%3."/>
      <w:lvlJc w:val="left"/>
      <w:pPr>
        <w:tabs>
          <w:tab w:val="num" w:pos="2160"/>
        </w:tabs>
        <w:ind w:left="2160" w:hanging="360"/>
      </w:pPr>
    </w:lvl>
    <w:lvl w:ilvl="3" w:tplc="F3BCFE9C">
      <w:start w:val="1"/>
      <w:numFmt w:val="decimal"/>
      <w:lvlText w:val="%4."/>
      <w:lvlJc w:val="left"/>
      <w:pPr>
        <w:tabs>
          <w:tab w:val="num" w:pos="2880"/>
        </w:tabs>
        <w:ind w:left="2880" w:hanging="360"/>
      </w:pPr>
    </w:lvl>
    <w:lvl w:ilvl="4" w:tplc="554A5220">
      <w:start w:val="1"/>
      <w:numFmt w:val="decimal"/>
      <w:lvlText w:val="%5."/>
      <w:lvlJc w:val="left"/>
      <w:pPr>
        <w:tabs>
          <w:tab w:val="num" w:pos="3600"/>
        </w:tabs>
        <w:ind w:left="3600" w:hanging="360"/>
      </w:pPr>
    </w:lvl>
    <w:lvl w:ilvl="5" w:tplc="1FD69F48">
      <w:start w:val="1"/>
      <w:numFmt w:val="decimal"/>
      <w:lvlText w:val="%6."/>
      <w:lvlJc w:val="left"/>
      <w:pPr>
        <w:tabs>
          <w:tab w:val="num" w:pos="4320"/>
        </w:tabs>
        <w:ind w:left="4320" w:hanging="360"/>
      </w:pPr>
    </w:lvl>
    <w:lvl w:ilvl="6" w:tplc="F9E8036C">
      <w:start w:val="1"/>
      <w:numFmt w:val="decimal"/>
      <w:lvlText w:val="%7."/>
      <w:lvlJc w:val="left"/>
      <w:pPr>
        <w:tabs>
          <w:tab w:val="num" w:pos="5040"/>
        </w:tabs>
        <w:ind w:left="5040" w:hanging="360"/>
      </w:pPr>
    </w:lvl>
    <w:lvl w:ilvl="7" w:tplc="94EA3EE4">
      <w:start w:val="1"/>
      <w:numFmt w:val="decimal"/>
      <w:lvlText w:val="%8."/>
      <w:lvlJc w:val="left"/>
      <w:pPr>
        <w:tabs>
          <w:tab w:val="num" w:pos="5760"/>
        </w:tabs>
        <w:ind w:left="5760" w:hanging="360"/>
      </w:pPr>
    </w:lvl>
    <w:lvl w:ilvl="8" w:tplc="0ABC345E">
      <w:start w:val="1"/>
      <w:numFmt w:val="decimal"/>
      <w:lvlText w:val="%9."/>
      <w:lvlJc w:val="left"/>
      <w:pPr>
        <w:tabs>
          <w:tab w:val="num" w:pos="6480"/>
        </w:tabs>
        <w:ind w:left="6480" w:hanging="360"/>
      </w:pPr>
    </w:lvl>
  </w:abstractNum>
  <w:abstractNum w:abstractNumId="12">
    <w:nsid w:val="36EB0F6E"/>
    <w:multiLevelType w:val="hybridMultilevel"/>
    <w:tmpl w:val="E424EB58"/>
    <w:lvl w:ilvl="0" w:tplc="D0721EDC">
      <w:start w:val="1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3ED95DA5"/>
    <w:multiLevelType w:val="multilevel"/>
    <w:tmpl w:val="94ECA6C6"/>
    <w:lvl w:ilvl="0">
      <w:start w:val="1"/>
      <w:numFmt w:val="bullet"/>
      <w:lvlText w:val="-"/>
      <w:lvlJc w:val="left"/>
      <w:rPr>
        <w:rFonts w:ascii="Arial" w:eastAsia="Arial" w:hAnsi="Arial" w:cs="Arial"/>
        <w:b w:val="0"/>
        <w:bCs w:val="0"/>
        <w:i w:val="0"/>
        <w:iCs w:val="0"/>
        <w:smallCaps w:val="0"/>
        <w:strike w:val="0"/>
        <w:color w:val="000000"/>
        <w:spacing w:val="0"/>
        <w:w w:val="100"/>
        <w:position w:val="0"/>
        <w:sz w:val="12"/>
        <w:szCs w:val="1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EE4346"/>
    <w:multiLevelType w:val="hybridMultilevel"/>
    <w:tmpl w:val="A30C9CFC"/>
    <w:lvl w:ilvl="0" w:tplc="FBE662DA">
      <w:start w:val="2"/>
      <w:numFmt w:val="decimal"/>
      <w:lvlText w:val="%1)"/>
      <w:lvlJc w:val="left"/>
      <w:pPr>
        <w:ind w:left="1495" w:hanging="360"/>
      </w:pPr>
      <w:rPr>
        <w:rFonts w:hint="default"/>
      </w:rPr>
    </w:lvl>
    <w:lvl w:ilvl="1" w:tplc="040C0019" w:tentative="1">
      <w:start w:val="1"/>
      <w:numFmt w:val="lowerLetter"/>
      <w:lvlText w:val="%2."/>
      <w:lvlJc w:val="left"/>
      <w:pPr>
        <w:ind w:left="2215" w:hanging="360"/>
      </w:pPr>
    </w:lvl>
    <w:lvl w:ilvl="2" w:tplc="040C001B" w:tentative="1">
      <w:start w:val="1"/>
      <w:numFmt w:val="lowerRoman"/>
      <w:lvlText w:val="%3."/>
      <w:lvlJc w:val="right"/>
      <w:pPr>
        <w:ind w:left="2935" w:hanging="180"/>
      </w:pPr>
    </w:lvl>
    <w:lvl w:ilvl="3" w:tplc="040C000F" w:tentative="1">
      <w:start w:val="1"/>
      <w:numFmt w:val="decimal"/>
      <w:lvlText w:val="%4."/>
      <w:lvlJc w:val="left"/>
      <w:pPr>
        <w:ind w:left="3655" w:hanging="360"/>
      </w:pPr>
    </w:lvl>
    <w:lvl w:ilvl="4" w:tplc="040C0019" w:tentative="1">
      <w:start w:val="1"/>
      <w:numFmt w:val="lowerLetter"/>
      <w:lvlText w:val="%5."/>
      <w:lvlJc w:val="left"/>
      <w:pPr>
        <w:ind w:left="4375" w:hanging="360"/>
      </w:pPr>
    </w:lvl>
    <w:lvl w:ilvl="5" w:tplc="040C001B" w:tentative="1">
      <w:start w:val="1"/>
      <w:numFmt w:val="lowerRoman"/>
      <w:lvlText w:val="%6."/>
      <w:lvlJc w:val="right"/>
      <w:pPr>
        <w:ind w:left="5095" w:hanging="180"/>
      </w:pPr>
    </w:lvl>
    <w:lvl w:ilvl="6" w:tplc="040C000F" w:tentative="1">
      <w:start w:val="1"/>
      <w:numFmt w:val="decimal"/>
      <w:lvlText w:val="%7."/>
      <w:lvlJc w:val="left"/>
      <w:pPr>
        <w:ind w:left="5815" w:hanging="360"/>
      </w:pPr>
    </w:lvl>
    <w:lvl w:ilvl="7" w:tplc="040C0019" w:tentative="1">
      <w:start w:val="1"/>
      <w:numFmt w:val="lowerLetter"/>
      <w:lvlText w:val="%8."/>
      <w:lvlJc w:val="left"/>
      <w:pPr>
        <w:ind w:left="6535" w:hanging="360"/>
      </w:pPr>
    </w:lvl>
    <w:lvl w:ilvl="8" w:tplc="040C001B" w:tentative="1">
      <w:start w:val="1"/>
      <w:numFmt w:val="lowerRoman"/>
      <w:lvlText w:val="%9."/>
      <w:lvlJc w:val="right"/>
      <w:pPr>
        <w:ind w:left="7255" w:hanging="180"/>
      </w:pPr>
    </w:lvl>
  </w:abstractNum>
  <w:abstractNum w:abstractNumId="15">
    <w:nsid w:val="40856CF0"/>
    <w:multiLevelType w:val="hybridMultilevel"/>
    <w:tmpl w:val="3824122E"/>
    <w:lvl w:ilvl="0" w:tplc="CC74F2E0">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nsid w:val="42E62B22"/>
    <w:multiLevelType w:val="hybridMultilevel"/>
    <w:tmpl w:val="8FECC068"/>
    <w:lvl w:ilvl="0" w:tplc="F2FA1D0A">
      <w:start w:val="1"/>
      <w:numFmt w:val="decimal"/>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7">
    <w:nsid w:val="431B3502"/>
    <w:multiLevelType w:val="hybridMultilevel"/>
    <w:tmpl w:val="E362CEBC"/>
    <w:lvl w:ilvl="0" w:tplc="EA9CF036">
      <w:start w:val="1"/>
      <w:numFmt w:val="lowerLetter"/>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8">
    <w:nsid w:val="4AFA1218"/>
    <w:multiLevelType w:val="hybridMultilevel"/>
    <w:tmpl w:val="72DCF79A"/>
    <w:lvl w:ilvl="0" w:tplc="3824122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DE56A26"/>
    <w:multiLevelType w:val="hybridMultilevel"/>
    <w:tmpl w:val="9EC6C03C"/>
    <w:lvl w:ilvl="0" w:tplc="040C0011">
      <w:start w:val="1"/>
      <w:numFmt w:val="decimal"/>
      <w:lvlText w:val="%1)"/>
      <w:lvlJc w:val="left"/>
      <w:pPr>
        <w:tabs>
          <w:tab w:val="num" w:pos="644"/>
        </w:tabs>
        <w:ind w:left="644" w:hanging="360"/>
      </w:pPr>
      <w:rPr>
        <w:rFonts w:hint="default"/>
      </w:rPr>
    </w:lvl>
    <w:lvl w:ilvl="1" w:tplc="326E0F40">
      <w:start w:val="1"/>
      <w:numFmt w:val="lowerLetter"/>
      <w:lvlText w:val="%2)"/>
      <w:lvlJc w:val="left"/>
      <w:pPr>
        <w:tabs>
          <w:tab w:val="num" w:pos="1364"/>
        </w:tabs>
        <w:ind w:left="1364" w:hanging="360"/>
      </w:pPr>
      <w:rPr>
        <w:rFonts w:hint="default"/>
      </w:r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20">
    <w:nsid w:val="64A846C3"/>
    <w:multiLevelType w:val="hybridMultilevel"/>
    <w:tmpl w:val="91B43388"/>
    <w:lvl w:ilvl="0" w:tplc="3042AEC0">
      <w:start w:val="7"/>
      <w:numFmt w:val="bullet"/>
      <w:lvlText w:val="-"/>
      <w:lvlJc w:val="left"/>
      <w:pPr>
        <w:tabs>
          <w:tab w:val="num" w:pos="720"/>
        </w:tabs>
        <w:ind w:left="720" w:hanging="360"/>
      </w:pPr>
      <w:rPr>
        <w:rFonts w:ascii="Arial" w:eastAsia="MS Mincho"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64A798D"/>
    <w:multiLevelType w:val="hybridMultilevel"/>
    <w:tmpl w:val="35D47B5C"/>
    <w:lvl w:ilvl="0" w:tplc="C7886662">
      <w:numFmt w:val="bullet"/>
      <w:lvlText w:val="-"/>
      <w:lvlJc w:val="left"/>
      <w:pPr>
        <w:ind w:left="928" w:hanging="360"/>
      </w:pPr>
      <w:rPr>
        <w:rFonts w:ascii="Book Antiqua" w:eastAsia="Calibri" w:hAnsi="Book Antiqua" w:cs="Times New Roman"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2">
    <w:nsid w:val="67F02C82"/>
    <w:multiLevelType w:val="hybridMultilevel"/>
    <w:tmpl w:val="AD8A2FDA"/>
    <w:lvl w:ilvl="0" w:tplc="14F2E180">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9373A50"/>
    <w:multiLevelType w:val="hybridMultilevel"/>
    <w:tmpl w:val="8BA0E388"/>
    <w:lvl w:ilvl="0" w:tplc="708051AA">
      <w:start w:val="1"/>
      <w:numFmt w:val="bullet"/>
      <w:lvlText w:val="-"/>
      <w:lvlJc w:val="left"/>
      <w:pPr>
        <w:tabs>
          <w:tab w:val="num" w:pos="3600"/>
        </w:tabs>
        <w:ind w:left="3600" w:hanging="360"/>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71396D26"/>
    <w:multiLevelType w:val="multilevel"/>
    <w:tmpl w:val="58AE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AF14E6"/>
    <w:multiLevelType w:val="hybridMultilevel"/>
    <w:tmpl w:val="A1ACC4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68D4A90"/>
    <w:multiLevelType w:val="hybridMultilevel"/>
    <w:tmpl w:val="F66E5EAA"/>
    <w:lvl w:ilvl="0" w:tplc="7C4AA792">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nsid w:val="7BF82352"/>
    <w:multiLevelType w:val="hybridMultilevel"/>
    <w:tmpl w:val="D02E1A70"/>
    <w:lvl w:ilvl="0" w:tplc="FC0C072E">
      <w:start w:val="1"/>
      <w:numFmt w:val="decimal"/>
      <w:lvlText w:val="%1)"/>
      <w:lvlJc w:val="left"/>
      <w:pPr>
        <w:ind w:left="1495" w:hanging="360"/>
      </w:pPr>
      <w:rPr>
        <w:rFonts w:hint="default"/>
      </w:rPr>
    </w:lvl>
    <w:lvl w:ilvl="1" w:tplc="040C0019" w:tentative="1">
      <w:start w:val="1"/>
      <w:numFmt w:val="lowerLetter"/>
      <w:lvlText w:val="%2."/>
      <w:lvlJc w:val="left"/>
      <w:pPr>
        <w:ind w:left="2215" w:hanging="360"/>
      </w:pPr>
    </w:lvl>
    <w:lvl w:ilvl="2" w:tplc="040C001B" w:tentative="1">
      <w:start w:val="1"/>
      <w:numFmt w:val="lowerRoman"/>
      <w:lvlText w:val="%3."/>
      <w:lvlJc w:val="right"/>
      <w:pPr>
        <w:ind w:left="2935" w:hanging="180"/>
      </w:pPr>
    </w:lvl>
    <w:lvl w:ilvl="3" w:tplc="040C000F" w:tentative="1">
      <w:start w:val="1"/>
      <w:numFmt w:val="decimal"/>
      <w:lvlText w:val="%4."/>
      <w:lvlJc w:val="left"/>
      <w:pPr>
        <w:ind w:left="3655" w:hanging="360"/>
      </w:pPr>
    </w:lvl>
    <w:lvl w:ilvl="4" w:tplc="040C0019" w:tentative="1">
      <w:start w:val="1"/>
      <w:numFmt w:val="lowerLetter"/>
      <w:lvlText w:val="%5."/>
      <w:lvlJc w:val="left"/>
      <w:pPr>
        <w:ind w:left="4375" w:hanging="360"/>
      </w:pPr>
    </w:lvl>
    <w:lvl w:ilvl="5" w:tplc="040C001B" w:tentative="1">
      <w:start w:val="1"/>
      <w:numFmt w:val="lowerRoman"/>
      <w:lvlText w:val="%6."/>
      <w:lvlJc w:val="right"/>
      <w:pPr>
        <w:ind w:left="5095" w:hanging="180"/>
      </w:pPr>
    </w:lvl>
    <w:lvl w:ilvl="6" w:tplc="040C000F" w:tentative="1">
      <w:start w:val="1"/>
      <w:numFmt w:val="decimal"/>
      <w:lvlText w:val="%7."/>
      <w:lvlJc w:val="left"/>
      <w:pPr>
        <w:ind w:left="5815" w:hanging="360"/>
      </w:pPr>
    </w:lvl>
    <w:lvl w:ilvl="7" w:tplc="040C0019" w:tentative="1">
      <w:start w:val="1"/>
      <w:numFmt w:val="lowerLetter"/>
      <w:lvlText w:val="%8."/>
      <w:lvlJc w:val="left"/>
      <w:pPr>
        <w:ind w:left="6535" w:hanging="360"/>
      </w:pPr>
    </w:lvl>
    <w:lvl w:ilvl="8" w:tplc="040C001B" w:tentative="1">
      <w:start w:val="1"/>
      <w:numFmt w:val="lowerRoman"/>
      <w:lvlText w:val="%9."/>
      <w:lvlJc w:val="right"/>
      <w:pPr>
        <w:ind w:left="7255" w:hanging="180"/>
      </w:pPr>
    </w:lvl>
  </w:abstractNum>
  <w:abstractNum w:abstractNumId="28">
    <w:nsid w:val="7E71052D"/>
    <w:multiLevelType w:val="hybridMultilevel"/>
    <w:tmpl w:val="6A3CEA5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6"/>
  </w:num>
  <w:num w:numId="6">
    <w:abstractNumId w:val="17"/>
  </w:num>
  <w:num w:numId="7">
    <w:abstractNumId w:val="1"/>
  </w:num>
  <w:num w:numId="8">
    <w:abstractNumId w:val="27"/>
  </w:num>
  <w:num w:numId="9">
    <w:abstractNumId w:val="7"/>
  </w:num>
  <w:num w:numId="10">
    <w:abstractNumId w:val="21"/>
  </w:num>
  <w:num w:numId="11">
    <w:abstractNumId w:val="4"/>
  </w:num>
  <w:num w:numId="12">
    <w:abstractNumId w:val="18"/>
  </w:num>
  <w:num w:numId="13">
    <w:abstractNumId w:val="24"/>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2"/>
  </w:num>
  <w:num w:numId="17">
    <w:abstractNumId w:val="20"/>
  </w:num>
  <w:num w:numId="18">
    <w:abstractNumId w:val="19"/>
  </w:num>
  <w:num w:numId="19">
    <w:abstractNumId w:val="28"/>
  </w:num>
  <w:num w:numId="20">
    <w:abstractNumId w:val="2"/>
  </w:num>
  <w:num w:numId="21">
    <w:abstractNumId w:val="13"/>
  </w:num>
  <w:num w:numId="22">
    <w:abstractNumId w:val="25"/>
  </w:num>
  <w:num w:numId="23">
    <w:abstractNumId w:val="3"/>
  </w:num>
  <w:num w:numId="24">
    <w:abstractNumId w:val="9"/>
  </w:num>
  <w:num w:numId="2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2"/>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08764F"/>
    <w:rsid w:val="00000BC1"/>
    <w:rsid w:val="00001EF3"/>
    <w:rsid w:val="0000504C"/>
    <w:rsid w:val="0000592C"/>
    <w:rsid w:val="0000724E"/>
    <w:rsid w:val="00007D31"/>
    <w:rsid w:val="0001172E"/>
    <w:rsid w:val="0001183C"/>
    <w:rsid w:val="000121AC"/>
    <w:rsid w:val="000124D0"/>
    <w:rsid w:val="00014691"/>
    <w:rsid w:val="00017608"/>
    <w:rsid w:val="0003208A"/>
    <w:rsid w:val="000330D2"/>
    <w:rsid w:val="00041619"/>
    <w:rsid w:val="000423CC"/>
    <w:rsid w:val="0004701C"/>
    <w:rsid w:val="00047E26"/>
    <w:rsid w:val="0005121B"/>
    <w:rsid w:val="00051906"/>
    <w:rsid w:val="00052889"/>
    <w:rsid w:val="00061AE8"/>
    <w:rsid w:val="0006258E"/>
    <w:rsid w:val="00063469"/>
    <w:rsid w:val="00063ED0"/>
    <w:rsid w:val="00063F0A"/>
    <w:rsid w:val="0006454C"/>
    <w:rsid w:val="00071918"/>
    <w:rsid w:val="000719B6"/>
    <w:rsid w:val="00073D6C"/>
    <w:rsid w:val="0007405F"/>
    <w:rsid w:val="000815C3"/>
    <w:rsid w:val="000830F8"/>
    <w:rsid w:val="0008764F"/>
    <w:rsid w:val="0009097B"/>
    <w:rsid w:val="000924D5"/>
    <w:rsid w:val="00092DED"/>
    <w:rsid w:val="00093826"/>
    <w:rsid w:val="00095DEA"/>
    <w:rsid w:val="000A043E"/>
    <w:rsid w:val="000A2168"/>
    <w:rsid w:val="000A25D0"/>
    <w:rsid w:val="000A2704"/>
    <w:rsid w:val="000A5024"/>
    <w:rsid w:val="000A6A8A"/>
    <w:rsid w:val="000C02B6"/>
    <w:rsid w:val="000D493B"/>
    <w:rsid w:val="000D4DD5"/>
    <w:rsid w:val="000D542A"/>
    <w:rsid w:val="000D77CF"/>
    <w:rsid w:val="000D78FA"/>
    <w:rsid w:val="000E489E"/>
    <w:rsid w:val="000E5262"/>
    <w:rsid w:val="000F217B"/>
    <w:rsid w:val="000F266F"/>
    <w:rsid w:val="000F3030"/>
    <w:rsid w:val="001005EC"/>
    <w:rsid w:val="0010123F"/>
    <w:rsid w:val="00102B00"/>
    <w:rsid w:val="001030FC"/>
    <w:rsid w:val="00104513"/>
    <w:rsid w:val="00110F30"/>
    <w:rsid w:val="00112752"/>
    <w:rsid w:val="00113DBB"/>
    <w:rsid w:val="00116924"/>
    <w:rsid w:val="0012330D"/>
    <w:rsid w:val="001243F7"/>
    <w:rsid w:val="00124953"/>
    <w:rsid w:val="00126A15"/>
    <w:rsid w:val="00133E8C"/>
    <w:rsid w:val="00140139"/>
    <w:rsid w:val="001402A2"/>
    <w:rsid w:val="001430A9"/>
    <w:rsid w:val="00144398"/>
    <w:rsid w:val="00144D97"/>
    <w:rsid w:val="0015022E"/>
    <w:rsid w:val="00152968"/>
    <w:rsid w:val="00153440"/>
    <w:rsid w:val="0015447E"/>
    <w:rsid w:val="00170771"/>
    <w:rsid w:val="00180C3B"/>
    <w:rsid w:val="00182923"/>
    <w:rsid w:val="0018688F"/>
    <w:rsid w:val="001868CE"/>
    <w:rsid w:val="00192C16"/>
    <w:rsid w:val="00194C46"/>
    <w:rsid w:val="00197925"/>
    <w:rsid w:val="001A0834"/>
    <w:rsid w:val="001A10E5"/>
    <w:rsid w:val="001A15EC"/>
    <w:rsid w:val="001A2236"/>
    <w:rsid w:val="001A3864"/>
    <w:rsid w:val="001A3FCC"/>
    <w:rsid w:val="001A461C"/>
    <w:rsid w:val="001B0505"/>
    <w:rsid w:val="001B06D5"/>
    <w:rsid w:val="001B1386"/>
    <w:rsid w:val="001B14B2"/>
    <w:rsid w:val="001B2D1B"/>
    <w:rsid w:val="001B3A69"/>
    <w:rsid w:val="001B632C"/>
    <w:rsid w:val="001C383F"/>
    <w:rsid w:val="001C4681"/>
    <w:rsid w:val="001C6273"/>
    <w:rsid w:val="001C6D58"/>
    <w:rsid w:val="001C743A"/>
    <w:rsid w:val="001C7F6B"/>
    <w:rsid w:val="001D10B5"/>
    <w:rsid w:val="001D248F"/>
    <w:rsid w:val="001D2DA7"/>
    <w:rsid w:val="001D59AD"/>
    <w:rsid w:val="001D5FF8"/>
    <w:rsid w:val="001D6024"/>
    <w:rsid w:val="001F15C8"/>
    <w:rsid w:val="001F7BA6"/>
    <w:rsid w:val="00200800"/>
    <w:rsid w:val="00202827"/>
    <w:rsid w:val="00207FF9"/>
    <w:rsid w:val="00213DF3"/>
    <w:rsid w:val="00214B3F"/>
    <w:rsid w:val="00215A45"/>
    <w:rsid w:val="00220CF7"/>
    <w:rsid w:val="0022293A"/>
    <w:rsid w:val="002259DF"/>
    <w:rsid w:val="00230594"/>
    <w:rsid w:val="00231D84"/>
    <w:rsid w:val="002327AD"/>
    <w:rsid w:val="0023281E"/>
    <w:rsid w:val="002436D2"/>
    <w:rsid w:val="00244EFC"/>
    <w:rsid w:val="002536E5"/>
    <w:rsid w:val="002547FE"/>
    <w:rsid w:val="00254CDE"/>
    <w:rsid w:val="00255926"/>
    <w:rsid w:val="00261C15"/>
    <w:rsid w:val="00261C70"/>
    <w:rsid w:val="00270A5B"/>
    <w:rsid w:val="00281562"/>
    <w:rsid w:val="00281F0B"/>
    <w:rsid w:val="00284769"/>
    <w:rsid w:val="00285BA3"/>
    <w:rsid w:val="00291F9A"/>
    <w:rsid w:val="00295226"/>
    <w:rsid w:val="0029555B"/>
    <w:rsid w:val="002A3C08"/>
    <w:rsid w:val="002A765E"/>
    <w:rsid w:val="002A77A0"/>
    <w:rsid w:val="002B6BD0"/>
    <w:rsid w:val="002C105C"/>
    <w:rsid w:val="002C22AE"/>
    <w:rsid w:val="002C77EC"/>
    <w:rsid w:val="002D44F2"/>
    <w:rsid w:val="002D67F9"/>
    <w:rsid w:val="002D6CC3"/>
    <w:rsid w:val="002E0B1F"/>
    <w:rsid w:val="002E16D1"/>
    <w:rsid w:val="002E7133"/>
    <w:rsid w:val="002F1373"/>
    <w:rsid w:val="002F24C8"/>
    <w:rsid w:val="003031C2"/>
    <w:rsid w:val="0030369E"/>
    <w:rsid w:val="003121D3"/>
    <w:rsid w:val="003246AF"/>
    <w:rsid w:val="003251F2"/>
    <w:rsid w:val="003303F9"/>
    <w:rsid w:val="00331DA8"/>
    <w:rsid w:val="00332F71"/>
    <w:rsid w:val="00333AD0"/>
    <w:rsid w:val="00334C1F"/>
    <w:rsid w:val="00340829"/>
    <w:rsid w:val="00342714"/>
    <w:rsid w:val="00344F56"/>
    <w:rsid w:val="00347154"/>
    <w:rsid w:val="0035066F"/>
    <w:rsid w:val="00351570"/>
    <w:rsid w:val="00352F9D"/>
    <w:rsid w:val="00356FE8"/>
    <w:rsid w:val="0035760B"/>
    <w:rsid w:val="0036179E"/>
    <w:rsid w:val="00362368"/>
    <w:rsid w:val="00362C77"/>
    <w:rsid w:val="00376B8F"/>
    <w:rsid w:val="003775F0"/>
    <w:rsid w:val="003802DB"/>
    <w:rsid w:val="00380397"/>
    <w:rsid w:val="00382D10"/>
    <w:rsid w:val="00384FD9"/>
    <w:rsid w:val="003911C2"/>
    <w:rsid w:val="00394E76"/>
    <w:rsid w:val="003A0937"/>
    <w:rsid w:val="003A3C9B"/>
    <w:rsid w:val="003B00AD"/>
    <w:rsid w:val="003B7E31"/>
    <w:rsid w:val="003B7EBE"/>
    <w:rsid w:val="003C6DF3"/>
    <w:rsid w:val="003D0756"/>
    <w:rsid w:val="003D0D25"/>
    <w:rsid w:val="003D6215"/>
    <w:rsid w:val="003D7BEB"/>
    <w:rsid w:val="003E2230"/>
    <w:rsid w:val="003E48B4"/>
    <w:rsid w:val="003E69DE"/>
    <w:rsid w:val="003F2F80"/>
    <w:rsid w:val="003F3B8D"/>
    <w:rsid w:val="003F40DB"/>
    <w:rsid w:val="003F4613"/>
    <w:rsid w:val="003F6D30"/>
    <w:rsid w:val="003F6DA1"/>
    <w:rsid w:val="003F7B44"/>
    <w:rsid w:val="004007E5"/>
    <w:rsid w:val="00402A6C"/>
    <w:rsid w:val="0040712F"/>
    <w:rsid w:val="00410492"/>
    <w:rsid w:val="00412C80"/>
    <w:rsid w:val="00412CDD"/>
    <w:rsid w:val="00420C0F"/>
    <w:rsid w:val="004238F4"/>
    <w:rsid w:val="00423E49"/>
    <w:rsid w:val="004242C7"/>
    <w:rsid w:val="00433AFA"/>
    <w:rsid w:val="00434319"/>
    <w:rsid w:val="00434691"/>
    <w:rsid w:val="00435BE1"/>
    <w:rsid w:val="00443C92"/>
    <w:rsid w:val="00446C82"/>
    <w:rsid w:val="00447EF9"/>
    <w:rsid w:val="00447F14"/>
    <w:rsid w:val="004509C8"/>
    <w:rsid w:val="00454B59"/>
    <w:rsid w:val="00456FB4"/>
    <w:rsid w:val="00460A56"/>
    <w:rsid w:val="00462C1B"/>
    <w:rsid w:val="00464791"/>
    <w:rsid w:val="00466840"/>
    <w:rsid w:val="00466A99"/>
    <w:rsid w:val="00471333"/>
    <w:rsid w:val="00472E18"/>
    <w:rsid w:val="00473729"/>
    <w:rsid w:val="00474857"/>
    <w:rsid w:val="004842E3"/>
    <w:rsid w:val="004853EE"/>
    <w:rsid w:val="00487BE5"/>
    <w:rsid w:val="00491BDC"/>
    <w:rsid w:val="004965BA"/>
    <w:rsid w:val="004A1165"/>
    <w:rsid w:val="004A4CAE"/>
    <w:rsid w:val="004A51BF"/>
    <w:rsid w:val="004A6483"/>
    <w:rsid w:val="004A7871"/>
    <w:rsid w:val="004B0B52"/>
    <w:rsid w:val="004B65F9"/>
    <w:rsid w:val="004B7852"/>
    <w:rsid w:val="004C06FA"/>
    <w:rsid w:val="004C1C90"/>
    <w:rsid w:val="004C255A"/>
    <w:rsid w:val="004C715B"/>
    <w:rsid w:val="004D403F"/>
    <w:rsid w:val="004E265C"/>
    <w:rsid w:val="004E6D2C"/>
    <w:rsid w:val="004F1CD6"/>
    <w:rsid w:val="00502CA1"/>
    <w:rsid w:val="005051FB"/>
    <w:rsid w:val="0050610D"/>
    <w:rsid w:val="0051033C"/>
    <w:rsid w:val="005139F8"/>
    <w:rsid w:val="00514E40"/>
    <w:rsid w:val="00515B4B"/>
    <w:rsid w:val="00517DB6"/>
    <w:rsid w:val="005269EF"/>
    <w:rsid w:val="00536C35"/>
    <w:rsid w:val="00537870"/>
    <w:rsid w:val="00537D5F"/>
    <w:rsid w:val="005440B5"/>
    <w:rsid w:val="00546EB4"/>
    <w:rsid w:val="00550445"/>
    <w:rsid w:val="005542D8"/>
    <w:rsid w:val="00560686"/>
    <w:rsid w:val="00565346"/>
    <w:rsid w:val="00565501"/>
    <w:rsid w:val="005657B1"/>
    <w:rsid w:val="00575D83"/>
    <w:rsid w:val="005767B0"/>
    <w:rsid w:val="00576F1A"/>
    <w:rsid w:val="005823B5"/>
    <w:rsid w:val="00584CD1"/>
    <w:rsid w:val="00584DAC"/>
    <w:rsid w:val="0059087A"/>
    <w:rsid w:val="005920C0"/>
    <w:rsid w:val="00594142"/>
    <w:rsid w:val="00594B11"/>
    <w:rsid w:val="005956CF"/>
    <w:rsid w:val="00595928"/>
    <w:rsid w:val="00596C8B"/>
    <w:rsid w:val="005A69E4"/>
    <w:rsid w:val="005B0C0D"/>
    <w:rsid w:val="005B5E7D"/>
    <w:rsid w:val="005B7FF3"/>
    <w:rsid w:val="005C0370"/>
    <w:rsid w:val="005C14BF"/>
    <w:rsid w:val="005C179F"/>
    <w:rsid w:val="005C2B4B"/>
    <w:rsid w:val="005C4523"/>
    <w:rsid w:val="005C5D06"/>
    <w:rsid w:val="005C5E83"/>
    <w:rsid w:val="005C656C"/>
    <w:rsid w:val="005D4603"/>
    <w:rsid w:val="005D69E6"/>
    <w:rsid w:val="005D73AB"/>
    <w:rsid w:val="005E0F5C"/>
    <w:rsid w:val="005E114A"/>
    <w:rsid w:val="005F1E12"/>
    <w:rsid w:val="005F2524"/>
    <w:rsid w:val="005F2CAF"/>
    <w:rsid w:val="00603B89"/>
    <w:rsid w:val="00604BE6"/>
    <w:rsid w:val="00606BF1"/>
    <w:rsid w:val="006161DA"/>
    <w:rsid w:val="0061621D"/>
    <w:rsid w:val="00616D6E"/>
    <w:rsid w:val="006229AC"/>
    <w:rsid w:val="00623270"/>
    <w:rsid w:val="00631E23"/>
    <w:rsid w:val="0063280C"/>
    <w:rsid w:val="00632C54"/>
    <w:rsid w:val="00632E30"/>
    <w:rsid w:val="0063618B"/>
    <w:rsid w:val="00636FAF"/>
    <w:rsid w:val="00637D0F"/>
    <w:rsid w:val="00641B06"/>
    <w:rsid w:val="00643C5B"/>
    <w:rsid w:val="006521F1"/>
    <w:rsid w:val="006535A1"/>
    <w:rsid w:val="00653C8C"/>
    <w:rsid w:val="0065632C"/>
    <w:rsid w:val="00671BD6"/>
    <w:rsid w:val="00675A81"/>
    <w:rsid w:val="00676350"/>
    <w:rsid w:val="006806F9"/>
    <w:rsid w:val="00684686"/>
    <w:rsid w:val="0068686C"/>
    <w:rsid w:val="00687916"/>
    <w:rsid w:val="0069218A"/>
    <w:rsid w:val="0069498A"/>
    <w:rsid w:val="006977F1"/>
    <w:rsid w:val="006A1D26"/>
    <w:rsid w:val="006A3786"/>
    <w:rsid w:val="006A62EE"/>
    <w:rsid w:val="006B2AC2"/>
    <w:rsid w:val="006B2D14"/>
    <w:rsid w:val="006C1D6A"/>
    <w:rsid w:val="006C1EC7"/>
    <w:rsid w:val="006C5124"/>
    <w:rsid w:val="006C7CA4"/>
    <w:rsid w:val="006E01BA"/>
    <w:rsid w:val="006E318C"/>
    <w:rsid w:val="006E4915"/>
    <w:rsid w:val="006E66D6"/>
    <w:rsid w:val="006F4FE9"/>
    <w:rsid w:val="006F5EF4"/>
    <w:rsid w:val="007005F7"/>
    <w:rsid w:val="00701E5F"/>
    <w:rsid w:val="007030B2"/>
    <w:rsid w:val="007038E9"/>
    <w:rsid w:val="00707B0A"/>
    <w:rsid w:val="00710CB2"/>
    <w:rsid w:val="007176D8"/>
    <w:rsid w:val="007212A8"/>
    <w:rsid w:val="00721346"/>
    <w:rsid w:val="00724056"/>
    <w:rsid w:val="007261A1"/>
    <w:rsid w:val="007261F0"/>
    <w:rsid w:val="00726D96"/>
    <w:rsid w:val="00730B22"/>
    <w:rsid w:val="00733BE1"/>
    <w:rsid w:val="0073401C"/>
    <w:rsid w:val="00741EAE"/>
    <w:rsid w:val="0075108B"/>
    <w:rsid w:val="007510DF"/>
    <w:rsid w:val="0076102E"/>
    <w:rsid w:val="00771ED5"/>
    <w:rsid w:val="007722AD"/>
    <w:rsid w:val="007727A6"/>
    <w:rsid w:val="00772B28"/>
    <w:rsid w:val="0078210F"/>
    <w:rsid w:val="00782628"/>
    <w:rsid w:val="00787613"/>
    <w:rsid w:val="00787D01"/>
    <w:rsid w:val="00790BC5"/>
    <w:rsid w:val="007A0921"/>
    <w:rsid w:val="007A3B3F"/>
    <w:rsid w:val="007C07CA"/>
    <w:rsid w:val="007C0B8A"/>
    <w:rsid w:val="007C64B6"/>
    <w:rsid w:val="007D2161"/>
    <w:rsid w:val="007D2220"/>
    <w:rsid w:val="007D3419"/>
    <w:rsid w:val="007D59AF"/>
    <w:rsid w:val="007E06B3"/>
    <w:rsid w:val="007F4B47"/>
    <w:rsid w:val="007F5175"/>
    <w:rsid w:val="0080753C"/>
    <w:rsid w:val="00810CEB"/>
    <w:rsid w:val="00811314"/>
    <w:rsid w:val="008130D3"/>
    <w:rsid w:val="008148D0"/>
    <w:rsid w:val="00817FB8"/>
    <w:rsid w:val="00824045"/>
    <w:rsid w:val="008256B2"/>
    <w:rsid w:val="008340C0"/>
    <w:rsid w:val="0083561A"/>
    <w:rsid w:val="008421FD"/>
    <w:rsid w:val="00843D80"/>
    <w:rsid w:val="00844438"/>
    <w:rsid w:val="0084459D"/>
    <w:rsid w:val="00844D67"/>
    <w:rsid w:val="00855399"/>
    <w:rsid w:val="00856696"/>
    <w:rsid w:val="0085701F"/>
    <w:rsid w:val="008600CB"/>
    <w:rsid w:val="00867621"/>
    <w:rsid w:val="0087056B"/>
    <w:rsid w:val="008718C2"/>
    <w:rsid w:val="00871E81"/>
    <w:rsid w:val="00880539"/>
    <w:rsid w:val="00883271"/>
    <w:rsid w:val="008833B9"/>
    <w:rsid w:val="00883400"/>
    <w:rsid w:val="00885074"/>
    <w:rsid w:val="00885A33"/>
    <w:rsid w:val="00894910"/>
    <w:rsid w:val="008B1DC9"/>
    <w:rsid w:val="008B1F98"/>
    <w:rsid w:val="008B340E"/>
    <w:rsid w:val="008B3E56"/>
    <w:rsid w:val="008B5382"/>
    <w:rsid w:val="008B64B4"/>
    <w:rsid w:val="008B78F8"/>
    <w:rsid w:val="008B7990"/>
    <w:rsid w:val="008C4A17"/>
    <w:rsid w:val="008D03A7"/>
    <w:rsid w:val="008D0DAD"/>
    <w:rsid w:val="008D2DD5"/>
    <w:rsid w:val="008D403A"/>
    <w:rsid w:val="008E2CFC"/>
    <w:rsid w:val="008E4503"/>
    <w:rsid w:val="008F4295"/>
    <w:rsid w:val="008F59A0"/>
    <w:rsid w:val="008F7BB3"/>
    <w:rsid w:val="00901665"/>
    <w:rsid w:val="00907B62"/>
    <w:rsid w:val="00910D93"/>
    <w:rsid w:val="00916CF2"/>
    <w:rsid w:val="00917323"/>
    <w:rsid w:val="00920A26"/>
    <w:rsid w:val="00922004"/>
    <w:rsid w:val="00936821"/>
    <w:rsid w:val="009418F2"/>
    <w:rsid w:val="00942B03"/>
    <w:rsid w:val="0094324C"/>
    <w:rsid w:val="00944DF1"/>
    <w:rsid w:val="00944FD9"/>
    <w:rsid w:val="00953077"/>
    <w:rsid w:val="0095391C"/>
    <w:rsid w:val="00956536"/>
    <w:rsid w:val="009579E1"/>
    <w:rsid w:val="00964F5E"/>
    <w:rsid w:val="0097069C"/>
    <w:rsid w:val="00971050"/>
    <w:rsid w:val="00972C17"/>
    <w:rsid w:val="00974631"/>
    <w:rsid w:val="00976009"/>
    <w:rsid w:val="00976781"/>
    <w:rsid w:val="0098135A"/>
    <w:rsid w:val="00982484"/>
    <w:rsid w:val="00983961"/>
    <w:rsid w:val="00990168"/>
    <w:rsid w:val="009917D5"/>
    <w:rsid w:val="00996AE6"/>
    <w:rsid w:val="009975AD"/>
    <w:rsid w:val="009A10F5"/>
    <w:rsid w:val="009A3372"/>
    <w:rsid w:val="009A49BC"/>
    <w:rsid w:val="009B15D5"/>
    <w:rsid w:val="009B1E44"/>
    <w:rsid w:val="009B253A"/>
    <w:rsid w:val="009B75DF"/>
    <w:rsid w:val="009C01EF"/>
    <w:rsid w:val="009C135E"/>
    <w:rsid w:val="009C462A"/>
    <w:rsid w:val="009C60B7"/>
    <w:rsid w:val="009C6D10"/>
    <w:rsid w:val="009C7F2D"/>
    <w:rsid w:val="009D1F73"/>
    <w:rsid w:val="009D368D"/>
    <w:rsid w:val="009D5D56"/>
    <w:rsid w:val="009D68F2"/>
    <w:rsid w:val="009E3718"/>
    <w:rsid w:val="009F0F07"/>
    <w:rsid w:val="009F4052"/>
    <w:rsid w:val="009F4F9E"/>
    <w:rsid w:val="009F530B"/>
    <w:rsid w:val="009F5F92"/>
    <w:rsid w:val="009F7559"/>
    <w:rsid w:val="00A01667"/>
    <w:rsid w:val="00A05579"/>
    <w:rsid w:val="00A0755C"/>
    <w:rsid w:val="00A07D78"/>
    <w:rsid w:val="00A10EFD"/>
    <w:rsid w:val="00A16D35"/>
    <w:rsid w:val="00A17E02"/>
    <w:rsid w:val="00A2071B"/>
    <w:rsid w:val="00A31734"/>
    <w:rsid w:val="00A31F6F"/>
    <w:rsid w:val="00A342DB"/>
    <w:rsid w:val="00A34434"/>
    <w:rsid w:val="00A36898"/>
    <w:rsid w:val="00A378E6"/>
    <w:rsid w:val="00A37DDD"/>
    <w:rsid w:val="00A43E3A"/>
    <w:rsid w:val="00A508B6"/>
    <w:rsid w:val="00A52E0B"/>
    <w:rsid w:val="00A6080D"/>
    <w:rsid w:val="00A60B0F"/>
    <w:rsid w:val="00A7563A"/>
    <w:rsid w:val="00A81096"/>
    <w:rsid w:val="00A83500"/>
    <w:rsid w:val="00A84301"/>
    <w:rsid w:val="00A85535"/>
    <w:rsid w:val="00A85B5F"/>
    <w:rsid w:val="00A85FFF"/>
    <w:rsid w:val="00A90F52"/>
    <w:rsid w:val="00A92F02"/>
    <w:rsid w:val="00A97FA2"/>
    <w:rsid w:val="00AA1A59"/>
    <w:rsid w:val="00AA5DCA"/>
    <w:rsid w:val="00AB0C4D"/>
    <w:rsid w:val="00AB1642"/>
    <w:rsid w:val="00AB395D"/>
    <w:rsid w:val="00AB799B"/>
    <w:rsid w:val="00AB7DCE"/>
    <w:rsid w:val="00AC0EB0"/>
    <w:rsid w:val="00AC64D2"/>
    <w:rsid w:val="00AD08E6"/>
    <w:rsid w:val="00AD491E"/>
    <w:rsid w:val="00AD7629"/>
    <w:rsid w:val="00AE053A"/>
    <w:rsid w:val="00AE0F37"/>
    <w:rsid w:val="00AE3631"/>
    <w:rsid w:val="00AE3872"/>
    <w:rsid w:val="00AE3B1A"/>
    <w:rsid w:val="00AE4685"/>
    <w:rsid w:val="00AE4ECD"/>
    <w:rsid w:val="00AE5633"/>
    <w:rsid w:val="00AF7F4F"/>
    <w:rsid w:val="00B06FD9"/>
    <w:rsid w:val="00B16005"/>
    <w:rsid w:val="00B1646D"/>
    <w:rsid w:val="00B20454"/>
    <w:rsid w:val="00B236F0"/>
    <w:rsid w:val="00B23F7B"/>
    <w:rsid w:val="00B26C2F"/>
    <w:rsid w:val="00B2703C"/>
    <w:rsid w:val="00B276D8"/>
    <w:rsid w:val="00B30013"/>
    <w:rsid w:val="00B34441"/>
    <w:rsid w:val="00B348A0"/>
    <w:rsid w:val="00B36647"/>
    <w:rsid w:val="00B36AF8"/>
    <w:rsid w:val="00B36EF3"/>
    <w:rsid w:val="00B44ADC"/>
    <w:rsid w:val="00B54DAC"/>
    <w:rsid w:val="00B716DB"/>
    <w:rsid w:val="00B72DD7"/>
    <w:rsid w:val="00B75E9E"/>
    <w:rsid w:val="00B774F1"/>
    <w:rsid w:val="00B81F12"/>
    <w:rsid w:val="00B926C9"/>
    <w:rsid w:val="00B94D31"/>
    <w:rsid w:val="00B9527E"/>
    <w:rsid w:val="00B95B71"/>
    <w:rsid w:val="00BA02ED"/>
    <w:rsid w:val="00BA056D"/>
    <w:rsid w:val="00BA0904"/>
    <w:rsid w:val="00BA25C7"/>
    <w:rsid w:val="00BA3E45"/>
    <w:rsid w:val="00BA60E5"/>
    <w:rsid w:val="00BA652B"/>
    <w:rsid w:val="00BB37DA"/>
    <w:rsid w:val="00BB49F3"/>
    <w:rsid w:val="00BB6065"/>
    <w:rsid w:val="00BC0EBC"/>
    <w:rsid w:val="00BC2926"/>
    <w:rsid w:val="00BC56F4"/>
    <w:rsid w:val="00BD01CF"/>
    <w:rsid w:val="00BE38BE"/>
    <w:rsid w:val="00BE577B"/>
    <w:rsid w:val="00BF1EA7"/>
    <w:rsid w:val="00BF2A81"/>
    <w:rsid w:val="00BF4BAD"/>
    <w:rsid w:val="00BF5613"/>
    <w:rsid w:val="00BF7BC2"/>
    <w:rsid w:val="00C069C9"/>
    <w:rsid w:val="00C12ED4"/>
    <w:rsid w:val="00C17C1B"/>
    <w:rsid w:val="00C22A8F"/>
    <w:rsid w:val="00C31335"/>
    <w:rsid w:val="00C3361B"/>
    <w:rsid w:val="00C400E7"/>
    <w:rsid w:val="00C43FA9"/>
    <w:rsid w:val="00C441F1"/>
    <w:rsid w:val="00C474CF"/>
    <w:rsid w:val="00C55417"/>
    <w:rsid w:val="00C55744"/>
    <w:rsid w:val="00C60AB9"/>
    <w:rsid w:val="00C63889"/>
    <w:rsid w:val="00C6665A"/>
    <w:rsid w:val="00C71C4E"/>
    <w:rsid w:val="00C7257A"/>
    <w:rsid w:val="00C80BD9"/>
    <w:rsid w:val="00C81FC1"/>
    <w:rsid w:val="00C86379"/>
    <w:rsid w:val="00C93538"/>
    <w:rsid w:val="00C95F3D"/>
    <w:rsid w:val="00C971A1"/>
    <w:rsid w:val="00CA7821"/>
    <w:rsid w:val="00CB1C07"/>
    <w:rsid w:val="00CB3A81"/>
    <w:rsid w:val="00CB547C"/>
    <w:rsid w:val="00CC2770"/>
    <w:rsid w:val="00CC4420"/>
    <w:rsid w:val="00CC50A1"/>
    <w:rsid w:val="00CC5366"/>
    <w:rsid w:val="00CC71D7"/>
    <w:rsid w:val="00CD005C"/>
    <w:rsid w:val="00CD135C"/>
    <w:rsid w:val="00CD2FC5"/>
    <w:rsid w:val="00CD462E"/>
    <w:rsid w:val="00CD6AEB"/>
    <w:rsid w:val="00CE37B7"/>
    <w:rsid w:val="00CE722C"/>
    <w:rsid w:val="00CE77ED"/>
    <w:rsid w:val="00D03085"/>
    <w:rsid w:val="00D04D79"/>
    <w:rsid w:val="00D07761"/>
    <w:rsid w:val="00D14A5B"/>
    <w:rsid w:val="00D17C13"/>
    <w:rsid w:val="00D17D0D"/>
    <w:rsid w:val="00D215C7"/>
    <w:rsid w:val="00D21BCC"/>
    <w:rsid w:val="00D224AC"/>
    <w:rsid w:val="00D26792"/>
    <w:rsid w:val="00D309CF"/>
    <w:rsid w:val="00D4139C"/>
    <w:rsid w:val="00D5360D"/>
    <w:rsid w:val="00D54DEE"/>
    <w:rsid w:val="00D67061"/>
    <w:rsid w:val="00D72835"/>
    <w:rsid w:val="00D72B2C"/>
    <w:rsid w:val="00D7341D"/>
    <w:rsid w:val="00D7466F"/>
    <w:rsid w:val="00D77FDE"/>
    <w:rsid w:val="00D80E99"/>
    <w:rsid w:val="00D83658"/>
    <w:rsid w:val="00D848EA"/>
    <w:rsid w:val="00D868FC"/>
    <w:rsid w:val="00D90306"/>
    <w:rsid w:val="00D921AC"/>
    <w:rsid w:val="00D93238"/>
    <w:rsid w:val="00D96536"/>
    <w:rsid w:val="00DA55EC"/>
    <w:rsid w:val="00DA6C53"/>
    <w:rsid w:val="00DB0BA5"/>
    <w:rsid w:val="00DB44B6"/>
    <w:rsid w:val="00DC3EC7"/>
    <w:rsid w:val="00DD152F"/>
    <w:rsid w:val="00DD2959"/>
    <w:rsid w:val="00DD3721"/>
    <w:rsid w:val="00DD5367"/>
    <w:rsid w:val="00DD6FC9"/>
    <w:rsid w:val="00DE1C22"/>
    <w:rsid w:val="00DE1D6E"/>
    <w:rsid w:val="00DE2EB7"/>
    <w:rsid w:val="00DE3B41"/>
    <w:rsid w:val="00DE613E"/>
    <w:rsid w:val="00DE68FA"/>
    <w:rsid w:val="00DE7F7A"/>
    <w:rsid w:val="00DF1C15"/>
    <w:rsid w:val="00DF6686"/>
    <w:rsid w:val="00E00E43"/>
    <w:rsid w:val="00E07FB7"/>
    <w:rsid w:val="00E10508"/>
    <w:rsid w:val="00E120E0"/>
    <w:rsid w:val="00E12D0B"/>
    <w:rsid w:val="00E13478"/>
    <w:rsid w:val="00E13808"/>
    <w:rsid w:val="00E13AAE"/>
    <w:rsid w:val="00E20344"/>
    <w:rsid w:val="00E23A2C"/>
    <w:rsid w:val="00E26335"/>
    <w:rsid w:val="00E36B35"/>
    <w:rsid w:val="00E37CB8"/>
    <w:rsid w:val="00E452E7"/>
    <w:rsid w:val="00E50156"/>
    <w:rsid w:val="00E551DB"/>
    <w:rsid w:val="00E553B8"/>
    <w:rsid w:val="00E56CD9"/>
    <w:rsid w:val="00E60548"/>
    <w:rsid w:val="00E61B6B"/>
    <w:rsid w:val="00E648C4"/>
    <w:rsid w:val="00E716CA"/>
    <w:rsid w:val="00E74335"/>
    <w:rsid w:val="00E81336"/>
    <w:rsid w:val="00E85B34"/>
    <w:rsid w:val="00E866A4"/>
    <w:rsid w:val="00E867D7"/>
    <w:rsid w:val="00E9175E"/>
    <w:rsid w:val="00E94A42"/>
    <w:rsid w:val="00EA04DE"/>
    <w:rsid w:val="00EA1D4D"/>
    <w:rsid w:val="00EA3FF8"/>
    <w:rsid w:val="00EB2A83"/>
    <w:rsid w:val="00EB31B2"/>
    <w:rsid w:val="00EB4CEC"/>
    <w:rsid w:val="00EB77EA"/>
    <w:rsid w:val="00EC2CC7"/>
    <w:rsid w:val="00ED17B2"/>
    <w:rsid w:val="00EE0F43"/>
    <w:rsid w:val="00EE25E1"/>
    <w:rsid w:val="00EE7979"/>
    <w:rsid w:val="00EF3550"/>
    <w:rsid w:val="00EF50C6"/>
    <w:rsid w:val="00EF76E1"/>
    <w:rsid w:val="00F02609"/>
    <w:rsid w:val="00F04D6A"/>
    <w:rsid w:val="00F07962"/>
    <w:rsid w:val="00F10536"/>
    <w:rsid w:val="00F113B8"/>
    <w:rsid w:val="00F1151E"/>
    <w:rsid w:val="00F1309A"/>
    <w:rsid w:val="00F145FE"/>
    <w:rsid w:val="00F16631"/>
    <w:rsid w:val="00F206C7"/>
    <w:rsid w:val="00F20A69"/>
    <w:rsid w:val="00F23B1E"/>
    <w:rsid w:val="00F24715"/>
    <w:rsid w:val="00F24ADB"/>
    <w:rsid w:val="00F319F8"/>
    <w:rsid w:val="00F34574"/>
    <w:rsid w:val="00F36DE9"/>
    <w:rsid w:val="00F4355E"/>
    <w:rsid w:val="00F465B7"/>
    <w:rsid w:val="00F47318"/>
    <w:rsid w:val="00F51964"/>
    <w:rsid w:val="00F5233F"/>
    <w:rsid w:val="00F5390C"/>
    <w:rsid w:val="00F61817"/>
    <w:rsid w:val="00F61914"/>
    <w:rsid w:val="00F667EF"/>
    <w:rsid w:val="00F6723A"/>
    <w:rsid w:val="00F700E9"/>
    <w:rsid w:val="00F724EB"/>
    <w:rsid w:val="00F76E66"/>
    <w:rsid w:val="00F81ADE"/>
    <w:rsid w:val="00F83DCC"/>
    <w:rsid w:val="00F8788A"/>
    <w:rsid w:val="00F94C26"/>
    <w:rsid w:val="00F96FA1"/>
    <w:rsid w:val="00FA0BB1"/>
    <w:rsid w:val="00FA3B56"/>
    <w:rsid w:val="00FA493A"/>
    <w:rsid w:val="00FB0FC2"/>
    <w:rsid w:val="00FB342E"/>
    <w:rsid w:val="00FB6101"/>
    <w:rsid w:val="00FC15BB"/>
    <w:rsid w:val="00FC226D"/>
    <w:rsid w:val="00FC4988"/>
    <w:rsid w:val="00FD2566"/>
    <w:rsid w:val="00FD4307"/>
    <w:rsid w:val="00FD5C2A"/>
    <w:rsid w:val="00FD6716"/>
    <w:rsid w:val="00FD7BEF"/>
    <w:rsid w:val="00FE32EF"/>
    <w:rsid w:val="00FE4C93"/>
    <w:rsid w:val="00FE6715"/>
    <w:rsid w:val="00FF052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64F"/>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491B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link w:val="Titre5Car"/>
    <w:semiHidden/>
    <w:unhideWhenUsed/>
    <w:qFormat/>
    <w:rsid w:val="008D403A"/>
    <w:pPr>
      <w:keepNext/>
      <w:ind w:right="-70"/>
      <w:outlineLvl w:val="4"/>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60A56"/>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460A56"/>
    <w:rPr>
      <w:rFonts w:ascii="Tahoma" w:hAnsi="Tahoma" w:cs="Tahoma"/>
      <w:sz w:val="16"/>
      <w:szCs w:val="16"/>
    </w:rPr>
  </w:style>
  <w:style w:type="character" w:customStyle="1" w:styleId="TextedebullesCar">
    <w:name w:val="Texte de bulles Car"/>
    <w:basedOn w:val="Policepardfaut"/>
    <w:link w:val="Textedebulles"/>
    <w:uiPriority w:val="99"/>
    <w:semiHidden/>
    <w:rsid w:val="00460A56"/>
    <w:rPr>
      <w:rFonts w:ascii="Tahoma" w:eastAsia="Times New Roman" w:hAnsi="Tahoma" w:cs="Tahoma"/>
      <w:sz w:val="16"/>
      <w:szCs w:val="16"/>
      <w:lang w:eastAsia="fr-FR"/>
    </w:rPr>
  </w:style>
  <w:style w:type="paragraph" w:styleId="Titre">
    <w:name w:val="Title"/>
    <w:basedOn w:val="Normal"/>
    <w:link w:val="TitreCar"/>
    <w:qFormat/>
    <w:rsid w:val="000A25D0"/>
    <w:pPr>
      <w:pBdr>
        <w:top w:val="single" w:sz="4" w:space="1" w:color="auto"/>
        <w:left w:val="single" w:sz="4" w:space="4" w:color="auto"/>
        <w:bottom w:val="single" w:sz="4" w:space="1" w:color="auto"/>
        <w:right w:val="single" w:sz="4" w:space="4" w:color="auto"/>
      </w:pBdr>
      <w:ind w:left="851" w:right="425"/>
      <w:jc w:val="center"/>
    </w:pPr>
    <w:rPr>
      <w:b/>
      <w:sz w:val="36"/>
      <w:szCs w:val="20"/>
    </w:rPr>
  </w:style>
  <w:style w:type="character" w:customStyle="1" w:styleId="TitreCar">
    <w:name w:val="Titre Car"/>
    <w:basedOn w:val="Policepardfaut"/>
    <w:link w:val="Titre"/>
    <w:rsid w:val="000A25D0"/>
    <w:rPr>
      <w:rFonts w:ascii="Times New Roman" w:eastAsia="Times New Roman" w:hAnsi="Times New Roman" w:cs="Times New Roman"/>
      <w:b/>
      <w:sz w:val="36"/>
      <w:szCs w:val="20"/>
      <w:lang w:eastAsia="fr-FR"/>
    </w:rPr>
  </w:style>
  <w:style w:type="character" w:customStyle="1" w:styleId="Titre5Car">
    <w:name w:val="Titre 5 Car"/>
    <w:basedOn w:val="Policepardfaut"/>
    <w:link w:val="Titre5"/>
    <w:semiHidden/>
    <w:rsid w:val="008D403A"/>
    <w:rPr>
      <w:rFonts w:ascii="Times New Roman" w:eastAsia="Times New Roman" w:hAnsi="Times New Roman" w:cs="Times New Roman"/>
      <w:i/>
      <w:sz w:val="24"/>
      <w:szCs w:val="24"/>
      <w:lang w:eastAsia="fr-FR"/>
    </w:rPr>
  </w:style>
  <w:style w:type="paragraph" w:styleId="Paragraphedeliste">
    <w:name w:val="List Paragraph"/>
    <w:basedOn w:val="Normal"/>
    <w:uiPriority w:val="34"/>
    <w:qFormat/>
    <w:rsid w:val="008D403A"/>
    <w:pPr>
      <w:ind w:left="720"/>
      <w:contextualSpacing/>
    </w:pPr>
  </w:style>
  <w:style w:type="paragraph" w:styleId="Sansinterligne">
    <w:name w:val="No Spacing"/>
    <w:uiPriority w:val="1"/>
    <w:qFormat/>
    <w:rsid w:val="004242C7"/>
    <w:pPr>
      <w:spacing w:after="0" w:line="240" w:lineRule="auto"/>
    </w:pPr>
    <w:rPr>
      <w:rFonts w:ascii="Calibri" w:eastAsia="Calibri" w:hAnsi="Calibri" w:cs="Times New Roman"/>
    </w:rPr>
  </w:style>
  <w:style w:type="paragraph" w:styleId="En-tte">
    <w:name w:val="header"/>
    <w:basedOn w:val="Normal"/>
    <w:link w:val="En-tteCar"/>
    <w:uiPriority w:val="99"/>
    <w:semiHidden/>
    <w:unhideWhenUsed/>
    <w:rsid w:val="00D309CF"/>
    <w:pPr>
      <w:tabs>
        <w:tab w:val="center" w:pos="4536"/>
        <w:tab w:val="right" w:pos="9072"/>
      </w:tabs>
    </w:pPr>
  </w:style>
  <w:style w:type="character" w:customStyle="1" w:styleId="En-tteCar">
    <w:name w:val="En-tête Car"/>
    <w:basedOn w:val="Policepardfaut"/>
    <w:link w:val="En-tte"/>
    <w:uiPriority w:val="99"/>
    <w:semiHidden/>
    <w:rsid w:val="00D309C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D309CF"/>
    <w:pPr>
      <w:tabs>
        <w:tab w:val="center" w:pos="4536"/>
        <w:tab w:val="right" w:pos="9072"/>
      </w:tabs>
    </w:pPr>
  </w:style>
  <w:style w:type="character" w:customStyle="1" w:styleId="PieddepageCar">
    <w:name w:val="Pied de page Car"/>
    <w:basedOn w:val="Policepardfaut"/>
    <w:link w:val="Pieddepage"/>
    <w:uiPriority w:val="99"/>
    <w:rsid w:val="00D309CF"/>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0A2168"/>
    <w:rPr>
      <w:color w:val="808080"/>
    </w:rPr>
  </w:style>
  <w:style w:type="character" w:customStyle="1" w:styleId="Titre1Car">
    <w:name w:val="Titre 1 Car"/>
    <w:basedOn w:val="Policepardfaut"/>
    <w:link w:val="Titre1"/>
    <w:uiPriority w:val="9"/>
    <w:rsid w:val="00491BDC"/>
    <w:rPr>
      <w:rFonts w:asciiTheme="majorHAnsi" w:eastAsiaTheme="majorEastAsia" w:hAnsiTheme="majorHAnsi" w:cstheme="majorBidi"/>
      <w:b/>
      <w:bCs/>
      <w:color w:val="365F91" w:themeColor="accent1" w:themeShade="BF"/>
      <w:sz w:val="28"/>
      <w:szCs w:val="28"/>
      <w:lang w:eastAsia="fr-FR"/>
    </w:rPr>
  </w:style>
  <w:style w:type="paragraph" w:styleId="Retraitcorpsdetexte">
    <w:name w:val="Body Text Indent"/>
    <w:basedOn w:val="Normal"/>
    <w:link w:val="RetraitcorpsdetexteCar"/>
    <w:rsid w:val="00491BDC"/>
    <w:pPr>
      <w:tabs>
        <w:tab w:val="left" w:pos="4962"/>
      </w:tabs>
      <w:ind w:left="1134"/>
      <w:jc w:val="both"/>
    </w:pPr>
    <w:rPr>
      <w:szCs w:val="20"/>
    </w:rPr>
  </w:style>
  <w:style w:type="character" w:customStyle="1" w:styleId="RetraitcorpsdetexteCar">
    <w:name w:val="Retrait corps de texte Car"/>
    <w:basedOn w:val="Policepardfaut"/>
    <w:link w:val="Retraitcorpsdetexte"/>
    <w:rsid w:val="00491BDC"/>
    <w:rPr>
      <w:rFonts w:ascii="Times New Roman" w:eastAsia="Times New Roman" w:hAnsi="Times New Roman" w:cs="Times New Roman"/>
      <w:sz w:val="24"/>
      <w:szCs w:val="20"/>
      <w:lang w:eastAsia="fr-FR"/>
    </w:rPr>
  </w:style>
  <w:style w:type="paragraph" w:styleId="NormalWeb">
    <w:name w:val="Normal (Web)"/>
    <w:basedOn w:val="Normal"/>
    <w:rsid w:val="00D67061"/>
    <w:pPr>
      <w:spacing w:before="100" w:beforeAutospacing="1" w:after="100" w:afterAutospacing="1"/>
    </w:pPr>
  </w:style>
  <w:style w:type="paragraph" w:styleId="Corpsdetexte">
    <w:name w:val="Body Text"/>
    <w:basedOn w:val="Normal"/>
    <w:link w:val="CorpsdetexteCar"/>
    <w:rsid w:val="00C17C1B"/>
    <w:pPr>
      <w:spacing w:after="120"/>
    </w:pPr>
    <w:rPr>
      <w:szCs w:val="20"/>
    </w:rPr>
  </w:style>
  <w:style w:type="character" w:customStyle="1" w:styleId="CorpsdetexteCar">
    <w:name w:val="Corps de texte Car"/>
    <w:basedOn w:val="Policepardfaut"/>
    <w:link w:val="Corpsdetexte"/>
    <w:rsid w:val="00C17C1B"/>
    <w:rPr>
      <w:rFonts w:ascii="Times New Roman" w:eastAsia="Times New Roman" w:hAnsi="Times New Roman" w:cs="Times New Roman"/>
      <w:sz w:val="24"/>
      <w:szCs w:val="20"/>
      <w:lang w:eastAsia="fr-FR"/>
    </w:rPr>
  </w:style>
  <w:style w:type="paragraph" w:styleId="Notedebasdepage">
    <w:name w:val="footnote text"/>
    <w:basedOn w:val="Normal"/>
    <w:link w:val="NotedebasdepageCar"/>
    <w:semiHidden/>
    <w:rsid w:val="00C17C1B"/>
    <w:pPr>
      <w:spacing w:after="200" w:line="276" w:lineRule="auto"/>
    </w:pPr>
    <w:rPr>
      <w:rFonts w:ascii="Calibri" w:hAnsi="Calibri" w:cs="Calibri"/>
      <w:sz w:val="20"/>
      <w:szCs w:val="20"/>
      <w:lang w:eastAsia="en-US"/>
    </w:rPr>
  </w:style>
  <w:style w:type="character" w:customStyle="1" w:styleId="NotedebasdepageCar">
    <w:name w:val="Note de bas de page Car"/>
    <w:basedOn w:val="Policepardfaut"/>
    <w:link w:val="Notedebasdepage"/>
    <w:semiHidden/>
    <w:rsid w:val="00C17C1B"/>
    <w:rPr>
      <w:rFonts w:ascii="Calibri" w:eastAsia="Times New Roman" w:hAnsi="Calibri" w:cs="Calibri"/>
      <w:sz w:val="20"/>
      <w:szCs w:val="20"/>
    </w:rPr>
  </w:style>
  <w:style w:type="character" w:styleId="Appelnotedebasdep">
    <w:name w:val="footnote reference"/>
    <w:basedOn w:val="Policepardfaut"/>
    <w:semiHidden/>
    <w:rsid w:val="00C17C1B"/>
    <w:rPr>
      <w:vertAlign w:val="superscript"/>
    </w:rPr>
  </w:style>
  <w:style w:type="paragraph" w:customStyle="1" w:styleId="StyleVis">
    <w:name w:val="Style Vis"/>
    <w:basedOn w:val="Normal"/>
    <w:rsid w:val="00594B11"/>
    <w:pPr>
      <w:autoSpaceDE w:val="0"/>
      <w:autoSpaceDN w:val="0"/>
      <w:spacing w:line="240" w:lineRule="exact"/>
    </w:pPr>
    <w:rPr>
      <w:rFonts w:ascii="TimesNewRomanPS" w:hAnsi="TimesNewRomanPS" w:cs="TimesNewRomanPS"/>
      <w:sz w:val="20"/>
      <w:szCs w:val="20"/>
    </w:rPr>
  </w:style>
  <w:style w:type="paragraph" w:styleId="Retraitcorpsdetexte2">
    <w:name w:val="Body Text Indent 2"/>
    <w:basedOn w:val="Normal"/>
    <w:link w:val="Retraitcorpsdetexte2Car"/>
    <w:uiPriority w:val="99"/>
    <w:semiHidden/>
    <w:unhideWhenUsed/>
    <w:rsid w:val="008148D0"/>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8148D0"/>
    <w:rPr>
      <w:rFonts w:ascii="Times New Roman" w:eastAsia="Times New Roman" w:hAnsi="Times New Roman" w:cs="Times New Roman"/>
      <w:sz w:val="24"/>
      <w:szCs w:val="24"/>
      <w:lang w:eastAsia="fr-FR"/>
    </w:rPr>
  </w:style>
  <w:style w:type="paragraph" w:customStyle="1" w:styleId="Style1">
    <w:name w:val="Style 1"/>
    <w:basedOn w:val="Normal"/>
    <w:uiPriority w:val="99"/>
    <w:rsid w:val="00E94A42"/>
    <w:pPr>
      <w:widowControl w:val="0"/>
      <w:autoSpaceDE w:val="0"/>
      <w:autoSpaceDN w:val="0"/>
      <w:adjustRightInd w:val="0"/>
    </w:pPr>
    <w:rPr>
      <w:rFonts w:eastAsiaTheme="minorEastAsia"/>
      <w:sz w:val="20"/>
      <w:szCs w:val="20"/>
    </w:rPr>
  </w:style>
  <w:style w:type="character" w:customStyle="1" w:styleId="CharacterStyle1">
    <w:name w:val="Character Style 1"/>
    <w:uiPriority w:val="99"/>
    <w:rsid w:val="00E94A42"/>
    <w:rPr>
      <w:sz w:val="20"/>
      <w:szCs w:val="20"/>
    </w:rPr>
  </w:style>
  <w:style w:type="paragraph" w:customStyle="1" w:styleId="Style2">
    <w:name w:val="Style 2"/>
    <w:basedOn w:val="Normal"/>
    <w:uiPriority w:val="99"/>
    <w:rsid w:val="00AB395D"/>
    <w:pPr>
      <w:widowControl w:val="0"/>
      <w:autoSpaceDE w:val="0"/>
      <w:autoSpaceDN w:val="0"/>
      <w:ind w:right="72"/>
      <w:jc w:val="right"/>
    </w:pPr>
    <w:rPr>
      <w:rFonts w:ascii="Tahoma" w:eastAsiaTheme="minorEastAsia" w:hAnsi="Tahoma" w:cs="Tahoma"/>
      <w:sz w:val="13"/>
      <w:szCs w:val="13"/>
    </w:rPr>
  </w:style>
  <w:style w:type="paragraph" w:customStyle="1" w:styleId="Style3">
    <w:name w:val="Style 3"/>
    <w:basedOn w:val="Normal"/>
    <w:uiPriority w:val="99"/>
    <w:rsid w:val="00AB395D"/>
    <w:pPr>
      <w:widowControl w:val="0"/>
      <w:autoSpaceDE w:val="0"/>
      <w:autoSpaceDN w:val="0"/>
      <w:ind w:left="36"/>
    </w:pPr>
    <w:rPr>
      <w:rFonts w:ascii="Tahoma" w:eastAsiaTheme="minorEastAsia" w:hAnsi="Tahoma" w:cs="Tahoma"/>
      <w:sz w:val="13"/>
      <w:szCs w:val="13"/>
    </w:rPr>
  </w:style>
  <w:style w:type="character" w:customStyle="1" w:styleId="CharacterStyle2">
    <w:name w:val="Character Style 2"/>
    <w:uiPriority w:val="99"/>
    <w:rsid w:val="00AB395D"/>
    <w:rPr>
      <w:sz w:val="20"/>
      <w:szCs w:val="20"/>
    </w:rPr>
  </w:style>
  <w:style w:type="character" w:styleId="Lienhypertexte">
    <w:name w:val="Hyperlink"/>
    <w:basedOn w:val="Policepardfaut"/>
    <w:uiPriority w:val="99"/>
    <w:unhideWhenUsed/>
    <w:rsid w:val="001B1386"/>
    <w:rPr>
      <w:color w:val="0000FF"/>
      <w:u w:val="single"/>
    </w:rPr>
  </w:style>
  <w:style w:type="paragraph" w:styleId="Retraitcorpsdetexte3">
    <w:name w:val="Body Text Indent 3"/>
    <w:basedOn w:val="Normal"/>
    <w:link w:val="Retraitcorpsdetexte3Car"/>
    <w:uiPriority w:val="99"/>
    <w:semiHidden/>
    <w:unhideWhenUsed/>
    <w:rsid w:val="00362C77"/>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362C77"/>
    <w:rPr>
      <w:rFonts w:ascii="Times New Roman" w:eastAsia="Times New Roman" w:hAnsi="Times New Roman" w:cs="Times New Roman"/>
      <w:sz w:val="16"/>
      <w:szCs w:val="16"/>
      <w:lang w:eastAsia="fr-FR"/>
    </w:rPr>
  </w:style>
  <w:style w:type="character" w:customStyle="1" w:styleId="tgc">
    <w:name w:val="_tgc"/>
    <w:basedOn w:val="Policepardfaut"/>
    <w:rsid w:val="00AE0F37"/>
  </w:style>
  <w:style w:type="paragraph" w:styleId="Commentaire">
    <w:name w:val="annotation text"/>
    <w:basedOn w:val="Normal"/>
    <w:link w:val="CommentaireCar"/>
    <w:semiHidden/>
    <w:rsid w:val="007D3419"/>
    <w:rPr>
      <w:sz w:val="22"/>
      <w:szCs w:val="20"/>
    </w:rPr>
  </w:style>
  <w:style w:type="character" w:customStyle="1" w:styleId="CommentaireCar">
    <w:name w:val="Commentaire Car"/>
    <w:basedOn w:val="Policepardfaut"/>
    <w:link w:val="Commentaire"/>
    <w:semiHidden/>
    <w:rsid w:val="007D3419"/>
    <w:rPr>
      <w:rFonts w:ascii="Times New Roman" w:eastAsia="Times New Roman" w:hAnsi="Times New Roman" w:cs="Times New Roman"/>
      <w:szCs w:val="20"/>
      <w:lang w:eastAsia="fr-FR"/>
    </w:rPr>
  </w:style>
  <w:style w:type="paragraph" w:customStyle="1" w:styleId="Tabulation-Points">
    <w:name w:val="Tabulation - Points"/>
    <w:basedOn w:val="Normal"/>
    <w:rsid w:val="007D3419"/>
    <w:pPr>
      <w:tabs>
        <w:tab w:val="left" w:leader="dot" w:pos="9072"/>
      </w:tabs>
      <w:ind w:left="284"/>
    </w:pPr>
    <w:rPr>
      <w:sz w:val="22"/>
      <w:szCs w:val="20"/>
    </w:rPr>
  </w:style>
  <w:style w:type="character" w:customStyle="1" w:styleId="Texteducorps4">
    <w:name w:val="Texte du corps (4)_"/>
    <w:basedOn w:val="Policepardfaut"/>
    <w:link w:val="Texteducorps40"/>
    <w:rsid w:val="00D72B2C"/>
    <w:rPr>
      <w:rFonts w:ascii="Times New Roman" w:eastAsia="Times New Roman" w:hAnsi="Times New Roman" w:cs="Times New Roman"/>
      <w:sz w:val="16"/>
      <w:szCs w:val="16"/>
      <w:shd w:val="clear" w:color="auto" w:fill="FFFFFF"/>
    </w:rPr>
  </w:style>
  <w:style w:type="character" w:customStyle="1" w:styleId="Texteducorps3">
    <w:name w:val="Texte du corps (3)_"/>
    <w:basedOn w:val="Policepardfaut"/>
    <w:link w:val="Texteducorps30"/>
    <w:rsid w:val="00D72B2C"/>
    <w:rPr>
      <w:rFonts w:ascii="Times New Roman" w:eastAsia="Times New Roman" w:hAnsi="Times New Roman" w:cs="Times New Roman"/>
      <w:sz w:val="19"/>
      <w:szCs w:val="19"/>
      <w:shd w:val="clear" w:color="auto" w:fill="FFFFFF"/>
    </w:rPr>
  </w:style>
  <w:style w:type="character" w:customStyle="1" w:styleId="Titre10">
    <w:name w:val="Titre #1_"/>
    <w:basedOn w:val="Policepardfaut"/>
    <w:link w:val="Titre11"/>
    <w:rsid w:val="00D72B2C"/>
    <w:rPr>
      <w:rFonts w:ascii="Arial" w:eastAsia="Arial" w:hAnsi="Arial" w:cs="Arial"/>
      <w:sz w:val="20"/>
      <w:szCs w:val="20"/>
      <w:shd w:val="clear" w:color="auto" w:fill="FFFFFF"/>
    </w:rPr>
  </w:style>
  <w:style w:type="character" w:customStyle="1" w:styleId="Texteducorps2">
    <w:name w:val="Texte du corps (2)_"/>
    <w:basedOn w:val="Policepardfaut"/>
    <w:link w:val="Texteducorps20"/>
    <w:rsid w:val="00D72B2C"/>
    <w:rPr>
      <w:rFonts w:ascii="Arial" w:eastAsia="Arial" w:hAnsi="Arial" w:cs="Arial"/>
      <w:sz w:val="17"/>
      <w:szCs w:val="17"/>
      <w:shd w:val="clear" w:color="auto" w:fill="FFFFFF"/>
    </w:rPr>
  </w:style>
  <w:style w:type="character" w:customStyle="1" w:styleId="Texteducorps">
    <w:name w:val="Texte du corps_"/>
    <w:basedOn w:val="Policepardfaut"/>
    <w:link w:val="Texteducorps0"/>
    <w:rsid w:val="00D72B2C"/>
    <w:rPr>
      <w:rFonts w:ascii="Arial" w:eastAsia="Arial" w:hAnsi="Arial" w:cs="Arial"/>
      <w:sz w:val="12"/>
      <w:szCs w:val="12"/>
      <w:shd w:val="clear" w:color="auto" w:fill="FFFFFF"/>
    </w:rPr>
  </w:style>
  <w:style w:type="character" w:customStyle="1" w:styleId="Titre2">
    <w:name w:val="Titre #2_"/>
    <w:basedOn w:val="Policepardfaut"/>
    <w:link w:val="Titre20"/>
    <w:rsid w:val="00D72B2C"/>
    <w:rPr>
      <w:rFonts w:ascii="Arial" w:eastAsia="Arial" w:hAnsi="Arial" w:cs="Arial"/>
      <w:b/>
      <w:bCs/>
      <w:sz w:val="15"/>
      <w:szCs w:val="15"/>
      <w:shd w:val="clear" w:color="auto" w:fill="FFFFFF"/>
    </w:rPr>
  </w:style>
  <w:style w:type="paragraph" w:customStyle="1" w:styleId="Texteducorps40">
    <w:name w:val="Texte du corps (4)"/>
    <w:basedOn w:val="Normal"/>
    <w:link w:val="Texteducorps4"/>
    <w:rsid w:val="00D72B2C"/>
    <w:pPr>
      <w:widowControl w:val="0"/>
      <w:shd w:val="clear" w:color="auto" w:fill="FFFFFF"/>
    </w:pPr>
    <w:rPr>
      <w:sz w:val="16"/>
      <w:szCs w:val="16"/>
      <w:lang w:eastAsia="en-US"/>
    </w:rPr>
  </w:style>
  <w:style w:type="paragraph" w:customStyle="1" w:styleId="Texteducorps30">
    <w:name w:val="Texte du corps (3)"/>
    <w:basedOn w:val="Normal"/>
    <w:link w:val="Texteducorps3"/>
    <w:rsid w:val="00D72B2C"/>
    <w:pPr>
      <w:widowControl w:val="0"/>
      <w:shd w:val="clear" w:color="auto" w:fill="FFFFFF"/>
    </w:pPr>
    <w:rPr>
      <w:sz w:val="19"/>
      <w:szCs w:val="19"/>
      <w:lang w:eastAsia="en-US"/>
    </w:rPr>
  </w:style>
  <w:style w:type="paragraph" w:customStyle="1" w:styleId="Titre11">
    <w:name w:val="Titre #1"/>
    <w:basedOn w:val="Normal"/>
    <w:link w:val="Titre10"/>
    <w:rsid w:val="00D72B2C"/>
    <w:pPr>
      <w:widowControl w:val="0"/>
      <w:shd w:val="clear" w:color="auto" w:fill="FFFFFF"/>
      <w:spacing w:after="220"/>
      <w:jc w:val="both"/>
      <w:outlineLvl w:val="0"/>
    </w:pPr>
    <w:rPr>
      <w:rFonts w:ascii="Arial" w:eastAsia="Arial" w:hAnsi="Arial" w:cs="Arial"/>
      <w:sz w:val="20"/>
      <w:szCs w:val="20"/>
      <w:lang w:eastAsia="en-US"/>
    </w:rPr>
  </w:style>
  <w:style w:type="paragraph" w:customStyle="1" w:styleId="Texteducorps20">
    <w:name w:val="Texte du corps (2)"/>
    <w:basedOn w:val="Normal"/>
    <w:link w:val="Texteducorps2"/>
    <w:rsid w:val="00D72B2C"/>
    <w:pPr>
      <w:widowControl w:val="0"/>
      <w:shd w:val="clear" w:color="auto" w:fill="FFFFFF"/>
      <w:spacing w:after="220"/>
      <w:jc w:val="both"/>
    </w:pPr>
    <w:rPr>
      <w:rFonts w:ascii="Arial" w:eastAsia="Arial" w:hAnsi="Arial" w:cs="Arial"/>
      <w:sz w:val="17"/>
      <w:szCs w:val="17"/>
      <w:lang w:eastAsia="en-US"/>
    </w:rPr>
  </w:style>
  <w:style w:type="paragraph" w:customStyle="1" w:styleId="Texteducorps0">
    <w:name w:val="Texte du corps"/>
    <w:basedOn w:val="Normal"/>
    <w:link w:val="Texteducorps"/>
    <w:rsid w:val="00D72B2C"/>
    <w:pPr>
      <w:widowControl w:val="0"/>
      <w:shd w:val="clear" w:color="auto" w:fill="FFFFFF"/>
      <w:spacing w:after="120" w:line="480" w:lineRule="auto"/>
      <w:jc w:val="both"/>
    </w:pPr>
    <w:rPr>
      <w:rFonts w:ascii="Arial" w:eastAsia="Arial" w:hAnsi="Arial" w:cs="Arial"/>
      <w:sz w:val="12"/>
      <w:szCs w:val="12"/>
      <w:lang w:eastAsia="en-US"/>
    </w:rPr>
  </w:style>
  <w:style w:type="paragraph" w:customStyle="1" w:styleId="Titre20">
    <w:name w:val="Titre #2"/>
    <w:basedOn w:val="Normal"/>
    <w:link w:val="Titre2"/>
    <w:rsid w:val="00D72B2C"/>
    <w:pPr>
      <w:widowControl w:val="0"/>
      <w:shd w:val="clear" w:color="auto" w:fill="FFFFFF"/>
      <w:spacing w:after="120"/>
      <w:ind w:left="140" w:hanging="140"/>
      <w:jc w:val="both"/>
      <w:outlineLvl w:val="1"/>
    </w:pPr>
    <w:rPr>
      <w:rFonts w:ascii="Arial" w:eastAsia="Arial" w:hAnsi="Arial" w:cs="Arial"/>
      <w:b/>
      <w:bCs/>
      <w:sz w:val="15"/>
      <w:szCs w:val="15"/>
      <w:lang w:eastAsia="en-US"/>
    </w:rPr>
  </w:style>
  <w:style w:type="character" w:styleId="Lienhypertextesuivivisit">
    <w:name w:val="FollowedHyperlink"/>
    <w:basedOn w:val="Policepardfaut"/>
    <w:uiPriority w:val="99"/>
    <w:semiHidden/>
    <w:unhideWhenUsed/>
    <w:rsid w:val="00FC15BB"/>
    <w:rPr>
      <w:color w:val="800080" w:themeColor="followedHyperlink"/>
      <w:u w:val="single"/>
    </w:rPr>
  </w:style>
  <w:style w:type="paragraph" w:customStyle="1" w:styleId="Normal0">
    <w:name w:val="[Normal]"/>
    <w:rsid w:val="004A7871"/>
    <w:pPr>
      <w:widowControl w:val="0"/>
      <w:autoSpaceDE w:val="0"/>
      <w:autoSpaceDN w:val="0"/>
      <w:adjustRightInd w:val="0"/>
      <w:spacing w:after="0" w:line="240" w:lineRule="auto"/>
    </w:pPr>
    <w:rPr>
      <w:rFonts w:ascii="Arial" w:hAnsi="Arial" w:cs="Arial"/>
      <w:sz w:val="24"/>
      <w:szCs w:val="24"/>
    </w:rPr>
  </w:style>
  <w:style w:type="paragraph" w:customStyle="1" w:styleId="Ontvotladelib">
    <w:name w:val="Ont voté la delib"/>
    <w:basedOn w:val="Normal"/>
    <w:rsid w:val="007D2220"/>
    <w:pPr>
      <w:autoSpaceDE w:val="0"/>
      <w:autoSpaceDN w:val="0"/>
      <w:spacing w:after="140"/>
      <w:jc w:val="both"/>
    </w:pPr>
    <w:rPr>
      <w:rFonts w:ascii="Arial" w:hAnsi="Arial" w:cs="Arial"/>
      <w:sz w:val="20"/>
      <w:szCs w:val="20"/>
    </w:rPr>
  </w:style>
  <w:style w:type="paragraph" w:customStyle="1" w:styleId="VuConsidrant">
    <w:name w:val="Vu.Considérant"/>
    <w:basedOn w:val="Normal"/>
    <w:rsid w:val="007D2220"/>
    <w:pPr>
      <w:autoSpaceDE w:val="0"/>
      <w:autoSpaceDN w:val="0"/>
      <w:spacing w:after="140"/>
      <w:jc w:val="both"/>
    </w:pPr>
    <w:rPr>
      <w:rFonts w:ascii="Arial" w:hAnsi="Arial" w:cs="Arial"/>
      <w:sz w:val="20"/>
      <w:szCs w:val="20"/>
    </w:rPr>
  </w:style>
  <w:style w:type="paragraph" w:customStyle="1" w:styleId="LeMairerappellepropose">
    <w:name w:val="Le Maire rappelle/propose"/>
    <w:basedOn w:val="Normal"/>
    <w:rsid w:val="007D2220"/>
    <w:pPr>
      <w:autoSpaceDE w:val="0"/>
      <w:autoSpaceDN w:val="0"/>
      <w:spacing w:before="240" w:after="240"/>
      <w:jc w:val="both"/>
    </w:pPr>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221599">
      <w:bodyDiv w:val="1"/>
      <w:marLeft w:val="0"/>
      <w:marRight w:val="0"/>
      <w:marTop w:val="0"/>
      <w:marBottom w:val="0"/>
      <w:divBdr>
        <w:top w:val="none" w:sz="0" w:space="0" w:color="auto"/>
        <w:left w:val="none" w:sz="0" w:space="0" w:color="auto"/>
        <w:bottom w:val="none" w:sz="0" w:space="0" w:color="auto"/>
        <w:right w:val="none" w:sz="0" w:space="0" w:color="auto"/>
      </w:divBdr>
    </w:div>
    <w:div w:id="202013470">
      <w:bodyDiv w:val="1"/>
      <w:marLeft w:val="0"/>
      <w:marRight w:val="0"/>
      <w:marTop w:val="0"/>
      <w:marBottom w:val="0"/>
      <w:divBdr>
        <w:top w:val="none" w:sz="0" w:space="0" w:color="auto"/>
        <w:left w:val="none" w:sz="0" w:space="0" w:color="auto"/>
        <w:bottom w:val="none" w:sz="0" w:space="0" w:color="auto"/>
        <w:right w:val="none" w:sz="0" w:space="0" w:color="auto"/>
      </w:divBdr>
    </w:div>
    <w:div w:id="381296158">
      <w:bodyDiv w:val="1"/>
      <w:marLeft w:val="0"/>
      <w:marRight w:val="0"/>
      <w:marTop w:val="0"/>
      <w:marBottom w:val="0"/>
      <w:divBdr>
        <w:top w:val="none" w:sz="0" w:space="0" w:color="auto"/>
        <w:left w:val="none" w:sz="0" w:space="0" w:color="auto"/>
        <w:bottom w:val="none" w:sz="0" w:space="0" w:color="auto"/>
        <w:right w:val="none" w:sz="0" w:space="0" w:color="auto"/>
      </w:divBdr>
    </w:div>
    <w:div w:id="506212145">
      <w:bodyDiv w:val="1"/>
      <w:marLeft w:val="0"/>
      <w:marRight w:val="0"/>
      <w:marTop w:val="0"/>
      <w:marBottom w:val="0"/>
      <w:divBdr>
        <w:top w:val="none" w:sz="0" w:space="0" w:color="auto"/>
        <w:left w:val="none" w:sz="0" w:space="0" w:color="auto"/>
        <w:bottom w:val="none" w:sz="0" w:space="0" w:color="auto"/>
        <w:right w:val="none" w:sz="0" w:space="0" w:color="auto"/>
      </w:divBdr>
    </w:div>
    <w:div w:id="604263449">
      <w:bodyDiv w:val="1"/>
      <w:marLeft w:val="0"/>
      <w:marRight w:val="0"/>
      <w:marTop w:val="0"/>
      <w:marBottom w:val="0"/>
      <w:divBdr>
        <w:top w:val="none" w:sz="0" w:space="0" w:color="auto"/>
        <w:left w:val="none" w:sz="0" w:space="0" w:color="auto"/>
        <w:bottom w:val="none" w:sz="0" w:space="0" w:color="auto"/>
        <w:right w:val="none" w:sz="0" w:space="0" w:color="auto"/>
      </w:divBdr>
    </w:div>
    <w:div w:id="657850548">
      <w:bodyDiv w:val="1"/>
      <w:marLeft w:val="0"/>
      <w:marRight w:val="0"/>
      <w:marTop w:val="0"/>
      <w:marBottom w:val="0"/>
      <w:divBdr>
        <w:top w:val="none" w:sz="0" w:space="0" w:color="auto"/>
        <w:left w:val="none" w:sz="0" w:space="0" w:color="auto"/>
        <w:bottom w:val="none" w:sz="0" w:space="0" w:color="auto"/>
        <w:right w:val="none" w:sz="0" w:space="0" w:color="auto"/>
      </w:divBdr>
    </w:div>
    <w:div w:id="1033842755">
      <w:bodyDiv w:val="1"/>
      <w:marLeft w:val="0"/>
      <w:marRight w:val="0"/>
      <w:marTop w:val="0"/>
      <w:marBottom w:val="0"/>
      <w:divBdr>
        <w:top w:val="none" w:sz="0" w:space="0" w:color="auto"/>
        <w:left w:val="none" w:sz="0" w:space="0" w:color="auto"/>
        <w:bottom w:val="none" w:sz="0" w:space="0" w:color="auto"/>
        <w:right w:val="none" w:sz="0" w:space="0" w:color="auto"/>
      </w:divBdr>
    </w:div>
    <w:div w:id="1048987820">
      <w:bodyDiv w:val="1"/>
      <w:marLeft w:val="0"/>
      <w:marRight w:val="0"/>
      <w:marTop w:val="0"/>
      <w:marBottom w:val="0"/>
      <w:divBdr>
        <w:top w:val="none" w:sz="0" w:space="0" w:color="auto"/>
        <w:left w:val="none" w:sz="0" w:space="0" w:color="auto"/>
        <w:bottom w:val="none" w:sz="0" w:space="0" w:color="auto"/>
        <w:right w:val="none" w:sz="0" w:space="0" w:color="auto"/>
      </w:divBdr>
    </w:div>
    <w:div w:id="1310011734">
      <w:bodyDiv w:val="1"/>
      <w:marLeft w:val="0"/>
      <w:marRight w:val="0"/>
      <w:marTop w:val="0"/>
      <w:marBottom w:val="0"/>
      <w:divBdr>
        <w:top w:val="none" w:sz="0" w:space="0" w:color="auto"/>
        <w:left w:val="none" w:sz="0" w:space="0" w:color="auto"/>
        <w:bottom w:val="none" w:sz="0" w:space="0" w:color="auto"/>
        <w:right w:val="none" w:sz="0" w:space="0" w:color="auto"/>
      </w:divBdr>
    </w:div>
    <w:div w:id="1460143122">
      <w:bodyDiv w:val="1"/>
      <w:marLeft w:val="0"/>
      <w:marRight w:val="0"/>
      <w:marTop w:val="0"/>
      <w:marBottom w:val="0"/>
      <w:divBdr>
        <w:top w:val="none" w:sz="0" w:space="0" w:color="auto"/>
        <w:left w:val="none" w:sz="0" w:space="0" w:color="auto"/>
        <w:bottom w:val="none" w:sz="0" w:space="0" w:color="auto"/>
        <w:right w:val="none" w:sz="0" w:space="0" w:color="auto"/>
      </w:divBdr>
    </w:div>
    <w:div w:id="1764061342">
      <w:bodyDiv w:val="1"/>
      <w:marLeft w:val="0"/>
      <w:marRight w:val="0"/>
      <w:marTop w:val="0"/>
      <w:marBottom w:val="0"/>
      <w:divBdr>
        <w:top w:val="none" w:sz="0" w:space="0" w:color="auto"/>
        <w:left w:val="none" w:sz="0" w:space="0" w:color="auto"/>
        <w:bottom w:val="none" w:sz="0" w:space="0" w:color="auto"/>
        <w:right w:val="none" w:sz="0" w:space="0" w:color="auto"/>
      </w:divBdr>
    </w:div>
    <w:div w:id="1889221069">
      <w:bodyDiv w:val="1"/>
      <w:marLeft w:val="0"/>
      <w:marRight w:val="0"/>
      <w:marTop w:val="0"/>
      <w:marBottom w:val="0"/>
      <w:divBdr>
        <w:top w:val="none" w:sz="0" w:space="0" w:color="auto"/>
        <w:left w:val="none" w:sz="0" w:space="0" w:color="auto"/>
        <w:bottom w:val="none" w:sz="0" w:space="0" w:color="auto"/>
        <w:right w:val="none" w:sz="0" w:space="0" w:color="auto"/>
      </w:divBdr>
    </w:div>
    <w:div w:id="2057504873">
      <w:bodyDiv w:val="1"/>
      <w:marLeft w:val="0"/>
      <w:marRight w:val="0"/>
      <w:marTop w:val="0"/>
      <w:marBottom w:val="0"/>
      <w:divBdr>
        <w:top w:val="none" w:sz="0" w:space="0" w:color="auto"/>
        <w:left w:val="none" w:sz="0" w:space="0" w:color="auto"/>
        <w:bottom w:val="none" w:sz="0" w:space="0" w:color="auto"/>
        <w:right w:val="none" w:sz="0" w:space="0" w:color="auto"/>
      </w:divBdr>
    </w:div>
    <w:div w:id="21451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tsat-srv001\commun\CONSEIL%20MUNICIPAL\NOTE%20DE%20PRESENTATION\CM%20DU%2025%20FEVRIER%202019\ANNEXE%201%20D&#233;cret_n&#176;2009-1594_du_18_d&#233;cembre_2009_version_initiale.pdf" TargetMode="External"/><Relationship Id="rId13" Type="http://schemas.openxmlformats.org/officeDocument/2006/relationships/hyperlink" Target="file:///\\stsat-srv001\commun\CONSEIL%20MUNICIPAL\NOTE%20DE%20PRESENTATION\CM%20DU%2025%20FEVRIER%202019\ANNEXE%206%20BUDGET%20PREVISIONNEL%2020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tsat-srv001\commun\CONSEIL%20MUNICIPAL\NOTE%20DE%20PRESENTATION\CM%20DU%2025%20FEVRIER%202019\ANNEXE%205%20tableau%20subventions%20%202019.pdf"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tsat-srv001\commun\CONSEIL%20MUNICIPAL\NOTE%20DE%20PRESENTATION\CM%20DU%2025%20FEVRIER%202019\ANNEXE%204%20COMPTE%20ADMINISTRATIF%202018.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stsat-srv001\commun\CONSEIL%20MUNICIPAL\NOTE%20DE%20PRESENTATION\CM%20DU%2025%20FEVRIER%202019\ANNEXE%203%20COMPTE%20DE%20GESTION%202018.pdf" TargetMode="External"/><Relationship Id="rId4" Type="http://schemas.openxmlformats.org/officeDocument/2006/relationships/settings" Target="settings.xml"/><Relationship Id="rId9" Type="http://schemas.openxmlformats.org/officeDocument/2006/relationships/hyperlink" Target="file:///\\stsat-srv001\commun\CONSEIL%20MUNICIPAL\NOTE%20DE%20PRESENTATION\CM%20DU%2025%20FEVRIER%202019\ANNEXE%20%202%20RLP.pdf"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62229-3933-4701-9357-644E2CF45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9</Pages>
  <Words>4512</Words>
  <Characters>24822</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29276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elisabeth.forges</dc:creator>
  <cp:lastModifiedBy>elisabeth.forges</cp:lastModifiedBy>
  <cp:revision>13</cp:revision>
  <cp:lastPrinted>2019-02-23T09:11:00Z</cp:lastPrinted>
  <dcterms:created xsi:type="dcterms:W3CDTF">2019-02-25T10:11:00Z</dcterms:created>
  <dcterms:modified xsi:type="dcterms:W3CDTF">2019-02-28T13:13:00Z</dcterms:modified>
</cp:coreProperties>
</file>