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10" w:rsidRDefault="006D2F10" w:rsidP="000A25D0">
      <w:pPr>
        <w:pStyle w:val="Titre"/>
        <w:pBdr>
          <w:top w:val="single" w:sz="4" w:space="0" w:color="auto"/>
          <w:left w:val="single" w:sz="4" w:space="0" w:color="auto"/>
        </w:pBdr>
        <w:rPr>
          <w:sz w:val="20"/>
        </w:rPr>
      </w:pPr>
    </w:p>
    <w:p w:rsidR="000E732A" w:rsidRDefault="000E732A" w:rsidP="000A25D0">
      <w:pPr>
        <w:pStyle w:val="Titre"/>
        <w:pBdr>
          <w:top w:val="single" w:sz="4" w:space="0" w:color="auto"/>
          <w:left w:val="single" w:sz="4" w:space="0" w:color="auto"/>
        </w:pBdr>
        <w:rPr>
          <w:sz w:val="20"/>
        </w:rPr>
      </w:pPr>
    </w:p>
    <w:p w:rsidR="000A25D0" w:rsidRPr="002436D2" w:rsidRDefault="00134410" w:rsidP="000A25D0">
      <w:pPr>
        <w:pStyle w:val="Titre"/>
        <w:pBdr>
          <w:top w:val="single" w:sz="4" w:space="0" w:color="auto"/>
          <w:left w:val="single" w:sz="4" w:space="0" w:color="auto"/>
        </w:pBdr>
        <w:rPr>
          <w:sz w:val="20"/>
        </w:rPr>
      </w:pPr>
      <w:r>
        <w:rPr>
          <w:sz w:val="20"/>
        </w:rPr>
        <w:t>COMPTE RENDU</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b/>
          <w:sz w:val="20"/>
          <w:szCs w:val="20"/>
        </w:rPr>
      </w:pPr>
      <w:r w:rsidRPr="002436D2">
        <w:rPr>
          <w:b/>
          <w:sz w:val="20"/>
          <w:szCs w:val="20"/>
        </w:rPr>
        <w:t>CONSEIL MUNICIPAL</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sz w:val="20"/>
          <w:szCs w:val="20"/>
        </w:rPr>
      </w:pPr>
      <w:r w:rsidRPr="002436D2">
        <w:rPr>
          <w:b/>
          <w:sz w:val="20"/>
          <w:szCs w:val="20"/>
        </w:rPr>
        <w:t xml:space="preserve">DU </w:t>
      </w:r>
      <w:r w:rsidR="00BE6A14">
        <w:rPr>
          <w:b/>
          <w:sz w:val="20"/>
          <w:szCs w:val="20"/>
        </w:rPr>
        <w:t>26 JUIN</w:t>
      </w:r>
      <w:r w:rsidR="00A83500">
        <w:rPr>
          <w:b/>
          <w:sz w:val="20"/>
          <w:szCs w:val="20"/>
        </w:rPr>
        <w:t xml:space="preserve"> 2019</w:t>
      </w:r>
    </w:p>
    <w:p w:rsidR="000A25D0" w:rsidRDefault="000A25D0" w:rsidP="000A25D0">
      <w:pPr>
        <w:rPr>
          <w:sz w:val="20"/>
          <w:szCs w:val="20"/>
        </w:rPr>
      </w:pPr>
    </w:p>
    <w:p w:rsidR="000A25D0" w:rsidRPr="00EC2CC7" w:rsidRDefault="00D45828" w:rsidP="000A25D0">
      <w:pPr>
        <w:tabs>
          <w:tab w:val="left" w:pos="830"/>
          <w:tab w:val="left" w:pos="1701"/>
          <w:tab w:val="center" w:pos="7371"/>
        </w:tabs>
        <w:jc w:val="both"/>
        <w:rPr>
          <w:sz w:val="20"/>
          <w:szCs w:val="20"/>
        </w:rPr>
      </w:pPr>
      <w:r>
        <w:rPr>
          <w:b/>
          <w:sz w:val="20"/>
          <w:szCs w:val="20"/>
          <w:u w:val="single"/>
        </w:rPr>
        <w:t>Etaient présents</w:t>
      </w:r>
      <w:r w:rsidR="000A25D0" w:rsidRPr="00EC2CC7">
        <w:rPr>
          <w:b/>
          <w:sz w:val="20"/>
          <w:szCs w:val="20"/>
        </w:rPr>
        <w:t> </w:t>
      </w:r>
      <w:r w:rsidR="000A25D0" w:rsidRPr="00EC2CC7">
        <w:rPr>
          <w:sz w:val="20"/>
          <w:szCs w:val="20"/>
        </w:rPr>
        <w:t xml:space="preserve">: </w:t>
      </w:r>
    </w:p>
    <w:p w:rsidR="000A25D0" w:rsidRPr="00EC2CC7" w:rsidRDefault="000A25D0" w:rsidP="000A25D0">
      <w:pPr>
        <w:tabs>
          <w:tab w:val="left" w:pos="284"/>
          <w:tab w:val="center" w:pos="7371"/>
        </w:tabs>
        <w:jc w:val="both"/>
        <w:rPr>
          <w:sz w:val="20"/>
          <w:szCs w:val="20"/>
        </w:rPr>
      </w:pPr>
      <w:r w:rsidRPr="00EC2CC7">
        <w:rPr>
          <w:sz w:val="20"/>
          <w:szCs w:val="20"/>
        </w:rPr>
        <w:t>M</w:t>
      </w:r>
      <w:r w:rsidR="007510DF" w:rsidRPr="00EC2CC7">
        <w:rPr>
          <w:sz w:val="20"/>
          <w:szCs w:val="20"/>
        </w:rPr>
        <w:t xml:space="preserve">mes : DROUET-BÂCLE I, </w:t>
      </w:r>
      <w:r w:rsidRPr="00EC2CC7">
        <w:rPr>
          <w:sz w:val="20"/>
          <w:szCs w:val="20"/>
        </w:rPr>
        <w:t xml:space="preserve">LEPELTIER M, MONTAVILLE Y, OUVRARD B, PROUST N, </w:t>
      </w:r>
      <w:r w:rsidR="003B7EBE" w:rsidRPr="00EC2CC7">
        <w:rPr>
          <w:sz w:val="20"/>
          <w:szCs w:val="20"/>
        </w:rPr>
        <w:t xml:space="preserve">ROSELLO V, </w:t>
      </w:r>
      <w:r w:rsidRPr="00EC2CC7">
        <w:rPr>
          <w:sz w:val="20"/>
          <w:szCs w:val="20"/>
        </w:rPr>
        <w:t>STERVINOU A,</w:t>
      </w:r>
    </w:p>
    <w:p w:rsidR="00956536" w:rsidRDefault="00956536" w:rsidP="00731004">
      <w:pPr>
        <w:tabs>
          <w:tab w:val="left" w:pos="284"/>
          <w:tab w:val="center" w:pos="7371"/>
        </w:tabs>
        <w:jc w:val="both"/>
        <w:rPr>
          <w:b/>
          <w:bCs/>
          <w:iCs/>
          <w:sz w:val="20"/>
          <w:szCs w:val="20"/>
          <w:u w:val="single"/>
        </w:rPr>
      </w:pPr>
      <w:r w:rsidRPr="00EC2CC7">
        <w:rPr>
          <w:sz w:val="20"/>
          <w:szCs w:val="20"/>
        </w:rPr>
        <w:t xml:space="preserve">Mrs : </w:t>
      </w:r>
      <w:r w:rsidR="003251F2" w:rsidRPr="00EC2CC7">
        <w:rPr>
          <w:sz w:val="20"/>
          <w:szCs w:val="20"/>
        </w:rPr>
        <w:t xml:space="preserve">CLEMENT D, </w:t>
      </w:r>
      <w:r w:rsidR="000A25D0" w:rsidRPr="00EC2CC7">
        <w:rPr>
          <w:sz w:val="20"/>
          <w:szCs w:val="20"/>
        </w:rPr>
        <w:t>DERRE F, FORGES P, GOULETTE Y, MALLEVILLE J, RAMADE T, RIVIERE J,</w:t>
      </w:r>
      <w:r w:rsidR="003B7E31" w:rsidRPr="00EC2CC7">
        <w:rPr>
          <w:sz w:val="20"/>
          <w:szCs w:val="20"/>
        </w:rPr>
        <w:t xml:space="preserve"> </w:t>
      </w:r>
    </w:p>
    <w:p w:rsidR="00D45828" w:rsidRDefault="00D45828" w:rsidP="000A25D0">
      <w:pPr>
        <w:rPr>
          <w:b/>
          <w:bCs/>
          <w:iCs/>
          <w:sz w:val="20"/>
          <w:szCs w:val="20"/>
          <w:u w:val="single"/>
        </w:rPr>
      </w:pPr>
    </w:p>
    <w:p w:rsidR="00D45828" w:rsidRDefault="00D45828" w:rsidP="000A25D0">
      <w:pPr>
        <w:rPr>
          <w:b/>
          <w:bCs/>
          <w:iCs/>
          <w:sz w:val="20"/>
          <w:szCs w:val="20"/>
          <w:u w:val="single"/>
        </w:rPr>
      </w:pPr>
      <w:r>
        <w:rPr>
          <w:b/>
          <w:bCs/>
          <w:iCs/>
          <w:sz w:val="20"/>
          <w:szCs w:val="20"/>
          <w:u w:val="single"/>
        </w:rPr>
        <w:t>Etaient absents excusés :</w:t>
      </w:r>
    </w:p>
    <w:p w:rsidR="00731004" w:rsidRDefault="00731004" w:rsidP="000A25D0">
      <w:pPr>
        <w:rPr>
          <w:bCs/>
          <w:iCs/>
          <w:sz w:val="20"/>
          <w:szCs w:val="20"/>
        </w:rPr>
      </w:pPr>
      <w:r>
        <w:rPr>
          <w:bCs/>
          <w:iCs/>
          <w:sz w:val="20"/>
          <w:szCs w:val="20"/>
        </w:rPr>
        <w:t>M. Roger CILONA qui a donné pouvoir à Mme Annick STERVINOU</w:t>
      </w:r>
    </w:p>
    <w:p w:rsidR="00D45828" w:rsidRDefault="00731004" w:rsidP="000A25D0">
      <w:pPr>
        <w:rPr>
          <w:bCs/>
          <w:iCs/>
          <w:sz w:val="20"/>
          <w:szCs w:val="20"/>
        </w:rPr>
      </w:pPr>
      <w:r w:rsidRPr="00731004">
        <w:rPr>
          <w:bCs/>
          <w:iCs/>
          <w:sz w:val="20"/>
          <w:szCs w:val="20"/>
        </w:rPr>
        <w:t xml:space="preserve">Mme Marie Christine </w:t>
      </w:r>
      <w:r>
        <w:rPr>
          <w:bCs/>
          <w:iCs/>
          <w:sz w:val="20"/>
          <w:szCs w:val="20"/>
        </w:rPr>
        <w:t>ROUSSEAU qui a donné pouvoir à Mme Yvane MONTAVILLE</w:t>
      </w:r>
    </w:p>
    <w:p w:rsidR="00731004" w:rsidRDefault="00731004" w:rsidP="000A25D0">
      <w:pPr>
        <w:rPr>
          <w:bCs/>
          <w:iCs/>
          <w:sz w:val="20"/>
          <w:szCs w:val="20"/>
        </w:rPr>
      </w:pPr>
      <w:r>
        <w:rPr>
          <w:bCs/>
          <w:iCs/>
          <w:sz w:val="20"/>
          <w:szCs w:val="20"/>
        </w:rPr>
        <w:t>M. Michaël DUCKMAN qui a donné pouvoir à M. Yvan GOULETTE</w:t>
      </w:r>
    </w:p>
    <w:p w:rsidR="00731004" w:rsidRDefault="00731004" w:rsidP="000A25D0">
      <w:pPr>
        <w:rPr>
          <w:bCs/>
          <w:iCs/>
          <w:sz w:val="20"/>
          <w:szCs w:val="20"/>
        </w:rPr>
      </w:pPr>
      <w:r>
        <w:rPr>
          <w:bCs/>
          <w:iCs/>
          <w:sz w:val="20"/>
          <w:szCs w:val="20"/>
        </w:rPr>
        <w:t>M. Laurent PETITJEAN qui a donné pouvoir à M. José RIVIERE</w:t>
      </w:r>
    </w:p>
    <w:p w:rsidR="00731004" w:rsidRPr="00731004" w:rsidRDefault="00731004" w:rsidP="000A25D0">
      <w:pPr>
        <w:rPr>
          <w:bCs/>
          <w:iCs/>
          <w:sz w:val="20"/>
          <w:szCs w:val="20"/>
        </w:rPr>
      </w:pPr>
      <w:r>
        <w:rPr>
          <w:bCs/>
          <w:iCs/>
          <w:sz w:val="20"/>
          <w:szCs w:val="20"/>
        </w:rPr>
        <w:t>M. Franck VIENOT qui a donné pouvoir à M. Philippe FORGES</w:t>
      </w:r>
    </w:p>
    <w:p w:rsidR="00D45828" w:rsidRDefault="00D45828" w:rsidP="000A25D0">
      <w:pPr>
        <w:rPr>
          <w:b/>
          <w:bCs/>
          <w:iCs/>
          <w:sz w:val="20"/>
          <w:szCs w:val="20"/>
          <w:u w:val="single"/>
        </w:rPr>
      </w:pPr>
    </w:p>
    <w:p w:rsidR="00D45828" w:rsidRDefault="00D45828" w:rsidP="000A25D0">
      <w:pPr>
        <w:rPr>
          <w:b/>
          <w:bCs/>
          <w:iCs/>
          <w:sz w:val="20"/>
          <w:szCs w:val="20"/>
          <w:u w:val="single"/>
        </w:rPr>
      </w:pPr>
      <w:r>
        <w:rPr>
          <w:b/>
          <w:bCs/>
          <w:iCs/>
          <w:sz w:val="20"/>
          <w:szCs w:val="20"/>
          <w:u w:val="single"/>
        </w:rPr>
        <w:t>Etai</w:t>
      </w:r>
      <w:r w:rsidR="00731004">
        <w:rPr>
          <w:b/>
          <w:bCs/>
          <w:iCs/>
          <w:sz w:val="20"/>
          <w:szCs w:val="20"/>
          <w:u w:val="single"/>
        </w:rPr>
        <w:t>en</w:t>
      </w:r>
      <w:r>
        <w:rPr>
          <w:b/>
          <w:bCs/>
          <w:iCs/>
          <w:sz w:val="20"/>
          <w:szCs w:val="20"/>
          <w:u w:val="single"/>
        </w:rPr>
        <w:t>t absent</w:t>
      </w:r>
      <w:r w:rsidR="00731004">
        <w:rPr>
          <w:b/>
          <w:bCs/>
          <w:iCs/>
          <w:sz w:val="20"/>
          <w:szCs w:val="20"/>
          <w:u w:val="single"/>
        </w:rPr>
        <w:t>es excusées sans pouvoir</w:t>
      </w:r>
      <w:r>
        <w:rPr>
          <w:b/>
          <w:bCs/>
          <w:iCs/>
          <w:sz w:val="20"/>
          <w:szCs w:val="20"/>
          <w:u w:val="single"/>
        </w:rPr>
        <w:t> :</w:t>
      </w:r>
    </w:p>
    <w:p w:rsidR="00731004" w:rsidRDefault="00731004" w:rsidP="000A25D0">
      <w:pPr>
        <w:rPr>
          <w:bCs/>
          <w:iCs/>
          <w:sz w:val="20"/>
          <w:szCs w:val="20"/>
        </w:rPr>
      </w:pPr>
      <w:r w:rsidRPr="00731004">
        <w:rPr>
          <w:bCs/>
          <w:iCs/>
          <w:sz w:val="20"/>
          <w:szCs w:val="20"/>
        </w:rPr>
        <w:t>M</w:t>
      </w:r>
      <w:r>
        <w:rPr>
          <w:bCs/>
          <w:iCs/>
          <w:sz w:val="20"/>
          <w:szCs w:val="20"/>
        </w:rPr>
        <w:t xml:space="preserve">me Laurence GIRARDEAU </w:t>
      </w:r>
    </w:p>
    <w:p w:rsidR="00731004" w:rsidRPr="00731004" w:rsidRDefault="00731004" w:rsidP="000A25D0">
      <w:pPr>
        <w:rPr>
          <w:bCs/>
          <w:iCs/>
          <w:sz w:val="20"/>
          <w:szCs w:val="20"/>
        </w:rPr>
      </w:pPr>
      <w:r>
        <w:rPr>
          <w:bCs/>
          <w:iCs/>
          <w:sz w:val="20"/>
          <w:szCs w:val="20"/>
        </w:rPr>
        <w:t>Mme Karine NICOLAS</w:t>
      </w:r>
    </w:p>
    <w:p w:rsidR="00D45828" w:rsidRDefault="00D45828" w:rsidP="000A25D0">
      <w:pPr>
        <w:rPr>
          <w:bCs/>
          <w:iCs/>
          <w:sz w:val="20"/>
          <w:szCs w:val="20"/>
        </w:rPr>
      </w:pPr>
    </w:p>
    <w:p w:rsidR="00731004" w:rsidRDefault="00731004" w:rsidP="000A25D0">
      <w:pPr>
        <w:rPr>
          <w:bCs/>
          <w:iCs/>
          <w:sz w:val="20"/>
          <w:szCs w:val="20"/>
        </w:rPr>
      </w:pPr>
      <w:r>
        <w:rPr>
          <w:b/>
          <w:bCs/>
          <w:iCs/>
          <w:sz w:val="20"/>
          <w:szCs w:val="20"/>
          <w:u w:val="single"/>
        </w:rPr>
        <w:t>Etaient absents</w:t>
      </w:r>
    </w:p>
    <w:p w:rsidR="00731004" w:rsidRDefault="00731004" w:rsidP="000A25D0">
      <w:pPr>
        <w:rPr>
          <w:sz w:val="20"/>
          <w:szCs w:val="20"/>
        </w:rPr>
      </w:pPr>
      <w:r>
        <w:rPr>
          <w:sz w:val="20"/>
          <w:szCs w:val="20"/>
        </w:rPr>
        <w:t>Mme Claudine MARTIN</w:t>
      </w:r>
    </w:p>
    <w:p w:rsidR="00731004" w:rsidRDefault="00731004" w:rsidP="000A25D0">
      <w:pPr>
        <w:rPr>
          <w:bCs/>
          <w:iCs/>
          <w:sz w:val="20"/>
          <w:szCs w:val="20"/>
        </w:rPr>
      </w:pPr>
      <w:r>
        <w:rPr>
          <w:sz w:val="20"/>
          <w:szCs w:val="20"/>
        </w:rPr>
        <w:t>M. Stéphane JOLY</w:t>
      </w:r>
    </w:p>
    <w:p w:rsidR="00731004" w:rsidRPr="00731004" w:rsidRDefault="00731004" w:rsidP="000A25D0">
      <w:pPr>
        <w:rPr>
          <w:bCs/>
          <w:iCs/>
          <w:sz w:val="20"/>
          <w:szCs w:val="20"/>
        </w:rPr>
      </w:pPr>
    </w:p>
    <w:p w:rsidR="000A25D0" w:rsidRPr="00EC2CC7" w:rsidRDefault="000A25D0" w:rsidP="000A25D0">
      <w:pPr>
        <w:jc w:val="both"/>
        <w:rPr>
          <w:b/>
          <w:sz w:val="20"/>
          <w:szCs w:val="20"/>
        </w:rPr>
      </w:pPr>
      <w:r w:rsidRPr="00EC2CC7">
        <w:rPr>
          <w:b/>
          <w:sz w:val="20"/>
          <w:szCs w:val="20"/>
          <w:u w:val="single"/>
        </w:rPr>
        <w:t>Secrétaire de séance</w:t>
      </w:r>
      <w:r w:rsidRPr="00EC2CC7">
        <w:rPr>
          <w:b/>
          <w:sz w:val="20"/>
          <w:szCs w:val="20"/>
        </w:rPr>
        <w:t> :</w:t>
      </w:r>
      <w:r w:rsidR="00731004">
        <w:rPr>
          <w:b/>
          <w:sz w:val="20"/>
          <w:szCs w:val="20"/>
        </w:rPr>
        <w:t xml:space="preserve"> Madame Bénédicte OUVRARD</w:t>
      </w:r>
    </w:p>
    <w:p w:rsidR="00811314" w:rsidRDefault="00811314" w:rsidP="000A25D0">
      <w:pPr>
        <w:jc w:val="both"/>
        <w:rPr>
          <w:sz w:val="20"/>
          <w:szCs w:val="20"/>
        </w:rPr>
      </w:pPr>
    </w:p>
    <w:p w:rsidR="000A25D0" w:rsidRPr="00EC2CC7" w:rsidRDefault="000A25D0" w:rsidP="000A25D0">
      <w:pPr>
        <w:jc w:val="both"/>
        <w:rPr>
          <w:sz w:val="20"/>
          <w:szCs w:val="20"/>
        </w:rPr>
      </w:pPr>
      <w:r w:rsidRPr="00EC2CC7">
        <w:rPr>
          <w:sz w:val="20"/>
          <w:szCs w:val="20"/>
        </w:rPr>
        <w:sym w:font="Wingdings" w:char="F0C4"/>
      </w:r>
      <w:r w:rsidRPr="00EC2CC7">
        <w:rPr>
          <w:sz w:val="20"/>
          <w:szCs w:val="20"/>
        </w:rPr>
        <w:t xml:space="preserve"> </w:t>
      </w:r>
      <w:r w:rsidR="00A850E1">
        <w:rPr>
          <w:sz w:val="20"/>
          <w:szCs w:val="20"/>
        </w:rPr>
        <w:t>L’</w:t>
      </w:r>
      <w:r w:rsidR="00E452E7" w:rsidRPr="00EC2CC7">
        <w:rPr>
          <w:sz w:val="20"/>
          <w:szCs w:val="20"/>
        </w:rPr>
        <w:t>examen</w:t>
      </w:r>
      <w:r w:rsidRPr="00EC2CC7">
        <w:rPr>
          <w:sz w:val="20"/>
          <w:szCs w:val="20"/>
        </w:rPr>
        <w:t xml:space="preserve"> du procès verbal du Conseil Municipal </w:t>
      </w:r>
      <w:r w:rsidRPr="00EC2CC7">
        <w:rPr>
          <w:color w:val="000000" w:themeColor="text1"/>
          <w:sz w:val="20"/>
          <w:szCs w:val="20"/>
        </w:rPr>
        <w:t xml:space="preserve">du </w:t>
      </w:r>
      <w:r w:rsidR="00F57EDF">
        <w:rPr>
          <w:color w:val="000000" w:themeColor="text1"/>
          <w:sz w:val="20"/>
          <w:szCs w:val="20"/>
        </w:rPr>
        <w:t>23 avril</w:t>
      </w:r>
      <w:r w:rsidR="00BF751D">
        <w:rPr>
          <w:color w:val="000000" w:themeColor="text1"/>
          <w:sz w:val="20"/>
          <w:szCs w:val="20"/>
        </w:rPr>
        <w:t xml:space="preserve"> 2019</w:t>
      </w:r>
      <w:r w:rsidR="00CB3A81" w:rsidRPr="00EC2CC7">
        <w:rPr>
          <w:sz w:val="20"/>
          <w:szCs w:val="20"/>
        </w:rPr>
        <w:t xml:space="preserve"> </w:t>
      </w:r>
      <w:r w:rsidR="00A850E1">
        <w:rPr>
          <w:sz w:val="20"/>
          <w:szCs w:val="20"/>
        </w:rPr>
        <w:t>n’appelle pas de remarques particulières. I</w:t>
      </w:r>
      <w:r w:rsidR="00CB3A81" w:rsidRPr="00EC2CC7">
        <w:rPr>
          <w:sz w:val="20"/>
          <w:szCs w:val="20"/>
        </w:rPr>
        <w:t>l est procédé à</w:t>
      </w:r>
      <w:r w:rsidR="00956536" w:rsidRPr="00EC2CC7">
        <w:rPr>
          <w:sz w:val="20"/>
          <w:szCs w:val="20"/>
        </w:rPr>
        <w:t xml:space="preserve"> l’ouverture de l’ordre du jour.</w:t>
      </w:r>
      <w:r w:rsidR="00BA652B" w:rsidRPr="00EC2CC7">
        <w:rPr>
          <w:sz w:val="20"/>
          <w:szCs w:val="20"/>
        </w:rPr>
        <w:t xml:space="preserve"> </w:t>
      </w:r>
    </w:p>
    <w:p w:rsidR="00267004" w:rsidRPr="00EC2CC7" w:rsidRDefault="00267004" w:rsidP="009C462A">
      <w:pPr>
        <w:jc w:val="both"/>
        <w:rPr>
          <w:b/>
          <w:sz w:val="20"/>
          <w:szCs w:val="20"/>
          <w:u w:val="single"/>
        </w:rPr>
      </w:pPr>
    </w:p>
    <w:p w:rsidR="009C462A" w:rsidRPr="00EC2CC7" w:rsidRDefault="009C462A" w:rsidP="009C462A">
      <w:pPr>
        <w:jc w:val="both"/>
        <w:rPr>
          <w:sz w:val="20"/>
          <w:szCs w:val="20"/>
          <w:u w:val="single"/>
        </w:rPr>
      </w:pPr>
      <w:r w:rsidRPr="00EC2CC7">
        <w:rPr>
          <w:sz w:val="20"/>
          <w:szCs w:val="20"/>
        </w:rPr>
        <w:sym w:font="Wingdings" w:char="00D6"/>
      </w:r>
      <w:r w:rsidRPr="00EC2CC7">
        <w:rPr>
          <w:sz w:val="20"/>
          <w:szCs w:val="20"/>
        </w:rPr>
        <w:t xml:space="preserve"> </w:t>
      </w:r>
      <w:r w:rsidRPr="00EC2CC7">
        <w:rPr>
          <w:sz w:val="20"/>
          <w:szCs w:val="20"/>
          <w:u w:val="single"/>
        </w:rPr>
        <w:t>Informations du Maire au Conseil Municipal dans le cadre des délégations consenties par le Conseil Municipal en vertu de l’article L 2122-21 du Code Général des Collectivités Territoriales.</w:t>
      </w:r>
    </w:p>
    <w:p w:rsidR="009C462A" w:rsidRDefault="009C462A" w:rsidP="009C462A">
      <w:pPr>
        <w:jc w:val="both"/>
        <w:rPr>
          <w:b/>
          <w:sz w:val="20"/>
          <w:szCs w:val="20"/>
          <w:u w:val="single"/>
        </w:rPr>
      </w:pPr>
    </w:p>
    <w:p w:rsidR="00CE4864" w:rsidRPr="00F957D0" w:rsidRDefault="00CE4864" w:rsidP="00CE4864">
      <w:pPr>
        <w:pStyle w:val="Retraitcorpsdetexte"/>
        <w:ind w:left="0"/>
        <w:rPr>
          <w:sz w:val="20"/>
        </w:rPr>
      </w:pPr>
      <w:r w:rsidRPr="00F957D0">
        <w:rPr>
          <w:sz w:val="20"/>
        </w:rPr>
        <w:sym w:font="Wingdings" w:char="00C4"/>
      </w:r>
      <w:r w:rsidRPr="00F957D0">
        <w:rPr>
          <w:sz w:val="20"/>
        </w:rPr>
        <w:t xml:space="preserve"> Convention présentée par le Centre de Gestion de la Fonction Publique Territoriale de la Sarthe pour l’affectation d’un agent au service administratif du 2 au </w:t>
      </w:r>
      <w:r w:rsidR="000477A4">
        <w:rPr>
          <w:sz w:val="20"/>
        </w:rPr>
        <w:t>1</w:t>
      </w:r>
      <w:r w:rsidRPr="00F957D0">
        <w:rPr>
          <w:sz w:val="20"/>
        </w:rPr>
        <w:t>4 septembre 2019 afin de palier à une absence d’un agent pour congé. La rémunération du service rendu fixée par le Conseil d’Administration du Centre de Gestion selon un tarif horaire s’établit à 27 € (Décision n°08)</w:t>
      </w:r>
    </w:p>
    <w:p w:rsidR="00CE4864" w:rsidRPr="00F957D0" w:rsidRDefault="00CE4864" w:rsidP="00CE4864">
      <w:pPr>
        <w:pStyle w:val="Retraitcorpsdetexte"/>
        <w:ind w:left="0"/>
        <w:rPr>
          <w:sz w:val="20"/>
        </w:rPr>
      </w:pPr>
    </w:p>
    <w:p w:rsidR="00CE4864" w:rsidRPr="00F957D0" w:rsidRDefault="00CE4864" w:rsidP="00CE4864">
      <w:pPr>
        <w:pStyle w:val="Retraitcorpsdetexte"/>
        <w:ind w:left="0"/>
        <w:rPr>
          <w:sz w:val="20"/>
        </w:rPr>
      </w:pPr>
      <w:r w:rsidRPr="00F957D0">
        <w:rPr>
          <w:sz w:val="20"/>
        </w:rPr>
        <w:sym w:font="Wingdings" w:char="00C4"/>
      </w:r>
      <w:r w:rsidRPr="00F957D0">
        <w:rPr>
          <w:sz w:val="20"/>
        </w:rPr>
        <w:t xml:space="preserve"> Convention présentée par le CFA Education Nationale Sarthe  pour la prise en charge du coût de formation d’une apprentie à la mairie de Saint Saturnin.</w:t>
      </w:r>
    </w:p>
    <w:p w:rsidR="00CE4864" w:rsidRPr="00F957D0" w:rsidRDefault="00CE4864" w:rsidP="00CE4864">
      <w:pPr>
        <w:pStyle w:val="Retraitcorpsdetexte"/>
        <w:ind w:left="0"/>
        <w:rPr>
          <w:sz w:val="20"/>
        </w:rPr>
      </w:pPr>
      <w:r w:rsidRPr="00F957D0">
        <w:rPr>
          <w:sz w:val="20"/>
        </w:rPr>
        <w:t>Le coût de la formation s’élève à 1 058,00 € par an soit un coût total de 2 116,00 € pour la totalité des deux années (Décision n° 09)</w:t>
      </w:r>
    </w:p>
    <w:p w:rsidR="00267004" w:rsidRDefault="00267004" w:rsidP="00111327">
      <w:pPr>
        <w:pStyle w:val="Retraitcorpsdetexte"/>
        <w:ind w:left="0"/>
        <w:rPr>
          <w:sz w:val="20"/>
        </w:rPr>
      </w:pPr>
    </w:p>
    <w:p w:rsidR="00842275" w:rsidRDefault="00842275" w:rsidP="00111327">
      <w:pPr>
        <w:pStyle w:val="Retraitcorpsdetexte"/>
        <w:ind w:left="0"/>
        <w:rPr>
          <w:sz w:val="20"/>
        </w:rPr>
      </w:pPr>
      <w:r>
        <w:rPr>
          <w:sz w:val="20"/>
        </w:rPr>
        <w:sym w:font="Wingdings" w:char="F0C4"/>
      </w:r>
      <w:r>
        <w:rPr>
          <w:sz w:val="20"/>
        </w:rPr>
        <w:t xml:space="preserve"> Arrêté n° 68/2019 du 21 juin 2019 concernant l’acte constitutif d’une régie de recettes et d’avances à compter du 1</w:t>
      </w:r>
      <w:r w:rsidRPr="00842275">
        <w:rPr>
          <w:sz w:val="20"/>
          <w:vertAlign w:val="superscript"/>
        </w:rPr>
        <w:t>er</w:t>
      </w:r>
      <w:r>
        <w:rPr>
          <w:sz w:val="20"/>
        </w:rPr>
        <w:t xml:space="preserve"> juillet 2019.</w:t>
      </w:r>
    </w:p>
    <w:p w:rsidR="00842275" w:rsidRDefault="00842275" w:rsidP="00111327">
      <w:pPr>
        <w:pStyle w:val="Retraitcorpsdetexte"/>
        <w:ind w:left="0"/>
        <w:rPr>
          <w:sz w:val="20"/>
        </w:rPr>
      </w:pPr>
    </w:p>
    <w:p w:rsidR="00F957D0" w:rsidRDefault="00F957D0" w:rsidP="00111327">
      <w:pPr>
        <w:pStyle w:val="Retraitcorpsdetexte"/>
        <w:ind w:left="0"/>
        <w:rPr>
          <w:sz w:val="20"/>
        </w:rPr>
      </w:pPr>
      <w:r>
        <w:rPr>
          <w:sz w:val="20"/>
        </w:rPr>
        <w:t xml:space="preserve">Avant d’ouvrir l’ordre du jour, Monsieur Yvan GOULETTE, Maire propose de rajouter un point en affaires diverses. Il s’agit d’une demande de subvention présentée par l’Association </w:t>
      </w:r>
      <w:r w:rsidR="00477A27" w:rsidRPr="00477A27">
        <w:rPr>
          <w:sz w:val="20"/>
        </w:rPr>
        <w:t>"Sport Loisir Antonnière 72"</w:t>
      </w:r>
      <w:r w:rsidRPr="00477A27">
        <w:rPr>
          <w:sz w:val="20"/>
        </w:rPr>
        <w:t>.</w:t>
      </w:r>
    </w:p>
    <w:p w:rsidR="00F957D0" w:rsidRDefault="00F957D0" w:rsidP="00111327">
      <w:pPr>
        <w:pStyle w:val="Retraitcorpsdetexte"/>
        <w:ind w:left="0"/>
        <w:rPr>
          <w:sz w:val="20"/>
        </w:rPr>
      </w:pPr>
    </w:p>
    <w:p w:rsidR="00964F5E" w:rsidRPr="00EC2CC7" w:rsidRDefault="00964F5E" w:rsidP="008B7990">
      <w:pPr>
        <w:jc w:val="both"/>
        <w:rPr>
          <w:b/>
          <w:sz w:val="20"/>
          <w:szCs w:val="20"/>
          <w:u w:val="single"/>
        </w:rPr>
      </w:pPr>
      <w:r w:rsidRPr="00EC2CC7">
        <w:rPr>
          <w:b/>
          <w:sz w:val="20"/>
          <w:szCs w:val="20"/>
          <w:u w:val="single"/>
        </w:rPr>
        <w:t>I – ADMINISTRATION GENERALE</w:t>
      </w:r>
    </w:p>
    <w:p w:rsidR="00FA493A" w:rsidRPr="00EC2CC7" w:rsidRDefault="00FA493A" w:rsidP="00A01667">
      <w:pPr>
        <w:ind w:firstLine="1080"/>
        <w:jc w:val="both"/>
        <w:rPr>
          <w:sz w:val="20"/>
          <w:szCs w:val="20"/>
        </w:rPr>
      </w:pPr>
    </w:p>
    <w:p w:rsidR="00FA493A" w:rsidRPr="00EC2CC7" w:rsidRDefault="00FA493A" w:rsidP="00FA493A">
      <w:pPr>
        <w:jc w:val="both"/>
        <w:rPr>
          <w:b/>
          <w:sz w:val="20"/>
          <w:szCs w:val="20"/>
          <w:u w:val="single"/>
        </w:rPr>
      </w:pPr>
      <w:r w:rsidRPr="00EC2CC7">
        <w:rPr>
          <w:b/>
          <w:sz w:val="20"/>
          <w:szCs w:val="20"/>
          <w:u w:val="single"/>
        </w:rPr>
        <w:t xml:space="preserve">1/AG : </w:t>
      </w:r>
      <w:r w:rsidR="00F57EDF">
        <w:rPr>
          <w:b/>
          <w:sz w:val="20"/>
          <w:szCs w:val="20"/>
          <w:u w:val="single"/>
        </w:rPr>
        <w:t>ETABLISSEMENT DE LA LISTE PREPARATOIRE A LA LISTE ANNUELLE DES JURYS D’ASSISES 2020</w:t>
      </w:r>
    </w:p>
    <w:p w:rsidR="00F57EDF" w:rsidRPr="00262F21" w:rsidRDefault="00F57EDF" w:rsidP="00F57EDF">
      <w:pPr>
        <w:ind w:firstLine="1134"/>
        <w:jc w:val="both"/>
        <w:rPr>
          <w:sz w:val="20"/>
          <w:szCs w:val="20"/>
        </w:rPr>
      </w:pPr>
      <w:r w:rsidRPr="00262F21">
        <w:rPr>
          <w:sz w:val="20"/>
          <w:szCs w:val="20"/>
        </w:rPr>
        <w:t>Conformément aux dispositions relatives aux jurys d’assises 20</w:t>
      </w:r>
      <w:r w:rsidR="007C741C">
        <w:rPr>
          <w:sz w:val="20"/>
          <w:szCs w:val="20"/>
        </w:rPr>
        <w:t>20</w:t>
      </w:r>
      <w:r w:rsidRPr="00262F21">
        <w:rPr>
          <w:sz w:val="20"/>
          <w:szCs w:val="20"/>
        </w:rPr>
        <w:t xml:space="preserve">, </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t>Vu la loi n° 78-788 du 28 juillet 1978 modifiée,</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t>Vu la loi du 10 août 2011 sur la participation des citoyens au fonctionnement de la justice pénale et le jugement des mineurs,</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lastRenderedPageBreak/>
        <w:t>Vu le décret n° 2011-1271 du 12 octobre 2011 relatif à la participation des citoyens au fonctionnement de la justice pénale,</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t>Vu l’arrêté préfectoral 1</w:t>
      </w:r>
      <w:r w:rsidR="00194489">
        <w:rPr>
          <w:sz w:val="20"/>
          <w:szCs w:val="20"/>
        </w:rPr>
        <w:t>1</w:t>
      </w:r>
      <w:r w:rsidRPr="00262F21">
        <w:rPr>
          <w:sz w:val="20"/>
          <w:szCs w:val="20"/>
        </w:rPr>
        <w:t xml:space="preserve"> avril 201</w:t>
      </w:r>
      <w:r w:rsidR="00194489">
        <w:rPr>
          <w:sz w:val="20"/>
          <w:szCs w:val="20"/>
        </w:rPr>
        <w:t>9</w:t>
      </w:r>
      <w:r w:rsidRPr="00262F21">
        <w:rPr>
          <w:sz w:val="20"/>
          <w:szCs w:val="20"/>
        </w:rPr>
        <w:t xml:space="preserve">, il y a lieu de procéder à l’établissement de la liste annuelle des jurés qui seront appelés à siéger au </w:t>
      </w:r>
      <w:r w:rsidR="00194489">
        <w:rPr>
          <w:sz w:val="20"/>
          <w:szCs w:val="20"/>
        </w:rPr>
        <w:t>cours des assises de l’année 2020</w:t>
      </w:r>
      <w:r w:rsidRPr="00262F21">
        <w:rPr>
          <w:sz w:val="20"/>
          <w:szCs w:val="20"/>
        </w:rPr>
        <w:t>,</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t>Le nombre de personnes à tirer au sort doit être le triple de celui fixé par arrêté préfectoral (2), soit 6 jurés,</w:t>
      </w:r>
    </w:p>
    <w:p w:rsidR="00F57EDF" w:rsidRPr="00262F21" w:rsidRDefault="00F57EDF" w:rsidP="00F57EDF">
      <w:pPr>
        <w:ind w:firstLine="1134"/>
        <w:jc w:val="both"/>
        <w:rPr>
          <w:sz w:val="20"/>
          <w:szCs w:val="20"/>
        </w:rPr>
      </w:pPr>
    </w:p>
    <w:p w:rsidR="00F57EDF" w:rsidRPr="00262F21" w:rsidRDefault="00F57EDF" w:rsidP="00F57EDF">
      <w:pPr>
        <w:ind w:firstLine="1134"/>
        <w:jc w:val="both"/>
        <w:rPr>
          <w:sz w:val="20"/>
          <w:szCs w:val="20"/>
        </w:rPr>
      </w:pPr>
      <w:r w:rsidRPr="00262F21">
        <w:rPr>
          <w:sz w:val="20"/>
          <w:szCs w:val="20"/>
        </w:rPr>
        <w:t>Ont été tirés au sort :</w:t>
      </w:r>
    </w:p>
    <w:p w:rsidR="001A386A" w:rsidRPr="00CB6168" w:rsidRDefault="001A386A" w:rsidP="001A386A">
      <w:pPr>
        <w:tabs>
          <w:tab w:val="left" w:pos="4820"/>
        </w:tabs>
        <w:ind w:left="1134"/>
        <w:jc w:val="both"/>
        <w:rPr>
          <w:sz w:val="20"/>
          <w:szCs w:val="20"/>
        </w:rPr>
      </w:pPr>
      <w:r w:rsidRPr="00CB6168">
        <w:rPr>
          <w:sz w:val="20"/>
          <w:szCs w:val="20"/>
        </w:rPr>
        <w:sym w:font="Wingdings" w:char="F0C4"/>
      </w:r>
      <w:r w:rsidRPr="00CB6168">
        <w:rPr>
          <w:sz w:val="20"/>
          <w:szCs w:val="20"/>
        </w:rPr>
        <w:t xml:space="preserve"> </w:t>
      </w:r>
      <w:r>
        <w:rPr>
          <w:sz w:val="20"/>
          <w:szCs w:val="20"/>
        </w:rPr>
        <w:t>CANONVILLE Samuel</w:t>
      </w:r>
      <w:r w:rsidRPr="00CB6168">
        <w:rPr>
          <w:sz w:val="20"/>
          <w:szCs w:val="20"/>
        </w:rPr>
        <w:tab/>
      </w:r>
      <w:r w:rsidRPr="00CB6168">
        <w:rPr>
          <w:sz w:val="20"/>
          <w:szCs w:val="20"/>
        </w:rPr>
        <w:sym w:font="Wingdings" w:char="F0C4"/>
      </w:r>
      <w:r w:rsidRPr="00CB6168">
        <w:rPr>
          <w:sz w:val="20"/>
          <w:szCs w:val="20"/>
        </w:rPr>
        <w:t xml:space="preserve"> </w:t>
      </w:r>
      <w:r>
        <w:rPr>
          <w:sz w:val="20"/>
          <w:szCs w:val="20"/>
        </w:rPr>
        <w:t>GAULTIER Isabelle</w:t>
      </w:r>
    </w:p>
    <w:p w:rsidR="001A386A" w:rsidRPr="00CB6168" w:rsidRDefault="001A386A" w:rsidP="001A386A">
      <w:pPr>
        <w:tabs>
          <w:tab w:val="left" w:pos="4820"/>
        </w:tabs>
        <w:ind w:left="1134"/>
        <w:jc w:val="both"/>
        <w:rPr>
          <w:sz w:val="20"/>
          <w:szCs w:val="20"/>
        </w:rPr>
      </w:pPr>
      <w:r>
        <w:rPr>
          <w:sz w:val="20"/>
          <w:szCs w:val="20"/>
        </w:rPr>
        <w:t>17, Rue du Domaine de Bellevue</w:t>
      </w:r>
      <w:r w:rsidRPr="00CB6168">
        <w:rPr>
          <w:sz w:val="20"/>
          <w:szCs w:val="20"/>
        </w:rPr>
        <w:tab/>
      </w:r>
      <w:r>
        <w:rPr>
          <w:sz w:val="20"/>
          <w:szCs w:val="20"/>
        </w:rPr>
        <w:t>8, Rue du Pré Vieux</w:t>
      </w:r>
    </w:p>
    <w:p w:rsidR="001A386A" w:rsidRPr="00BA0A79" w:rsidRDefault="001A386A" w:rsidP="001A386A">
      <w:pPr>
        <w:tabs>
          <w:tab w:val="left" w:pos="4820"/>
        </w:tabs>
        <w:ind w:left="1134"/>
        <w:jc w:val="both"/>
        <w:rPr>
          <w:sz w:val="20"/>
          <w:szCs w:val="20"/>
          <w:lang w:val="en-US"/>
        </w:rPr>
      </w:pPr>
      <w:r w:rsidRPr="00BA0A79">
        <w:rPr>
          <w:sz w:val="20"/>
          <w:szCs w:val="20"/>
          <w:lang w:val="en-US"/>
        </w:rPr>
        <w:t>72650 SAINT SATURNIN</w:t>
      </w:r>
      <w:r w:rsidRPr="00BA0A79">
        <w:rPr>
          <w:sz w:val="20"/>
          <w:szCs w:val="20"/>
          <w:lang w:val="en-US"/>
        </w:rPr>
        <w:tab/>
        <w:t>72650 SAINT SATURNIN</w:t>
      </w:r>
    </w:p>
    <w:p w:rsidR="001A386A" w:rsidRPr="00BA0A79" w:rsidRDefault="001A386A" w:rsidP="001A386A">
      <w:pPr>
        <w:tabs>
          <w:tab w:val="left" w:pos="4820"/>
        </w:tabs>
        <w:ind w:left="1134"/>
        <w:jc w:val="both"/>
        <w:rPr>
          <w:sz w:val="20"/>
          <w:szCs w:val="20"/>
          <w:lang w:val="en-US"/>
        </w:rPr>
      </w:pPr>
    </w:p>
    <w:p w:rsidR="001A386A" w:rsidRPr="001A386A" w:rsidRDefault="001A386A" w:rsidP="001A386A">
      <w:pPr>
        <w:tabs>
          <w:tab w:val="left" w:pos="4820"/>
        </w:tabs>
        <w:ind w:left="1134"/>
        <w:jc w:val="both"/>
        <w:rPr>
          <w:sz w:val="20"/>
          <w:szCs w:val="20"/>
          <w:lang w:val="en-US"/>
        </w:rPr>
      </w:pPr>
      <w:r w:rsidRPr="00CB6168">
        <w:rPr>
          <w:sz w:val="20"/>
          <w:szCs w:val="20"/>
        </w:rPr>
        <w:sym w:font="Wingdings" w:char="F0C4"/>
      </w:r>
      <w:r w:rsidRPr="00BA0A79">
        <w:rPr>
          <w:sz w:val="20"/>
          <w:szCs w:val="20"/>
          <w:lang w:val="en-US"/>
        </w:rPr>
        <w:t xml:space="preserve"> POIRIER Ep. </w:t>
      </w:r>
      <w:r w:rsidRPr="001A386A">
        <w:rPr>
          <w:sz w:val="20"/>
          <w:szCs w:val="20"/>
          <w:lang w:val="en-US"/>
        </w:rPr>
        <w:t>ENSELME Evelyne</w:t>
      </w:r>
      <w:r w:rsidRPr="001A386A">
        <w:rPr>
          <w:sz w:val="20"/>
          <w:szCs w:val="20"/>
          <w:lang w:val="en-US"/>
        </w:rPr>
        <w:tab/>
      </w:r>
      <w:r w:rsidRPr="00CB6168">
        <w:rPr>
          <w:sz w:val="20"/>
          <w:szCs w:val="20"/>
        </w:rPr>
        <w:sym w:font="Wingdings" w:char="F0C4"/>
      </w:r>
      <w:r w:rsidRPr="001A386A">
        <w:rPr>
          <w:sz w:val="20"/>
          <w:szCs w:val="20"/>
          <w:lang w:val="en-US"/>
        </w:rPr>
        <w:t xml:space="preserve"> BEUCHER </w:t>
      </w:r>
      <w:proofErr w:type="spellStart"/>
      <w:r w:rsidRPr="001A386A">
        <w:rPr>
          <w:sz w:val="20"/>
          <w:szCs w:val="20"/>
          <w:lang w:val="en-US"/>
        </w:rPr>
        <w:t>Ep</w:t>
      </w:r>
      <w:proofErr w:type="spellEnd"/>
      <w:r w:rsidRPr="001A386A">
        <w:rPr>
          <w:sz w:val="20"/>
          <w:szCs w:val="20"/>
          <w:lang w:val="en-US"/>
        </w:rPr>
        <w:t xml:space="preserve"> LACAZE Brigitte</w:t>
      </w:r>
    </w:p>
    <w:p w:rsidR="001A386A" w:rsidRPr="00CB6168" w:rsidRDefault="001A386A" w:rsidP="001A386A">
      <w:pPr>
        <w:tabs>
          <w:tab w:val="left" w:pos="4820"/>
        </w:tabs>
        <w:ind w:left="1134"/>
        <w:jc w:val="both"/>
        <w:rPr>
          <w:sz w:val="20"/>
          <w:szCs w:val="20"/>
        </w:rPr>
      </w:pPr>
      <w:r>
        <w:rPr>
          <w:sz w:val="20"/>
          <w:szCs w:val="20"/>
        </w:rPr>
        <w:t>37,</w:t>
      </w:r>
      <w:r w:rsidRPr="00CB6168">
        <w:rPr>
          <w:sz w:val="20"/>
          <w:szCs w:val="20"/>
        </w:rPr>
        <w:t xml:space="preserve"> Rue du Pré Vieux</w:t>
      </w:r>
      <w:r w:rsidRPr="00CB6168">
        <w:rPr>
          <w:sz w:val="20"/>
          <w:szCs w:val="20"/>
        </w:rPr>
        <w:tab/>
      </w:r>
      <w:r>
        <w:rPr>
          <w:sz w:val="20"/>
          <w:szCs w:val="20"/>
        </w:rPr>
        <w:t>6, Rue de la Mairie</w:t>
      </w:r>
    </w:p>
    <w:p w:rsidR="001A386A" w:rsidRPr="00CB6168" w:rsidRDefault="001A386A" w:rsidP="001A386A">
      <w:pPr>
        <w:tabs>
          <w:tab w:val="left" w:pos="4820"/>
        </w:tabs>
        <w:ind w:left="1134"/>
        <w:jc w:val="both"/>
        <w:rPr>
          <w:sz w:val="20"/>
          <w:szCs w:val="20"/>
        </w:rPr>
      </w:pPr>
      <w:r w:rsidRPr="00CB6168">
        <w:rPr>
          <w:sz w:val="20"/>
          <w:szCs w:val="20"/>
        </w:rPr>
        <w:t>72650 SAINT SATURNIN</w:t>
      </w:r>
      <w:r w:rsidRPr="00CB6168">
        <w:rPr>
          <w:sz w:val="20"/>
          <w:szCs w:val="20"/>
        </w:rPr>
        <w:tab/>
        <w:t>72650 SAINT SATURNIN</w:t>
      </w:r>
    </w:p>
    <w:p w:rsidR="001A386A" w:rsidRPr="00CB6168" w:rsidRDefault="001A386A" w:rsidP="001A386A">
      <w:pPr>
        <w:tabs>
          <w:tab w:val="left" w:pos="4820"/>
        </w:tabs>
        <w:ind w:left="1134"/>
        <w:jc w:val="both"/>
        <w:rPr>
          <w:sz w:val="20"/>
          <w:szCs w:val="20"/>
        </w:rPr>
      </w:pPr>
    </w:p>
    <w:p w:rsidR="001A386A" w:rsidRPr="00CB6168" w:rsidRDefault="001A386A" w:rsidP="001A386A">
      <w:pPr>
        <w:tabs>
          <w:tab w:val="left" w:pos="4820"/>
        </w:tabs>
        <w:ind w:left="1134"/>
        <w:rPr>
          <w:sz w:val="20"/>
          <w:szCs w:val="20"/>
        </w:rPr>
      </w:pPr>
      <w:r w:rsidRPr="00CB6168">
        <w:rPr>
          <w:sz w:val="20"/>
          <w:szCs w:val="20"/>
        </w:rPr>
        <w:sym w:font="Wingdings" w:char="F0C4"/>
      </w:r>
      <w:r w:rsidRPr="00CB6168">
        <w:rPr>
          <w:sz w:val="20"/>
          <w:szCs w:val="20"/>
        </w:rPr>
        <w:t xml:space="preserve"> </w:t>
      </w:r>
      <w:r>
        <w:rPr>
          <w:sz w:val="20"/>
          <w:szCs w:val="20"/>
        </w:rPr>
        <w:t xml:space="preserve">PERDEREAU </w:t>
      </w:r>
      <w:proofErr w:type="spellStart"/>
      <w:r>
        <w:rPr>
          <w:sz w:val="20"/>
          <w:szCs w:val="20"/>
        </w:rPr>
        <w:t>Ep</w:t>
      </w:r>
      <w:proofErr w:type="spellEnd"/>
      <w:r>
        <w:rPr>
          <w:sz w:val="20"/>
          <w:szCs w:val="20"/>
        </w:rPr>
        <w:t xml:space="preserve"> BRAULT Michèle</w:t>
      </w:r>
      <w:r w:rsidRPr="00CB6168">
        <w:rPr>
          <w:sz w:val="20"/>
          <w:szCs w:val="20"/>
        </w:rPr>
        <w:tab/>
      </w:r>
      <w:r w:rsidRPr="00CB6168">
        <w:rPr>
          <w:sz w:val="20"/>
          <w:szCs w:val="20"/>
        </w:rPr>
        <w:sym w:font="Wingdings" w:char="F0C4"/>
      </w:r>
      <w:r w:rsidRPr="00CB6168">
        <w:rPr>
          <w:sz w:val="20"/>
          <w:szCs w:val="20"/>
        </w:rPr>
        <w:t xml:space="preserve"> </w:t>
      </w:r>
      <w:r>
        <w:rPr>
          <w:sz w:val="20"/>
          <w:szCs w:val="20"/>
        </w:rPr>
        <w:t>TESSIER Justine</w:t>
      </w:r>
    </w:p>
    <w:p w:rsidR="001A386A" w:rsidRPr="00CB6168" w:rsidRDefault="001A386A" w:rsidP="001A386A">
      <w:pPr>
        <w:tabs>
          <w:tab w:val="left" w:pos="4820"/>
        </w:tabs>
        <w:ind w:left="1134"/>
        <w:rPr>
          <w:sz w:val="20"/>
          <w:szCs w:val="20"/>
        </w:rPr>
      </w:pPr>
      <w:r>
        <w:rPr>
          <w:sz w:val="20"/>
          <w:szCs w:val="20"/>
        </w:rPr>
        <w:t>5, Rue Ouvrard de Lignières</w:t>
      </w:r>
      <w:r w:rsidRPr="00CB6168">
        <w:rPr>
          <w:sz w:val="20"/>
          <w:szCs w:val="20"/>
        </w:rPr>
        <w:tab/>
      </w:r>
      <w:r>
        <w:rPr>
          <w:sz w:val="20"/>
          <w:szCs w:val="20"/>
        </w:rPr>
        <w:t>14, Rue du Domaine de Bellevue</w:t>
      </w:r>
    </w:p>
    <w:p w:rsidR="001A386A" w:rsidRPr="00CB6168" w:rsidRDefault="001A386A" w:rsidP="001A386A">
      <w:pPr>
        <w:tabs>
          <w:tab w:val="left" w:pos="4820"/>
        </w:tabs>
        <w:ind w:left="1134"/>
        <w:rPr>
          <w:sz w:val="20"/>
          <w:szCs w:val="20"/>
        </w:rPr>
      </w:pPr>
      <w:r w:rsidRPr="00CB6168">
        <w:rPr>
          <w:sz w:val="20"/>
          <w:szCs w:val="20"/>
        </w:rPr>
        <w:t>72650 SAINT SATURNIN</w:t>
      </w:r>
      <w:r w:rsidRPr="00CB6168">
        <w:rPr>
          <w:sz w:val="20"/>
          <w:szCs w:val="20"/>
        </w:rPr>
        <w:tab/>
        <w:t>72650 SAINT SATURNIN</w:t>
      </w:r>
    </w:p>
    <w:p w:rsidR="00F57EDF" w:rsidRDefault="00F57EDF" w:rsidP="00F57EDF">
      <w:pPr>
        <w:tabs>
          <w:tab w:val="left" w:pos="4253"/>
        </w:tabs>
        <w:ind w:firstLine="1134"/>
        <w:jc w:val="both"/>
        <w:rPr>
          <w:sz w:val="20"/>
          <w:szCs w:val="20"/>
        </w:rPr>
      </w:pPr>
      <w:r w:rsidRPr="00262F21">
        <w:rPr>
          <w:sz w:val="20"/>
          <w:szCs w:val="20"/>
        </w:rPr>
        <w:t>Monsieur Yvan GOULETTE, Maire se chargera d’avertir les personnes qui ont été tirées au sort, de leur demander leur profession et d’indiquer si elles ont exercé les fonctions de juré au cours des quatre années précédentes.</w:t>
      </w:r>
    </w:p>
    <w:p w:rsidR="00A850E1" w:rsidRPr="00262F21" w:rsidRDefault="00A850E1" w:rsidP="00F57EDF">
      <w:pPr>
        <w:tabs>
          <w:tab w:val="left" w:pos="4253"/>
        </w:tabs>
        <w:ind w:firstLine="1134"/>
        <w:jc w:val="both"/>
        <w:rPr>
          <w:sz w:val="20"/>
          <w:szCs w:val="20"/>
        </w:rPr>
      </w:pPr>
    </w:p>
    <w:p w:rsidR="00213811" w:rsidRPr="00CF783D" w:rsidRDefault="00660DD2" w:rsidP="003A0937">
      <w:pPr>
        <w:jc w:val="both"/>
        <w:rPr>
          <w:b/>
          <w:iCs/>
          <w:sz w:val="20"/>
          <w:szCs w:val="20"/>
          <w:u w:val="single"/>
        </w:rPr>
      </w:pPr>
      <w:r>
        <w:rPr>
          <w:b/>
          <w:iCs/>
          <w:sz w:val="20"/>
          <w:szCs w:val="20"/>
          <w:u w:val="single"/>
        </w:rPr>
        <w:t>2</w:t>
      </w:r>
      <w:r w:rsidR="00CF783D" w:rsidRPr="00CF783D">
        <w:rPr>
          <w:b/>
          <w:iCs/>
          <w:sz w:val="20"/>
          <w:szCs w:val="20"/>
          <w:u w:val="single"/>
        </w:rPr>
        <w:t>/AG : APPROBATION REGLEMENT INTERIEUR DES SERVICES PERISCOLAIRES</w:t>
      </w:r>
      <w:r w:rsidR="001F6A20">
        <w:rPr>
          <w:b/>
          <w:iCs/>
          <w:sz w:val="20"/>
          <w:szCs w:val="20"/>
          <w:u w:val="single"/>
        </w:rPr>
        <w:t xml:space="preserve"> </w:t>
      </w:r>
      <w:hyperlink r:id="rId8" w:history="1">
        <w:r w:rsidR="00085621" w:rsidRPr="00085621">
          <w:rPr>
            <w:rStyle w:val="Lienhypertexte"/>
            <w:b/>
            <w:iCs/>
            <w:sz w:val="20"/>
            <w:szCs w:val="20"/>
          </w:rPr>
          <w:t>(ANNEXE 1)</w:t>
        </w:r>
      </w:hyperlink>
    </w:p>
    <w:p w:rsidR="00CF783D" w:rsidRDefault="00CF783D" w:rsidP="003A0937">
      <w:pPr>
        <w:jc w:val="both"/>
        <w:rPr>
          <w:iCs/>
          <w:sz w:val="20"/>
          <w:szCs w:val="20"/>
        </w:rPr>
      </w:pPr>
    </w:p>
    <w:p w:rsidR="00CF783D" w:rsidRPr="0040448E" w:rsidRDefault="00CF783D" w:rsidP="00CF783D">
      <w:pPr>
        <w:ind w:firstLine="1134"/>
        <w:jc w:val="both"/>
        <w:rPr>
          <w:sz w:val="20"/>
          <w:szCs w:val="20"/>
        </w:rPr>
      </w:pPr>
      <w:r w:rsidRPr="0040448E">
        <w:rPr>
          <w:sz w:val="20"/>
          <w:szCs w:val="20"/>
        </w:rPr>
        <w:t>Monsieur Yvan GOULETTE, Maire laisse la parole à Madame Annick STERVINOU, Conseillère déléguée aux affaires scolaires qui présente le règlement intérieur unique des services périscolaires.</w:t>
      </w:r>
    </w:p>
    <w:p w:rsidR="00A850E1" w:rsidRDefault="00A850E1" w:rsidP="00A850E1">
      <w:pPr>
        <w:tabs>
          <w:tab w:val="left" w:pos="1134"/>
          <w:tab w:val="center" w:pos="7371"/>
        </w:tabs>
        <w:ind w:firstLine="1188"/>
        <w:jc w:val="center"/>
        <w:rPr>
          <w:b/>
          <w:bCs/>
          <w:sz w:val="20"/>
          <w:szCs w:val="20"/>
          <w:u w:val="single"/>
        </w:rPr>
      </w:pPr>
    </w:p>
    <w:p w:rsidR="00A850E1" w:rsidRPr="002436D2" w:rsidRDefault="00A850E1" w:rsidP="00A850E1">
      <w:pPr>
        <w:tabs>
          <w:tab w:val="left" w:pos="1134"/>
          <w:tab w:val="center" w:pos="7371"/>
        </w:tabs>
        <w:ind w:firstLine="1188"/>
        <w:jc w:val="center"/>
        <w:rPr>
          <w:b/>
          <w:bCs/>
          <w:sz w:val="20"/>
          <w:szCs w:val="20"/>
          <w:u w:val="single"/>
        </w:rPr>
      </w:pPr>
      <w:r w:rsidRPr="002436D2">
        <w:rPr>
          <w:b/>
          <w:bCs/>
          <w:sz w:val="20"/>
          <w:szCs w:val="20"/>
          <w:u w:val="single"/>
        </w:rPr>
        <w:t>Décision</w:t>
      </w:r>
    </w:p>
    <w:p w:rsidR="00CF783D" w:rsidRPr="00A850E1" w:rsidRDefault="00A850E1" w:rsidP="00CF783D">
      <w:pPr>
        <w:ind w:firstLine="1134"/>
        <w:jc w:val="both"/>
        <w:rPr>
          <w:b/>
          <w:sz w:val="20"/>
          <w:szCs w:val="20"/>
        </w:rPr>
      </w:pPr>
      <w:r w:rsidRPr="00A850E1">
        <w:rPr>
          <w:b/>
          <w:sz w:val="20"/>
          <w:szCs w:val="20"/>
        </w:rPr>
        <w:t>Les</w:t>
      </w:r>
      <w:r w:rsidR="00CF783D" w:rsidRPr="00A850E1">
        <w:rPr>
          <w:b/>
          <w:sz w:val="20"/>
          <w:szCs w:val="20"/>
        </w:rPr>
        <w:t xml:space="preserve"> </w:t>
      </w:r>
      <w:r w:rsidRPr="00A850E1">
        <w:rPr>
          <w:b/>
          <w:sz w:val="20"/>
          <w:szCs w:val="20"/>
        </w:rPr>
        <w:t>membres du Conseil Municipal adoptent à l’unanimité des membres présents le règlement intérieur unique des services périscolaires.</w:t>
      </w:r>
    </w:p>
    <w:p w:rsidR="00213811" w:rsidRDefault="00213811" w:rsidP="003A0937">
      <w:pPr>
        <w:jc w:val="both"/>
        <w:rPr>
          <w:iCs/>
          <w:sz w:val="20"/>
          <w:szCs w:val="20"/>
        </w:rPr>
      </w:pPr>
    </w:p>
    <w:p w:rsidR="000D4DD5" w:rsidRPr="00EC2CC7" w:rsidRDefault="0097069C" w:rsidP="0097069C">
      <w:pPr>
        <w:jc w:val="both"/>
        <w:rPr>
          <w:b/>
          <w:iCs/>
          <w:sz w:val="20"/>
          <w:szCs w:val="20"/>
          <w:u w:val="single"/>
        </w:rPr>
      </w:pPr>
      <w:r w:rsidRPr="00EC2CC7">
        <w:rPr>
          <w:b/>
          <w:iCs/>
          <w:sz w:val="20"/>
          <w:szCs w:val="20"/>
          <w:u w:val="single"/>
        </w:rPr>
        <w:t>II - FINANCES</w:t>
      </w:r>
    </w:p>
    <w:p w:rsidR="00F667EF" w:rsidRDefault="00F667EF" w:rsidP="001C743A">
      <w:pPr>
        <w:ind w:firstLine="1134"/>
        <w:jc w:val="both"/>
        <w:rPr>
          <w:b/>
          <w:iCs/>
          <w:sz w:val="20"/>
          <w:szCs w:val="20"/>
          <w:u w:val="single"/>
        </w:rPr>
      </w:pPr>
    </w:p>
    <w:p w:rsidR="009D66B7" w:rsidRDefault="009D66B7" w:rsidP="009D66B7">
      <w:pPr>
        <w:tabs>
          <w:tab w:val="left" w:pos="5954"/>
          <w:tab w:val="right" w:pos="8364"/>
        </w:tabs>
        <w:jc w:val="both"/>
        <w:rPr>
          <w:sz w:val="20"/>
          <w:szCs w:val="20"/>
        </w:rPr>
      </w:pPr>
      <w:r>
        <w:rPr>
          <w:b/>
          <w:sz w:val="20"/>
          <w:szCs w:val="20"/>
          <w:u w:val="single"/>
        </w:rPr>
        <w:t>1</w:t>
      </w:r>
      <w:r w:rsidRPr="002436D2">
        <w:rPr>
          <w:b/>
          <w:sz w:val="20"/>
          <w:szCs w:val="20"/>
          <w:u w:val="single"/>
        </w:rPr>
        <w:t>/FIN</w:t>
      </w:r>
      <w:r>
        <w:rPr>
          <w:b/>
          <w:sz w:val="20"/>
          <w:szCs w:val="20"/>
          <w:u w:val="single"/>
        </w:rPr>
        <w:t xml:space="preserve">ANCE : APPROBATION DES TARIFS MUNICIPAUX </w:t>
      </w:r>
    </w:p>
    <w:p w:rsidR="009D66B7" w:rsidRDefault="009D66B7" w:rsidP="009D66B7">
      <w:pPr>
        <w:tabs>
          <w:tab w:val="left" w:pos="5954"/>
          <w:tab w:val="right" w:pos="8364"/>
        </w:tabs>
        <w:jc w:val="both"/>
        <w:rPr>
          <w:sz w:val="20"/>
          <w:szCs w:val="20"/>
        </w:rPr>
      </w:pPr>
      <w:r w:rsidRPr="0040448E">
        <w:rPr>
          <w:sz w:val="20"/>
          <w:szCs w:val="20"/>
        </w:rPr>
        <w:t>Monsieur Yvan GOULETTE, Maire laisse la parole à Madame Annick STERVINOU, Conseillère déléguée aux affaires scolaires qui présente</w:t>
      </w:r>
      <w:r>
        <w:rPr>
          <w:sz w:val="20"/>
          <w:szCs w:val="20"/>
        </w:rPr>
        <w:t xml:space="preserve"> la proposition des tarifs pour l’année scolaire 2019/2020 :</w:t>
      </w:r>
    </w:p>
    <w:p w:rsidR="00A9061C" w:rsidRDefault="00A9061C" w:rsidP="009D66B7">
      <w:pPr>
        <w:tabs>
          <w:tab w:val="left" w:pos="5954"/>
          <w:tab w:val="right" w:pos="8364"/>
        </w:tabs>
        <w:jc w:val="both"/>
        <w:rPr>
          <w:sz w:val="20"/>
          <w:szCs w:val="20"/>
        </w:rPr>
      </w:pPr>
    </w:p>
    <w:tbl>
      <w:tblPr>
        <w:tblW w:w="9000" w:type="dxa"/>
        <w:tblInd w:w="55" w:type="dxa"/>
        <w:tblCellMar>
          <w:left w:w="70" w:type="dxa"/>
          <w:right w:w="70" w:type="dxa"/>
        </w:tblCellMar>
        <w:tblLook w:val="04A0"/>
      </w:tblPr>
      <w:tblGrid>
        <w:gridCol w:w="700"/>
        <w:gridCol w:w="1400"/>
        <w:gridCol w:w="1400"/>
        <w:gridCol w:w="1300"/>
        <w:gridCol w:w="1400"/>
        <w:gridCol w:w="1400"/>
        <w:gridCol w:w="1400"/>
      </w:tblGrid>
      <w:tr w:rsidR="000477A4" w:rsidRPr="00180C3B" w:rsidTr="000477A4">
        <w:trPr>
          <w:trHeight w:val="600"/>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A4" w:rsidRPr="00180C3B" w:rsidRDefault="000477A4" w:rsidP="009D66B7">
            <w:pPr>
              <w:jc w:val="center"/>
              <w:rPr>
                <w:b/>
                <w:bCs/>
                <w:color w:val="000000"/>
              </w:rPr>
            </w:pPr>
            <w:r w:rsidRPr="00180C3B">
              <w:rPr>
                <w:b/>
                <w:bCs/>
                <w:color w:val="000000"/>
                <w:sz w:val="22"/>
                <w:szCs w:val="22"/>
              </w:rPr>
              <w:t>Restaurant inter-générations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7A4" w:rsidRPr="00180C3B" w:rsidRDefault="000477A4" w:rsidP="009D66B7">
            <w:pPr>
              <w:jc w:val="center"/>
              <w:rPr>
                <w:b/>
                <w:bCs/>
                <w:color w:val="000000"/>
              </w:rPr>
            </w:pPr>
            <w:r w:rsidRPr="00180C3B">
              <w:rPr>
                <w:b/>
                <w:bCs/>
                <w:color w:val="000000"/>
                <w:sz w:val="22"/>
                <w:szCs w:val="22"/>
              </w:rPr>
              <w:t>2018/2019</w:t>
            </w:r>
          </w:p>
        </w:tc>
        <w:tc>
          <w:tcPr>
            <w:tcW w:w="1400" w:type="dxa"/>
            <w:tcBorders>
              <w:top w:val="single" w:sz="4" w:space="0" w:color="auto"/>
              <w:left w:val="nil"/>
              <w:bottom w:val="single" w:sz="4" w:space="0" w:color="auto"/>
              <w:right w:val="single" w:sz="4" w:space="0" w:color="auto"/>
            </w:tcBorders>
          </w:tcPr>
          <w:p w:rsidR="000477A4" w:rsidRDefault="000477A4" w:rsidP="009D66B7">
            <w:pPr>
              <w:jc w:val="center"/>
              <w:rPr>
                <w:b/>
                <w:bCs/>
                <w:color w:val="000000"/>
              </w:rPr>
            </w:pPr>
            <w:r>
              <w:rPr>
                <w:b/>
                <w:bCs/>
                <w:color w:val="000000"/>
                <w:sz w:val="22"/>
                <w:szCs w:val="22"/>
              </w:rPr>
              <w:t>Proposés</w:t>
            </w:r>
          </w:p>
          <w:p w:rsidR="000477A4" w:rsidRDefault="000477A4" w:rsidP="009D66B7">
            <w:pPr>
              <w:jc w:val="center"/>
              <w:rPr>
                <w:b/>
                <w:bCs/>
                <w:color w:val="000000"/>
              </w:rPr>
            </w:pPr>
            <w:r>
              <w:rPr>
                <w:b/>
                <w:bCs/>
                <w:color w:val="000000"/>
                <w:sz w:val="22"/>
                <w:szCs w:val="22"/>
              </w:rPr>
              <w:t>2019/2020</w:t>
            </w:r>
          </w:p>
        </w:tc>
        <w:tc>
          <w:tcPr>
            <w:tcW w:w="1400" w:type="dxa"/>
            <w:tcBorders>
              <w:top w:val="single" w:sz="4" w:space="0" w:color="auto"/>
              <w:left w:val="nil"/>
              <w:bottom w:val="single" w:sz="4" w:space="0" w:color="auto"/>
              <w:right w:val="single" w:sz="4" w:space="0" w:color="auto"/>
            </w:tcBorders>
          </w:tcPr>
          <w:p w:rsidR="000477A4" w:rsidRDefault="000477A4" w:rsidP="009D66B7">
            <w:pPr>
              <w:jc w:val="center"/>
              <w:rPr>
                <w:b/>
                <w:bCs/>
                <w:color w:val="000000"/>
              </w:rPr>
            </w:pPr>
            <w:r>
              <w:rPr>
                <w:b/>
                <w:bCs/>
                <w:color w:val="000000"/>
                <w:sz w:val="22"/>
                <w:szCs w:val="22"/>
              </w:rPr>
              <w:t>Votés</w:t>
            </w:r>
          </w:p>
          <w:p w:rsidR="000477A4" w:rsidRDefault="000477A4" w:rsidP="009D66B7">
            <w:pPr>
              <w:jc w:val="center"/>
              <w:rPr>
                <w:b/>
                <w:bCs/>
                <w:color w:val="000000"/>
              </w:rPr>
            </w:pPr>
            <w:r>
              <w:rPr>
                <w:b/>
                <w:bCs/>
                <w:color w:val="000000"/>
                <w:sz w:val="22"/>
                <w:szCs w:val="22"/>
              </w:rPr>
              <w:t>2019/2020</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1F6A20">
            <w:pPr>
              <w:rPr>
                <w:color w:val="000000"/>
              </w:rPr>
            </w:pPr>
            <w:r w:rsidRPr="00180C3B">
              <w:rPr>
                <w:color w:val="000000"/>
                <w:sz w:val="22"/>
                <w:szCs w:val="22"/>
              </w:rPr>
              <w:t>Repas abonnés</w:t>
            </w:r>
            <w:r w:rsidRPr="00180C3B">
              <w:rPr>
                <w:color w:val="FF0000"/>
                <w:sz w:val="22"/>
                <w:szCs w:val="22"/>
              </w:rPr>
              <w:t xml:space="preserve"> - </w:t>
            </w:r>
            <w:r w:rsidRPr="00180C3B">
              <w:rPr>
                <w:sz w:val="22"/>
                <w:szCs w:val="22"/>
              </w:rPr>
              <w:t xml:space="preserve">Forfait à l'année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480,00 €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490,00 €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490,00 €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 xml:space="preserve">Repas </w:t>
            </w:r>
            <w:r w:rsidRPr="00180C3B">
              <w:rPr>
                <w:sz w:val="22"/>
                <w:szCs w:val="22"/>
              </w:rPr>
              <w:t>à l'unité</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3,80 €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4,00 €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4,00 €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Repas adultes personnel, enseignants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5,30 €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5,40 €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5,40 €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Repas en stage sportif, culturel (associations)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6,90 €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6,90 €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6,90 €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Repas organisé adultes (repas amélioré)</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7,70 €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7,85 €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7,85 €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Repas portage midi</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7,50 €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7,50 €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7,50 €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Repas portage midi + soir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9,00 €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9,00 €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9,00 €</w:t>
            </w:r>
          </w:p>
        </w:tc>
      </w:tr>
      <w:tr w:rsidR="000477A4" w:rsidRPr="00180C3B" w:rsidTr="000477A4">
        <w:trPr>
          <w:gridAfter w:val="4"/>
          <w:wAfter w:w="5500" w:type="dxa"/>
          <w:trHeight w:val="300"/>
        </w:trPr>
        <w:tc>
          <w:tcPr>
            <w:tcW w:w="700" w:type="dxa"/>
            <w:tcBorders>
              <w:top w:val="nil"/>
              <w:left w:val="nil"/>
              <w:bottom w:val="nil"/>
              <w:right w:val="nil"/>
            </w:tcBorders>
            <w:shd w:val="clear" w:color="auto" w:fill="auto"/>
            <w:noWrap/>
            <w:vAlign w:val="bottom"/>
            <w:hideMark/>
          </w:tcPr>
          <w:p w:rsidR="000477A4" w:rsidRPr="00180C3B" w:rsidRDefault="000477A4" w:rsidP="009D66B7">
            <w:pPr>
              <w:rPr>
                <w:rFonts w:ascii="Calibri" w:hAnsi="Calibri"/>
                <w:color w:val="000000"/>
              </w:rPr>
            </w:pPr>
          </w:p>
        </w:tc>
        <w:tc>
          <w:tcPr>
            <w:tcW w:w="1400" w:type="dxa"/>
            <w:tcBorders>
              <w:top w:val="nil"/>
              <w:left w:val="nil"/>
              <w:bottom w:val="nil"/>
              <w:right w:val="nil"/>
            </w:tcBorders>
          </w:tcPr>
          <w:p w:rsidR="000477A4" w:rsidRPr="00180C3B" w:rsidRDefault="000477A4" w:rsidP="009D66B7">
            <w:pPr>
              <w:rPr>
                <w:rFonts w:ascii="Calibri" w:hAnsi="Calibri"/>
                <w:color w:val="000000"/>
              </w:rPr>
            </w:pPr>
          </w:p>
        </w:tc>
        <w:tc>
          <w:tcPr>
            <w:tcW w:w="1400" w:type="dxa"/>
            <w:tcBorders>
              <w:top w:val="nil"/>
              <w:left w:val="nil"/>
              <w:bottom w:val="nil"/>
              <w:right w:val="nil"/>
            </w:tcBorders>
          </w:tcPr>
          <w:p w:rsidR="000477A4" w:rsidRPr="00180C3B" w:rsidRDefault="000477A4" w:rsidP="009D66B7">
            <w:pPr>
              <w:rPr>
                <w:rFonts w:ascii="Calibri" w:hAnsi="Calibri"/>
                <w:color w:val="000000"/>
              </w:rPr>
            </w:pPr>
          </w:p>
        </w:tc>
      </w:tr>
      <w:tr w:rsidR="000477A4" w:rsidRPr="00180C3B" w:rsidTr="000477A4">
        <w:trPr>
          <w:trHeight w:val="600"/>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7A4" w:rsidRPr="00180C3B" w:rsidRDefault="000477A4" w:rsidP="009D66B7">
            <w:pPr>
              <w:jc w:val="center"/>
              <w:rPr>
                <w:b/>
                <w:bCs/>
                <w:color w:val="000000"/>
              </w:rPr>
            </w:pPr>
            <w:r w:rsidRPr="00180C3B">
              <w:rPr>
                <w:b/>
                <w:bCs/>
                <w:color w:val="000000"/>
                <w:sz w:val="22"/>
                <w:szCs w:val="22"/>
              </w:rPr>
              <w:t>Garderie études dirigée ou surveillée</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7A4" w:rsidRPr="00180C3B" w:rsidRDefault="000477A4" w:rsidP="009D66B7">
            <w:pPr>
              <w:jc w:val="center"/>
              <w:rPr>
                <w:b/>
                <w:bCs/>
                <w:color w:val="000000"/>
              </w:rPr>
            </w:pPr>
            <w:r w:rsidRPr="00180C3B">
              <w:rPr>
                <w:b/>
                <w:bCs/>
                <w:color w:val="000000"/>
                <w:sz w:val="22"/>
                <w:szCs w:val="22"/>
              </w:rPr>
              <w:t>2018/2019</w:t>
            </w:r>
          </w:p>
        </w:tc>
        <w:tc>
          <w:tcPr>
            <w:tcW w:w="1400" w:type="dxa"/>
            <w:tcBorders>
              <w:top w:val="single" w:sz="4" w:space="0" w:color="auto"/>
              <w:left w:val="nil"/>
              <w:bottom w:val="single" w:sz="4" w:space="0" w:color="auto"/>
              <w:right w:val="single" w:sz="4" w:space="0" w:color="auto"/>
            </w:tcBorders>
          </w:tcPr>
          <w:p w:rsidR="000477A4" w:rsidRDefault="000477A4" w:rsidP="004A1C70">
            <w:pPr>
              <w:jc w:val="center"/>
              <w:rPr>
                <w:b/>
                <w:bCs/>
                <w:color w:val="000000"/>
              </w:rPr>
            </w:pPr>
            <w:r>
              <w:rPr>
                <w:b/>
                <w:bCs/>
                <w:color w:val="000000"/>
                <w:sz w:val="22"/>
                <w:szCs w:val="22"/>
              </w:rPr>
              <w:t>Proposés</w:t>
            </w:r>
          </w:p>
          <w:p w:rsidR="000477A4" w:rsidRDefault="000477A4" w:rsidP="009D66B7">
            <w:pPr>
              <w:jc w:val="center"/>
              <w:rPr>
                <w:b/>
                <w:bCs/>
                <w:color w:val="000000"/>
              </w:rPr>
            </w:pPr>
            <w:r>
              <w:rPr>
                <w:b/>
                <w:bCs/>
                <w:color w:val="000000"/>
              </w:rPr>
              <w:t>2019/2020</w:t>
            </w:r>
          </w:p>
        </w:tc>
        <w:tc>
          <w:tcPr>
            <w:tcW w:w="1400" w:type="dxa"/>
            <w:tcBorders>
              <w:top w:val="single" w:sz="4" w:space="0" w:color="auto"/>
              <w:left w:val="nil"/>
              <w:bottom w:val="single" w:sz="4" w:space="0" w:color="auto"/>
              <w:right w:val="single" w:sz="4" w:space="0" w:color="auto"/>
            </w:tcBorders>
          </w:tcPr>
          <w:p w:rsidR="000477A4" w:rsidRDefault="00A850E1" w:rsidP="004A1C70">
            <w:pPr>
              <w:jc w:val="center"/>
              <w:rPr>
                <w:b/>
                <w:bCs/>
                <w:color w:val="000000"/>
              </w:rPr>
            </w:pPr>
            <w:r>
              <w:rPr>
                <w:b/>
                <w:bCs/>
                <w:color w:val="000000"/>
              </w:rPr>
              <w:t>Votés</w:t>
            </w:r>
          </w:p>
          <w:p w:rsidR="00A850E1" w:rsidRDefault="00A850E1" w:rsidP="004A1C70">
            <w:pPr>
              <w:jc w:val="center"/>
              <w:rPr>
                <w:b/>
                <w:bCs/>
                <w:color w:val="000000"/>
              </w:rPr>
            </w:pPr>
            <w:r>
              <w:rPr>
                <w:b/>
                <w:bCs/>
                <w:color w:val="000000"/>
              </w:rPr>
              <w:t>2019/2020</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50E1" w:rsidRPr="00180C3B" w:rsidRDefault="00A850E1" w:rsidP="009D66B7">
            <w:pPr>
              <w:rPr>
                <w:color w:val="000000"/>
              </w:rPr>
            </w:pPr>
            <w:r w:rsidRPr="00180C3B">
              <w:rPr>
                <w:color w:val="000000"/>
                <w:sz w:val="22"/>
                <w:szCs w:val="22"/>
              </w:rPr>
              <w:t>Garderie matin ou soir</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1,35 €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012431">
            <w:pPr>
              <w:jc w:val="center"/>
              <w:rPr>
                <w:color w:val="000000"/>
              </w:rPr>
            </w:pPr>
            <w:r w:rsidRPr="00A9061C">
              <w:rPr>
                <w:color w:val="000000"/>
                <w:sz w:val="22"/>
                <w:szCs w:val="22"/>
              </w:rPr>
              <w:t>1,35 €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A850E1">
            <w:pPr>
              <w:jc w:val="center"/>
              <w:rPr>
                <w:color w:val="000000"/>
              </w:rPr>
            </w:pPr>
            <w:r w:rsidRPr="00A9061C">
              <w:rPr>
                <w:color w:val="000000"/>
                <w:sz w:val="22"/>
                <w:szCs w:val="22"/>
              </w:rPr>
              <w:t>1,35 €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50E1" w:rsidRPr="00180C3B" w:rsidRDefault="00A850E1" w:rsidP="009D66B7">
            <w:pPr>
              <w:rPr>
                <w:color w:val="000000"/>
              </w:rPr>
            </w:pPr>
            <w:r w:rsidRPr="00180C3B">
              <w:rPr>
                <w:color w:val="000000"/>
                <w:sz w:val="22"/>
                <w:szCs w:val="22"/>
              </w:rPr>
              <w:lastRenderedPageBreak/>
              <w:t>Etude surveillée</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1,90 €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012431">
            <w:pPr>
              <w:jc w:val="center"/>
              <w:rPr>
                <w:color w:val="000000"/>
              </w:rPr>
            </w:pPr>
            <w:r w:rsidRPr="00A9061C">
              <w:rPr>
                <w:color w:val="000000"/>
                <w:sz w:val="22"/>
                <w:szCs w:val="22"/>
              </w:rPr>
              <w:t>1,90 €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A850E1">
            <w:pPr>
              <w:jc w:val="center"/>
              <w:rPr>
                <w:color w:val="000000"/>
              </w:rPr>
            </w:pPr>
            <w:r w:rsidRPr="00A9061C">
              <w:rPr>
                <w:color w:val="000000"/>
                <w:sz w:val="22"/>
                <w:szCs w:val="22"/>
              </w:rPr>
              <w:t>1,90 €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50E1" w:rsidRPr="00180C3B" w:rsidRDefault="00A850E1" w:rsidP="009D66B7">
            <w:pPr>
              <w:rPr>
                <w:color w:val="000000"/>
              </w:rPr>
            </w:pPr>
            <w:r w:rsidRPr="00180C3B">
              <w:rPr>
                <w:color w:val="000000"/>
                <w:sz w:val="22"/>
                <w:szCs w:val="22"/>
              </w:rPr>
              <w:t>Etude surveillée + garderie</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2,90 €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012431">
            <w:pPr>
              <w:jc w:val="center"/>
              <w:rPr>
                <w:color w:val="000000"/>
              </w:rPr>
            </w:pPr>
            <w:r w:rsidRPr="00A9061C">
              <w:rPr>
                <w:color w:val="000000"/>
                <w:sz w:val="22"/>
                <w:szCs w:val="22"/>
              </w:rPr>
              <w:t>2,90 €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A850E1">
            <w:pPr>
              <w:jc w:val="center"/>
              <w:rPr>
                <w:color w:val="000000"/>
              </w:rPr>
            </w:pPr>
            <w:r w:rsidRPr="00A9061C">
              <w:rPr>
                <w:color w:val="000000"/>
                <w:sz w:val="22"/>
                <w:szCs w:val="22"/>
              </w:rPr>
              <w:t>2,90 €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50E1" w:rsidRPr="00180C3B" w:rsidRDefault="00A850E1" w:rsidP="009D66B7">
            <w:pPr>
              <w:rPr>
                <w:color w:val="000000"/>
              </w:rPr>
            </w:pPr>
            <w:r w:rsidRPr="00180C3B">
              <w:rPr>
                <w:color w:val="000000"/>
                <w:sz w:val="22"/>
                <w:szCs w:val="22"/>
              </w:rPr>
              <w:t>Etude dirigée</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2,20 €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012431">
            <w:pPr>
              <w:jc w:val="center"/>
              <w:rPr>
                <w:color w:val="000000"/>
              </w:rPr>
            </w:pPr>
            <w:r w:rsidRPr="00A9061C">
              <w:rPr>
                <w:color w:val="000000"/>
                <w:sz w:val="22"/>
                <w:szCs w:val="22"/>
              </w:rPr>
              <w:t>2,20 €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A850E1">
            <w:pPr>
              <w:jc w:val="center"/>
              <w:rPr>
                <w:color w:val="000000"/>
              </w:rPr>
            </w:pPr>
            <w:r w:rsidRPr="00A9061C">
              <w:rPr>
                <w:color w:val="000000"/>
                <w:sz w:val="22"/>
                <w:szCs w:val="22"/>
              </w:rPr>
              <w:t>2,20 €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50E1" w:rsidRPr="00180C3B" w:rsidRDefault="00A850E1" w:rsidP="009D66B7">
            <w:pPr>
              <w:rPr>
                <w:color w:val="000000"/>
              </w:rPr>
            </w:pPr>
            <w:r w:rsidRPr="00180C3B">
              <w:rPr>
                <w:color w:val="000000"/>
                <w:sz w:val="22"/>
                <w:szCs w:val="22"/>
              </w:rPr>
              <w:t>Etude dirigée + garderie</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3,20 €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012431">
            <w:pPr>
              <w:jc w:val="center"/>
              <w:rPr>
                <w:color w:val="000000"/>
              </w:rPr>
            </w:pPr>
            <w:r w:rsidRPr="00A9061C">
              <w:rPr>
                <w:color w:val="000000"/>
                <w:sz w:val="22"/>
                <w:szCs w:val="22"/>
              </w:rPr>
              <w:t>3,20 €</w:t>
            </w:r>
          </w:p>
        </w:tc>
        <w:tc>
          <w:tcPr>
            <w:tcW w:w="1400" w:type="dxa"/>
            <w:tcBorders>
              <w:top w:val="single" w:sz="4" w:space="0" w:color="auto"/>
              <w:left w:val="nil"/>
              <w:bottom w:val="single" w:sz="4" w:space="0" w:color="auto"/>
              <w:right w:val="single" w:sz="4" w:space="0" w:color="000000"/>
            </w:tcBorders>
            <w:vAlign w:val="center"/>
          </w:tcPr>
          <w:p w:rsidR="00A850E1" w:rsidRPr="00A9061C" w:rsidRDefault="00A850E1" w:rsidP="00A850E1">
            <w:pPr>
              <w:jc w:val="center"/>
              <w:rPr>
                <w:color w:val="000000"/>
              </w:rPr>
            </w:pPr>
            <w:r w:rsidRPr="00A9061C">
              <w:rPr>
                <w:color w:val="000000"/>
                <w:sz w:val="22"/>
                <w:szCs w:val="22"/>
              </w:rPr>
              <w:t>3,20 €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Goûter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1,50 €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1,50 €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1,50 €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Temps de garde supplémentaire 1/2  heure</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10,00 €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15,00 €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15,00 €</w:t>
            </w:r>
          </w:p>
        </w:tc>
      </w:tr>
      <w:tr w:rsidR="00A850E1" w:rsidRPr="00180C3B" w:rsidTr="00A850E1">
        <w:trPr>
          <w:trHeight w:val="402"/>
        </w:trPr>
        <w:tc>
          <w:tcPr>
            <w:tcW w:w="4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0E1" w:rsidRPr="00180C3B" w:rsidRDefault="00A850E1" w:rsidP="009D66B7">
            <w:pPr>
              <w:rPr>
                <w:color w:val="000000"/>
              </w:rPr>
            </w:pPr>
            <w:r w:rsidRPr="00180C3B">
              <w:rPr>
                <w:color w:val="000000"/>
                <w:sz w:val="22"/>
                <w:szCs w:val="22"/>
              </w:rPr>
              <w:t>Temps de garde supplémentaire 1 heure</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850E1" w:rsidRPr="00180C3B" w:rsidRDefault="00A850E1" w:rsidP="009D66B7">
            <w:pPr>
              <w:jc w:val="center"/>
              <w:rPr>
                <w:color w:val="000000"/>
              </w:rPr>
            </w:pPr>
            <w:r w:rsidRPr="00180C3B">
              <w:rPr>
                <w:color w:val="000000"/>
                <w:sz w:val="22"/>
                <w:szCs w:val="22"/>
              </w:rPr>
              <w:t>20,00 €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012431">
            <w:pPr>
              <w:jc w:val="center"/>
              <w:rPr>
                <w:color w:val="000000"/>
              </w:rPr>
            </w:pPr>
            <w:r w:rsidRPr="00A9061C">
              <w:rPr>
                <w:color w:val="000000"/>
                <w:sz w:val="22"/>
                <w:szCs w:val="22"/>
              </w:rPr>
              <w:t>30,00 €</w:t>
            </w:r>
          </w:p>
        </w:tc>
        <w:tc>
          <w:tcPr>
            <w:tcW w:w="1400" w:type="dxa"/>
            <w:tcBorders>
              <w:top w:val="single" w:sz="4" w:space="0" w:color="auto"/>
              <w:left w:val="nil"/>
              <w:bottom w:val="single" w:sz="4" w:space="0" w:color="auto"/>
              <w:right w:val="single" w:sz="4" w:space="0" w:color="auto"/>
            </w:tcBorders>
            <w:vAlign w:val="center"/>
          </w:tcPr>
          <w:p w:rsidR="00A850E1" w:rsidRPr="00A9061C" w:rsidRDefault="00A850E1" w:rsidP="00A850E1">
            <w:pPr>
              <w:jc w:val="center"/>
              <w:rPr>
                <w:color w:val="000000"/>
              </w:rPr>
            </w:pPr>
            <w:r w:rsidRPr="00A9061C">
              <w:rPr>
                <w:color w:val="000000"/>
                <w:sz w:val="22"/>
                <w:szCs w:val="22"/>
              </w:rPr>
              <w:t>30,00 €</w:t>
            </w:r>
          </w:p>
        </w:tc>
      </w:tr>
    </w:tbl>
    <w:p w:rsidR="009D66B7" w:rsidRDefault="009D66B7" w:rsidP="009D66B7">
      <w:pPr>
        <w:tabs>
          <w:tab w:val="left" w:pos="5954"/>
          <w:tab w:val="right" w:pos="8364"/>
        </w:tabs>
        <w:ind w:firstLine="709"/>
        <w:jc w:val="both"/>
        <w:rPr>
          <w:sz w:val="20"/>
          <w:szCs w:val="20"/>
        </w:rPr>
      </w:pPr>
    </w:p>
    <w:p w:rsidR="00A850E1" w:rsidRPr="002436D2" w:rsidRDefault="00A850E1" w:rsidP="00A850E1">
      <w:pPr>
        <w:tabs>
          <w:tab w:val="left" w:pos="1134"/>
          <w:tab w:val="center" w:pos="7371"/>
        </w:tabs>
        <w:ind w:firstLine="1188"/>
        <w:jc w:val="center"/>
        <w:rPr>
          <w:b/>
          <w:bCs/>
          <w:sz w:val="20"/>
          <w:szCs w:val="20"/>
          <w:u w:val="single"/>
        </w:rPr>
      </w:pPr>
      <w:r w:rsidRPr="002436D2">
        <w:rPr>
          <w:b/>
          <w:bCs/>
          <w:sz w:val="20"/>
          <w:szCs w:val="20"/>
          <w:u w:val="single"/>
        </w:rPr>
        <w:t>Décision</w:t>
      </w:r>
    </w:p>
    <w:p w:rsidR="00A850E1" w:rsidRDefault="00A850E1" w:rsidP="00A850E1">
      <w:pPr>
        <w:tabs>
          <w:tab w:val="left" w:pos="5954"/>
          <w:tab w:val="right" w:pos="8364"/>
        </w:tabs>
        <w:ind w:firstLine="1134"/>
        <w:jc w:val="both"/>
        <w:rPr>
          <w:b/>
          <w:sz w:val="20"/>
          <w:szCs w:val="20"/>
        </w:rPr>
      </w:pPr>
      <w:r w:rsidRPr="00BB24F2">
        <w:rPr>
          <w:b/>
          <w:sz w:val="20"/>
          <w:szCs w:val="20"/>
        </w:rPr>
        <w:t>Les membres du Conseil Municipal, à l’</w:t>
      </w:r>
      <w:r>
        <w:rPr>
          <w:b/>
          <w:sz w:val="20"/>
          <w:szCs w:val="20"/>
        </w:rPr>
        <w:t>unanimité des membres présents, valident les tarifs présentés pour l’année scolaire 2019/2020.</w:t>
      </w:r>
    </w:p>
    <w:p w:rsidR="00012431" w:rsidRDefault="00012431" w:rsidP="005D69E6">
      <w:pPr>
        <w:jc w:val="both"/>
        <w:rPr>
          <w:b/>
          <w:iCs/>
          <w:sz w:val="20"/>
          <w:szCs w:val="20"/>
          <w:u w:val="single"/>
        </w:rPr>
      </w:pPr>
    </w:p>
    <w:p w:rsidR="00E13808" w:rsidRPr="009B1E44" w:rsidRDefault="00202827" w:rsidP="00E13808">
      <w:pPr>
        <w:jc w:val="both"/>
        <w:rPr>
          <w:b/>
          <w:iCs/>
          <w:sz w:val="20"/>
          <w:szCs w:val="20"/>
          <w:u w:val="single"/>
        </w:rPr>
      </w:pPr>
      <w:r>
        <w:rPr>
          <w:b/>
          <w:iCs/>
          <w:sz w:val="20"/>
          <w:szCs w:val="20"/>
          <w:u w:val="single"/>
        </w:rPr>
        <w:t>2</w:t>
      </w:r>
      <w:r w:rsidR="00E13808" w:rsidRPr="009B1E44">
        <w:rPr>
          <w:b/>
          <w:iCs/>
          <w:sz w:val="20"/>
          <w:szCs w:val="20"/>
          <w:u w:val="single"/>
        </w:rPr>
        <w:t>/FINANCE</w:t>
      </w:r>
      <w:r w:rsidR="002C1634">
        <w:rPr>
          <w:b/>
          <w:iCs/>
          <w:sz w:val="20"/>
          <w:szCs w:val="20"/>
          <w:u w:val="single"/>
        </w:rPr>
        <w:t xml:space="preserve"> : DEMANDE DE SUBVENTION </w:t>
      </w:r>
      <w:r w:rsidR="005E29C9">
        <w:rPr>
          <w:b/>
          <w:iCs/>
          <w:sz w:val="20"/>
          <w:szCs w:val="20"/>
          <w:u w:val="single"/>
        </w:rPr>
        <w:t>D’EQUIPEMENT POUR L’AMENAGEMENT D’UNE AIRE DE CAMPING CARS</w:t>
      </w:r>
      <w:r w:rsidR="004A1C70">
        <w:rPr>
          <w:b/>
          <w:iCs/>
          <w:sz w:val="20"/>
          <w:szCs w:val="20"/>
          <w:u w:val="single"/>
        </w:rPr>
        <w:t xml:space="preserve"> AUPRES DE LE MANS METROPOLE</w:t>
      </w:r>
    </w:p>
    <w:p w:rsidR="004A1C70" w:rsidRDefault="004A1C70" w:rsidP="004A1C70">
      <w:pPr>
        <w:ind w:right="56" w:firstLine="1134"/>
        <w:jc w:val="both"/>
        <w:rPr>
          <w:sz w:val="20"/>
          <w:szCs w:val="20"/>
        </w:rPr>
      </w:pPr>
    </w:p>
    <w:p w:rsidR="004A1C70" w:rsidRPr="009F4EC3" w:rsidRDefault="004A1C70" w:rsidP="004A1C70">
      <w:pPr>
        <w:ind w:right="56" w:firstLine="1134"/>
        <w:jc w:val="both"/>
        <w:rPr>
          <w:sz w:val="20"/>
          <w:szCs w:val="20"/>
        </w:rPr>
      </w:pPr>
      <w:r>
        <w:rPr>
          <w:sz w:val="20"/>
          <w:szCs w:val="20"/>
        </w:rPr>
        <w:t>Monsieur Yvan GOULETTE, Maire informe les membres du Conseil Municipal que la</w:t>
      </w:r>
      <w:r w:rsidRPr="009F4EC3">
        <w:rPr>
          <w:sz w:val="20"/>
          <w:szCs w:val="20"/>
        </w:rPr>
        <w:t xml:space="preserve"> commune a réalisé l’aménagement d’une aire de camping car de 16 emplacements, avec accès à l’électricité, eau vidange et </w:t>
      </w:r>
      <w:proofErr w:type="spellStart"/>
      <w:r w:rsidRPr="009F4EC3">
        <w:rPr>
          <w:sz w:val="20"/>
          <w:szCs w:val="20"/>
        </w:rPr>
        <w:t>wi-fi</w:t>
      </w:r>
      <w:proofErr w:type="spellEnd"/>
      <w:r w:rsidRPr="009F4EC3">
        <w:rPr>
          <w:sz w:val="20"/>
          <w:szCs w:val="20"/>
        </w:rPr>
        <w:t>, pour un montant total de 206 000 €.</w:t>
      </w:r>
    </w:p>
    <w:p w:rsidR="004A1C70" w:rsidRPr="009F4EC3" w:rsidRDefault="004A1C70" w:rsidP="004A1C70">
      <w:pPr>
        <w:ind w:right="56" w:firstLine="1134"/>
        <w:jc w:val="both"/>
        <w:rPr>
          <w:sz w:val="20"/>
          <w:szCs w:val="20"/>
        </w:rPr>
      </w:pPr>
    </w:p>
    <w:p w:rsidR="004A1C70" w:rsidRPr="009F4EC3" w:rsidRDefault="004A1C70" w:rsidP="004A1C70">
      <w:pPr>
        <w:ind w:right="56" w:firstLine="1134"/>
        <w:jc w:val="both"/>
        <w:rPr>
          <w:sz w:val="20"/>
          <w:szCs w:val="20"/>
        </w:rPr>
      </w:pPr>
      <w:r>
        <w:rPr>
          <w:sz w:val="20"/>
          <w:szCs w:val="20"/>
        </w:rPr>
        <w:t>Il informe que</w:t>
      </w:r>
      <w:r w:rsidRPr="009F4EC3">
        <w:rPr>
          <w:sz w:val="20"/>
          <w:szCs w:val="20"/>
        </w:rPr>
        <w:t xml:space="preserve"> Le Mans Métropole va accompagner ce projet à vocation touristique par le versement d'une subvention d’équipement à la commune. </w:t>
      </w:r>
    </w:p>
    <w:p w:rsidR="004A1C70" w:rsidRPr="009F4EC3" w:rsidRDefault="004A1C70" w:rsidP="004A1C70">
      <w:pPr>
        <w:ind w:right="56" w:firstLine="1134"/>
        <w:jc w:val="both"/>
        <w:rPr>
          <w:sz w:val="20"/>
          <w:szCs w:val="20"/>
        </w:rPr>
      </w:pPr>
    </w:p>
    <w:p w:rsidR="004A1C70" w:rsidRPr="009F4EC3" w:rsidRDefault="004A1C70" w:rsidP="004A1C70">
      <w:pPr>
        <w:ind w:right="56" w:firstLine="1134"/>
        <w:jc w:val="both"/>
        <w:rPr>
          <w:sz w:val="20"/>
          <w:szCs w:val="20"/>
        </w:rPr>
      </w:pPr>
      <w:r w:rsidRPr="009F4EC3">
        <w:rPr>
          <w:sz w:val="20"/>
          <w:szCs w:val="20"/>
        </w:rPr>
        <w:t>Le projet</w:t>
      </w:r>
      <w:r w:rsidRPr="009F4EC3">
        <w:rPr>
          <w:spacing w:val="7"/>
          <w:sz w:val="20"/>
          <w:szCs w:val="20"/>
        </w:rPr>
        <w:t xml:space="preserve"> </w:t>
      </w:r>
      <w:r w:rsidRPr="009F4EC3">
        <w:rPr>
          <w:sz w:val="20"/>
          <w:szCs w:val="20"/>
        </w:rPr>
        <w:t>de</w:t>
      </w:r>
      <w:r w:rsidRPr="009F4EC3">
        <w:rPr>
          <w:spacing w:val="1"/>
          <w:sz w:val="20"/>
          <w:szCs w:val="20"/>
        </w:rPr>
        <w:t xml:space="preserve"> </w:t>
      </w:r>
      <w:r w:rsidRPr="009F4EC3">
        <w:rPr>
          <w:sz w:val="20"/>
          <w:szCs w:val="20"/>
        </w:rPr>
        <w:t>convention de</w:t>
      </w:r>
      <w:r w:rsidRPr="009F4EC3">
        <w:rPr>
          <w:spacing w:val="4"/>
          <w:sz w:val="20"/>
          <w:szCs w:val="20"/>
        </w:rPr>
        <w:t xml:space="preserve"> </w:t>
      </w:r>
      <w:r w:rsidRPr="009F4EC3">
        <w:rPr>
          <w:sz w:val="20"/>
          <w:szCs w:val="20"/>
        </w:rPr>
        <w:t>subvention d’équipement joint prév</w:t>
      </w:r>
      <w:r w:rsidRPr="009F4EC3">
        <w:rPr>
          <w:spacing w:val="-5"/>
          <w:sz w:val="20"/>
          <w:szCs w:val="20"/>
        </w:rPr>
        <w:t>o</w:t>
      </w:r>
      <w:r w:rsidRPr="009F4EC3">
        <w:rPr>
          <w:sz w:val="20"/>
          <w:szCs w:val="20"/>
        </w:rPr>
        <w:t>it</w:t>
      </w:r>
      <w:r w:rsidRPr="009F4EC3">
        <w:rPr>
          <w:spacing w:val="4"/>
          <w:sz w:val="20"/>
          <w:szCs w:val="20"/>
        </w:rPr>
        <w:t xml:space="preserve"> ainsi </w:t>
      </w:r>
      <w:r w:rsidRPr="009F4EC3">
        <w:rPr>
          <w:sz w:val="20"/>
          <w:szCs w:val="20"/>
        </w:rPr>
        <w:t>le</w:t>
      </w:r>
      <w:r w:rsidRPr="009F4EC3">
        <w:rPr>
          <w:spacing w:val="3"/>
          <w:sz w:val="20"/>
          <w:szCs w:val="20"/>
        </w:rPr>
        <w:t xml:space="preserve"> </w:t>
      </w:r>
      <w:r w:rsidRPr="009F4EC3">
        <w:rPr>
          <w:sz w:val="20"/>
          <w:szCs w:val="20"/>
        </w:rPr>
        <w:t>versement</w:t>
      </w:r>
      <w:r w:rsidRPr="009F4EC3">
        <w:rPr>
          <w:spacing w:val="4"/>
          <w:sz w:val="20"/>
          <w:szCs w:val="20"/>
        </w:rPr>
        <w:t xml:space="preserve"> </w:t>
      </w:r>
      <w:r w:rsidRPr="009F4EC3">
        <w:rPr>
          <w:sz w:val="20"/>
          <w:szCs w:val="20"/>
        </w:rPr>
        <w:t>d’une somme de 54 000 €, sur la base de 50% du montant des travaux HT, hors maîtrise d’œuvre et déduction faite des subventions obtenues.</w:t>
      </w:r>
    </w:p>
    <w:p w:rsidR="00A850E1" w:rsidRDefault="00A850E1" w:rsidP="00A850E1">
      <w:pPr>
        <w:tabs>
          <w:tab w:val="left" w:pos="1134"/>
          <w:tab w:val="center" w:pos="7371"/>
        </w:tabs>
        <w:ind w:firstLine="1188"/>
        <w:jc w:val="center"/>
        <w:rPr>
          <w:b/>
          <w:bCs/>
          <w:sz w:val="20"/>
          <w:szCs w:val="20"/>
          <w:u w:val="single"/>
        </w:rPr>
      </w:pPr>
    </w:p>
    <w:p w:rsidR="00A850E1" w:rsidRDefault="00A850E1" w:rsidP="00A850E1">
      <w:pPr>
        <w:tabs>
          <w:tab w:val="left" w:pos="1134"/>
          <w:tab w:val="center" w:pos="7371"/>
        </w:tabs>
        <w:ind w:firstLine="1188"/>
        <w:jc w:val="center"/>
        <w:rPr>
          <w:b/>
          <w:bCs/>
          <w:sz w:val="20"/>
          <w:szCs w:val="20"/>
          <w:u w:val="single"/>
        </w:rPr>
      </w:pPr>
      <w:r w:rsidRPr="00202827">
        <w:rPr>
          <w:b/>
          <w:bCs/>
          <w:sz w:val="20"/>
          <w:szCs w:val="20"/>
          <w:u w:val="single"/>
        </w:rPr>
        <w:t>Décision</w:t>
      </w:r>
    </w:p>
    <w:p w:rsidR="004A1C70" w:rsidRPr="00A850E1" w:rsidRDefault="00A850E1" w:rsidP="004A1C70">
      <w:pPr>
        <w:tabs>
          <w:tab w:val="left" w:pos="1360"/>
        </w:tabs>
        <w:spacing w:before="6" w:line="252" w:lineRule="exact"/>
        <w:ind w:right="53" w:firstLine="1134"/>
        <w:jc w:val="both"/>
        <w:rPr>
          <w:b/>
          <w:sz w:val="20"/>
          <w:szCs w:val="20"/>
        </w:rPr>
      </w:pPr>
      <w:r w:rsidRPr="00A850E1">
        <w:rPr>
          <w:b/>
          <w:sz w:val="20"/>
          <w:szCs w:val="20"/>
        </w:rPr>
        <w:t>Les</w:t>
      </w:r>
      <w:r w:rsidR="004A1C70" w:rsidRPr="00A850E1">
        <w:rPr>
          <w:b/>
          <w:sz w:val="20"/>
          <w:szCs w:val="20"/>
        </w:rPr>
        <w:t xml:space="preserve"> membres du Conseil Municipal</w:t>
      </w:r>
      <w:r w:rsidRPr="00A850E1">
        <w:rPr>
          <w:b/>
          <w:sz w:val="20"/>
          <w:szCs w:val="20"/>
        </w:rPr>
        <w:t>, à l’unanimité des membres présents,</w:t>
      </w:r>
      <w:r w:rsidR="004A1C70" w:rsidRPr="00A850E1">
        <w:rPr>
          <w:b/>
          <w:sz w:val="20"/>
          <w:szCs w:val="20"/>
        </w:rPr>
        <w:t xml:space="preserve"> </w:t>
      </w:r>
      <w:r w:rsidRPr="00A850E1">
        <w:rPr>
          <w:b/>
          <w:sz w:val="20"/>
          <w:szCs w:val="20"/>
        </w:rPr>
        <w:t>autorisent</w:t>
      </w:r>
      <w:r w:rsidR="004A1C70" w:rsidRPr="00A850E1">
        <w:rPr>
          <w:b/>
          <w:spacing w:val="16"/>
          <w:sz w:val="20"/>
          <w:szCs w:val="20"/>
        </w:rPr>
        <w:t xml:space="preserve"> </w:t>
      </w:r>
      <w:r w:rsidR="004A1C70" w:rsidRPr="00A850E1">
        <w:rPr>
          <w:b/>
          <w:sz w:val="20"/>
          <w:szCs w:val="20"/>
        </w:rPr>
        <w:t>Monsieur le Maire</w:t>
      </w:r>
      <w:r w:rsidR="004A1C70" w:rsidRPr="00A850E1">
        <w:rPr>
          <w:b/>
          <w:spacing w:val="17"/>
          <w:sz w:val="20"/>
          <w:szCs w:val="20"/>
        </w:rPr>
        <w:t xml:space="preserve"> </w:t>
      </w:r>
      <w:r w:rsidR="004A1C70" w:rsidRPr="00A850E1">
        <w:rPr>
          <w:b/>
          <w:sz w:val="20"/>
          <w:szCs w:val="20"/>
        </w:rPr>
        <w:t>à</w:t>
      </w:r>
      <w:r w:rsidR="004A1C70" w:rsidRPr="00A850E1">
        <w:rPr>
          <w:b/>
          <w:spacing w:val="13"/>
          <w:sz w:val="20"/>
          <w:szCs w:val="20"/>
        </w:rPr>
        <w:t xml:space="preserve"> </w:t>
      </w:r>
      <w:r w:rsidR="004A1C70" w:rsidRPr="00A850E1">
        <w:rPr>
          <w:b/>
          <w:sz w:val="20"/>
          <w:szCs w:val="20"/>
        </w:rPr>
        <w:t>signer</w:t>
      </w:r>
      <w:r w:rsidR="004A1C70" w:rsidRPr="00A850E1">
        <w:rPr>
          <w:b/>
          <w:spacing w:val="17"/>
          <w:sz w:val="20"/>
          <w:szCs w:val="20"/>
        </w:rPr>
        <w:t xml:space="preserve"> </w:t>
      </w:r>
      <w:r w:rsidR="004A1C70" w:rsidRPr="00A850E1">
        <w:rPr>
          <w:b/>
          <w:sz w:val="20"/>
          <w:szCs w:val="20"/>
        </w:rPr>
        <w:t>la</w:t>
      </w:r>
      <w:r w:rsidR="004A1C70" w:rsidRPr="00A850E1">
        <w:rPr>
          <w:b/>
          <w:spacing w:val="17"/>
          <w:sz w:val="20"/>
          <w:szCs w:val="20"/>
        </w:rPr>
        <w:t xml:space="preserve"> </w:t>
      </w:r>
      <w:r w:rsidR="004A1C70" w:rsidRPr="00A850E1">
        <w:rPr>
          <w:b/>
          <w:sz w:val="20"/>
          <w:szCs w:val="20"/>
        </w:rPr>
        <w:t>convention</w:t>
      </w:r>
      <w:r w:rsidR="004A1C70" w:rsidRPr="00A850E1">
        <w:rPr>
          <w:b/>
          <w:spacing w:val="13"/>
          <w:sz w:val="20"/>
          <w:szCs w:val="20"/>
        </w:rPr>
        <w:t xml:space="preserve"> </w:t>
      </w:r>
      <w:r w:rsidR="004A1C70" w:rsidRPr="00A850E1">
        <w:rPr>
          <w:b/>
          <w:sz w:val="20"/>
          <w:szCs w:val="20"/>
        </w:rPr>
        <w:t>définissant</w:t>
      </w:r>
      <w:r w:rsidR="004A1C70" w:rsidRPr="00A850E1">
        <w:rPr>
          <w:b/>
          <w:spacing w:val="16"/>
          <w:sz w:val="20"/>
          <w:szCs w:val="20"/>
        </w:rPr>
        <w:t xml:space="preserve"> </w:t>
      </w:r>
      <w:r w:rsidR="004A1C70" w:rsidRPr="00A850E1">
        <w:rPr>
          <w:b/>
          <w:sz w:val="20"/>
          <w:szCs w:val="20"/>
        </w:rPr>
        <w:t>les</w:t>
      </w:r>
      <w:r w:rsidR="004A1C70" w:rsidRPr="00A850E1">
        <w:rPr>
          <w:b/>
          <w:spacing w:val="17"/>
          <w:sz w:val="20"/>
          <w:szCs w:val="20"/>
        </w:rPr>
        <w:t xml:space="preserve"> </w:t>
      </w:r>
      <w:r w:rsidR="004A1C70" w:rsidRPr="00A850E1">
        <w:rPr>
          <w:b/>
          <w:sz w:val="20"/>
          <w:szCs w:val="20"/>
        </w:rPr>
        <w:t>modalités</w:t>
      </w:r>
      <w:r w:rsidR="004A1C70" w:rsidRPr="00A850E1">
        <w:rPr>
          <w:b/>
          <w:spacing w:val="14"/>
          <w:sz w:val="20"/>
          <w:szCs w:val="20"/>
        </w:rPr>
        <w:t xml:space="preserve"> </w:t>
      </w:r>
      <w:r w:rsidR="004A1C70" w:rsidRPr="00A850E1">
        <w:rPr>
          <w:b/>
          <w:sz w:val="20"/>
          <w:szCs w:val="20"/>
        </w:rPr>
        <w:t>de</w:t>
      </w:r>
      <w:r w:rsidR="004A1C70" w:rsidRPr="00A850E1">
        <w:rPr>
          <w:b/>
          <w:spacing w:val="15"/>
          <w:sz w:val="20"/>
          <w:szCs w:val="20"/>
        </w:rPr>
        <w:t xml:space="preserve"> </w:t>
      </w:r>
      <w:r w:rsidR="004A1C70" w:rsidRPr="00A850E1">
        <w:rPr>
          <w:b/>
          <w:sz w:val="20"/>
          <w:szCs w:val="20"/>
        </w:rPr>
        <w:t>cette</w:t>
      </w:r>
      <w:r w:rsidR="004A1C70" w:rsidRPr="00A850E1">
        <w:rPr>
          <w:b/>
          <w:spacing w:val="17"/>
          <w:sz w:val="20"/>
          <w:szCs w:val="20"/>
        </w:rPr>
        <w:t xml:space="preserve"> </w:t>
      </w:r>
      <w:r w:rsidR="004A1C70" w:rsidRPr="00A850E1">
        <w:rPr>
          <w:b/>
          <w:sz w:val="20"/>
          <w:szCs w:val="20"/>
        </w:rPr>
        <w:t>subvention</w:t>
      </w:r>
      <w:r w:rsidR="00F26487">
        <w:rPr>
          <w:b/>
          <w:sz w:val="20"/>
          <w:szCs w:val="20"/>
        </w:rPr>
        <w:t>.</w:t>
      </w:r>
    </w:p>
    <w:p w:rsidR="00E13808" w:rsidRDefault="00E13808" w:rsidP="00E13808">
      <w:pPr>
        <w:ind w:firstLine="1134"/>
        <w:jc w:val="both"/>
        <w:rPr>
          <w:iCs/>
          <w:sz w:val="20"/>
          <w:szCs w:val="20"/>
        </w:rPr>
      </w:pPr>
    </w:p>
    <w:p w:rsidR="000A54D3" w:rsidRPr="000A54D3" w:rsidRDefault="000A54D3" w:rsidP="004E269C">
      <w:pPr>
        <w:tabs>
          <w:tab w:val="left" w:pos="1134"/>
          <w:tab w:val="center" w:pos="7371"/>
        </w:tabs>
        <w:ind w:firstLine="1188"/>
        <w:jc w:val="center"/>
        <w:rPr>
          <w:b/>
          <w:bCs/>
          <w:sz w:val="20"/>
          <w:szCs w:val="20"/>
        </w:rPr>
      </w:pPr>
    </w:p>
    <w:p w:rsidR="000E5784" w:rsidRPr="00143646" w:rsidRDefault="007D07D8" w:rsidP="005E29C9">
      <w:pPr>
        <w:jc w:val="both"/>
        <w:rPr>
          <w:iCs/>
          <w:sz w:val="20"/>
          <w:szCs w:val="20"/>
        </w:rPr>
      </w:pPr>
      <w:r>
        <w:rPr>
          <w:b/>
          <w:iCs/>
          <w:sz w:val="20"/>
          <w:szCs w:val="20"/>
          <w:u w:val="single"/>
        </w:rPr>
        <w:t>3</w:t>
      </w:r>
      <w:r w:rsidR="000A54D3" w:rsidRPr="009B1E44">
        <w:rPr>
          <w:b/>
          <w:iCs/>
          <w:sz w:val="20"/>
          <w:szCs w:val="20"/>
          <w:u w:val="single"/>
        </w:rPr>
        <w:t>/FINANCE</w:t>
      </w:r>
      <w:r w:rsidR="000A54D3">
        <w:rPr>
          <w:b/>
          <w:iCs/>
          <w:sz w:val="20"/>
          <w:szCs w:val="20"/>
          <w:u w:val="single"/>
        </w:rPr>
        <w:t xml:space="preserve"> : </w:t>
      </w:r>
      <w:r w:rsidR="005E29C9">
        <w:rPr>
          <w:b/>
          <w:iCs/>
          <w:sz w:val="20"/>
          <w:szCs w:val="20"/>
          <w:u w:val="single"/>
        </w:rPr>
        <w:t xml:space="preserve">FONDS DE CONCOURS POUR LES TRAVAUX DE PERFORMANCES ENERGETIQUES DE L’ECOLE MATERNELLE </w:t>
      </w:r>
    </w:p>
    <w:p w:rsidR="000E5784" w:rsidRDefault="000E5784" w:rsidP="004A1C70">
      <w:pPr>
        <w:tabs>
          <w:tab w:val="left" w:pos="1134"/>
          <w:tab w:val="center" w:pos="7371"/>
        </w:tabs>
        <w:ind w:firstLine="1188"/>
        <w:jc w:val="both"/>
        <w:rPr>
          <w:b/>
          <w:bCs/>
          <w:sz w:val="20"/>
          <w:szCs w:val="20"/>
          <w:u w:val="single"/>
        </w:rPr>
      </w:pPr>
    </w:p>
    <w:p w:rsidR="004A1C70" w:rsidRDefault="004A1C70" w:rsidP="004A1C70">
      <w:pPr>
        <w:tabs>
          <w:tab w:val="left" w:pos="1134"/>
          <w:tab w:val="center" w:pos="7371"/>
        </w:tabs>
        <w:ind w:firstLine="1188"/>
        <w:jc w:val="both"/>
        <w:rPr>
          <w:bCs/>
          <w:sz w:val="20"/>
          <w:szCs w:val="20"/>
        </w:rPr>
      </w:pPr>
      <w:r w:rsidRPr="004A1C70">
        <w:rPr>
          <w:bCs/>
          <w:sz w:val="20"/>
          <w:szCs w:val="20"/>
        </w:rPr>
        <w:t xml:space="preserve">Monsieur </w:t>
      </w:r>
      <w:r>
        <w:rPr>
          <w:bCs/>
          <w:sz w:val="20"/>
          <w:szCs w:val="20"/>
        </w:rPr>
        <w:t>Yvan GOULETTE, Maire informe les membres du Conseil Municipal qu’il a été décidé une réfection partielle de l’Ecole Maternelle afin d’améliorer la performance énergétique ainsi qu’un agrandissement.</w:t>
      </w:r>
    </w:p>
    <w:p w:rsidR="004A1C70" w:rsidRDefault="004A1C70" w:rsidP="004A1C70">
      <w:pPr>
        <w:tabs>
          <w:tab w:val="left" w:pos="1134"/>
          <w:tab w:val="center" w:pos="7371"/>
        </w:tabs>
        <w:ind w:firstLine="1188"/>
        <w:jc w:val="both"/>
        <w:rPr>
          <w:bCs/>
          <w:sz w:val="20"/>
          <w:szCs w:val="20"/>
        </w:rPr>
      </w:pPr>
    </w:p>
    <w:p w:rsidR="004A1C70" w:rsidRDefault="004A1C70" w:rsidP="004A1C70">
      <w:pPr>
        <w:tabs>
          <w:tab w:val="left" w:pos="1134"/>
          <w:tab w:val="center" w:pos="7371"/>
        </w:tabs>
        <w:ind w:firstLine="1188"/>
        <w:jc w:val="both"/>
        <w:rPr>
          <w:bCs/>
          <w:sz w:val="20"/>
          <w:szCs w:val="20"/>
        </w:rPr>
      </w:pPr>
      <w:r>
        <w:rPr>
          <w:bCs/>
          <w:sz w:val="20"/>
          <w:szCs w:val="20"/>
        </w:rPr>
        <w:t xml:space="preserve">Les travaux consisteraient en une isolation et un agrandissement </w:t>
      </w:r>
      <w:r w:rsidR="003D2784">
        <w:rPr>
          <w:bCs/>
          <w:sz w:val="20"/>
          <w:szCs w:val="20"/>
        </w:rPr>
        <w:t>du dortoir des enfants.</w:t>
      </w:r>
    </w:p>
    <w:p w:rsidR="003D2784" w:rsidRDefault="003D2784" w:rsidP="004A1C70">
      <w:pPr>
        <w:tabs>
          <w:tab w:val="left" w:pos="1134"/>
          <w:tab w:val="center" w:pos="7371"/>
        </w:tabs>
        <w:ind w:firstLine="1188"/>
        <w:jc w:val="both"/>
        <w:rPr>
          <w:bCs/>
          <w:sz w:val="20"/>
          <w:szCs w:val="20"/>
        </w:rPr>
      </w:pPr>
    </w:p>
    <w:p w:rsidR="00F26487" w:rsidRDefault="00F26487" w:rsidP="00F26487">
      <w:pPr>
        <w:tabs>
          <w:tab w:val="left" w:pos="1134"/>
          <w:tab w:val="center" w:pos="7371"/>
        </w:tabs>
        <w:ind w:firstLine="1188"/>
        <w:jc w:val="center"/>
        <w:rPr>
          <w:b/>
          <w:bCs/>
          <w:sz w:val="20"/>
          <w:szCs w:val="20"/>
          <w:u w:val="single"/>
        </w:rPr>
      </w:pPr>
      <w:r w:rsidRPr="00202827">
        <w:rPr>
          <w:b/>
          <w:bCs/>
          <w:sz w:val="20"/>
          <w:szCs w:val="20"/>
          <w:u w:val="single"/>
        </w:rPr>
        <w:t>Décision</w:t>
      </w:r>
    </w:p>
    <w:p w:rsidR="003D2784" w:rsidRPr="00F26487" w:rsidRDefault="00F26487" w:rsidP="004A1C70">
      <w:pPr>
        <w:tabs>
          <w:tab w:val="left" w:pos="1134"/>
          <w:tab w:val="center" w:pos="7371"/>
        </w:tabs>
        <w:ind w:firstLine="1188"/>
        <w:jc w:val="both"/>
        <w:rPr>
          <w:b/>
          <w:bCs/>
          <w:sz w:val="20"/>
          <w:szCs w:val="20"/>
        </w:rPr>
      </w:pPr>
      <w:r w:rsidRPr="00A850E1">
        <w:rPr>
          <w:b/>
          <w:sz w:val="20"/>
          <w:szCs w:val="20"/>
        </w:rPr>
        <w:t>Les membres du Conseil Municipal, à l’unanimité des membres présents, autorisent</w:t>
      </w:r>
      <w:r w:rsidRPr="00A850E1">
        <w:rPr>
          <w:b/>
          <w:spacing w:val="16"/>
          <w:sz w:val="20"/>
          <w:szCs w:val="20"/>
        </w:rPr>
        <w:t xml:space="preserve"> </w:t>
      </w:r>
      <w:r w:rsidRPr="00A850E1">
        <w:rPr>
          <w:b/>
          <w:sz w:val="20"/>
          <w:szCs w:val="20"/>
        </w:rPr>
        <w:t>Monsieur le</w:t>
      </w:r>
      <w:r>
        <w:rPr>
          <w:b/>
          <w:sz w:val="20"/>
          <w:szCs w:val="20"/>
        </w:rPr>
        <w:t xml:space="preserve"> Maire</w:t>
      </w:r>
      <w:r w:rsidRPr="00A850E1">
        <w:rPr>
          <w:b/>
          <w:sz w:val="20"/>
          <w:szCs w:val="20"/>
        </w:rPr>
        <w:t xml:space="preserve"> </w:t>
      </w:r>
      <w:r w:rsidR="003D2784" w:rsidRPr="00F26487">
        <w:rPr>
          <w:b/>
          <w:bCs/>
          <w:sz w:val="20"/>
          <w:szCs w:val="20"/>
        </w:rPr>
        <w:t xml:space="preserve">à </w:t>
      </w:r>
      <w:r w:rsidR="000477A4" w:rsidRPr="00F26487">
        <w:rPr>
          <w:b/>
          <w:bCs/>
          <w:sz w:val="20"/>
          <w:szCs w:val="20"/>
        </w:rPr>
        <w:t>solliciter la participation du fonds de concours ouvert par Le Mans Métropole dans le cadre des travaux de performances énergétiques pour le financement de l’isolation et de l’agrandissement du dortoir des enfants de l’école maternelle.</w:t>
      </w:r>
    </w:p>
    <w:p w:rsidR="002C1634" w:rsidRPr="009B1E44" w:rsidRDefault="002C1634" w:rsidP="000A54D3">
      <w:pPr>
        <w:jc w:val="both"/>
        <w:rPr>
          <w:iCs/>
          <w:sz w:val="20"/>
          <w:szCs w:val="20"/>
        </w:rPr>
      </w:pPr>
    </w:p>
    <w:p w:rsidR="00E13808" w:rsidRPr="009B1E44" w:rsidRDefault="007D07D8" w:rsidP="00E13808">
      <w:pPr>
        <w:jc w:val="both"/>
        <w:rPr>
          <w:b/>
          <w:iCs/>
          <w:sz w:val="20"/>
          <w:szCs w:val="20"/>
          <w:u w:val="single"/>
        </w:rPr>
      </w:pPr>
      <w:r>
        <w:rPr>
          <w:b/>
          <w:iCs/>
          <w:sz w:val="20"/>
          <w:szCs w:val="20"/>
          <w:u w:val="single"/>
        </w:rPr>
        <w:t>4</w:t>
      </w:r>
      <w:r w:rsidR="00E13808" w:rsidRPr="009B1E44">
        <w:rPr>
          <w:b/>
          <w:iCs/>
          <w:sz w:val="20"/>
          <w:szCs w:val="20"/>
          <w:u w:val="single"/>
        </w:rPr>
        <w:t>/FINANCE</w:t>
      </w:r>
      <w:r w:rsidR="002C1634">
        <w:rPr>
          <w:b/>
          <w:iCs/>
          <w:sz w:val="20"/>
          <w:szCs w:val="20"/>
          <w:u w:val="single"/>
        </w:rPr>
        <w:t xml:space="preserve"> : DECISION MODIFICATIVE N° </w:t>
      </w:r>
      <w:r w:rsidR="009F4EC3">
        <w:rPr>
          <w:b/>
          <w:iCs/>
          <w:sz w:val="20"/>
          <w:szCs w:val="20"/>
          <w:u w:val="single"/>
        </w:rPr>
        <w:t>2</w:t>
      </w:r>
      <w:r w:rsidR="00CE4864">
        <w:rPr>
          <w:b/>
          <w:iCs/>
          <w:sz w:val="20"/>
          <w:szCs w:val="20"/>
          <w:u w:val="single"/>
        </w:rPr>
        <w:t xml:space="preserve"> </w:t>
      </w:r>
      <w:hyperlink r:id="rId9" w:history="1">
        <w:r w:rsidR="00CE4864" w:rsidRPr="00385B9E">
          <w:rPr>
            <w:rStyle w:val="Lienhypertexte"/>
            <w:b/>
            <w:iCs/>
            <w:sz w:val="20"/>
            <w:szCs w:val="20"/>
          </w:rPr>
          <w:t>(ANNEXE 2)</w:t>
        </w:r>
      </w:hyperlink>
    </w:p>
    <w:p w:rsidR="00E13808" w:rsidRDefault="00E13808" w:rsidP="00E13808">
      <w:pPr>
        <w:ind w:firstLine="1134"/>
        <w:jc w:val="both"/>
        <w:rPr>
          <w:iCs/>
          <w:sz w:val="20"/>
          <w:szCs w:val="20"/>
        </w:rPr>
      </w:pPr>
    </w:p>
    <w:p w:rsidR="004E269C" w:rsidRPr="002436D2" w:rsidRDefault="004E269C" w:rsidP="004E269C">
      <w:pPr>
        <w:ind w:firstLine="1134"/>
        <w:jc w:val="both"/>
        <w:rPr>
          <w:sz w:val="20"/>
          <w:szCs w:val="20"/>
        </w:rPr>
      </w:pPr>
      <w:r w:rsidRPr="002436D2">
        <w:rPr>
          <w:sz w:val="20"/>
          <w:szCs w:val="20"/>
        </w:rPr>
        <w:t xml:space="preserve">Monsieur Yvan GOULETTE, Maire, laisse la parole à Monsieur Philippe FORGES, Adjoint au Maire chargé des finances qui présente la décision modificative n° </w:t>
      </w:r>
      <w:r w:rsidR="009F4EC3">
        <w:rPr>
          <w:sz w:val="20"/>
          <w:szCs w:val="20"/>
        </w:rPr>
        <w:t>2</w:t>
      </w:r>
      <w:r>
        <w:rPr>
          <w:sz w:val="20"/>
          <w:szCs w:val="20"/>
        </w:rPr>
        <w:t>/2019.</w:t>
      </w:r>
    </w:p>
    <w:p w:rsidR="004E269C" w:rsidRPr="002436D2" w:rsidRDefault="004E269C" w:rsidP="004E269C">
      <w:pPr>
        <w:ind w:firstLine="1134"/>
        <w:jc w:val="both"/>
        <w:rPr>
          <w:sz w:val="20"/>
          <w:szCs w:val="20"/>
        </w:rPr>
      </w:pPr>
    </w:p>
    <w:p w:rsidR="00F26487" w:rsidRPr="002436D2" w:rsidRDefault="00F26487" w:rsidP="00F26487">
      <w:pPr>
        <w:tabs>
          <w:tab w:val="left" w:pos="1134"/>
          <w:tab w:val="center" w:pos="7371"/>
        </w:tabs>
        <w:ind w:firstLine="1188"/>
        <w:jc w:val="center"/>
        <w:rPr>
          <w:b/>
          <w:bCs/>
          <w:sz w:val="20"/>
          <w:szCs w:val="20"/>
          <w:u w:val="single"/>
        </w:rPr>
      </w:pPr>
      <w:r w:rsidRPr="002436D2">
        <w:rPr>
          <w:b/>
          <w:bCs/>
          <w:sz w:val="20"/>
          <w:szCs w:val="20"/>
          <w:u w:val="single"/>
        </w:rPr>
        <w:t>Décision</w:t>
      </w:r>
    </w:p>
    <w:p w:rsidR="00F26487" w:rsidRPr="00541C05" w:rsidRDefault="00F26487" w:rsidP="00F26487">
      <w:pPr>
        <w:ind w:firstLine="1134"/>
        <w:jc w:val="both"/>
        <w:rPr>
          <w:b/>
          <w:iCs/>
          <w:sz w:val="20"/>
          <w:szCs w:val="20"/>
          <w:u w:val="single"/>
        </w:rPr>
      </w:pPr>
      <w:r w:rsidRPr="00541C05">
        <w:rPr>
          <w:b/>
          <w:sz w:val="20"/>
          <w:szCs w:val="20"/>
        </w:rPr>
        <w:t>Les membres du Conseil Municipal décident, à l’unanimité des membres présents</w:t>
      </w:r>
      <w:r>
        <w:rPr>
          <w:b/>
          <w:sz w:val="20"/>
          <w:szCs w:val="20"/>
        </w:rPr>
        <w:t>,</w:t>
      </w:r>
      <w:r w:rsidRPr="00541C05">
        <w:rPr>
          <w:b/>
          <w:sz w:val="20"/>
          <w:szCs w:val="20"/>
        </w:rPr>
        <w:t xml:space="preserve"> </w:t>
      </w:r>
      <w:r w:rsidRPr="00541C05">
        <w:rPr>
          <w:b/>
          <w:iCs/>
          <w:sz w:val="20"/>
          <w:szCs w:val="20"/>
        </w:rPr>
        <w:t>de valider les ajustements budgétaires présentés en séance.</w:t>
      </w:r>
    </w:p>
    <w:p w:rsidR="009F4EC3" w:rsidRDefault="009F4EC3" w:rsidP="004E269C">
      <w:pPr>
        <w:tabs>
          <w:tab w:val="left" w:pos="5954"/>
          <w:tab w:val="right" w:pos="8364"/>
        </w:tabs>
        <w:jc w:val="both"/>
        <w:rPr>
          <w:b/>
          <w:sz w:val="20"/>
          <w:szCs w:val="20"/>
          <w:u w:val="single"/>
        </w:rPr>
      </w:pPr>
    </w:p>
    <w:p w:rsidR="009F4EC3" w:rsidRDefault="009F4EC3" w:rsidP="004E269C">
      <w:pPr>
        <w:tabs>
          <w:tab w:val="left" w:pos="5954"/>
          <w:tab w:val="right" w:pos="8364"/>
        </w:tabs>
        <w:jc w:val="both"/>
        <w:rPr>
          <w:b/>
          <w:sz w:val="20"/>
          <w:szCs w:val="20"/>
          <w:u w:val="single"/>
        </w:rPr>
      </w:pPr>
    </w:p>
    <w:p w:rsidR="00E120E0" w:rsidRPr="00012431" w:rsidRDefault="00AE5633" w:rsidP="00E120E0">
      <w:pPr>
        <w:pStyle w:val="Normal0"/>
        <w:tabs>
          <w:tab w:val="left" w:pos="1380"/>
        </w:tabs>
        <w:jc w:val="both"/>
        <w:rPr>
          <w:bCs/>
          <w:sz w:val="20"/>
          <w:szCs w:val="20"/>
          <w:u w:val="single"/>
        </w:rPr>
      </w:pPr>
      <w:r w:rsidRPr="00012431">
        <w:rPr>
          <w:rFonts w:ascii="Times New Roman" w:eastAsia="Times New Roman" w:hAnsi="Times New Roman" w:cs="Times New Roman"/>
          <w:b/>
          <w:sz w:val="20"/>
          <w:szCs w:val="20"/>
          <w:u w:val="single"/>
          <w:lang w:eastAsia="fr-FR"/>
        </w:rPr>
        <w:lastRenderedPageBreak/>
        <w:t>IV</w:t>
      </w:r>
      <w:r w:rsidR="00E120E0" w:rsidRPr="00012431">
        <w:rPr>
          <w:rFonts w:ascii="Times New Roman" w:eastAsia="Times New Roman" w:hAnsi="Times New Roman" w:cs="Times New Roman"/>
          <w:b/>
          <w:sz w:val="20"/>
          <w:szCs w:val="20"/>
          <w:u w:val="single"/>
          <w:lang w:eastAsia="fr-FR"/>
        </w:rPr>
        <w:t xml:space="preserve"> – INFORMATIONS DIVERSES</w:t>
      </w:r>
    </w:p>
    <w:p w:rsidR="00AE4685" w:rsidRDefault="00AE4685" w:rsidP="008148D0">
      <w:pPr>
        <w:tabs>
          <w:tab w:val="center" w:pos="7371"/>
        </w:tabs>
        <w:ind w:firstLine="1134"/>
        <w:jc w:val="both"/>
        <w:rPr>
          <w:bCs/>
          <w:sz w:val="20"/>
          <w:szCs w:val="20"/>
          <w:u w:val="single"/>
        </w:rPr>
      </w:pPr>
    </w:p>
    <w:p w:rsidR="009F4EC3" w:rsidRPr="009F4EC3" w:rsidRDefault="009F4EC3" w:rsidP="009F4EC3">
      <w:pPr>
        <w:tabs>
          <w:tab w:val="center" w:pos="7371"/>
        </w:tabs>
        <w:jc w:val="both"/>
        <w:rPr>
          <w:b/>
          <w:bCs/>
          <w:sz w:val="20"/>
          <w:szCs w:val="20"/>
          <w:u w:val="single"/>
        </w:rPr>
      </w:pPr>
      <w:r w:rsidRPr="009F4EC3">
        <w:rPr>
          <w:b/>
          <w:bCs/>
          <w:sz w:val="20"/>
          <w:szCs w:val="20"/>
          <w:u w:val="single"/>
        </w:rPr>
        <w:t>1/AFFDIV : AVIS SUR LE PROJET DE PROGRAMME LOCAL DE L’HABITAT</w:t>
      </w:r>
      <w:r w:rsidR="001F6A20">
        <w:rPr>
          <w:b/>
          <w:bCs/>
          <w:sz w:val="20"/>
          <w:szCs w:val="20"/>
          <w:u w:val="single"/>
        </w:rPr>
        <w:t xml:space="preserve"> </w:t>
      </w:r>
      <w:hyperlink r:id="rId10" w:history="1">
        <w:r w:rsidR="001F6A20" w:rsidRPr="00385B9E">
          <w:rPr>
            <w:rStyle w:val="Lienhypertexte"/>
            <w:b/>
            <w:bCs/>
            <w:sz w:val="20"/>
            <w:szCs w:val="20"/>
          </w:rPr>
          <w:t xml:space="preserve">(ANNEXE </w:t>
        </w:r>
        <w:r w:rsidR="00CE4864" w:rsidRPr="00385B9E">
          <w:rPr>
            <w:rStyle w:val="Lienhypertexte"/>
            <w:b/>
            <w:bCs/>
            <w:sz w:val="20"/>
            <w:szCs w:val="20"/>
          </w:rPr>
          <w:t>3</w:t>
        </w:r>
        <w:r w:rsidR="001F6A20" w:rsidRPr="00385B9E">
          <w:rPr>
            <w:rStyle w:val="Lienhypertexte"/>
            <w:b/>
            <w:bCs/>
            <w:sz w:val="20"/>
            <w:szCs w:val="20"/>
          </w:rPr>
          <w:t>)</w:t>
        </w:r>
      </w:hyperlink>
    </w:p>
    <w:p w:rsidR="009F4EC3" w:rsidRDefault="009F4EC3" w:rsidP="009F4EC3">
      <w:pPr>
        <w:tabs>
          <w:tab w:val="center" w:pos="7371"/>
        </w:tabs>
        <w:ind w:firstLine="1134"/>
        <w:jc w:val="both"/>
        <w:rPr>
          <w:bCs/>
          <w:sz w:val="20"/>
          <w:szCs w:val="20"/>
        </w:rPr>
      </w:pPr>
    </w:p>
    <w:p w:rsidR="00EB7A0B" w:rsidRDefault="00EB7A0B" w:rsidP="009F4EC3">
      <w:pPr>
        <w:tabs>
          <w:tab w:val="center" w:pos="7371"/>
        </w:tabs>
        <w:ind w:firstLine="1134"/>
        <w:jc w:val="both"/>
        <w:rPr>
          <w:bCs/>
          <w:sz w:val="20"/>
          <w:szCs w:val="20"/>
        </w:rPr>
      </w:pPr>
      <w:r>
        <w:rPr>
          <w:bCs/>
          <w:sz w:val="20"/>
          <w:szCs w:val="20"/>
        </w:rPr>
        <w:t>Monsieur Yvan GOULETTE, Maire, demande aux membres du Conseil Municipal de bien vouloir délibéré sur la délibération présentée ci-dessous :</w:t>
      </w:r>
    </w:p>
    <w:p w:rsidR="00EB7A0B" w:rsidRDefault="00EB7A0B" w:rsidP="009F4EC3">
      <w:pPr>
        <w:tabs>
          <w:tab w:val="center" w:pos="7371"/>
        </w:tabs>
        <w:ind w:firstLine="1134"/>
        <w:jc w:val="both"/>
        <w:rPr>
          <w:bCs/>
          <w:sz w:val="20"/>
          <w:szCs w:val="20"/>
        </w:rPr>
      </w:pPr>
    </w:p>
    <w:p w:rsidR="00EB7A0B" w:rsidRPr="00EB7A0B" w:rsidRDefault="00EB7A0B" w:rsidP="00EB7A0B">
      <w:pPr>
        <w:ind w:firstLine="1134"/>
        <w:jc w:val="both"/>
        <w:rPr>
          <w:sz w:val="20"/>
          <w:szCs w:val="20"/>
        </w:rPr>
      </w:pPr>
      <w:r w:rsidRPr="00EB7A0B">
        <w:rPr>
          <w:sz w:val="20"/>
          <w:szCs w:val="20"/>
        </w:rPr>
        <w:t xml:space="preserve">Par délibération du 4 avril 2019, reçue en Préfecture le </w:t>
      </w:r>
      <w:r w:rsidRPr="00EB7A0B">
        <w:rPr>
          <w:color w:val="0000FF"/>
          <w:sz w:val="20"/>
          <w:szCs w:val="20"/>
        </w:rPr>
        <w:t>10 avril 2019</w:t>
      </w:r>
      <w:r w:rsidRPr="00EB7A0B">
        <w:rPr>
          <w:sz w:val="20"/>
          <w:szCs w:val="20"/>
        </w:rPr>
        <w:t>, Le Mans Métropole a arrêté un projet de 3</w:t>
      </w:r>
      <w:r w:rsidRPr="00EB7A0B">
        <w:rPr>
          <w:sz w:val="20"/>
          <w:szCs w:val="20"/>
          <w:vertAlign w:val="superscript"/>
        </w:rPr>
        <w:t>ème</w:t>
      </w:r>
      <w:r w:rsidRPr="00EB7A0B">
        <w:rPr>
          <w:sz w:val="20"/>
          <w:szCs w:val="20"/>
        </w:rPr>
        <w:t xml:space="preserve"> Programme Local de l'Habitat, portant sur la période 2019-2025.</w:t>
      </w:r>
    </w:p>
    <w:p w:rsidR="00EB7A0B" w:rsidRPr="00EB7A0B" w:rsidRDefault="00EB7A0B" w:rsidP="00EB7A0B">
      <w:pPr>
        <w:ind w:firstLine="1134"/>
        <w:jc w:val="both"/>
        <w:rPr>
          <w:bCs/>
          <w:sz w:val="20"/>
          <w:szCs w:val="20"/>
        </w:rPr>
      </w:pPr>
    </w:p>
    <w:p w:rsidR="00EB7A0B" w:rsidRPr="00EB7A0B" w:rsidRDefault="00EB7A0B" w:rsidP="00EB7A0B">
      <w:pPr>
        <w:ind w:firstLine="1134"/>
        <w:jc w:val="both"/>
        <w:rPr>
          <w:bCs/>
          <w:sz w:val="20"/>
          <w:szCs w:val="20"/>
        </w:rPr>
      </w:pPr>
      <w:r w:rsidRPr="00EB7A0B">
        <w:rPr>
          <w:bCs/>
          <w:sz w:val="20"/>
          <w:szCs w:val="20"/>
        </w:rPr>
        <w:t xml:space="preserve">Conformément à la procédure prévue par le Code de la Construction et de l'Habitation, le projet de PLH arrêté par le Conseil de la Communauté doit être transmis à chacune des </w:t>
      </w:r>
      <w:proofErr w:type="gramStart"/>
      <w:r w:rsidRPr="00EB7A0B">
        <w:rPr>
          <w:bCs/>
          <w:sz w:val="20"/>
          <w:szCs w:val="20"/>
        </w:rPr>
        <w:t>communes</w:t>
      </w:r>
      <w:proofErr w:type="gramEnd"/>
      <w:r w:rsidRPr="00EB7A0B">
        <w:rPr>
          <w:bCs/>
          <w:sz w:val="20"/>
          <w:szCs w:val="20"/>
        </w:rPr>
        <w:t xml:space="preserve"> membres et à l'organe chargé du Schéma de Cohérence Territoriale, qui ont deux mois pour faire connaître leur avis.</w:t>
      </w:r>
    </w:p>
    <w:p w:rsidR="00EB7A0B" w:rsidRPr="00EB7A0B" w:rsidRDefault="00EB7A0B" w:rsidP="00EB7A0B">
      <w:pPr>
        <w:ind w:firstLine="1134"/>
        <w:jc w:val="both"/>
        <w:rPr>
          <w:bCs/>
          <w:sz w:val="20"/>
          <w:szCs w:val="20"/>
        </w:rPr>
      </w:pPr>
    </w:p>
    <w:p w:rsidR="00EB7A0B" w:rsidRPr="00EB7A0B" w:rsidRDefault="00EB7A0B" w:rsidP="00EB7A0B">
      <w:pPr>
        <w:ind w:firstLine="1134"/>
        <w:jc w:val="both"/>
        <w:rPr>
          <w:bCs/>
          <w:sz w:val="20"/>
          <w:szCs w:val="20"/>
        </w:rPr>
      </w:pPr>
      <w:r w:rsidRPr="00EB7A0B">
        <w:rPr>
          <w:bCs/>
          <w:sz w:val="20"/>
          <w:szCs w:val="20"/>
        </w:rPr>
        <w:t xml:space="preserve">Aussi, Le Mans Métropole a notifié à la commune de </w:t>
      </w:r>
      <w:proofErr w:type="spellStart"/>
      <w:r w:rsidRPr="00EB7A0B">
        <w:rPr>
          <w:bCs/>
          <w:color w:val="0000FF"/>
          <w:sz w:val="20"/>
          <w:szCs w:val="20"/>
        </w:rPr>
        <w:t>Saint-Saturnin</w:t>
      </w:r>
      <w:proofErr w:type="spellEnd"/>
      <w:r w:rsidRPr="00EB7A0B">
        <w:rPr>
          <w:bCs/>
          <w:color w:val="FF0000"/>
          <w:sz w:val="20"/>
          <w:szCs w:val="20"/>
        </w:rPr>
        <w:t xml:space="preserve"> </w:t>
      </w:r>
      <w:r w:rsidRPr="00EB7A0B">
        <w:rPr>
          <w:bCs/>
          <w:sz w:val="20"/>
          <w:szCs w:val="20"/>
        </w:rPr>
        <w:t xml:space="preserve">son projet de Programme Local de l'Habitat par courrier du </w:t>
      </w:r>
      <w:r w:rsidRPr="00EB7A0B">
        <w:rPr>
          <w:color w:val="0000FF"/>
          <w:sz w:val="20"/>
          <w:szCs w:val="20"/>
        </w:rPr>
        <w:t>17 avril 2019</w:t>
      </w:r>
      <w:r w:rsidRPr="00EB7A0B">
        <w:rPr>
          <w:sz w:val="20"/>
          <w:szCs w:val="20"/>
        </w:rPr>
        <w:t>.</w:t>
      </w:r>
    </w:p>
    <w:p w:rsidR="00EB7A0B" w:rsidRPr="00EB7A0B" w:rsidRDefault="00EB7A0B" w:rsidP="00EB7A0B">
      <w:pPr>
        <w:ind w:firstLine="1134"/>
        <w:jc w:val="both"/>
        <w:rPr>
          <w:bCs/>
          <w:sz w:val="20"/>
          <w:szCs w:val="20"/>
        </w:rPr>
      </w:pPr>
    </w:p>
    <w:p w:rsidR="00EB7A0B" w:rsidRPr="00EB7A0B" w:rsidRDefault="00EB7A0B" w:rsidP="00EB7A0B">
      <w:pPr>
        <w:ind w:firstLine="1134"/>
        <w:jc w:val="both"/>
        <w:rPr>
          <w:bCs/>
          <w:sz w:val="20"/>
          <w:szCs w:val="20"/>
        </w:rPr>
      </w:pPr>
      <w:r w:rsidRPr="00EB7A0B">
        <w:rPr>
          <w:bCs/>
          <w:sz w:val="20"/>
          <w:szCs w:val="20"/>
        </w:rPr>
        <w:t>Le PLH, document de planification de la politique locale de l'habitat, est régi par le Code de la Construction et de l'Habitation. Construit en étroite articulation avec les documents d'urbanisme et les politiques de développement durable, il définit les objectifs et principes d’une politique visant à répondre aux besoins en logements et en hébergement, à favoriser le renouvellement urbain et la mixité sociale, et à améliorer l’accessibilité du cadre bâti aux personnes handicapées, en assurant entre les communes et entre les quartiers d’une même commune une répartition équilibrée et diversifiée de l’offre de logements.</w:t>
      </w:r>
    </w:p>
    <w:p w:rsidR="00EB7A0B" w:rsidRPr="00EB7A0B" w:rsidRDefault="00EB7A0B" w:rsidP="00EB7A0B">
      <w:pPr>
        <w:pStyle w:val="Corpsdetexte"/>
        <w:spacing w:after="0"/>
        <w:ind w:firstLine="1134"/>
        <w:jc w:val="both"/>
        <w:rPr>
          <w:sz w:val="20"/>
        </w:rPr>
      </w:pPr>
    </w:p>
    <w:p w:rsidR="00EB7A0B" w:rsidRPr="00EB7A0B" w:rsidRDefault="00EB7A0B" w:rsidP="00EB7A0B">
      <w:pPr>
        <w:ind w:firstLine="1134"/>
        <w:jc w:val="both"/>
        <w:rPr>
          <w:bCs/>
          <w:sz w:val="20"/>
          <w:szCs w:val="20"/>
        </w:rPr>
      </w:pPr>
      <w:r w:rsidRPr="00EB7A0B">
        <w:rPr>
          <w:bCs/>
          <w:sz w:val="20"/>
          <w:szCs w:val="20"/>
        </w:rPr>
        <w:t>Le PLH comprend un diagnostic, un document d'orientation, ainsi qu’un programme d'actions détaillé pour l'ensemble du territoire, et pour chaque commune sous forme de « feuilles de route communales ».</w:t>
      </w:r>
    </w:p>
    <w:p w:rsidR="00EB7A0B" w:rsidRPr="00EB7A0B" w:rsidRDefault="00EB7A0B" w:rsidP="00EB7A0B">
      <w:pPr>
        <w:ind w:firstLine="1134"/>
        <w:jc w:val="both"/>
        <w:rPr>
          <w:bCs/>
          <w:sz w:val="20"/>
          <w:szCs w:val="20"/>
        </w:rPr>
      </w:pPr>
    </w:p>
    <w:p w:rsidR="00EB7A0B" w:rsidRPr="00EB7A0B" w:rsidRDefault="00EB7A0B" w:rsidP="00EB7A0B">
      <w:pPr>
        <w:ind w:firstLine="1134"/>
        <w:jc w:val="both"/>
        <w:rPr>
          <w:sz w:val="20"/>
          <w:szCs w:val="20"/>
        </w:rPr>
      </w:pPr>
      <w:r w:rsidRPr="00EB7A0B">
        <w:rPr>
          <w:sz w:val="20"/>
          <w:szCs w:val="20"/>
        </w:rPr>
        <w:t xml:space="preserve">La présentation synthétique du projet de PLH ainsi que la feuille de route concernant </w:t>
      </w:r>
      <w:r w:rsidRPr="00EB7A0B">
        <w:rPr>
          <w:bCs/>
          <w:sz w:val="20"/>
          <w:szCs w:val="20"/>
        </w:rPr>
        <w:t xml:space="preserve">la commune de </w:t>
      </w:r>
      <w:proofErr w:type="spellStart"/>
      <w:r w:rsidRPr="00EB7A0B">
        <w:rPr>
          <w:bCs/>
          <w:color w:val="0000FF"/>
          <w:sz w:val="20"/>
          <w:szCs w:val="20"/>
        </w:rPr>
        <w:t>Saint-Saturnin</w:t>
      </w:r>
      <w:proofErr w:type="spellEnd"/>
      <w:r w:rsidRPr="00EB7A0B">
        <w:rPr>
          <w:bCs/>
          <w:color w:val="FF0000"/>
          <w:sz w:val="20"/>
          <w:szCs w:val="20"/>
        </w:rPr>
        <w:t xml:space="preserve"> </w:t>
      </w:r>
      <w:r w:rsidRPr="00EB7A0B">
        <w:rPr>
          <w:sz w:val="20"/>
          <w:szCs w:val="20"/>
        </w:rPr>
        <w:t xml:space="preserve">sont jointes en annexe. </w:t>
      </w:r>
    </w:p>
    <w:p w:rsidR="00EB7A0B" w:rsidRPr="00EB7A0B" w:rsidRDefault="00EB7A0B" w:rsidP="00EB7A0B">
      <w:pPr>
        <w:ind w:firstLine="1134"/>
        <w:jc w:val="both"/>
        <w:rPr>
          <w:sz w:val="20"/>
          <w:szCs w:val="20"/>
        </w:rPr>
      </w:pPr>
    </w:p>
    <w:p w:rsidR="00EB7A0B" w:rsidRPr="00EB7A0B" w:rsidRDefault="00EB7A0B" w:rsidP="00EB7A0B">
      <w:pPr>
        <w:ind w:firstLine="1134"/>
        <w:jc w:val="both"/>
        <w:rPr>
          <w:sz w:val="20"/>
          <w:szCs w:val="20"/>
        </w:rPr>
      </w:pPr>
      <w:r w:rsidRPr="00EB7A0B">
        <w:rPr>
          <w:sz w:val="20"/>
          <w:szCs w:val="20"/>
        </w:rPr>
        <w:t>L'intégralité du projet de Programme Local de l'Habitat transmis par Le Mans Métropole est consultable en Mairie ainsi qu’au service Habitat Logement de Le Mans Métropole.</w:t>
      </w:r>
    </w:p>
    <w:p w:rsidR="00EB7A0B" w:rsidRPr="00EB7A0B" w:rsidRDefault="00EB7A0B" w:rsidP="00EB7A0B">
      <w:pPr>
        <w:pStyle w:val="Corpsdetexte"/>
        <w:spacing w:after="0"/>
        <w:ind w:firstLine="1134"/>
        <w:jc w:val="both"/>
        <w:rPr>
          <w:b/>
          <w:sz w:val="20"/>
          <w:u w:val="single"/>
        </w:rPr>
      </w:pPr>
    </w:p>
    <w:p w:rsidR="00EB7A0B" w:rsidRPr="00EB7A0B" w:rsidRDefault="00EB7A0B" w:rsidP="00EB7A0B">
      <w:pPr>
        <w:pStyle w:val="Corpsdetexte"/>
        <w:spacing w:after="0"/>
        <w:ind w:firstLine="1134"/>
        <w:jc w:val="both"/>
        <w:rPr>
          <w:b/>
          <w:smallCaps/>
          <w:sz w:val="20"/>
        </w:rPr>
      </w:pPr>
      <w:r w:rsidRPr="00EB7A0B">
        <w:rPr>
          <w:b/>
          <w:smallCaps/>
          <w:sz w:val="20"/>
        </w:rPr>
        <w:t>Le projet habitat pour la période 2019-2025</w:t>
      </w:r>
    </w:p>
    <w:p w:rsidR="00EB7A0B" w:rsidRPr="00EB7A0B" w:rsidRDefault="00EB7A0B" w:rsidP="00EB7A0B">
      <w:pPr>
        <w:pStyle w:val="Corpsdetexte"/>
        <w:spacing w:after="0"/>
        <w:ind w:firstLine="1134"/>
        <w:jc w:val="both"/>
        <w:rPr>
          <w:b/>
          <w:sz w:val="20"/>
          <w:u w:val="single"/>
        </w:rPr>
      </w:pPr>
    </w:p>
    <w:p w:rsidR="00EB7A0B" w:rsidRPr="00EB7A0B" w:rsidRDefault="00EB7A0B" w:rsidP="00EB7A0B">
      <w:pPr>
        <w:pStyle w:val="Corpsdetexte"/>
        <w:spacing w:after="0"/>
        <w:ind w:firstLine="1134"/>
        <w:jc w:val="both"/>
        <w:rPr>
          <w:sz w:val="20"/>
        </w:rPr>
      </w:pPr>
      <w:r w:rsidRPr="00EB7A0B">
        <w:rPr>
          <w:sz w:val="20"/>
        </w:rPr>
        <w:t>En cohérence avec le projet de PLU communautaire qui couvre une période plus large (horizon 2030), les objectifs du PLH3 ont été établis au regard d'un scénario de développement permettant d'atteindre 216 000 habitants en 2025 sur Le Mans Métropole, soit environ 1 100 habitants supplémentaires par an.</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Une telle croissance démographique suppose le renforcement de l’attractivité du parc de logements existants, et la création d’environ 1 165 résidences principales par an. </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Dans ce but, le PLH3 prévoit de conjuguer la remise sur le marché de logements vacants (65 par an), et la production de logements neufs (1 100 par an dont minimum 600 en renouvellement urbain).</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Les principes et objectifs retenus par le PLH3 sont les suivants :</w:t>
      </w:r>
    </w:p>
    <w:p w:rsidR="00EB7A0B" w:rsidRPr="00EB7A0B" w:rsidRDefault="00EB7A0B" w:rsidP="00EB7A0B">
      <w:pPr>
        <w:pStyle w:val="Corpsdetexte"/>
        <w:spacing w:after="0"/>
        <w:ind w:firstLine="1134"/>
        <w:jc w:val="both"/>
        <w:rPr>
          <w:sz w:val="20"/>
        </w:rPr>
      </w:pPr>
    </w:p>
    <w:p w:rsidR="00EB7A0B" w:rsidRPr="00EB7A0B" w:rsidRDefault="00405533" w:rsidP="00405533">
      <w:pPr>
        <w:pStyle w:val="Corpsdetexte"/>
        <w:spacing w:after="0"/>
        <w:ind w:left="1494"/>
        <w:jc w:val="both"/>
        <w:rPr>
          <w:sz w:val="20"/>
        </w:rPr>
      </w:pPr>
      <w:r>
        <w:rPr>
          <w:sz w:val="20"/>
        </w:rPr>
        <w:sym w:font="Wingdings" w:char="F0C4"/>
      </w:r>
      <w:r>
        <w:rPr>
          <w:sz w:val="20"/>
        </w:rPr>
        <w:t xml:space="preserve"> </w:t>
      </w:r>
      <w:proofErr w:type="gramStart"/>
      <w:r w:rsidR="00EB7A0B" w:rsidRPr="00EB7A0B">
        <w:rPr>
          <w:sz w:val="20"/>
        </w:rPr>
        <w:t>deux</w:t>
      </w:r>
      <w:proofErr w:type="gramEnd"/>
      <w:r w:rsidR="00EB7A0B" w:rsidRPr="00EB7A0B">
        <w:rPr>
          <w:sz w:val="20"/>
        </w:rPr>
        <w:t xml:space="preserve"> principes thématiques sur le parc de logements :</w:t>
      </w:r>
    </w:p>
    <w:p w:rsidR="00EB7A0B" w:rsidRPr="00EB7A0B" w:rsidRDefault="00EB7A0B" w:rsidP="00405533">
      <w:pPr>
        <w:pStyle w:val="Corpsdetexte"/>
        <w:numPr>
          <w:ilvl w:val="1"/>
          <w:numId w:val="30"/>
        </w:numPr>
        <w:tabs>
          <w:tab w:val="num" w:pos="900"/>
        </w:tabs>
        <w:spacing w:before="120" w:after="0"/>
        <w:ind w:left="900" w:firstLine="1368"/>
        <w:jc w:val="both"/>
        <w:rPr>
          <w:sz w:val="20"/>
        </w:rPr>
      </w:pPr>
      <w:r w:rsidRPr="00EB7A0B">
        <w:rPr>
          <w:sz w:val="20"/>
        </w:rPr>
        <w:t>améliorer la qualité des réponses dans le parc existant, pour un parc de logements de qualité, attractif, répondant à une diversité de profils,</w:t>
      </w:r>
    </w:p>
    <w:p w:rsidR="00EB7A0B" w:rsidRPr="00EB7A0B" w:rsidRDefault="00EB7A0B" w:rsidP="00EB7A0B">
      <w:pPr>
        <w:pStyle w:val="Corpsdetexte"/>
        <w:numPr>
          <w:ilvl w:val="1"/>
          <w:numId w:val="30"/>
        </w:numPr>
        <w:tabs>
          <w:tab w:val="num" w:pos="1080"/>
        </w:tabs>
        <w:spacing w:before="120" w:after="0"/>
        <w:ind w:left="1080" w:firstLine="1134"/>
        <w:jc w:val="both"/>
        <w:rPr>
          <w:sz w:val="20"/>
        </w:rPr>
      </w:pPr>
      <w:r w:rsidRPr="00EB7A0B">
        <w:rPr>
          <w:sz w:val="20"/>
        </w:rPr>
        <w:t>produire une offre nouvelle diversifiée, en réponse aux besoins de la population actuelle et future,</w:t>
      </w:r>
    </w:p>
    <w:p w:rsidR="00EB7A0B" w:rsidRPr="00EB7A0B" w:rsidRDefault="00EB7A0B" w:rsidP="00EB7A0B">
      <w:pPr>
        <w:pStyle w:val="Corpsdetexte"/>
        <w:tabs>
          <w:tab w:val="num" w:pos="1440"/>
        </w:tabs>
        <w:spacing w:before="120" w:after="0"/>
        <w:ind w:left="540" w:firstLine="1134"/>
        <w:jc w:val="both"/>
        <w:rPr>
          <w:sz w:val="20"/>
        </w:rPr>
      </w:pPr>
    </w:p>
    <w:p w:rsidR="00EB7A0B" w:rsidRPr="00EB7A0B" w:rsidRDefault="00405533" w:rsidP="00405533">
      <w:pPr>
        <w:pStyle w:val="Corpsdetexte"/>
        <w:spacing w:after="0"/>
        <w:ind w:left="1494"/>
        <w:jc w:val="both"/>
        <w:rPr>
          <w:sz w:val="20"/>
        </w:rPr>
      </w:pPr>
      <w:r>
        <w:rPr>
          <w:sz w:val="20"/>
        </w:rPr>
        <w:sym w:font="Wingdings" w:char="F0C4"/>
      </w:r>
      <w:r>
        <w:rPr>
          <w:sz w:val="20"/>
        </w:rPr>
        <w:t xml:space="preserve"> </w:t>
      </w:r>
      <w:proofErr w:type="gramStart"/>
      <w:r w:rsidR="00EB7A0B" w:rsidRPr="00EB7A0B">
        <w:rPr>
          <w:sz w:val="20"/>
        </w:rPr>
        <w:t>deux</w:t>
      </w:r>
      <w:proofErr w:type="gramEnd"/>
      <w:r w:rsidR="00EB7A0B" w:rsidRPr="00EB7A0B">
        <w:rPr>
          <w:sz w:val="20"/>
        </w:rPr>
        <w:t xml:space="preserve"> principes transversaux : </w:t>
      </w:r>
    </w:p>
    <w:p w:rsidR="00EB7A0B" w:rsidRPr="00EB7A0B" w:rsidRDefault="00EB7A0B" w:rsidP="00EB7A0B">
      <w:pPr>
        <w:pStyle w:val="Corpsdetexte"/>
        <w:numPr>
          <w:ilvl w:val="1"/>
          <w:numId w:val="30"/>
        </w:numPr>
        <w:tabs>
          <w:tab w:val="num" w:pos="1080"/>
        </w:tabs>
        <w:spacing w:before="120" w:after="0"/>
        <w:ind w:left="1080" w:firstLine="1134"/>
        <w:jc w:val="both"/>
        <w:rPr>
          <w:sz w:val="20"/>
        </w:rPr>
      </w:pPr>
      <w:r w:rsidRPr="00EB7A0B">
        <w:rPr>
          <w:sz w:val="20"/>
        </w:rPr>
        <w:t>assurer les équilibres sociaux et territoriaux en veillant à l’attractivité de chaque commune et chaque quartier, notamment les Quartiers prioritaires de la Politique de la Ville (QPV), et en assurant une diversité d’offre de logements et d’occupation de ces logements à toutes les échelles,</w:t>
      </w:r>
    </w:p>
    <w:p w:rsidR="00EB7A0B" w:rsidRPr="00EB7A0B" w:rsidRDefault="00EB7A0B" w:rsidP="00EB7A0B">
      <w:pPr>
        <w:pStyle w:val="Corpsdetexte"/>
        <w:numPr>
          <w:ilvl w:val="1"/>
          <w:numId w:val="30"/>
        </w:numPr>
        <w:tabs>
          <w:tab w:val="num" w:pos="1080"/>
        </w:tabs>
        <w:spacing w:before="120" w:after="0"/>
        <w:ind w:left="1080" w:firstLine="1134"/>
        <w:jc w:val="both"/>
        <w:rPr>
          <w:sz w:val="20"/>
        </w:rPr>
      </w:pPr>
      <w:r w:rsidRPr="00EB7A0B">
        <w:rPr>
          <w:sz w:val="20"/>
        </w:rPr>
        <w:lastRenderedPageBreak/>
        <w:t>garantir un développement durable du territoire en veillant à une gestion économe du foncier et en accompagnant la transition énergétique et environnementale.</w:t>
      </w:r>
    </w:p>
    <w:p w:rsidR="00EB7A0B" w:rsidRPr="00EB7A0B" w:rsidRDefault="00EB7A0B" w:rsidP="00EB7A0B">
      <w:pPr>
        <w:ind w:firstLine="1134"/>
        <w:rPr>
          <w:sz w:val="20"/>
          <w:szCs w:val="20"/>
        </w:rPr>
      </w:pPr>
    </w:p>
    <w:p w:rsidR="00EB7A0B" w:rsidRPr="00EB7A0B" w:rsidRDefault="00EB7A0B" w:rsidP="00EB7A0B">
      <w:pPr>
        <w:pStyle w:val="Corpsdetexte"/>
        <w:spacing w:after="0"/>
        <w:ind w:firstLine="1134"/>
        <w:jc w:val="both"/>
        <w:rPr>
          <w:b/>
          <w:smallCaps/>
          <w:sz w:val="20"/>
        </w:rPr>
      </w:pPr>
      <w:r w:rsidRPr="00EB7A0B">
        <w:rPr>
          <w:b/>
          <w:smallCaps/>
          <w:sz w:val="20"/>
        </w:rPr>
        <w:t xml:space="preserve">Les orientations et actions du projet de Programme Local de l'Habitat </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Le projet de PLH3 définit six orientations déclinées en actions :</w:t>
      </w:r>
    </w:p>
    <w:p w:rsidR="00EB7A0B" w:rsidRPr="00EB7A0B" w:rsidRDefault="00EB7A0B" w:rsidP="00EB7A0B">
      <w:pPr>
        <w:pStyle w:val="Corpsdetexte"/>
        <w:spacing w:after="0"/>
        <w:ind w:firstLine="1134"/>
        <w:rPr>
          <w:sz w:val="20"/>
          <w:u w:val="single"/>
        </w:rPr>
      </w:pPr>
    </w:p>
    <w:p w:rsidR="00EB7A0B" w:rsidRPr="00EB7A0B" w:rsidRDefault="00EB7A0B" w:rsidP="00EB7A0B">
      <w:pPr>
        <w:pStyle w:val="Corpsdetexte"/>
        <w:spacing w:after="0"/>
        <w:ind w:firstLine="1134"/>
        <w:rPr>
          <w:b/>
          <w:sz w:val="20"/>
        </w:rPr>
      </w:pPr>
      <w:r w:rsidRPr="00EB7A0B">
        <w:rPr>
          <w:b/>
          <w:sz w:val="20"/>
        </w:rPr>
        <w:t>Orientation n°1 - Renforcer la qualité et l’attractivité du parc privé</w:t>
      </w:r>
    </w:p>
    <w:p w:rsidR="00EB7A0B" w:rsidRPr="00EB7A0B" w:rsidRDefault="00EB7A0B" w:rsidP="00405533">
      <w:pPr>
        <w:pStyle w:val="Corpsdetexte"/>
        <w:spacing w:before="60" w:after="0"/>
        <w:ind w:left="900" w:firstLine="660"/>
        <w:jc w:val="both"/>
        <w:rPr>
          <w:sz w:val="20"/>
        </w:rPr>
      </w:pPr>
      <w:r w:rsidRPr="00EB7A0B">
        <w:rPr>
          <w:sz w:val="20"/>
        </w:rPr>
        <w:t>1.1- faciliter l’amélioration du parc privé de manière générale, en s’appuyant notamment sur la mise en œuvre d’une opération programmée d’échelle communautaire,</w:t>
      </w:r>
    </w:p>
    <w:p w:rsidR="00EB7A0B" w:rsidRPr="00EB7A0B" w:rsidRDefault="00EB7A0B" w:rsidP="00405533">
      <w:pPr>
        <w:pStyle w:val="Corpsdetexte"/>
        <w:spacing w:before="60" w:after="0"/>
        <w:ind w:left="360" w:firstLine="1200"/>
        <w:jc w:val="both"/>
        <w:rPr>
          <w:sz w:val="20"/>
        </w:rPr>
      </w:pPr>
      <w:r w:rsidRPr="00EB7A0B">
        <w:rPr>
          <w:sz w:val="20"/>
        </w:rPr>
        <w:t xml:space="preserve">1.2- lutter contre l’habitat dégradé et réduire la vacance, </w:t>
      </w:r>
    </w:p>
    <w:p w:rsidR="00EB7A0B" w:rsidRPr="00EB7A0B" w:rsidRDefault="00EB7A0B" w:rsidP="00405533">
      <w:pPr>
        <w:pStyle w:val="Corpsdetexte"/>
        <w:spacing w:before="60" w:after="0"/>
        <w:ind w:left="900" w:firstLine="1200"/>
        <w:jc w:val="both"/>
        <w:rPr>
          <w:sz w:val="20"/>
        </w:rPr>
      </w:pPr>
      <w:r w:rsidRPr="00EB7A0B">
        <w:rPr>
          <w:sz w:val="20"/>
        </w:rPr>
        <w:t xml:space="preserve">1.3- agir en faveur de l’amélioration énergétique du parc privé et lutter contre la précarité énergétique, </w:t>
      </w:r>
    </w:p>
    <w:p w:rsidR="00EB7A0B" w:rsidRPr="00EB7A0B" w:rsidRDefault="00EB7A0B" w:rsidP="00405533">
      <w:pPr>
        <w:pStyle w:val="Corpsdetexte"/>
        <w:spacing w:before="60" w:after="0"/>
        <w:ind w:left="360" w:firstLine="1200"/>
        <w:jc w:val="both"/>
        <w:rPr>
          <w:sz w:val="20"/>
        </w:rPr>
      </w:pPr>
      <w:r w:rsidRPr="00EB7A0B">
        <w:rPr>
          <w:sz w:val="20"/>
        </w:rPr>
        <w:t xml:space="preserve">1.4- renforcer durablement l’attractivité des copropriétés, </w:t>
      </w:r>
    </w:p>
    <w:p w:rsidR="00EB7A0B" w:rsidRPr="00EB7A0B" w:rsidRDefault="00EB7A0B" w:rsidP="00405533">
      <w:pPr>
        <w:pStyle w:val="Corpsdetexte"/>
        <w:spacing w:before="60" w:after="0"/>
        <w:ind w:left="360" w:firstLine="1200"/>
        <w:jc w:val="both"/>
        <w:rPr>
          <w:sz w:val="20"/>
        </w:rPr>
      </w:pPr>
      <w:r w:rsidRPr="00EB7A0B">
        <w:rPr>
          <w:sz w:val="20"/>
        </w:rPr>
        <w:t>1.5- promouvoir un parc locatif privé de qualité à loyer maîtrisé.</w:t>
      </w:r>
    </w:p>
    <w:p w:rsidR="00EB7A0B" w:rsidRPr="00EB7A0B" w:rsidRDefault="00EB7A0B" w:rsidP="00EB7A0B">
      <w:pPr>
        <w:pStyle w:val="Corpsdetexte"/>
        <w:spacing w:after="0"/>
        <w:ind w:firstLine="1134"/>
        <w:rPr>
          <w:b/>
          <w:sz w:val="20"/>
        </w:rPr>
      </w:pPr>
    </w:p>
    <w:p w:rsidR="00EB7A0B" w:rsidRPr="00EB7A0B" w:rsidRDefault="00EB7A0B" w:rsidP="00EB7A0B">
      <w:pPr>
        <w:pStyle w:val="Corpsdetexte"/>
        <w:spacing w:after="0"/>
        <w:ind w:firstLine="1134"/>
        <w:rPr>
          <w:b/>
          <w:sz w:val="20"/>
        </w:rPr>
      </w:pPr>
      <w:r w:rsidRPr="00EB7A0B">
        <w:rPr>
          <w:b/>
          <w:sz w:val="20"/>
        </w:rPr>
        <w:t>Orientation n°2 - Mieux répondre aux besoins d’accession des ménages</w:t>
      </w:r>
    </w:p>
    <w:p w:rsidR="00EB7A0B" w:rsidRPr="00EB7A0B" w:rsidRDefault="00EB7A0B" w:rsidP="00EB7A0B">
      <w:pPr>
        <w:pStyle w:val="Corpsdetexte"/>
        <w:spacing w:before="60" w:after="0"/>
        <w:ind w:left="360" w:firstLine="1134"/>
        <w:jc w:val="both"/>
        <w:rPr>
          <w:sz w:val="20"/>
        </w:rPr>
      </w:pPr>
      <w:r w:rsidRPr="00EB7A0B">
        <w:rPr>
          <w:sz w:val="20"/>
        </w:rPr>
        <w:t>2.1- apporter des réponses adaptées à la réalité des besoins et des ressources des cibles prioritaires,</w:t>
      </w:r>
    </w:p>
    <w:p w:rsidR="00EB7A0B" w:rsidRPr="00EB7A0B" w:rsidRDefault="00EB7A0B" w:rsidP="00EB7A0B">
      <w:pPr>
        <w:pStyle w:val="Corpsdetexte"/>
        <w:spacing w:before="60" w:after="0"/>
        <w:ind w:left="360" w:firstLine="1134"/>
        <w:jc w:val="both"/>
        <w:rPr>
          <w:sz w:val="20"/>
        </w:rPr>
      </w:pPr>
      <w:r w:rsidRPr="00EB7A0B">
        <w:rPr>
          <w:sz w:val="20"/>
        </w:rPr>
        <w:t xml:space="preserve">2.2- développer significativement l’offre répondant aux cibles prioritaires avec des solutions diversifiées dans le neuf et l’ancien, </w:t>
      </w:r>
    </w:p>
    <w:p w:rsidR="00EB7A0B" w:rsidRPr="00EB7A0B" w:rsidRDefault="00EB7A0B" w:rsidP="00EB7A0B">
      <w:pPr>
        <w:pStyle w:val="Corpsdetexte"/>
        <w:spacing w:before="60" w:after="0"/>
        <w:ind w:left="360" w:firstLine="1134"/>
        <w:jc w:val="both"/>
        <w:rPr>
          <w:sz w:val="20"/>
        </w:rPr>
      </w:pPr>
      <w:r w:rsidRPr="00EB7A0B">
        <w:rPr>
          <w:sz w:val="20"/>
        </w:rPr>
        <w:t xml:space="preserve">2.3- s’appuyer sur une dynamique partenariale forte et pérenne au service des publics visés. </w:t>
      </w:r>
    </w:p>
    <w:p w:rsidR="00EB7A0B" w:rsidRPr="00EB7A0B" w:rsidRDefault="00EB7A0B" w:rsidP="00EB7A0B">
      <w:pPr>
        <w:pStyle w:val="Corpsdetexte"/>
        <w:spacing w:after="0"/>
        <w:ind w:firstLine="1134"/>
        <w:rPr>
          <w:sz w:val="20"/>
        </w:rPr>
      </w:pPr>
    </w:p>
    <w:p w:rsidR="00EB7A0B" w:rsidRPr="00EB7A0B" w:rsidRDefault="00EB7A0B" w:rsidP="00EB7A0B">
      <w:pPr>
        <w:pStyle w:val="Corpsdetexte"/>
        <w:spacing w:after="0"/>
        <w:ind w:firstLine="1134"/>
        <w:rPr>
          <w:b/>
          <w:sz w:val="20"/>
        </w:rPr>
      </w:pPr>
      <w:r w:rsidRPr="00EB7A0B">
        <w:rPr>
          <w:b/>
          <w:sz w:val="20"/>
        </w:rPr>
        <w:t>Orientation n°3 - Continuer à faire du logement locatif social un levier de mixité.</w:t>
      </w:r>
    </w:p>
    <w:p w:rsidR="00EB7A0B" w:rsidRPr="00EB7A0B" w:rsidRDefault="00EB7A0B" w:rsidP="00EB7A0B">
      <w:pPr>
        <w:pStyle w:val="Corpsdetexte"/>
        <w:spacing w:before="60" w:after="0"/>
        <w:ind w:left="360" w:firstLine="1134"/>
        <w:jc w:val="both"/>
        <w:rPr>
          <w:sz w:val="20"/>
        </w:rPr>
      </w:pPr>
      <w:r w:rsidRPr="00EB7A0B">
        <w:rPr>
          <w:sz w:val="20"/>
        </w:rPr>
        <w:t>3.1- poursuivre le rééquilibrage de l’offre de logements locatifs sociaux,</w:t>
      </w:r>
    </w:p>
    <w:p w:rsidR="00EB7A0B" w:rsidRPr="00EB7A0B" w:rsidRDefault="00EB7A0B" w:rsidP="00EB7A0B">
      <w:pPr>
        <w:pStyle w:val="Corpsdetexte"/>
        <w:spacing w:before="60" w:after="0"/>
        <w:ind w:left="360" w:firstLine="1134"/>
        <w:jc w:val="both"/>
        <w:rPr>
          <w:sz w:val="20"/>
        </w:rPr>
      </w:pPr>
      <w:r w:rsidRPr="00EB7A0B">
        <w:rPr>
          <w:sz w:val="20"/>
        </w:rPr>
        <w:t xml:space="preserve">3.2- favoriser une occupation du parc social diversifiée et équilibrée, </w:t>
      </w:r>
    </w:p>
    <w:p w:rsidR="00EB7A0B" w:rsidRPr="00EB7A0B" w:rsidRDefault="00EB7A0B" w:rsidP="00EB7A0B">
      <w:pPr>
        <w:pStyle w:val="Corpsdetexte"/>
        <w:spacing w:before="60" w:after="0"/>
        <w:ind w:left="360" w:firstLine="1134"/>
        <w:jc w:val="both"/>
        <w:rPr>
          <w:sz w:val="20"/>
        </w:rPr>
      </w:pPr>
      <w:r w:rsidRPr="00EB7A0B">
        <w:rPr>
          <w:sz w:val="20"/>
        </w:rPr>
        <w:t xml:space="preserve">3.3- accompagner l’attractivité de l’offre à toutes les échelles. </w:t>
      </w:r>
    </w:p>
    <w:p w:rsidR="00EB7A0B" w:rsidRPr="00EB7A0B" w:rsidRDefault="00EB7A0B" w:rsidP="00EB7A0B">
      <w:pPr>
        <w:pStyle w:val="Corpsdetexte"/>
        <w:spacing w:after="0"/>
        <w:ind w:left="709" w:firstLine="1134"/>
        <w:jc w:val="both"/>
        <w:rPr>
          <w:sz w:val="20"/>
        </w:rPr>
      </w:pPr>
    </w:p>
    <w:p w:rsidR="00EB7A0B" w:rsidRPr="00EB7A0B" w:rsidRDefault="00EB7A0B" w:rsidP="00EB7A0B">
      <w:pPr>
        <w:pStyle w:val="Corpsdetexte"/>
        <w:spacing w:after="0"/>
        <w:ind w:firstLine="1134"/>
        <w:rPr>
          <w:b/>
          <w:sz w:val="20"/>
        </w:rPr>
      </w:pPr>
      <w:r w:rsidRPr="00EB7A0B">
        <w:rPr>
          <w:b/>
          <w:sz w:val="20"/>
        </w:rPr>
        <w:t>Orientation n°4 - Apporter des réponses à des besoins spécifiques</w:t>
      </w:r>
    </w:p>
    <w:p w:rsidR="00EB7A0B" w:rsidRPr="00EB7A0B" w:rsidRDefault="00EB7A0B" w:rsidP="00EB7A0B">
      <w:pPr>
        <w:pStyle w:val="Corpsdetexte"/>
        <w:spacing w:before="60" w:after="0"/>
        <w:ind w:left="360" w:firstLine="1134"/>
        <w:jc w:val="both"/>
        <w:rPr>
          <w:sz w:val="20"/>
        </w:rPr>
      </w:pPr>
      <w:r w:rsidRPr="00EB7A0B">
        <w:rPr>
          <w:sz w:val="20"/>
        </w:rPr>
        <w:t>4.1- apporter des réponses adaptées au vieillissement et au handicap,</w:t>
      </w:r>
    </w:p>
    <w:p w:rsidR="00EB7A0B" w:rsidRPr="00EB7A0B" w:rsidRDefault="00EB7A0B" w:rsidP="00EB7A0B">
      <w:pPr>
        <w:pStyle w:val="Corpsdetexte"/>
        <w:spacing w:before="60" w:after="0"/>
        <w:ind w:left="360" w:firstLine="1134"/>
        <w:jc w:val="both"/>
        <w:rPr>
          <w:sz w:val="20"/>
        </w:rPr>
      </w:pPr>
      <w:r w:rsidRPr="00EB7A0B">
        <w:rPr>
          <w:sz w:val="20"/>
        </w:rPr>
        <w:t xml:space="preserve">4.2- accompagner le parcours résidentiel des jeunes, </w:t>
      </w:r>
    </w:p>
    <w:p w:rsidR="00EB7A0B" w:rsidRPr="00EB7A0B" w:rsidRDefault="00EB7A0B" w:rsidP="00EB7A0B">
      <w:pPr>
        <w:pStyle w:val="Corpsdetexte"/>
        <w:spacing w:before="60" w:after="0"/>
        <w:ind w:left="360" w:firstLine="1134"/>
        <w:jc w:val="both"/>
        <w:rPr>
          <w:sz w:val="20"/>
        </w:rPr>
      </w:pPr>
      <w:r w:rsidRPr="00EB7A0B">
        <w:rPr>
          <w:sz w:val="20"/>
        </w:rPr>
        <w:t xml:space="preserve">4.3- permettre les parcours résidentiels de ménages défavorisés, </w:t>
      </w:r>
    </w:p>
    <w:p w:rsidR="00EB7A0B" w:rsidRPr="00EB7A0B" w:rsidRDefault="00EB7A0B" w:rsidP="00EB7A0B">
      <w:pPr>
        <w:pStyle w:val="Corpsdetexte"/>
        <w:spacing w:before="60" w:after="0"/>
        <w:ind w:left="360" w:firstLine="1134"/>
        <w:jc w:val="both"/>
        <w:rPr>
          <w:sz w:val="20"/>
        </w:rPr>
      </w:pPr>
      <w:r w:rsidRPr="00EB7A0B">
        <w:rPr>
          <w:sz w:val="20"/>
        </w:rPr>
        <w:t>4.4- apporter des réponses aux besoins d’habitat-caravane.</w:t>
      </w:r>
    </w:p>
    <w:p w:rsidR="00EB7A0B" w:rsidRPr="00EB7A0B" w:rsidRDefault="00EB7A0B" w:rsidP="00EB7A0B">
      <w:pPr>
        <w:pStyle w:val="Corpsdetexte"/>
        <w:spacing w:after="0"/>
        <w:ind w:firstLine="1134"/>
        <w:rPr>
          <w:b/>
          <w:sz w:val="20"/>
        </w:rPr>
      </w:pPr>
    </w:p>
    <w:p w:rsidR="00EB7A0B" w:rsidRPr="00EB7A0B" w:rsidRDefault="00EB7A0B" w:rsidP="00EB7A0B">
      <w:pPr>
        <w:pStyle w:val="Corpsdetexte"/>
        <w:spacing w:after="0"/>
        <w:ind w:firstLine="1134"/>
        <w:rPr>
          <w:b/>
          <w:sz w:val="20"/>
        </w:rPr>
      </w:pPr>
      <w:r w:rsidRPr="00EB7A0B">
        <w:rPr>
          <w:b/>
          <w:sz w:val="20"/>
        </w:rPr>
        <w:t>Orientation n°5 - Mettre en œuvre une politique foncière au service du projet habitat</w:t>
      </w:r>
    </w:p>
    <w:p w:rsidR="00EB7A0B" w:rsidRPr="00EB7A0B" w:rsidRDefault="00EB7A0B" w:rsidP="00EB7A0B">
      <w:pPr>
        <w:pStyle w:val="Corpsdetexte"/>
        <w:spacing w:before="60" w:after="0"/>
        <w:ind w:left="360" w:firstLine="1134"/>
        <w:jc w:val="both"/>
        <w:rPr>
          <w:sz w:val="20"/>
        </w:rPr>
      </w:pPr>
      <w:r w:rsidRPr="00EB7A0B">
        <w:rPr>
          <w:sz w:val="20"/>
        </w:rPr>
        <w:t>5.1- poursuivre la mise en œuvre d’opérations publiques d’aménagement,</w:t>
      </w:r>
    </w:p>
    <w:p w:rsidR="00EB7A0B" w:rsidRPr="00EB7A0B" w:rsidRDefault="00EB7A0B" w:rsidP="00EB7A0B">
      <w:pPr>
        <w:pStyle w:val="Corpsdetexte"/>
        <w:spacing w:before="60" w:after="0"/>
        <w:ind w:left="360" w:firstLine="1134"/>
        <w:jc w:val="both"/>
        <w:rPr>
          <w:sz w:val="20"/>
        </w:rPr>
      </w:pPr>
      <w:r w:rsidRPr="00EB7A0B">
        <w:rPr>
          <w:sz w:val="20"/>
        </w:rPr>
        <w:t>5.2- mobiliser du foncier en diffus au service du PLH,</w:t>
      </w:r>
    </w:p>
    <w:p w:rsidR="00EB7A0B" w:rsidRPr="00EB7A0B" w:rsidRDefault="00EB7A0B" w:rsidP="00EB7A0B">
      <w:pPr>
        <w:pStyle w:val="Corpsdetexte"/>
        <w:spacing w:before="60" w:after="0"/>
        <w:ind w:left="360" w:firstLine="1134"/>
        <w:jc w:val="both"/>
        <w:rPr>
          <w:sz w:val="20"/>
        </w:rPr>
      </w:pPr>
      <w:r w:rsidRPr="00EB7A0B">
        <w:rPr>
          <w:sz w:val="20"/>
        </w:rPr>
        <w:t>5.3- favoriser la concrétisation des opérations,</w:t>
      </w:r>
    </w:p>
    <w:p w:rsidR="00EB7A0B" w:rsidRPr="00EB7A0B" w:rsidRDefault="00EB7A0B" w:rsidP="00EB7A0B">
      <w:pPr>
        <w:pStyle w:val="Corpsdetexte"/>
        <w:spacing w:before="60" w:after="0"/>
        <w:ind w:left="360" w:firstLine="1134"/>
        <w:jc w:val="both"/>
        <w:rPr>
          <w:sz w:val="20"/>
        </w:rPr>
      </w:pPr>
      <w:r w:rsidRPr="00EB7A0B">
        <w:rPr>
          <w:sz w:val="20"/>
        </w:rPr>
        <w:t>5.4- expérimenter de nouvelles cibles et méthodes de mobilisation du foncier.</w:t>
      </w:r>
    </w:p>
    <w:p w:rsidR="00EB7A0B" w:rsidRPr="00EB7A0B" w:rsidRDefault="00EB7A0B" w:rsidP="00EB7A0B">
      <w:pPr>
        <w:ind w:firstLine="1134"/>
        <w:rPr>
          <w:sz w:val="20"/>
          <w:szCs w:val="20"/>
        </w:rPr>
      </w:pPr>
    </w:p>
    <w:p w:rsidR="00EB7A0B" w:rsidRPr="00EB7A0B" w:rsidRDefault="00EB7A0B" w:rsidP="00EB7A0B">
      <w:pPr>
        <w:pStyle w:val="Corpsdetexte"/>
        <w:spacing w:after="0"/>
        <w:ind w:firstLine="1134"/>
        <w:rPr>
          <w:b/>
          <w:sz w:val="20"/>
        </w:rPr>
      </w:pPr>
      <w:r w:rsidRPr="00EB7A0B">
        <w:rPr>
          <w:b/>
          <w:sz w:val="20"/>
        </w:rPr>
        <w:t>Orientation n°6- Assurer la qualité du pilotage de la politique de l’habitat</w:t>
      </w:r>
    </w:p>
    <w:p w:rsidR="00EB7A0B" w:rsidRPr="00EB7A0B" w:rsidRDefault="00EB7A0B" w:rsidP="00EB7A0B">
      <w:pPr>
        <w:pStyle w:val="Corpsdetexte"/>
        <w:spacing w:before="60" w:after="0"/>
        <w:ind w:left="360" w:firstLine="1134"/>
        <w:jc w:val="both"/>
        <w:rPr>
          <w:sz w:val="20"/>
        </w:rPr>
      </w:pPr>
      <w:r w:rsidRPr="00EB7A0B">
        <w:rPr>
          <w:sz w:val="20"/>
        </w:rPr>
        <w:t>6.1- renouveler la délégation des aides à la pierre,</w:t>
      </w:r>
    </w:p>
    <w:p w:rsidR="00EB7A0B" w:rsidRPr="00EB7A0B" w:rsidRDefault="00EB7A0B" w:rsidP="00EB7A0B">
      <w:pPr>
        <w:pStyle w:val="Corpsdetexte"/>
        <w:spacing w:before="60" w:after="0"/>
        <w:ind w:left="360" w:firstLine="1134"/>
        <w:jc w:val="both"/>
        <w:rPr>
          <w:sz w:val="20"/>
        </w:rPr>
      </w:pPr>
      <w:r w:rsidRPr="00EB7A0B">
        <w:rPr>
          <w:sz w:val="20"/>
        </w:rPr>
        <w:t xml:space="preserve">6.2- faire vivre l’articulation des politiques dans la durée, </w:t>
      </w:r>
    </w:p>
    <w:p w:rsidR="00EB7A0B" w:rsidRPr="00EB7A0B" w:rsidRDefault="00EB7A0B" w:rsidP="00EB7A0B">
      <w:pPr>
        <w:pStyle w:val="Corpsdetexte"/>
        <w:spacing w:before="60" w:after="0"/>
        <w:ind w:left="360" w:firstLine="1134"/>
        <w:jc w:val="both"/>
        <w:rPr>
          <w:sz w:val="20"/>
        </w:rPr>
      </w:pPr>
      <w:r w:rsidRPr="00EB7A0B">
        <w:rPr>
          <w:sz w:val="20"/>
        </w:rPr>
        <w:t>6.3- animer la politique locale de l’habitat en lien avec les partenaires,</w:t>
      </w:r>
    </w:p>
    <w:p w:rsidR="00EB7A0B" w:rsidRPr="00EB7A0B" w:rsidRDefault="00EB7A0B" w:rsidP="00EB7A0B">
      <w:pPr>
        <w:pStyle w:val="Corpsdetexte"/>
        <w:spacing w:before="60" w:after="0"/>
        <w:ind w:left="360" w:firstLine="1134"/>
        <w:jc w:val="both"/>
        <w:rPr>
          <w:sz w:val="20"/>
        </w:rPr>
      </w:pPr>
      <w:r w:rsidRPr="00EB7A0B">
        <w:rPr>
          <w:sz w:val="20"/>
        </w:rPr>
        <w:t xml:space="preserve">6.4- poursuivre et consolider le dispositif de suivi-observation. </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b/>
          <w:sz w:val="20"/>
          <w:u w:val="single"/>
        </w:rPr>
      </w:pPr>
      <w:r w:rsidRPr="00EB7A0B">
        <w:rPr>
          <w:b/>
          <w:sz w:val="20"/>
          <w:u w:val="single"/>
        </w:rPr>
        <w:t xml:space="preserve">La feuille de route du PLH pour </w:t>
      </w:r>
      <w:proofErr w:type="spellStart"/>
      <w:r w:rsidRPr="00EB7A0B">
        <w:rPr>
          <w:b/>
          <w:color w:val="0000FF"/>
          <w:sz w:val="20"/>
          <w:u w:val="single"/>
        </w:rPr>
        <w:t>Saint-Saturnin</w:t>
      </w:r>
      <w:proofErr w:type="spellEnd"/>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A l'échelle de </w:t>
      </w:r>
      <w:r w:rsidRPr="00EB7A0B">
        <w:rPr>
          <w:bCs/>
          <w:sz w:val="20"/>
        </w:rPr>
        <w:t xml:space="preserve">la commune de </w:t>
      </w:r>
      <w:proofErr w:type="spellStart"/>
      <w:r w:rsidRPr="00EB7A0B">
        <w:rPr>
          <w:bCs/>
          <w:color w:val="0000FF"/>
          <w:sz w:val="20"/>
        </w:rPr>
        <w:t>Saint-Saturnin</w:t>
      </w:r>
      <w:proofErr w:type="spellEnd"/>
      <w:r w:rsidRPr="00EB7A0B">
        <w:rPr>
          <w:sz w:val="20"/>
        </w:rPr>
        <w:t xml:space="preserve">, le projet de PLH3 vise la construction de </w:t>
      </w:r>
      <w:r w:rsidRPr="00EB7A0B">
        <w:rPr>
          <w:color w:val="0000FF"/>
          <w:sz w:val="20"/>
        </w:rPr>
        <w:t>108</w:t>
      </w:r>
      <w:r w:rsidRPr="00EB7A0B">
        <w:rPr>
          <w:sz w:val="20"/>
        </w:rPr>
        <w:t xml:space="preserve"> logements neufs sur 6 ans (soit </w:t>
      </w:r>
      <w:r w:rsidRPr="00EB7A0B">
        <w:rPr>
          <w:color w:val="0000FF"/>
          <w:sz w:val="20"/>
        </w:rPr>
        <w:t>18</w:t>
      </w:r>
      <w:r w:rsidRPr="00EB7A0B">
        <w:rPr>
          <w:sz w:val="20"/>
        </w:rPr>
        <w:t xml:space="preserve"> logements par an).</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Ce scénario permet de contribuer à l’objectif d’une population de </w:t>
      </w:r>
      <w:r w:rsidRPr="00EB7A0B">
        <w:rPr>
          <w:color w:val="0000FF"/>
          <w:sz w:val="20"/>
        </w:rPr>
        <w:t>2 900</w:t>
      </w:r>
      <w:r w:rsidRPr="00EB7A0B">
        <w:rPr>
          <w:sz w:val="20"/>
        </w:rPr>
        <w:t xml:space="preserve"> habitants à horizon 2030, défini dans le cadre de l’élaboration du Plan Local d’Urbanisme communautaire.</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Il est prévu la réalisation de </w:t>
      </w:r>
      <w:r w:rsidRPr="00EB7A0B">
        <w:rPr>
          <w:color w:val="0000FF"/>
          <w:sz w:val="20"/>
        </w:rPr>
        <w:t>40</w:t>
      </w:r>
      <w:r w:rsidRPr="00EB7A0B">
        <w:rPr>
          <w:sz w:val="20"/>
        </w:rPr>
        <w:t xml:space="preserve">% de logements collectifs ou intermédiaires, </w:t>
      </w:r>
      <w:r w:rsidRPr="00EB7A0B">
        <w:rPr>
          <w:color w:val="0000FF"/>
          <w:sz w:val="20"/>
        </w:rPr>
        <w:t>20</w:t>
      </w:r>
      <w:r w:rsidRPr="00EB7A0B">
        <w:rPr>
          <w:sz w:val="20"/>
        </w:rPr>
        <w:t xml:space="preserve">% de logements individuels denses (parcelle de moins de </w:t>
      </w:r>
      <w:smartTag w:uri="urn:schemas-microsoft-com:office:smarttags" w:element="metricconverter">
        <w:smartTagPr>
          <w:attr w:name="ProductID" w:val="400 mﾲ"/>
        </w:smartTagPr>
        <w:r w:rsidRPr="00EB7A0B">
          <w:rPr>
            <w:sz w:val="20"/>
          </w:rPr>
          <w:t>400 m²</w:t>
        </w:r>
      </w:smartTag>
      <w:r w:rsidRPr="00EB7A0B">
        <w:rPr>
          <w:sz w:val="20"/>
        </w:rPr>
        <w:t xml:space="preserve">) et </w:t>
      </w:r>
      <w:r w:rsidRPr="00EB7A0B">
        <w:rPr>
          <w:color w:val="0000FF"/>
          <w:sz w:val="20"/>
        </w:rPr>
        <w:t>40</w:t>
      </w:r>
      <w:r w:rsidRPr="00EB7A0B">
        <w:rPr>
          <w:sz w:val="20"/>
        </w:rPr>
        <w:t xml:space="preserve">% de logements individuels moins denses. </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Le PLH fixe un objectif de diversité des types de logements, avec </w:t>
      </w:r>
      <w:r w:rsidRPr="00EB7A0B">
        <w:rPr>
          <w:color w:val="0000FF"/>
          <w:sz w:val="20"/>
        </w:rPr>
        <w:t>48</w:t>
      </w:r>
      <w:r w:rsidRPr="00EB7A0B">
        <w:rPr>
          <w:sz w:val="20"/>
        </w:rPr>
        <w:t xml:space="preserve">% de locatifs sociaux, </w:t>
      </w:r>
      <w:r w:rsidRPr="00EB7A0B">
        <w:rPr>
          <w:color w:val="0000FF"/>
          <w:sz w:val="20"/>
        </w:rPr>
        <w:t>10</w:t>
      </w:r>
      <w:r w:rsidRPr="00EB7A0B">
        <w:rPr>
          <w:sz w:val="20"/>
        </w:rPr>
        <w:t xml:space="preserve">% d'accession sociale à la propriété, et </w:t>
      </w:r>
      <w:r w:rsidRPr="00EB7A0B">
        <w:rPr>
          <w:color w:val="0000FF"/>
          <w:sz w:val="20"/>
        </w:rPr>
        <w:t>42</w:t>
      </w:r>
      <w:r w:rsidRPr="00EB7A0B">
        <w:rPr>
          <w:sz w:val="20"/>
        </w:rPr>
        <w:t>% de logements privés libres.</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La feuille de route liste les opérations pressenties sur les 6 ans à venir et précise les actions envisagées sur </w:t>
      </w:r>
      <w:r w:rsidRPr="00EB7A0B">
        <w:rPr>
          <w:bCs/>
          <w:sz w:val="20"/>
        </w:rPr>
        <w:t xml:space="preserve">la commune de </w:t>
      </w:r>
      <w:proofErr w:type="spellStart"/>
      <w:r w:rsidRPr="00EB7A0B">
        <w:rPr>
          <w:bCs/>
          <w:color w:val="0000FF"/>
          <w:sz w:val="20"/>
        </w:rPr>
        <w:t>Saint-Saturnin</w:t>
      </w:r>
      <w:proofErr w:type="spellEnd"/>
      <w:r w:rsidRPr="00EB7A0B">
        <w:rPr>
          <w:sz w:val="20"/>
        </w:rPr>
        <w:t>, pour chacune des grandes orientations du PLH.</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center"/>
        <w:rPr>
          <w:sz w:val="20"/>
        </w:rPr>
      </w:pPr>
      <w:r w:rsidRPr="00EB7A0B">
        <w:rPr>
          <w:sz w:val="20"/>
        </w:rPr>
        <w:t>* * *</w:t>
      </w:r>
    </w:p>
    <w:p w:rsidR="00EB7A0B" w:rsidRPr="00EB7A0B" w:rsidRDefault="00EB7A0B" w:rsidP="00EB7A0B">
      <w:pPr>
        <w:pStyle w:val="Corpsdetexte"/>
        <w:spacing w:after="0"/>
        <w:ind w:firstLine="1134"/>
        <w:jc w:val="both"/>
        <w:rPr>
          <w:bCs/>
          <w:sz w:val="20"/>
        </w:rPr>
      </w:pPr>
    </w:p>
    <w:p w:rsidR="00EB7A0B" w:rsidRPr="00EB7A0B" w:rsidRDefault="00EB7A0B" w:rsidP="00EB7A0B">
      <w:pPr>
        <w:pStyle w:val="Corpsdetexte"/>
        <w:spacing w:after="0"/>
        <w:ind w:firstLine="1134"/>
        <w:jc w:val="both"/>
        <w:rPr>
          <w:sz w:val="20"/>
        </w:rPr>
      </w:pPr>
      <w:r w:rsidRPr="00EB7A0B">
        <w:rPr>
          <w:sz w:val="20"/>
        </w:rPr>
        <w:t xml:space="preserve">Les objectifs, orientations et actions du projet de PLH sont de nature à assurer un dynamisme démographique, des conditions d'habitat de qualité et un développement durable du territoire communautaire et de </w:t>
      </w:r>
      <w:r w:rsidRPr="00EB7A0B">
        <w:rPr>
          <w:bCs/>
          <w:sz w:val="20"/>
        </w:rPr>
        <w:t xml:space="preserve">la commune de </w:t>
      </w:r>
      <w:proofErr w:type="spellStart"/>
      <w:r w:rsidRPr="00EB7A0B">
        <w:rPr>
          <w:bCs/>
          <w:color w:val="0000FF"/>
          <w:sz w:val="20"/>
        </w:rPr>
        <w:t>Saint-Saturnin</w:t>
      </w:r>
      <w:proofErr w:type="spellEnd"/>
      <w:r w:rsidRPr="00EB7A0B">
        <w:rPr>
          <w:sz w:val="20"/>
        </w:rPr>
        <w:t>.</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 xml:space="preserve">Ces éléments tiennent compte du Schéma de Cohérence Territoriale et des potentialités foncières existantes. </w:t>
      </w:r>
    </w:p>
    <w:p w:rsidR="00EB7A0B" w:rsidRPr="00EB7A0B" w:rsidRDefault="00EB7A0B" w:rsidP="00EB7A0B">
      <w:pPr>
        <w:pStyle w:val="Corpsdetexte"/>
        <w:spacing w:after="0"/>
        <w:ind w:firstLine="1134"/>
        <w:jc w:val="both"/>
        <w:rPr>
          <w:sz w:val="20"/>
        </w:rPr>
      </w:pPr>
    </w:p>
    <w:p w:rsidR="00EB7A0B" w:rsidRPr="00EB7A0B" w:rsidRDefault="00EB7A0B" w:rsidP="00EB7A0B">
      <w:pPr>
        <w:pStyle w:val="Corpsdetexte"/>
        <w:spacing w:after="0"/>
        <w:ind w:firstLine="1134"/>
        <w:jc w:val="both"/>
        <w:rPr>
          <w:sz w:val="20"/>
        </w:rPr>
      </w:pPr>
      <w:r w:rsidRPr="00EB7A0B">
        <w:rPr>
          <w:sz w:val="20"/>
        </w:rPr>
        <w:t>Ils s’inscrivent également en cohérence avec le projet de Plan Local d’Urbanisme communautaire, ainsi qu’avec la stratégie de développement durable et de transition énergétique.</w:t>
      </w:r>
    </w:p>
    <w:p w:rsidR="00F26487" w:rsidRDefault="00F26487" w:rsidP="00F26487">
      <w:pPr>
        <w:tabs>
          <w:tab w:val="left" w:pos="1134"/>
          <w:tab w:val="center" w:pos="7371"/>
        </w:tabs>
        <w:ind w:firstLine="1134"/>
        <w:jc w:val="center"/>
        <w:rPr>
          <w:b/>
          <w:bCs/>
          <w:sz w:val="20"/>
          <w:szCs w:val="20"/>
          <w:u w:val="single"/>
        </w:rPr>
      </w:pPr>
      <w:r w:rsidRPr="002436D2">
        <w:rPr>
          <w:b/>
          <w:bCs/>
          <w:sz w:val="20"/>
          <w:szCs w:val="20"/>
          <w:u w:val="single"/>
        </w:rPr>
        <w:t>Décision</w:t>
      </w:r>
    </w:p>
    <w:p w:rsidR="00EB7A0B" w:rsidRPr="00F26487" w:rsidRDefault="00F26487" w:rsidP="00EB7A0B">
      <w:pPr>
        <w:pStyle w:val="Corpsdetexte"/>
        <w:spacing w:after="0"/>
        <w:ind w:firstLine="1134"/>
        <w:jc w:val="both"/>
        <w:rPr>
          <w:b/>
          <w:sz w:val="20"/>
        </w:rPr>
      </w:pPr>
      <w:r w:rsidRPr="00F26487">
        <w:rPr>
          <w:b/>
          <w:bCs/>
          <w:sz w:val="20"/>
        </w:rPr>
        <w:t xml:space="preserve">Les membres du Conseil Municipal, </w:t>
      </w:r>
      <w:r w:rsidR="00903647">
        <w:rPr>
          <w:b/>
          <w:bCs/>
          <w:sz w:val="20"/>
        </w:rPr>
        <w:t>par 18 voix pour et une abstention</w:t>
      </w:r>
      <w:r w:rsidRPr="00F26487">
        <w:rPr>
          <w:b/>
          <w:bCs/>
          <w:sz w:val="20"/>
        </w:rPr>
        <w:t>, émettent</w:t>
      </w:r>
      <w:r w:rsidR="00EB7A0B" w:rsidRPr="00F26487">
        <w:rPr>
          <w:b/>
          <w:sz w:val="20"/>
        </w:rPr>
        <w:t xml:space="preserve"> un avis favorable sur ce projet de Programme Local de l'Habitat.</w:t>
      </w:r>
    </w:p>
    <w:p w:rsidR="00F957D0" w:rsidRDefault="00F957D0" w:rsidP="00F957D0">
      <w:pPr>
        <w:tabs>
          <w:tab w:val="left" w:pos="1134"/>
          <w:tab w:val="center" w:pos="7371"/>
        </w:tabs>
        <w:jc w:val="both"/>
        <w:rPr>
          <w:b/>
          <w:bCs/>
          <w:sz w:val="20"/>
          <w:szCs w:val="20"/>
          <w:u w:val="single"/>
        </w:rPr>
      </w:pPr>
    </w:p>
    <w:p w:rsidR="00F957D0" w:rsidRDefault="00F957D0" w:rsidP="00F957D0">
      <w:pPr>
        <w:tabs>
          <w:tab w:val="left" w:pos="1134"/>
          <w:tab w:val="center" w:pos="7371"/>
        </w:tabs>
        <w:jc w:val="both"/>
        <w:rPr>
          <w:b/>
          <w:bCs/>
          <w:sz w:val="20"/>
          <w:szCs w:val="20"/>
          <w:u w:val="single"/>
        </w:rPr>
      </w:pPr>
      <w:r>
        <w:rPr>
          <w:b/>
          <w:bCs/>
          <w:sz w:val="20"/>
          <w:szCs w:val="20"/>
          <w:u w:val="single"/>
        </w:rPr>
        <w:t>2/AFF.DIV : DEMANDE DE SUBVENTION PRESENTÉE PAR L’ASSOCIATION SPORT LOISIRS ANTONNIERE 72</w:t>
      </w:r>
    </w:p>
    <w:p w:rsidR="00F957D0" w:rsidRDefault="00F957D0" w:rsidP="00F957D0">
      <w:pPr>
        <w:tabs>
          <w:tab w:val="left" w:pos="1134"/>
          <w:tab w:val="center" w:pos="7371"/>
        </w:tabs>
        <w:jc w:val="both"/>
        <w:rPr>
          <w:b/>
          <w:bCs/>
          <w:sz w:val="20"/>
          <w:szCs w:val="20"/>
          <w:u w:val="single"/>
        </w:rPr>
      </w:pPr>
    </w:p>
    <w:p w:rsidR="00F957D0" w:rsidRDefault="00F957D0" w:rsidP="00F957D0">
      <w:pPr>
        <w:tabs>
          <w:tab w:val="left" w:pos="1134"/>
          <w:tab w:val="center" w:pos="7371"/>
        </w:tabs>
        <w:ind w:firstLine="1134"/>
        <w:jc w:val="both"/>
        <w:rPr>
          <w:bCs/>
          <w:sz w:val="20"/>
          <w:szCs w:val="20"/>
        </w:rPr>
      </w:pPr>
      <w:r w:rsidRPr="00F957D0">
        <w:rPr>
          <w:bCs/>
          <w:sz w:val="20"/>
          <w:szCs w:val="20"/>
        </w:rPr>
        <w:t>Mo</w:t>
      </w:r>
      <w:r>
        <w:rPr>
          <w:bCs/>
          <w:sz w:val="20"/>
          <w:szCs w:val="20"/>
        </w:rPr>
        <w:t>nsieur Yvan GOULETTE, Maire, informe les membres du Conseil Municipal qu’une association a été créée afin de gérer l’organisation de la corrida de Noël  qui se déroule tous les ans au mois de décembre.</w:t>
      </w:r>
    </w:p>
    <w:p w:rsidR="00F957D0" w:rsidRDefault="00F957D0" w:rsidP="00F957D0">
      <w:pPr>
        <w:tabs>
          <w:tab w:val="left" w:pos="1134"/>
          <w:tab w:val="center" w:pos="7371"/>
        </w:tabs>
        <w:ind w:firstLine="1134"/>
        <w:jc w:val="both"/>
        <w:rPr>
          <w:bCs/>
          <w:sz w:val="20"/>
          <w:szCs w:val="20"/>
        </w:rPr>
      </w:pPr>
    </w:p>
    <w:p w:rsidR="00F957D0" w:rsidRDefault="00F957D0" w:rsidP="00F957D0">
      <w:pPr>
        <w:tabs>
          <w:tab w:val="left" w:pos="1134"/>
          <w:tab w:val="center" w:pos="7371"/>
        </w:tabs>
        <w:ind w:firstLine="1134"/>
        <w:jc w:val="both"/>
        <w:rPr>
          <w:bCs/>
          <w:sz w:val="20"/>
          <w:szCs w:val="20"/>
        </w:rPr>
      </w:pPr>
      <w:r>
        <w:rPr>
          <w:bCs/>
          <w:sz w:val="20"/>
          <w:szCs w:val="20"/>
        </w:rPr>
        <w:t>Afin de mener à bien ce projet, l’Association Sport Loisirs Antonnière 72 sollicite une subvention de fonctionnement de 2 500,00 €.</w:t>
      </w:r>
    </w:p>
    <w:p w:rsidR="00F26487" w:rsidRDefault="00F26487" w:rsidP="00F26487">
      <w:pPr>
        <w:tabs>
          <w:tab w:val="left" w:pos="1134"/>
          <w:tab w:val="center" w:pos="7371"/>
        </w:tabs>
        <w:ind w:firstLine="1134"/>
        <w:jc w:val="center"/>
        <w:rPr>
          <w:b/>
          <w:bCs/>
          <w:sz w:val="20"/>
          <w:szCs w:val="20"/>
          <w:u w:val="single"/>
        </w:rPr>
      </w:pPr>
    </w:p>
    <w:p w:rsidR="00F26487" w:rsidRPr="00F957D0" w:rsidRDefault="00F26487" w:rsidP="00F26487">
      <w:pPr>
        <w:tabs>
          <w:tab w:val="left" w:pos="1134"/>
          <w:tab w:val="center" w:pos="7371"/>
        </w:tabs>
        <w:ind w:firstLine="1134"/>
        <w:jc w:val="center"/>
        <w:rPr>
          <w:b/>
          <w:bCs/>
          <w:sz w:val="20"/>
          <w:szCs w:val="20"/>
          <w:u w:val="single"/>
        </w:rPr>
      </w:pPr>
      <w:r w:rsidRPr="00F957D0">
        <w:rPr>
          <w:b/>
          <w:bCs/>
          <w:sz w:val="20"/>
          <w:szCs w:val="20"/>
          <w:u w:val="single"/>
        </w:rPr>
        <w:t>Décision</w:t>
      </w:r>
    </w:p>
    <w:p w:rsidR="00F957D0" w:rsidRDefault="00F26487" w:rsidP="00F957D0">
      <w:pPr>
        <w:tabs>
          <w:tab w:val="left" w:pos="1134"/>
          <w:tab w:val="center" w:pos="7371"/>
        </w:tabs>
        <w:ind w:firstLine="1134"/>
        <w:jc w:val="both"/>
        <w:rPr>
          <w:bCs/>
          <w:sz w:val="20"/>
          <w:szCs w:val="20"/>
        </w:rPr>
      </w:pPr>
      <w:r>
        <w:rPr>
          <w:bCs/>
          <w:sz w:val="20"/>
          <w:szCs w:val="20"/>
        </w:rPr>
        <w:t>Les membres du Conseil Municipal émettent</w:t>
      </w:r>
      <w:r w:rsidR="00F957D0">
        <w:rPr>
          <w:bCs/>
          <w:sz w:val="20"/>
          <w:szCs w:val="20"/>
        </w:rPr>
        <w:t xml:space="preserve"> un avis </w:t>
      </w:r>
      <w:r>
        <w:rPr>
          <w:bCs/>
          <w:sz w:val="20"/>
          <w:szCs w:val="20"/>
        </w:rPr>
        <w:t xml:space="preserve">favorable à </w:t>
      </w:r>
      <w:r w:rsidR="00F957D0">
        <w:rPr>
          <w:bCs/>
          <w:sz w:val="20"/>
          <w:szCs w:val="20"/>
        </w:rPr>
        <w:t>l’octroi d’une subvention de 2 500 € à l’Association Sport Loisirs Antonnière 72.</w:t>
      </w:r>
      <w:r>
        <w:rPr>
          <w:bCs/>
          <w:sz w:val="20"/>
          <w:szCs w:val="20"/>
        </w:rPr>
        <w:t xml:space="preserve"> Cette somme sera prélevée sur </w:t>
      </w:r>
      <w:proofErr w:type="gramStart"/>
      <w:r>
        <w:rPr>
          <w:bCs/>
          <w:sz w:val="20"/>
          <w:szCs w:val="20"/>
        </w:rPr>
        <w:t>la ligne imprévus</w:t>
      </w:r>
      <w:proofErr w:type="gramEnd"/>
      <w:r>
        <w:rPr>
          <w:bCs/>
          <w:sz w:val="20"/>
          <w:szCs w:val="20"/>
        </w:rPr>
        <w:t xml:space="preserve"> des subventions.</w:t>
      </w:r>
    </w:p>
    <w:p w:rsidR="00F957D0" w:rsidRDefault="00F957D0" w:rsidP="00F957D0">
      <w:pPr>
        <w:tabs>
          <w:tab w:val="left" w:pos="1134"/>
          <w:tab w:val="center" w:pos="7371"/>
        </w:tabs>
        <w:ind w:firstLine="1134"/>
        <w:jc w:val="both"/>
        <w:rPr>
          <w:bCs/>
          <w:sz w:val="20"/>
          <w:szCs w:val="20"/>
        </w:rPr>
      </w:pPr>
    </w:p>
    <w:p w:rsidR="00BA0A79" w:rsidRPr="00BA0A79" w:rsidRDefault="00BA0A79" w:rsidP="00BA0A79">
      <w:pPr>
        <w:jc w:val="both"/>
        <w:rPr>
          <w:sz w:val="20"/>
          <w:szCs w:val="20"/>
        </w:rPr>
      </w:pPr>
      <w:r w:rsidRPr="00BA0A79">
        <w:rPr>
          <w:sz w:val="20"/>
          <w:szCs w:val="20"/>
        </w:rPr>
        <w:t>* Il est précisé que Messieurs FORGES et CLEMENT membres de cette association</w:t>
      </w:r>
      <w:r>
        <w:rPr>
          <w:sz w:val="20"/>
          <w:szCs w:val="20"/>
        </w:rPr>
        <w:t xml:space="preserve"> sont sortis de la salle et</w:t>
      </w:r>
      <w:r w:rsidRPr="00BA0A79">
        <w:rPr>
          <w:sz w:val="20"/>
          <w:szCs w:val="20"/>
        </w:rPr>
        <w:t xml:space="preserve"> n’ont pas pris part au vote.</w:t>
      </w:r>
    </w:p>
    <w:p w:rsidR="00F957D0" w:rsidRDefault="00F957D0" w:rsidP="00BA0A79">
      <w:pPr>
        <w:tabs>
          <w:tab w:val="left" w:pos="1134"/>
          <w:tab w:val="center" w:pos="7371"/>
        </w:tabs>
        <w:jc w:val="both"/>
        <w:rPr>
          <w:bCs/>
          <w:sz w:val="20"/>
          <w:szCs w:val="20"/>
        </w:rPr>
      </w:pPr>
    </w:p>
    <w:p w:rsidR="00F957D0" w:rsidRDefault="00903647" w:rsidP="00F957D0">
      <w:pPr>
        <w:tabs>
          <w:tab w:val="left" w:pos="1134"/>
          <w:tab w:val="center" w:pos="7371"/>
        </w:tabs>
        <w:ind w:firstLine="1134"/>
        <w:jc w:val="both"/>
        <w:rPr>
          <w:bCs/>
          <w:sz w:val="20"/>
          <w:szCs w:val="20"/>
        </w:rPr>
      </w:pPr>
      <w:r>
        <w:rPr>
          <w:bCs/>
          <w:sz w:val="20"/>
          <w:szCs w:val="20"/>
        </w:rPr>
        <w:t xml:space="preserve">L’ordre du jour étant épuisé la séance est levée à </w:t>
      </w:r>
      <w:r w:rsidR="00D075EE">
        <w:rPr>
          <w:bCs/>
          <w:sz w:val="20"/>
          <w:szCs w:val="20"/>
        </w:rPr>
        <w:t>21</w:t>
      </w:r>
      <w:r>
        <w:rPr>
          <w:bCs/>
          <w:sz w:val="20"/>
          <w:szCs w:val="20"/>
        </w:rPr>
        <w:t>h40.</w:t>
      </w:r>
    </w:p>
    <w:p w:rsidR="00903647" w:rsidRDefault="00903647" w:rsidP="00F957D0">
      <w:pPr>
        <w:tabs>
          <w:tab w:val="left" w:pos="1134"/>
          <w:tab w:val="center" w:pos="7371"/>
        </w:tabs>
        <w:ind w:firstLine="1134"/>
        <w:jc w:val="both"/>
        <w:rPr>
          <w:bCs/>
          <w:sz w:val="20"/>
          <w:szCs w:val="20"/>
        </w:rPr>
      </w:pPr>
    </w:p>
    <w:p w:rsidR="00903647" w:rsidRDefault="00903647" w:rsidP="00F957D0">
      <w:pPr>
        <w:tabs>
          <w:tab w:val="left" w:pos="1134"/>
          <w:tab w:val="center" w:pos="7371"/>
        </w:tabs>
        <w:ind w:firstLine="1134"/>
        <w:jc w:val="both"/>
        <w:rPr>
          <w:bCs/>
          <w:sz w:val="20"/>
          <w:szCs w:val="20"/>
        </w:rPr>
      </w:pPr>
      <w:r>
        <w:rPr>
          <w:bCs/>
          <w:sz w:val="20"/>
          <w:szCs w:val="20"/>
        </w:rPr>
        <w:tab/>
        <w:t>La Secrétaire,</w:t>
      </w:r>
    </w:p>
    <w:p w:rsidR="00903647" w:rsidRPr="00903647" w:rsidRDefault="00903647" w:rsidP="00F957D0">
      <w:pPr>
        <w:tabs>
          <w:tab w:val="left" w:pos="1134"/>
          <w:tab w:val="center" w:pos="7371"/>
        </w:tabs>
        <w:ind w:firstLine="1134"/>
        <w:jc w:val="both"/>
        <w:rPr>
          <w:b/>
          <w:bCs/>
          <w:sz w:val="20"/>
          <w:szCs w:val="20"/>
        </w:rPr>
      </w:pPr>
      <w:r>
        <w:rPr>
          <w:bCs/>
          <w:sz w:val="20"/>
          <w:szCs w:val="20"/>
        </w:rPr>
        <w:tab/>
      </w:r>
      <w:r w:rsidRPr="00903647">
        <w:rPr>
          <w:b/>
          <w:bCs/>
          <w:sz w:val="20"/>
          <w:szCs w:val="20"/>
        </w:rPr>
        <w:t>Bénédicte OUVRARD</w:t>
      </w:r>
    </w:p>
    <w:p w:rsidR="00F957D0" w:rsidRDefault="00F957D0" w:rsidP="00F957D0">
      <w:pPr>
        <w:tabs>
          <w:tab w:val="left" w:pos="1134"/>
          <w:tab w:val="center" w:pos="7371"/>
        </w:tabs>
        <w:ind w:firstLine="1134"/>
        <w:jc w:val="both"/>
        <w:rPr>
          <w:bCs/>
          <w:sz w:val="20"/>
          <w:szCs w:val="20"/>
        </w:rPr>
      </w:pPr>
    </w:p>
    <w:p w:rsidR="00F957D0" w:rsidRPr="00F957D0" w:rsidRDefault="00F957D0" w:rsidP="00F957D0">
      <w:pPr>
        <w:tabs>
          <w:tab w:val="left" w:pos="1134"/>
          <w:tab w:val="center" w:pos="7371"/>
        </w:tabs>
        <w:ind w:firstLine="1134"/>
        <w:jc w:val="both"/>
        <w:rPr>
          <w:bCs/>
          <w:sz w:val="20"/>
          <w:szCs w:val="20"/>
        </w:rPr>
      </w:pPr>
    </w:p>
    <w:sectPr w:rsidR="00F957D0" w:rsidRPr="00F957D0" w:rsidSect="00F76E66">
      <w:footerReference w:type="default" r:id="rId11"/>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DB" w:rsidRDefault="00316DDB" w:rsidP="00D309CF">
      <w:r>
        <w:separator/>
      </w:r>
    </w:p>
  </w:endnote>
  <w:endnote w:type="continuationSeparator" w:id="0">
    <w:p w:rsidR="00316DDB" w:rsidRDefault="00316DDB" w:rsidP="00D30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316DDB">
      <w:tc>
        <w:tcPr>
          <w:tcW w:w="918" w:type="dxa"/>
        </w:tcPr>
        <w:p w:rsidR="00316DDB" w:rsidRDefault="00314E51">
          <w:pPr>
            <w:pStyle w:val="Pieddepage"/>
            <w:jc w:val="right"/>
            <w:rPr>
              <w:b/>
              <w:color w:val="4F81BD" w:themeColor="accent1"/>
              <w:sz w:val="32"/>
              <w:szCs w:val="32"/>
            </w:rPr>
          </w:pPr>
          <w:r w:rsidRPr="00314E51">
            <w:fldChar w:fldCharType="begin"/>
          </w:r>
          <w:r w:rsidR="00316DDB">
            <w:instrText xml:space="preserve"> PAGE   \* MERGEFORMAT </w:instrText>
          </w:r>
          <w:r w:rsidRPr="00314E51">
            <w:fldChar w:fldCharType="separate"/>
          </w:r>
          <w:r w:rsidR="000E732A" w:rsidRPr="000E732A">
            <w:rPr>
              <w:b/>
              <w:noProof/>
              <w:color w:val="4F81BD" w:themeColor="accent1"/>
              <w:sz w:val="32"/>
              <w:szCs w:val="32"/>
            </w:rPr>
            <w:t>1</w:t>
          </w:r>
          <w:r>
            <w:rPr>
              <w:b/>
              <w:noProof/>
              <w:color w:val="4F81BD" w:themeColor="accent1"/>
              <w:sz w:val="32"/>
              <w:szCs w:val="32"/>
            </w:rPr>
            <w:fldChar w:fldCharType="end"/>
          </w:r>
        </w:p>
      </w:tc>
      <w:tc>
        <w:tcPr>
          <w:tcW w:w="7938" w:type="dxa"/>
        </w:tcPr>
        <w:p w:rsidR="00316DDB" w:rsidRDefault="00316DDB">
          <w:pPr>
            <w:pStyle w:val="Pieddepage"/>
          </w:pPr>
        </w:p>
      </w:tc>
    </w:tr>
  </w:tbl>
  <w:p w:rsidR="00316DDB" w:rsidRDefault="00316D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DB" w:rsidRDefault="00316DDB" w:rsidP="00D309CF">
      <w:r>
        <w:separator/>
      </w:r>
    </w:p>
  </w:footnote>
  <w:footnote w:type="continuationSeparator" w:id="0">
    <w:p w:rsidR="00316DDB" w:rsidRDefault="00316DDB" w:rsidP="00D30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A3E"/>
    <w:multiLevelType w:val="hybridMultilevel"/>
    <w:tmpl w:val="55ECD3A2"/>
    <w:lvl w:ilvl="0" w:tplc="53B0EF7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4484A8A"/>
    <w:multiLevelType w:val="multilevel"/>
    <w:tmpl w:val="A28E995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03899"/>
    <w:multiLevelType w:val="hybridMultilevel"/>
    <w:tmpl w:val="DA4402C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180F2F67"/>
    <w:multiLevelType w:val="hybridMultilevel"/>
    <w:tmpl w:val="8CEA50FA"/>
    <w:lvl w:ilvl="0" w:tplc="D0721ED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6E68B7"/>
    <w:multiLevelType w:val="hybridMultilevel"/>
    <w:tmpl w:val="75B6482E"/>
    <w:lvl w:ilvl="0" w:tplc="040C0001">
      <w:start w:val="1"/>
      <w:numFmt w:val="bullet"/>
      <w:lvlText w:val=""/>
      <w:lvlJc w:val="left"/>
      <w:pPr>
        <w:tabs>
          <w:tab w:val="num" w:pos="720"/>
        </w:tabs>
        <w:ind w:left="720" w:hanging="360"/>
      </w:pPr>
      <w:rPr>
        <w:rFonts w:ascii="Symbol" w:hAnsi="Symbol" w:hint="default"/>
      </w:rPr>
    </w:lvl>
    <w:lvl w:ilvl="1" w:tplc="0740649E">
      <w:numFmt w:val="bullet"/>
      <w:lvlText w:val="-"/>
      <w:lvlJc w:val="left"/>
      <w:pPr>
        <w:tabs>
          <w:tab w:val="num" w:pos="1440"/>
        </w:tabs>
        <w:ind w:left="1440" w:hanging="360"/>
      </w:pPr>
      <w:rPr>
        <w:rFonts w:ascii="Arial" w:eastAsia="Times New Roman" w:hAnsi="Aria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22BA7EF6"/>
    <w:multiLevelType w:val="hybridMultilevel"/>
    <w:tmpl w:val="D728CDA6"/>
    <w:lvl w:ilvl="0" w:tplc="1660CC36">
      <w:numFmt w:val="bullet"/>
      <w:lvlText w:val="-"/>
      <w:lvlJc w:val="left"/>
      <w:pPr>
        <w:tabs>
          <w:tab w:val="num" w:pos="360"/>
        </w:tabs>
        <w:ind w:left="360" w:hanging="360"/>
      </w:pPr>
      <w:rPr>
        <w:rFonts w:ascii="Arial" w:eastAsia="Courier Ne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3DC7266"/>
    <w:multiLevelType w:val="hybridMultilevel"/>
    <w:tmpl w:val="F316478A"/>
    <w:lvl w:ilvl="0" w:tplc="1ED06B26">
      <w:numFmt w:val="bullet"/>
      <w:lvlText w:val=""/>
      <w:lvlJc w:val="left"/>
      <w:pPr>
        <w:ind w:left="1494" w:hanging="360"/>
      </w:pPr>
      <w:rPr>
        <w:rFonts w:ascii="Wingdings" w:eastAsia="Times New Roman" w:hAnsi="Wingdings" w:cs="Times New Roman"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nsid w:val="26E858B8"/>
    <w:multiLevelType w:val="hybridMultilevel"/>
    <w:tmpl w:val="54DE20F0"/>
    <w:lvl w:ilvl="0" w:tplc="0AE2CECE">
      <w:start w:val="29"/>
      <w:numFmt w:val="bullet"/>
      <w:lvlText w:val="-"/>
      <w:lvlJc w:val="left"/>
      <w:pPr>
        <w:ind w:left="928"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795312E"/>
    <w:multiLevelType w:val="hybridMultilevel"/>
    <w:tmpl w:val="C51C3F84"/>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9">
    <w:nsid w:val="2C5D151E"/>
    <w:multiLevelType w:val="hybridMultilevel"/>
    <w:tmpl w:val="83F24EF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0A5587F"/>
    <w:multiLevelType w:val="hybridMultilevel"/>
    <w:tmpl w:val="8F74FB92"/>
    <w:lvl w:ilvl="0" w:tplc="C5AA84A2">
      <w:start w:val="1"/>
      <w:numFmt w:val="bullet"/>
      <w:lvlText w:val="-"/>
      <w:lvlJc w:val="left"/>
      <w:pPr>
        <w:tabs>
          <w:tab w:val="num" w:pos="720"/>
        </w:tabs>
        <w:ind w:left="720" w:hanging="360"/>
      </w:pPr>
      <w:rPr>
        <w:rFonts w:ascii="Helvetica" w:hAnsi="Helvetica" w:cs="Times New Roman" w:hint="default"/>
      </w:rPr>
    </w:lvl>
    <w:lvl w:ilvl="1" w:tplc="ADBA4D84">
      <w:start w:val="1"/>
      <w:numFmt w:val="decimal"/>
      <w:lvlText w:val="%2."/>
      <w:lvlJc w:val="left"/>
      <w:pPr>
        <w:tabs>
          <w:tab w:val="num" w:pos="1440"/>
        </w:tabs>
        <w:ind w:left="1440" w:hanging="360"/>
      </w:pPr>
    </w:lvl>
    <w:lvl w:ilvl="2" w:tplc="2410EAC4">
      <w:start w:val="1"/>
      <w:numFmt w:val="decimal"/>
      <w:lvlText w:val="%3."/>
      <w:lvlJc w:val="left"/>
      <w:pPr>
        <w:tabs>
          <w:tab w:val="num" w:pos="2160"/>
        </w:tabs>
        <w:ind w:left="2160" w:hanging="360"/>
      </w:pPr>
    </w:lvl>
    <w:lvl w:ilvl="3" w:tplc="F3BCFE9C">
      <w:start w:val="1"/>
      <w:numFmt w:val="decimal"/>
      <w:lvlText w:val="%4."/>
      <w:lvlJc w:val="left"/>
      <w:pPr>
        <w:tabs>
          <w:tab w:val="num" w:pos="2880"/>
        </w:tabs>
        <w:ind w:left="2880" w:hanging="360"/>
      </w:pPr>
    </w:lvl>
    <w:lvl w:ilvl="4" w:tplc="554A5220">
      <w:start w:val="1"/>
      <w:numFmt w:val="decimal"/>
      <w:lvlText w:val="%5."/>
      <w:lvlJc w:val="left"/>
      <w:pPr>
        <w:tabs>
          <w:tab w:val="num" w:pos="3600"/>
        </w:tabs>
        <w:ind w:left="3600" w:hanging="360"/>
      </w:pPr>
    </w:lvl>
    <w:lvl w:ilvl="5" w:tplc="1FD69F48">
      <w:start w:val="1"/>
      <w:numFmt w:val="decimal"/>
      <w:lvlText w:val="%6."/>
      <w:lvlJc w:val="left"/>
      <w:pPr>
        <w:tabs>
          <w:tab w:val="num" w:pos="4320"/>
        </w:tabs>
        <w:ind w:left="4320" w:hanging="360"/>
      </w:pPr>
    </w:lvl>
    <w:lvl w:ilvl="6" w:tplc="F9E8036C">
      <w:start w:val="1"/>
      <w:numFmt w:val="decimal"/>
      <w:lvlText w:val="%7."/>
      <w:lvlJc w:val="left"/>
      <w:pPr>
        <w:tabs>
          <w:tab w:val="num" w:pos="5040"/>
        </w:tabs>
        <w:ind w:left="5040" w:hanging="360"/>
      </w:pPr>
    </w:lvl>
    <w:lvl w:ilvl="7" w:tplc="94EA3EE4">
      <w:start w:val="1"/>
      <w:numFmt w:val="decimal"/>
      <w:lvlText w:val="%8."/>
      <w:lvlJc w:val="left"/>
      <w:pPr>
        <w:tabs>
          <w:tab w:val="num" w:pos="5760"/>
        </w:tabs>
        <w:ind w:left="5760" w:hanging="360"/>
      </w:pPr>
    </w:lvl>
    <w:lvl w:ilvl="8" w:tplc="0ABC345E">
      <w:start w:val="1"/>
      <w:numFmt w:val="decimal"/>
      <w:lvlText w:val="%9."/>
      <w:lvlJc w:val="left"/>
      <w:pPr>
        <w:tabs>
          <w:tab w:val="num" w:pos="6480"/>
        </w:tabs>
        <w:ind w:left="6480" w:hanging="360"/>
      </w:pPr>
    </w:lvl>
  </w:abstractNum>
  <w:abstractNum w:abstractNumId="11">
    <w:nsid w:val="36EB0F6E"/>
    <w:multiLevelType w:val="hybridMultilevel"/>
    <w:tmpl w:val="E424EB58"/>
    <w:lvl w:ilvl="0" w:tplc="D0721ED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ED95DA5"/>
    <w:multiLevelType w:val="multilevel"/>
    <w:tmpl w:val="94ECA6C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30FF6"/>
    <w:multiLevelType w:val="hybridMultilevel"/>
    <w:tmpl w:val="41641554"/>
    <w:lvl w:ilvl="0" w:tplc="BBB0D5E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FEE4346"/>
    <w:multiLevelType w:val="hybridMultilevel"/>
    <w:tmpl w:val="A30C9CFC"/>
    <w:lvl w:ilvl="0" w:tplc="FBE662DA">
      <w:start w:val="2"/>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5">
    <w:nsid w:val="40856CF0"/>
    <w:multiLevelType w:val="hybridMultilevel"/>
    <w:tmpl w:val="3824122E"/>
    <w:lvl w:ilvl="0" w:tplc="CC74F2E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42E62B22"/>
    <w:multiLevelType w:val="hybridMultilevel"/>
    <w:tmpl w:val="8FECC068"/>
    <w:lvl w:ilvl="0" w:tplc="F2FA1D0A">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431B3502"/>
    <w:multiLevelType w:val="hybridMultilevel"/>
    <w:tmpl w:val="E362CEBC"/>
    <w:lvl w:ilvl="0" w:tplc="EA9CF03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nsid w:val="4AFA1218"/>
    <w:multiLevelType w:val="hybridMultilevel"/>
    <w:tmpl w:val="72DCF79A"/>
    <w:lvl w:ilvl="0" w:tplc="382412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7D335B"/>
    <w:multiLevelType w:val="hybridMultilevel"/>
    <w:tmpl w:val="25A8F6DA"/>
    <w:lvl w:ilvl="0" w:tplc="03426228">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5DE56A26"/>
    <w:multiLevelType w:val="hybridMultilevel"/>
    <w:tmpl w:val="9EC6C03C"/>
    <w:lvl w:ilvl="0" w:tplc="040C0011">
      <w:start w:val="1"/>
      <w:numFmt w:val="decimal"/>
      <w:lvlText w:val="%1)"/>
      <w:lvlJc w:val="left"/>
      <w:pPr>
        <w:tabs>
          <w:tab w:val="num" w:pos="644"/>
        </w:tabs>
        <w:ind w:left="644" w:hanging="360"/>
      </w:pPr>
      <w:rPr>
        <w:rFonts w:hint="default"/>
      </w:rPr>
    </w:lvl>
    <w:lvl w:ilvl="1" w:tplc="326E0F40">
      <w:start w:val="1"/>
      <w:numFmt w:val="lowerLetter"/>
      <w:lvlText w:val="%2)"/>
      <w:lvlJc w:val="left"/>
      <w:pPr>
        <w:tabs>
          <w:tab w:val="num" w:pos="1364"/>
        </w:tabs>
        <w:ind w:left="1364" w:hanging="360"/>
      </w:pPr>
      <w:rPr>
        <w:rFonts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1">
    <w:nsid w:val="64A846C3"/>
    <w:multiLevelType w:val="hybridMultilevel"/>
    <w:tmpl w:val="91B43388"/>
    <w:lvl w:ilvl="0" w:tplc="3042AEC0">
      <w:start w:val="7"/>
      <w:numFmt w:val="bullet"/>
      <w:lvlText w:val="-"/>
      <w:lvlJc w:val="left"/>
      <w:pPr>
        <w:tabs>
          <w:tab w:val="num" w:pos="720"/>
        </w:tabs>
        <w:ind w:left="720" w:hanging="360"/>
      </w:pPr>
      <w:rPr>
        <w:rFonts w:ascii="Arial" w:eastAsia="MS Mincho"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64A798D"/>
    <w:multiLevelType w:val="hybridMultilevel"/>
    <w:tmpl w:val="35D47B5C"/>
    <w:lvl w:ilvl="0" w:tplc="C7886662">
      <w:numFmt w:val="bullet"/>
      <w:lvlText w:val="-"/>
      <w:lvlJc w:val="left"/>
      <w:pPr>
        <w:ind w:left="928" w:hanging="360"/>
      </w:pPr>
      <w:rPr>
        <w:rFonts w:ascii="Book Antiqua" w:eastAsia="Calibri" w:hAnsi="Book Antiqua"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3">
    <w:nsid w:val="67F02C82"/>
    <w:multiLevelType w:val="hybridMultilevel"/>
    <w:tmpl w:val="AD8A2FDA"/>
    <w:lvl w:ilvl="0" w:tplc="14F2E18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373A50"/>
    <w:multiLevelType w:val="hybridMultilevel"/>
    <w:tmpl w:val="8BA0E388"/>
    <w:lvl w:ilvl="0" w:tplc="708051AA">
      <w:start w:val="1"/>
      <w:numFmt w:val="bullet"/>
      <w:lvlText w:val="-"/>
      <w:lvlJc w:val="left"/>
      <w:pPr>
        <w:tabs>
          <w:tab w:val="num" w:pos="3600"/>
        </w:tabs>
        <w:ind w:left="36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1396D26"/>
    <w:multiLevelType w:val="multilevel"/>
    <w:tmpl w:val="58A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AF14E6"/>
    <w:multiLevelType w:val="hybridMultilevel"/>
    <w:tmpl w:val="A1ACC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68D4A90"/>
    <w:multiLevelType w:val="hybridMultilevel"/>
    <w:tmpl w:val="F66E5EAA"/>
    <w:lvl w:ilvl="0" w:tplc="7C4AA79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7BF82352"/>
    <w:multiLevelType w:val="hybridMultilevel"/>
    <w:tmpl w:val="D02E1A70"/>
    <w:lvl w:ilvl="0" w:tplc="FC0C072E">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9">
    <w:nsid w:val="7E71052D"/>
    <w:multiLevelType w:val="hybridMultilevel"/>
    <w:tmpl w:val="6A3CEA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0"/>
  </w:num>
  <w:num w:numId="8">
    <w:abstractNumId w:val="28"/>
  </w:num>
  <w:num w:numId="9">
    <w:abstractNumId w:val="6"/>
  </w:num>
  <w:num w:numId="10">
    <w:abstractNumId w:val="22"/>
  </w:num>
  <w:num w:numId="11">
    <w:abstractNumId w:val="3"/>
  </w:num>
  <w:num w:numId="12">
    <w:abstractNumId w:val="18"/>
  </w:num>
  <w:num w:numId="13">
    <w:abstractNumId w:val="2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21"/>
  </w:num>
  <w:num w:numId="18">
    <w:abstractNumId w:val="20"/>
  </w:num>
  <w:num w:numId="19">
    <w:abstractNumId w:val="29"/>
  </w:num>
  <w:num w:numId="20">
    <w:abstractNumId w:val="1"/>
  </w:num>
  <w:num w:numId="21">
    <w:abstractNumId w:val="12"/>
  </w:num>
  <w:num w:numId="22">
    <w:abstractNumId w:val="26"/>
  </w:num>
  <w:num w:numId="23">
    <w:abstractNumId w:val="2"/>
  </w:num>
  <w:num w:numId="24">
    <w:abstractNumId w:val="8"/>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13"/>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8764F"/>
    <w:rsid w:val="00000BC1"/>
    <w:rsid w:val="00001EF3"/>
    <w:rsid w:val="0000504C"/>
    <w:rsid w:val="0000592C"/>
    <w:rsid w:val="0000724E"/>
    <w:rsid w:val="00007D31"/>
    <w:rsid w:val="00010DD6"/>
    <w:rsid w:val="0001172E"/>
    <w:rsid w:val="0001183C"/>
    <w:rsid w:val="000121AC"/>
    <w:rsid w:val="00012431"/>
    <w:rsid w:val="000124D0"/>
    <w:rsid w:val="00014691"/>
    <w:rsid w:val="00017608"/>
    <w:rsid w:val="0003208A"/>
    <w:rsid w:val="000330D2"/>
    <w:rsid w:val="00041619"/>
    <w:rsid w:val="000423CC"/>
    <w:rsid w:val="0004701C"/>
    <w:rsid w:val="000477A4"/>
    <w:rsid w:val="00047E26"/>
    <w:rsid w:val="0005121B"/>
    <w:rsid w:val="00051906"/>
    <w:rsid w:val="00052889"/>
    <w:rsid w:val="00061AE8"/>
    <w:rsid w:val="0006258E"/>
    <w:rsid w:val="00063469"/>
    <w:rsid w:val="00063ED0"/>
    <w:rsid w:val="00063F0A"/>
    <w:rsid w:val="0006454C"/>
    <w:rsid w:val="000719B6"/>
    <w:rsid w:val="00073D6C"/>
    <w:rsid w:val="0007405F"/>
    <w:rsid w:val="000815C3"/>
    <w:rsid w:val="000830F8"/>
    <w:rsid w:val="00085621"/>
    <w:rsid w:val="0008764F"/>
    <w:rsid w:val="0009097B"/>
    <w:rsid w:val="000924D5"/>
    <w:rsid w:val="00092DED"/>
    <w:rsid w:val="00093826"/>
    <w:rsid w:val="00095DEA"/>
    <w:rsid w:val="000A043E"/>
    <w:rsid w:val="000A2168"/>
    <w:rsid w:val="000A25D0"/>
    <w:rsid w:val="000A2704"/>
    <w:rsid w:val="000A5024"/>
    <w:rsid w:val="000A54D3"/>
    <w:rsid w:val="000A6A8A"/>
    <w:rsid w:val="000C02B6"/>
    <w:rsid w:val="000C73F1"/>
    <w:rsid w:val="000D493B"/>
    <w:rsid w:val="000D4DD5"/>
    <w:rsid w:val="000D542A"/>
    <w:rsid w:val="000D77CF"/>
    <w:rsid w:val="000D78FA"/>
    <w:rsid w:val="000E489E"/>
    <w:rsid w:val="000E5262"/>
    <w:rsid w:val="000E5784"/>
    <w:rsid w:val="000E732A"/>
    <w:rsid w:val="000F217B"/>
    <w:rsid w:val="000F266F"/>
    <w:rsid w:val="000F3030"/>
    <w:rsid w:val="001005EC"/>
    <w:rsid w:val="0010123F"/>
    <w:rsid w:val="00102B00"/>
    <w:rsid w:val="001030FC"/>
    <w:rsid w:val="00104513"/>
    <w:rsid w:val="00110F30"/>
    <w:rsid w:val="00111327"/>
    <w:rsid w:val="00112752"/>
    <w:rsid w:val="00113DBB"/>
    <w:rsid w:val="00116924"/>
    <w:rsid w:val="0012330D"/>
    <w:rsid w:val="001243F7"/>
    <w:rsid w:val="00124953"/>
    <w:rsid w:val="00126A15"/>
    <w:rsid w:val="00133E8C"/>
    <w:rsid w:val="00134410"/>
    <w:rsid w:val="00140139"/>
    <w:rsid w:val="001402A2"/>
    <w:rsid w:val="001430A9"/>
    <w:rsid w:val="00143646"/>
    <w:rsid w:val="00144398"/>
    <w:rsid w:val="00144D97"/>
    <w:rsid w:val="0015022E"/>
    <w:rsid w:val="00152968"/>
    <w:rsid w:val="00153440"/>
    <w:rsid w:val="0015447E"/>
    <w:rsid w:val="00170771"/>
    <w:rsid w:val="00180C3B"/>
    <w:rsid w:val="00182923"/>
    <w:rsid w:val="0018688F"/>
    <w:rsid w:val="001868CE"/>
    <w:rsid w:val="00192C16"/>
    <w:rsid w:val="00194489"/>
    <w:rsid w:val="00194C46"/>
    <w:rsid w:val="00197925"/>
    <w:rsid w:val="001A0834"/>
    <w:rsid w:val="001A15EC"/>
    <w:rsid w:val="001A2236"/>
    <w:rsid w:val="001A3864"/>
    <w:rsid w:val="001A386A"/>
    <w:rsid w:val="001A3FCC"/>
    <w:rsid w:val="001A461C"/>
    <w:rsid w:val="001A78BE"/>
    <w:rsid w:val="001B0505"/>
    <w:rsid w:val="001B06D5"/>
    <w:rsid w:val="001B1386"/>
    <w:rsid w:val="001B14B2"/>
    <w:rsid w:val="001B2D1B"/>
    <w:rsid w:val="001B3A69"/>
    <w:rsid w:val="001B632C"/>
    <w:rsid w:val="001C383F"/>
    <w:rsid w:val="001C4681"/>
    <w:rsid w:val="001C6273"/>
    <w:rsid w:val="001C694C"/>
    <w:rsid w:val="001C6D58"/>
    <w:rsid w:val="001C743A"/>
    <w:rsid w:val="001C7F6B"/>
    <w:rsid w:val="001D10B5"/>
    <w:rsid w:val="001D248F"/>
    <w:rsid w:val="001D2DA7"/>
    <w:rsid w:val="001D59AD"/>
    <w:rsid w:val="001D5FF8"/>
    <w:rsid w:val="001D6024"/>
    <w:rsid w:val="001F15C8"/>
    <w:rsid w:val="001F6A20"/>
    <w:rsid w:val="001F7BA6"/>
    <w:rsid w:val="00200800"/>
    <w:rsid w:val="00202827"/>
    <w:rsid w:val="00207FF9"/>
    <w:rsid w:val="00213811"/>
    <w:rsid w:val="00213DF3"/>
    <w:rsid w:val="00214B3F"/>
    <w:rsid w:val="00214BA8"/>
    <w:rsid w:val="00215A45"/>
    <w:rsid w:val="00220CF7"/>
    <w:rsid w:val="0022293A"/>
    <w:rsid w:val="002238DB"/>
    <w:rsid w:val="002259DF"/>
    <w:rsid w:val="00230594"/>
    <w:rsid w:val="00231D84"/>
    <w:rsid w:val="002327AD"/>
    <w:rsid w:val="0023281E"/>
    <w:rsid w:val="002334BC"/>
    <w:rsid w:val="002436D2"/>
    <w:rsid w:val="00244EFC"/>
    <w:rsid w:val="002519CD"/>
    <w:rsid w:val="002536E5"/>
    <w:rsid w:val="00253BB8"/>
    <w:rsid w:val="002547FE"/>
    <w:rsid w:val="00254CDE"/>
    <w:rsid w:val="00255926"/>
    <w:rsid w:val="00261C15"/>
    <w:rsid w:val="00261C70"/>
    <w:rsid w:val="00266BDE"/>
    <w:rsid w:val="00267004"/>
    <w:rsid w:val="00270A5B"/>
    <w:rsid w:val="00281562"/>
    <w:rsid w:val="00281F0B"/>
    <w:rsid w:val="00284769"/>
    <w:rsid w:val="00285BA3"/>
    <w:rsid w:val="00291F9A"/>
    <w:rsid w:val="00295226"/>
    <w:rsid w:val="0029555B"/>
    <w:rsid w:val="002A3C08"/>
    <w:rsid w:val="002A765E"/>
    <w:rsid w:val="002A77A0"/>
    <w:rsid w:val="002B6BD0"/>
    <w:rsid w:val="002C105C"/>
    <w:rsid w:val="002C1634"/>
    <w:rsid w:val="002C22AE"/>
    <w:rsid w:val="002C77EC"/>
    <w:rsid w:val="002D44F2"/>
    <w:rsid w:val="002D67F9"/>
    <w:rsid w:val="002D698C"/>
    <w:rsid w:val="002D6CC3"/>
    <w:rsid w:val="002E0B1F"/>
    <w:rsid w:val="002E16D1"/>
    <w:rsid w:val="002E7133"/>
    <w:rsid w:val="002F1373"/>
    <w:rsid w:val="002F24C8"/>
    <w:rsid w:val="003031C2"/>
    <w:rsid w:val="0030369E"/>
    <w:rsid w:val="00306486"/>
    <w:rsid w:val="003121D3"/>
    <w:rsid w:val="003130BA"/>
    <w:rsid w:val="00314E51"/>
    <w:rsid w:val="00316DDB"/>
    <w:rsid w:val="003246AF"/>
    <w:rsid w:val="003251F2"/>
    <w:rsid w:val="003303F9"/>
    <w:rsid w:val="00332F71"/>
    <w:rsid w:val="00333A1B"/>
    <w:rsid w:val="00333AD0"/>
    <w:rsid w:val="00334C1F"/>
    <w:rsid w:val="00340829"/>
    <w:rsid w:val="00342714"/>
    <w:rsid w:val="00344F56"/>
    <w:rsid w:val="00347154"/>
    <w:rsid w:val="0035066F"/>
    <w:rsid w:val="00351570"/>
    <w:rsid w:val="00352F9D"/>
    <w:rsid w:val="00356FE8"/>
    <w:rsid w:val="0035760B"/>
    <w:rsid w:val="0036179E"/>
    <w:rsid w:val="00362368"/>
    <w:rsid w:val="00362C77"/>
    <w:rsid w:val="00376B8F"/>
    <w:rsid w:val="003775F0"/>
    <w:rsid w:val="003802DB"/>
    <w:rsid w:val="00380397"/>
    <w:rsid w:val="00382D10"/>
    <w:rsid w:val="00384FD9"/>
    <w:rsid w:val="00385B9E"/>
    <w:rsid w:val="00394E76"/>
    <w:rsid w:val="003A0937"/>
    <w:rsid w:val="003A3C9B"/>
    <w:rsid w:val="003B00AD"/>
    <w:rsid w:val="003B7E31"/>
    <w:rsid w:val="003B7EBE"/>
    <w:rsid w:val="003C32E8"/>
    <w:rsid w:val="003C6DF3"/>
    <w:rsid w:val="003D0756"/>
    <w:rsid w:val="003D0D25"/>
    <w:rsid w:val="003D2784"/>
    <w:rsid w:val="003D6215"/>
    <w:rsid w:val="003D7BEB"/>
    <w:rsid w:val="003E2230"/>
    <w:rsid w:val="003E48B4"/>
    <w:rsid w:val="003E69DE"/>
    <w:rsid w:val="003F2F80"/>
    <w:rsid w:val="003F3B8D"/>
    <w:rsid w:val="003F40DB"/>
    <w:rsid w:val="003F4613"/>
    <w:rsid w:val="003F6D30"/>
    <w:rsid w:val="003F6DA1"/>
    <w:rsid w:val="003F7B44"/>
    <w:rsid w:val="004007E5"/>
    <w:rsid w:val="00402A6C"/>
    <w:rsid w:val="00405533"/>
    <w:rsid w:val="0040712F"/>
    <w:rsid w:val="00410492"/>
    <w:rsid w:val="0041070A"/>
    <w:rsid w:val="00412C80"/>
    <w:rsid w:val="00412CDD"/>
    <w:rsid w:val="00420C0F"/>
    <w:rsid w:val="004238F4"/>
    <w:rsid w:val="00423E49"/>
    <w:rsid w:val="004242C7"/>
    <w:rsid w:val="00433AFA"/>
    <w:rsid w:val="00434319"/>
    <w:rsid w:val="00434691"/>
    <w:rsid w:val="00435BE1"/>
    <w:rsid w:val="00443C92"/>
    <w:rsid w:val="00446C82"/>
    <w:rsid w:val="00447EF9"/>
    <w:rsid w:val="004509C8"/>
    <w:rsid w:val="004534B9"/>
    <w:rsid w:val="00454B59"/>
    <w:rsid w:val="00456FB4"/>
    <w:rsid w:val="00460A56"/>
    <w:rsid w:val="00462C1B"/>
    <w:rsid w:val="00464791"/>
    <w:rsid w:val="00466840"/>
    <w:rsid w:val="00466A99"/>
    <w:rsid w:val="00471333"/>
    <w:rsid w:val="00472E18"/>
    <w:rsid w:val="00473729"/>
    <w:rsid w:val="00474857"/>
    <w:rsid w:val="00477A27"/>
    <w:rsid w:val="004842E3"/>
    <w:rsid w:val="004853EE"/>
    <w:rsid w:val="00491BDC"/>
    <w:rsid w:val="004965BA"/>
    <w:rsid w:val="004A1165"/>
    <w:rsid w:val="004A1C70"/>
    <w:rsid w:val="004A4CAE"/>
    <w:rsid w:val="004A51BF"/>
    <w:rsid w:val="004A6483"/>
    <w:rsid w:val="004A7871"/>
    <w:rsid w:val="004B0B52"/>
    <w:rsid w:val="004B65F9"/>
    <w:rsid w:val="004B7852"/>
    <w:rsid w:val="004C06FA"/>
    <w:rsid w:val="004C1C90"/>
    <w:rsid w:val="004C715B"/>
    <w:rsid w:val="004D403F"/>
    <w:rsid w:val="004E265C"/>
    <w:rsid w:val="004E269C"/>
    <w:rsid w:val="004E67E5"/>
    <w:rsid w:val="004E6D2C"/>
    <w:rsid w:val="004F1CD6"/>
    <w:rsid w:val="00502CA1"/>
    <w:rsid w:val="005051FB"/>
    <w:rsid w:val="0050610D"/>
    <w:rsid w:val="0051033C"/>
    <w:rsid w:val="005139F8"/>
    <w:rsid w:val="00514E40"/>
    <w:rsid w:val="00515B4B"/>
    <w:rsid w:val="00517DB6"/>
    <w:rsid w:val="005269EF"/>
    <w:rsid w:val="00536C35"/>
    <w:rsid w:val="00537870"/>
    <w:rsid w:val="00537D5F"/>
    <w:rsid w:val="005440B5"/>
    <w:rsid w:val="00546EB4"/>
    <w:rsid w:val="00550445"/>
    <w:rsid w:val="0055183F"/>
    <w:rsid w:val="005542D8"/>
    <w:rsid w:val="00560686"/>
    <w:rsid w:val="00565346"/>
    <w:rsid w:val="00565501"/>
    <w:rsid w:val="005657B1"/>
    <w:rsid w:val="00575D83"/>
    <w:rsid w:val="005767B0"/>
    <w:rsid w:val="00576F1A"/>
    <w:rsid w:val="005823B5"/>
    <w:rsid w:val="00584CD1"/>
    <w:rsid w:val="00584DAC"/>
    <w:rsid w:val="0059087A"/>
    <w:rsid w:val="005920C0"/>
    <w:rsid w:val="00594142"/>
    <w:rsid w:val="00594B11"/>
    <w:rsid w:val="005956CF"/>
    <w:rsid w:val="00595928"/>
    <w:rsid w:val="00596C8B"/>
    <w:rsid w:val="005A69E4"/>
    <w:rsid w:val="005B0C0D"/>
    <w:rsid w:val="005B401A"/>
    <w:rsid w:val="005B5E7D"/>
    <w:rsid w:val="005B7FF3"/>
    <w:rsid w:val="005C0370"/>
    <w:rsid w:val="005C14BF"/>
    <w:rsid w:val="005C179F"/>
    <w:rsid w:val="005C2B4B"/>
    <w:rsid w:val="005C4523"/>
    <w:rsid w:val="005C5D06"/>
    <w:rsid w:val="005C5E83"/>
    <w:rsid w:val="005D4603"/>
    <w:rsid w:val="005D69E6"/>
    <w:rsid w:val="005D73AB"/>
    <w:rsid w:val="005E0F5C"/>
    <w:rsid w:val="005E114A"/>
    <w:rsid w:val="005E29C9"/>
    <w:rsid w:val="005F112F"/>
    <w:rsid w:val="005F1E12"/>
    <w:rsid w:val="005F2524"/>
    <w:rsid w:val="005F2CAF"/>
    <w:rsid w:val="005F4CFC"/>
    <w:rsid w:val="00603B89"/>
    <w:rsid w:val="00604BE6"/>
    <w:rsid w:val="00606BF1"/>
    <w:rsid w:val="006161DA"/>
    <w:rsid w:val="0061621D"/>
    <w:rsid w:val="00616D6E"/>
    <w:rsid w:val="006229AC"/>
    <w:rsid w:val="00631E23"/>
    <w:rsid w:val="0063280C"/>
    <w:rsid w:val="00632C54"/>
    <w:rsid w:val="00632E30"/>
    <w:rsid w:val="0063618B"/>
    <w:rsid w:val="00636FAF"/>
    <w:rsid w:val="00637D0F"/>
    <w:rsid w:val="00641B06"/>
    <w:rsid w:val="00643C5B"/>
    <w:rsid w:val="006521F1"/>
    <w:rsid w:val="006535A1"/>
    <w:rsid w:val="00653C8C"/>
    <w:rsid w:val="0065632C"/>
    <w:rsid w:val="00660DD2"/>
    <w:rsid w:val="00671BD6"/>
    <w:rsid w:val="00675A81"/>
    <w:rsid w:val="00676350"/>
    <w:rsid w:val="006806F9"/>
    <w:rsid w:val="00684686"/>
    <w:rsid w:val="0068686C"/>
    <w:rsid w:val="00687916"/>
    <w:rsid w:val="0069218A"/>
    <w:rsid w:val="0069498A"/>
    <w:rsid w:val="006977F1"/>
    <w:rsid w:val="006A08DA"/>
    <w:rsid w:val="006A1D26"/>
    <w:rsid w:val="006A62EE"/>
    <w:rsid w:val="006B2AC2"/>
    <w:rsid w:val="006B2D14"/>
    <w:rsid w:val="006B3EF6"/>
    <w:rsid w:val="006B5028"/>
    <w:rsid w:val="006C1D6A"/>
    <w:rsid w:val="006C1EC7"/>
    <w:rsid w:val="006C5124"/>
    <w:rsid w:val="006C7CA4"/>
    <w:rsid w:val="006D2F10"/>
    <w:rsid w:val="006E01BA"/>
    <w:rsid w:val="006E318C"/>
    <w:rsid w:val="006E4915"/>
    <w:rsid w:val="006E66D6"/>
    <w:rsid w:val="006F4FE9"/>
    <w:rsid w:val="006F5EF4"/>
    <w:rsid w:val="007005F7"/>
    <w:rsid w:val="0070159D"/>
    <w:rsid w:val="00701E5F"/>
    <w:rsid w:val="007030B2"/>
    <w:rsid w:val="007038E9"/>
    <w:rsid w:val="00707B0A"/>
    <w:rsid w:val="00710CB2"/>
    <w:rsid w:val="007176D8"/>
    <w:rsid w:val="007212A8"/>
    <w:rsid w:val="00721346"/>
    <w:rsid w:val="00724056"/>
    <w:rsid w:val="007261A1"/>
    <w:rsid w:val="007261F0"/>
    <w:rsid w:val="00726D96"/>
    <w:rsid w:val="00731004"/>
    <w:rsid w:val="00733BE1"/>
    <w:rsid w:val="0073401C"/>
    <w:rsid w:val="00741EAE"/>
    <w:rsid w:val="0075108B"/>
    <w:rsid w:val="007510DF"/>
    <w:rsid w:val="0076102E"/>
    <w:rsid w:val="007711F9"/>
    <w:rsid w:val="00771ED5"/>
    <w:rsid w:val="007722AD"/>
    <w:rsid w:val="007727A6"/>
    <w:rsid w:val="00772B28"/>
    <w:rsid w:val="0078210F"/>
    <w:rsid w:val="00782628"/>
    <w:rsid w:val="00787613"/>
    <w:rsid w:val="00787D01"/>
    <w:rsid w:val="00790BC5"/>
    <w:rsid w:val="007A0921"/>
    <w:rsid w:val="007A3B3F"/>
    <w:rsid w:val="007B79C2"/>
    <w:rsid w:val="007B7C0E"/>
    <w:rsid w:val="007C07CA"/>
    <w:rsid w:val="007C4CFF"/>
    <w:rsid w:val="007C4EC5"/>
    <w:rsid w:val="007C64B6"/>
    <w:rsid w:val="007C741C"/>
    <w:rsid w:val="007D07D8"/>
    <w:rsid w:val="007D2161"/>
    <w:rsid w:val="007D2220"/>
    <w:rsid w:val="007D3419"/>
    <w:rsid w:val="007D59AF"/>
    <w:rsid w:val="007E06B3"/>
    <w:rsid w:val="007F4B47"/>
    <w:rsid w:val="0080753C"/>
    <w:rsid w:val="00810CEB"/>
    <w:rsid w:val="00811314"/>
    <w:rsid w:val="008130D3"/>
    <w:rsid w:val="008148D0"/>
    <w:rsid w:val="00817FB8"/>
    <w:rsid w:val="00824045"/>
    <w:rsid w:val="008256B2"/>
    <w:rsid w:val="00827056"/>
    <w:rsid w:val="008314C8"/>
    <w:rsid w:val="008340C0"/>
    <w:rsid w:val="0083561A"/>
    <w:rsid w:val="008421FD"/>
    <w:rsid w:val="00842275"/>
    <w:rsid w:val="00843D80"/>
    <w:rsid w:val="00844438"/>
    <w:rsid w:val="0084459D"/>
    <w:rsid w:val="00844D67"/>
    <w:rsid w:val="0084785A"/>
    <w:rsid w:val="00847AF5"/>
    <w:rsid w:val="00855399"/>
    <w:rsid w:val="00856696"/>
    <w:rsid w:val="0085701F"/>
    <w:rsid w:val="008600CB"/>
    <w:rsid w:val="00867621"/>
    <w:rsid w:val="0087056B"/>
    <w:rsid w:val="00871E81"/>
    <w:rsid w:val="00880539"/>
    <w:rsid w:val="00883271"/>
    <w:rsid w:val="008833B9"/>
    <w:rsid w:val="00883400"/>
    <w:rsid w:val="00885074"/>
    <w:rsid w:val="008850FA"/>
    <w:rsid w:val="00885A33"/>
    <w:rsid w:val="00894910"/>
    <w:rsid w:val="008B1DC9"/>
    <w:rsid w:val="008B1F98"/>
    <w:rsid w:val="008B340E"/>
    <w:rsid w:val="008B3E56"/>
    <w:rsid w:val="008B5382"/>
    <w:rsid w:val="008B64B4"/>
    <w:rsid w:val="008B78F8"/>
    <w:rsid w:val="008B7990"/>
    <w:rsid w:val="008C4A17"/>
    <w:rsid w:val="008D03A7"/>
    <w:rsid w:val="008D0DAD"/>
    <w:rsid w:val="008D403A"/>
    <w:rsid w:val="008E2CFC"/>
    <w:rsid w:val="008E4503"/>
    <w:rsid w:val="008F4295"/>
    <w:rsid w:val="008F4526"/>
    <w:rsid w:val="008F59A0"/>
    <w:rsid w:val="008F7BB3"/>
    <w:rsid w:val="00901665"/>
    <w:rsid w:val="00903647"/>
    <w:rsid w:val="009053E0"/>
    <w:rsid w:val="00907B62"/>
    <w:rsid w:val="00910D93"/>
    <w:rsid w:val="00916CF2"/>
    <w:rsid w:val="00917323"/>
    <w:rsid w:val="00920A26"/>
    <w:rsid w:val="00922004"/>
    <w:rsid w:val="00924111"/>
    <w:rsid w:val="00924300"/>
    <w:rsid w:val="009418F2"/>
    <w:rsid w:val="00942B03"/>
    <w:rsid w:val="0094324C"/>
    <w:rsid w:val="00944DF1"/>
    <w:rsid w:val="00944FD9"/>
    <w:rsid w:val="00953077"/>
    <w:rsid w:val="0095391C"/>
    <w:rsid w:val="00956536"/>
    <w:rsid w:val="009579E1"/>
    <w:rsid w:val="00964F5E"/>
    <w:rsid w:val="0097069C"/>
    <w:rsid w:val="00971050"/>
    <w:rsid w:val="00972C17"/>
    <w:rsid w:val="00974631"/>
    <w:rsid w:val="00976009"/>
    <w:rsid w:val="00976781"/>
    <w:rsid w:val="0098135A"/>
    <w:rsid w:val="00982484"/>
    <w:rsid w:val="00983961"/>
    <w:rsid w:val="0099006B"/>
    <w:rsid w:val="00990168"/>
    <w:rsid w:val="009917D5"/>
    <w:rsid w:val="00996AE6"/>
    <w:rsid w:val="009975AD"/>
    <w:rsid w:val="009A10F5"/>
    <w:rsid w:val="009A3372"/>
    <w:rsid w:val="009A49BC"/>
    <w:rsid w:val="009B15D5"/>
    <w:rsid w:val="009B1E44"/>
    <w:rsid w:val="009B253A"/>
    <w:rsid w:val="009B661C"/>
    <w:rsid w:val="009B75DF"/>
    <w:rsid w:val="009C01EF"/>
    <w:rsid w:val="009C135E"/>
    <w:rsid w:val="009C462A"/>
    <w:rsid w:val="009C60B7"/>
    <w:rsid w:val="009C6D10"/>
    <w:rsid w:val="009C7F2D"/>
    <w:rsid w:val="009D1F73"/>
    <w:rsid w:val="009D368D"/>
    <w:rsid w:val="009D5D56"/>
    <w:rsid w:val="009D66B7"/>
    <w:rsid w:val="009D68F2"/>
    <w:rsid w:val="009E3718"/>
    <w:rsid w:val="009F0F07"/>
    <w:rsid w:val="009F4052"/>
    <w:rsid w:val="009F4EC3"/>
    <w:rsid w:val="009F4F9E"/>
    <w:rsid w:val="009F530B"/>
    <w:rsid w:val="009F5F92"/>
    <w:rsid w:val="009F7559"/>
    <w:rsid w:val="00A01667"/>
    <w:rsid w:val="00A05579"/>
    <w:rsid w:val="00A0755C"/>
    <w:rsid w:val="00A07D78"/>
    <w:rsid w:val="00A10EFD"/>
    <w:rsid w:val="00A17E02"/>
    <w:rsid w:val="00A2071B"/>
    <w:rsid w:val="00A31734"/>
    <w:rsid w:val="00A31F6F"/>
    <w:rsid w:val="00A33BFD"/>
    <w:rsid w:val="00A342DB"/>
    <w:rsid w:val="00A34434"/>
    <w:rsid w:val="00A36898"/>
    <w:rsid w:val="00A378E6"/>
    <w:rsid w:val="00A37DDD"/>
    <w:rsid w:val="00A41CDA"/>
    <w:rsid w:val="00A43E3A"/>
    <w:rsid w:val="00A508B6"/>
    <w:rsid w:val="00A52E0B"/>
    <w:rsid w:val="00A6080D"/>
    <w:rsid w:val="00A60B0F"/>
    <w:rsid w:val="00A7563A"/>
    <w:rsid w:val="00A81096"/>
    <w:rsid w:val="00A83500"/>
    <w:rsid w:val="00A84301"/>
    <w:rsid w:val="00A850E1"/>
    <w:rsid w:val="00A85535"/>
    <w:rsid w:val="00A85B5F"/>
    <w:rsid w:val="00A85FFF"/>
    <w:rsid w:val="00A9061C"/>
    <w:rsid w:val="00A90F52"/>
    <w:rsid w:val="00A92F02"/>
    <w:rsid w:val="00A97FA2"/>
    <w:rsid w:val="00AA1A59"/>
    <w:rsid w:val="00AA5DCA"/>
    <w:rsid w:val="00AB0C4D"/>
    <w:rsid w:val="00AB1642"/>
    <w:rsid w:val="00AB395D"/>
    <w:rsid w:val="00AB799B"/>
    <w:rsid w:val="00AB7DCE"/>
    <w:rsid w:val="00AC0EB0"/>
    <w:rsid w:val="00AC64D2"/>
    <w:rsid w:val="00AD08E6"/>
    <w:rsid w:val="00AD491E"/>
    <w:rsid w:val="00AD7629"/>
    <w:rsid w:val="00AE053A"/>
    <w:rsid w:val="00AE0F37"/>
    <w:rsid w:val="00AE1495"/>
    <w:rsid w:val="00AE3631"/>
    <w:rsid w:val="00AE3872"/>
    <w:rsid w:val="00AE3B1A"/>
    <w:rsid w:val="00AE4685"/>
    <w:rsid w:val="00AE4ECD"/>
    <w:rsid w:val="00AE5633"/>
    <w:rsid w:val="00AF7F4F"/>
    <w:rsid w:val="00B06FD9"/>
    <w:rsid w:val="00B16005"/>
    <w:rsid w:val="00B1646D"/>
    <w:rsid w:val="00B20454"/>
    <w:rsid w:val="00B2111E"/>
    <w:rsid w:val="00B236F0"/>
    <w:rsid w:val="00B23F7B"/>
    <w:rsid w:val="00B26C2F"/>
    <w:rsid w:val="00B2703C"/>
    <w:rsid w:val="00B276D8"/>
    <w:rsid w:val="00B30013"/>
    <w:rsid w:val="00B34441"/>
    <w:rsid w:val="00B348A0"/>
    <w:rsid w:val="00B36647"/>
    <w:rsid w:val="00B36AF8"/>
    <w:rsid w:val="00B44ADC"/>
    <w:rsid w:val="00B547E5"/>
    <w:rsid w:val="00B54DAC"/>
    <w:rsid w:val="00B716DB"/>
    <w:rsid w:val="00B75E9E"/>
    <w:rsid w:val="00B774F1"/>
    <w:rsid w:val="00B81F12"/>
    <w:rsid w:val="00B84625"/>
    <w:rsid w:val="00B926C9"/>
    <w:rsid w:val="00B94D31"/>
    <w:rsid w:val="00B9527E"/>
    <w:rsid w:val="00B95B71"/>
    <w:rsid w:val="00BA02ED"/>
    <w:rsid w:val="00BA056D"/>
    <w:rsid w:val="00BA0904"/>
    <w:rsid w:val="00BA0A79"/>
    <w:rsid w:val="00BA25C7"/>
    <w:rsid w:val="00BA3E45"/>
    <w:rsid w:val="00BA60E5"/>
    <w:rsid w:val="00BA652B"/>
    <w:rsid w:val="00BB37DA"/>
    <w:rsid w:val="00BB49F3"/>
    <w:rsid w:val="00BB6065"/>
    <w:rsid w:val="00BC0EBC"/>
    <w:rsid w:val="00BC2926"/>
    <w:rsid w:val="00BC3C31"/>
    <w:rsid w:val="00BC56F4"/>
    <w:rsid w:val="00BD01CF"/>
    <w:rsid w:val="00BE38BE"/>
    <w:rsid w:val="00BE577B"/>
    <w:rsid w:val="00BE6A14"/>
    <w:rsid w:val="00BF1EA7"/>
    <w:rsid w:val="00BF2A81"/>
    <w:rsid w:val="00BF4BAD"/>
    <w:rsid w:val="00BF5613"/>
    <w:rsid w:val="00BF751D"/>
    <w:rsid w:val="00BF7BC2"/>
    <w:rsid w:val="00C069C9"/>
    <w:rsid w:val="00C12ED4"/>
    <w:rsid w:val="00C17C1B"/>
    <w:rsid w:val="00C22A8F"/>
    <w:rsid w:val="00C31335"/>
    <w:rsid w:val="00C3361B"/>
    <w:rsid w:val="00C400E7"/>
    <w:rsid w:val="00C43FA9"/>
    <w:rsid w:val="00C441F1"/>
    <w:rsid w:val="00C474CF"/>
    <w:rsid w:val="00C55417"/>
    <w:rsid w:val="00C55744"/>
    <w:rsid w:val="00C60AB9"/>
    <w:rsid w:val="00C63889"/>
    <w:rsid w:val="00C6665A"/>
    <w:rsid w:val="00C71C4E"/>
    <w:rsid w:val="00C7257A"/>
    <w:rsid w:val="00C80BD9"/>
    <w:rsid w:val="00C81FC1"/>
    <w:rsid w:val="00C86379"/>
    <w:rsid w:val="00C93538"/>
    <w:rsid w:val="00C95F3D"/>
    <w:rsid w:val="00C971A1"/>
    <w:rsid w:val="00CA15A5"/>
    <w:rsid w:val="00CA7821"/>
    <w:rsid w:val="00CB1C07"/>
    <w:rsid w:val="00CB3A81"/>
    <w:rsid w:val="00CB547C"/>
    <w:rsid w:val="00CC2770"/>
    <w:rsid w:val="00CC4420"/>
    <w:rsid w:val="00CC50A1"/>
    <w:rsid w:val="00CC5366"/>
    <w:rsid w:val="00CC71D7"/>
    <w:rsid w:val="00CD005C"/>
    <w:rsid w:val="00CD135C"/>
    <w:rsid w:val="00CD2674"/>
    <w:rsid w:val="00CD2FC5"/>
    <w:rsid w:val="00CD462E"/>
    <w:rsid w:val="00CD6AEB"/>
    <w:rsid w:val="00CE37B7"/>
    <w:rsid w:val="00CE4864"/>
    <w:rsid w:val="00CE722C"/>
    <w:rsid w:val="00CE77ED"/>
    <w:rsid w:val="00CF007A"/>
    <w:rsid w:val="00CF783D"/>
    <w:rsid w:val="00CF7C7A"/>
    <w:rsid w:val="00D03085"/>
    <w:rsid w:val="00D04D79"/>
    <w:rsid w:val="00D075EE"/>
    <w:rsid w:val="00D07761"/>
    <w:rsid w:val="00D14A5B"/>
    <w:rsid w:val="00D17C13"/>
    <w:rsid w:val="00D17D0D"/>
    <w:rsid w:val="00D215C7"/>
    <w:rsid w:val="00D21BCC"/>
    <w:rsid w:val="00D224AC"/>
    <w:rsid w:val="00D26792"/>
    <w:rsid w:val="00D27FB4"/>
    <w:rsid w:val="00D309CF"/>
    <w:rsid w:val="00D3572D"/>
    <w:rsid w:val="00D4139C"/>
    <w:rsid w:val="00D45828"/>
    <w:rsid w:val="00D5360D"/>
    <w:rsid w:val="00D54DEE"/>
    <w:rsid w:val="00D67061"/>
    <w:rsid w:val="00D72835"/>
    <w:rsid w:val="00D72B2C"/>
    <w:rsid w:val="00D7341D"/>
    <w:rsid w:val="00D7466F"/>
    <w:rsid w:val="00D77FDE"/>
    <w:rsid w:val="00D83658"/>
    <w:rsid w:val="00D868FC"/>
    <w:rsid w:val="00D90306"/>
    <w:rsid w:val="00D921AC"/>
    <w:rsid w:val="00D96536"/>
    <w:rsid w:val="00DA55EC"/>
    <w:rsid w:val="00DA6C53"/>
    <w:rsid w:val="00DB0BA5"/>
    <w:rsid w:val="00DB44B6"/>
    <w:rsid w:val="00DC3EC7"/>
    <w:rsid w:val="00DD152F"/>
    <w:rsid w:val="00DD2959"/>
    <w:rsid w:val="00DD3721"/>
    <w:rsid w:val="00DD5367"/>
    <w:rsid w:val="00DD6FC9"/>
    <w:rsid w:val="00DE1C22"/>
    <w:rsid w:val="00DE1D6E"/>
    <w:rsid w:val="00DE3B41"/>
    <w:rsid w:val="00DE613E"/>
    <w:rsid w:val="00DE68FA"/>
    <w:rsid w:val="00DE7F7A"/>
    <w:rsid w:val="00DF1C15"/>
    <w:rsid w:val="00DF6686"/>
    <w:rsid w:val="00DF7CEA"/>
    <w:rsid w:val="00E00E43"/>
    <w:rsid w:val="00E07FB7"/>
    <w:rsid w:val="00E10508"/>
    <w:rsid w:val="00E120E0"/>
    <w:rsid w:val="00E12D0B"/>
    <w:rsid w:val="00E13478"/>
    <w:rsid w:val="00E13808"/>
    <w:rsid w:val="00E13AAE"/>
    <w:rsid w:val="00E20344"/>
    <w:rsid w:val="00E23A2C"/>
    <w:rsid w:val="00E26335"/>
    <w:rsid w:val="00E36B35"/>
    <w:rsid w:val="00E37CB8"/>
    <w:rsid w:val="00E452E7"/>
    <w:rsid w:val="00E50156"/>
    <w:rsid w:val="00E551DB"/>
    <w:rsid w:val="00E56CD9"/>
    <w:rsid w:val="00E60548"/>
    <w:rsid w:val="00E61B6B"/>
    <w:rsid w:val="00E648C4"/>
    <w:rsid w:val="00E716CA"/>
    <w:rsid w:val="00E74335"/>
    <w:rsid w:val="00E81336"/>
    <w:rsid w:val="00E8362F"/>
    <w:rsid w:val="00E85B34"/>
    <w:rsid w:val="00E866A4"/>
    <w:rsid w:val="00E867D7"/>
    <w:rsid w:val="00E9175E"/>
    <w:rsid w:val="00E94A42"/>
    <w:rsid w:val="00EA04DE"/>
    <w:rsid w:val="00EA05D4"/>
    <w:rsid w:val="00EA1D4D"/>
    <w:rsid w:val="00EA3FF8"/>
    <w:rsid w:val="00EB2A83"/>
    <w:rsid w:val="00EB31B2"/>
    <w:rsid w:val="00EB4CEC"/>
    <w:rsid w:val="00EB7654"/>
    <w:rsid w:val="00EB77EA"/>
    <w:rsid w:val="00EB7A0B"/>
    <w:rsid w:val="00EC294F"/>
    <w:rsid w:val="00EC2CC7"/>
    <w:rsid w:val="00ED17B2"/>
    <w:rsid w:val="00EE0F43"/>
    <w:rsid w:val="00EE25E1"/>
    <w:rsid w:val="00EE7979"/>
    <w:rsid w:val="00EF3550"/>
    <w:rsid w:val="00EF50C6"/>
    <w:rsid w:val="00EF76E1"/>
    <w:rsid w:val="00F02609"/>
    <w:rsid w:val="00F04D6A"/>
    <w:rsid w:val="00F07962"/>
    <w:rsid w:val="00F10536"/>
    <w:rsid w:val="00F113B8"/>
    <w:rsid w:val="00F1309A"/>
    <w:rsid w:val="00F145FE"/>
    <w:rsid w:val="00F16631"/>
    <w:rsid w:val="00F206C7"/>
    <w:rsid w:val="00F20A69"/>
    <w:rsid w:val="00F20F54"/>
    <w:rsid w:val="00F23B1E"/>
    <w:rsid w:val="00F23B4F"/>
    <w:rsid w:val="00F24715"/>
    <w:rsid w:val="00F24ADB"/>
    <w:rsid w:val="00F26487"/>
    <w:rsid w:val="00F319F8"/>
    <w:rsid w:val="00F34574"/>
    <w:rsid w:val="00F36DE9"/>
    <w:rsid w:val="00F4355E"/>
    <w:rsid w:val="00F465B7"/>
    <w:rsid w:val="00F47318"/>
    <w:rsid w:val="00F51872"/>
    <w:rsid w:val="00F51964"/>
    <w:rsid w:val="00F5233F"/>
    <w:rsid w:val="00F5390C"/>
    <w:rsid w:val="00F57EDF"/>
    <w:rsid w:val="00F61817"/>
    <w:rsid w:val="00F61914"/>
    <w:rsid w:val="00F667EF"/>
    <w:rsid w:val="00F6723A"/>
    <w:rsid w:val="00F67A86"/>
    <w:rsid w:val="00F700E9"/>
    <w:rsid w:val="00F724EB"/>
    <w:rsid w:val="00F76E66"/>
    <w:rsid w:val="00F81ADE"/>
    <w:rsid w:val="00F83DCC"/>
    <w:rsid w:val="00F8788A"/>
    <w:rsid w:val="00F94C26"/>
    <w:rsid w:val="00F957D0"/>
    <w:rsid w:val="00F96FA1"/>
    <w:rsid w:val="00FA0BB1"/>
    <w:rsid w:val="00FA3B56"/>
    <w:rsid w:val="00FA493A"/>
    <w:rsid w:val="00FB0FC2"/>
    <w:rsid w:val="00FB342E"/>
    <w:rsid w:val="00FB6101"/>
    <w:rsid w:val="00FC15BB"/>
    <w:rsid w:val="00FC226D"/>
    <w:rsid w:val="00FC4988"/>
    <w:rsid w:val="00FD2566"/>
    <w:rsid w:val="00FD4307"/>
    <w:rsid w:val="00FD5C2A"/>
    <w:rsid w:val="00FD6716"/>
    <w:rsid w:val="00FD7BEF"/>
    <w:rsid w:val="00FE0BD6"/>
    <w:rsid w:val="00FE32EF"/>
    <w:rsid w:val="00FE4C93"/>
    <w:rsid w:val="00FE6715"/>
    <w:rsid w:val="00FF0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91B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semiHidden/>
    <w:unhideWhenUsed/>
    <w:qFormat/>
    <w:rsid w:val="008D403A"/>
    <w:pPr>
      <w:keepNext/>
      <w:ind w:right="-70"/>
      <w:outlineLvl w:val="4"/>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0A5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0A56"/>
    <w:rPr>
      <w:rFonts w:ascii="Tahoma" w:hAnsi="Tahoma" w:cs="Tahoma"/>
      <w:sz w:val="16"/>
      <w:szCs w:val="16"/>
    </w:rPr>
  </w:style>
  <w:style w:type="character" w:customStyle="1" w:styleId="TextedebullesCar">
    <w:name w:val="Texte de bulles Car"/>
    <w:basedOn w:val="Policepardfaut"/>
    <w:link w:val="Textedebulles"/>
    <w:uiPriority w:val="99"/>
    <w:semiHidden/>
    <w:rsid w:val="00460A56"/>
    <w:rPr>
      <w:rFonts w:ascii="Tahoma" w:eastAsia="Times New Roman" w:hAnsi="Tahoma" w:cs="Tahoma"/>
      <w:sz w:val="16"/>
      <w:szCs w:val="16"/>
      <w:lang w:eastAsia="fr-FR"/>
    </w:rPr>
  </w:style>
  <w:style w:type="paragraph" w:styleId="Titre">
    <w:name w:val="Title"/>
    <w:basedOn w:val="Normal"/>
    <w:link w:val="TitreCar"/>
    <w:qFormat/>
    <w:rsid w:val="000A25D0"/>
    <w:pPr>
      <w:pBdr>
        <w:top w:val="single" w:sz="4" w:space="1" w:color="auto"/>
        <w:left w:val="single" w:sz="4" w:space="4" w:color="auto"/>
        <w:bottom w:val="single" w:sz="4" w:space="1" w:color="auto"/>
        <w:right w:val="single" w:sz="4" w:space="4" w:color="auto"/>
      </w:pBdr>
      <w:ind w:left="851" w:right="425"/>
      <w:jc w:val="center"/>
    </w:pPr>
    <w:rPr>
      <w:b/>
      <w:sz w:val="36"/>
      <w:szCs w:val="20"/>
    </w:rPr>
  </w:style>
  <w:style w:type="character" w:customStyle="1" w:styleId="TitreCar">
    <w:name w:val="Titre Car"/>
    <w:basedOn w:val="Policepardfaut"/>
    <w:link w:val="Titre"/>
    <w:rsid w:val="000A25D0"/>
    <w:rPr>
      <w:rFonts w:ascii="Times New Roman" w:eastAsia="Times New Roman" w:hAnsi="Times New Roman" w:cs="Times New Roman"/>
      <w:b/>
      <w:sz w:val="36"/>
      <w:szCs w:val="20"/>
      <w:lang w:eastAsia="fr-FR"/>
    </w:rPr>
  </w:style>
  <w:style w:type="character" w:customStyle="1" w:styleId="Titre5Car">
    <w:name w:val="Titre 5 Car"/>
    <w:basedOn w:val="Policepardfaut"/>
    <w:link w:val="Titre5"/>
    <w:semiHidden/>
    <w:rsid w:val="008D403A"/>
    <w:rPr>
      <w:rFonts w:ascii="Times New Roman" w:eastAsia="Times New Roman" w:hAnsi="Times New Roman" w:cs="Times New Roman"/>
      <w:i/>
      <w:sz w:val="24"/>
      <w:szCs w:val="24"/>
      <w:lang w:eastAsia="fr-FR"/>
    </w:rPr>
  </w:style>
  <w:style w:type="paragraph" w:styleId="Paragraphedeliste">
    <w:name w:val="List Paragraph"/>
    <w:basedOn w:val="Normal"/>
    <w:uiPriority w:val="34"/>
    <w:qFormat/>
    <w:rsid w:val="008D403A"/>
    <w:pPr>
      <w:ind w:left="720"/>
      <w:contextualSpacing/>
    </w:pPr>
  </w:style>
  <w:style w:type="paragraph" w:styleId="Sansinterligne">
    <w:name w:val="No Spacing"/>
    <w:uiPriority w:val="1"/>
    <w:qFormat/>
    <w:rsid w:val="004242C7"/>
    <w:pPr>
      <w:spacing w:after="0" w:line="240" w:lineRule="auto"/>
    </w:pPr>
    <w:rPr>
      <w:rFonts w:ascii="Calibri" w:eastAsia="Calibri" w:hAnsi="Calibri" w:cs="Times New Roman"/>
    </w:rPr>
  </w:style>
  <w:style w:type="paragraph" w:styleId="En-tte">
    <w:name w:val="header"/>
    <w:basedOn w:val="Normal"/>
    <w:link w:val="En-tteCar"/>
    <w:uiPriority w:val="99"/>
    <w:semiHidden/>
    <w:unhideWhenUsed/>
    <w:rsid w:val="00D309CF"/>
    <w:pPr>
      <w:tabs>
        <w:tab w:val="center" w:pos="4536"/>
        <w:tab w:val="right" w:pos="9072"/>
      </w:tabs>
    </w:pPr>
  </w:style>
  <w:style w:type="character" w:customStyle="1" w:styleId="En-tteCar">
    <w:name w:val="En-tête Car"/>
    <w:basedOn w:val="Policepardfaut"/>
    <w:link w:val="En-tte"/>
    <w:uiPriority w:val="99"/>
    <w:semiHidden/>
    <w:rsid w:val="00D309C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309CF"/>
    <w:pPr>
      <w:tabs>
        <w:tab w:val="center" w:pos="4536"/>
        <w:tab w:val="right" w:pos="9072"/>
      </w:tabs>
    </w:pPr>
  </w:style>
  <w:style w:type="character" w:customStyle="1" w:styleId="PieddepageCar">
    <w:name w:val="Pied de page Car"/>
    <w:basedOn w:val="Policepardfaut"/>
    <w:link w:val="Pieddepage"/>
    <w:uiPriority w:val="99"/>
    <w:rsid w:val="00D309CF"/>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0A2168"/>
    <w:rPr>
      <w:color w:val="808080"/>
    </w:rPr>
  </w:style>
  <w:style w:type="character" w:customStyle="1" w:styleId="Titre1Car">
    <w:name w:val="Titre 1 Car"/>
    <w:basedOn w:val="Policepardfaut"/>
    <w:link w:val="Titre1"/>
    <w:uiPriority w:val="9"/>
    <w:rsid w:val="00491BDC"/>
    <w:rPr>
      <w:rFonts w:asciiTheme="majorHAnsi" w:eastAsiaTheme="majorEastAsia" w:hAnsiTheme="majorHAnsi" w:cstheme="majorBidi"/>
      <w:b/>
      <w:bCs/>
      <w:color w:val="365F91" w:themeColor="accent1" w:themeShade="BF"/>
      <w:sz w:val="28"/>
      <w:szCs w:val="28"/>
      <w:lang w:eastAsia="fr-FR"/>
    </w:rPr>
  </w:style>
  <w:style w:type="paragraph" w:styleId="Retraitcorpsdetexte">
    <w:name w:val="Body Text Indent"/>
    <w:basedOn w:val="Normal"/>
    <w:link w:val="RetraitcorpsdetexteCar"/>
    <w:rsid w:val="00491BDC"/>
    <w:pPr>
      <w:tabs>
        <w:tab w:val="left" w:pos="4962"/>
      </w:tabs>
      <w:ind w:left="1134"/>
      <w:jc w:val="both"/>
    </w:pPr>
    <w:rPr>
      <w:szCs w:val="20"/>
    </w:rPr>
  </w:style>
  <w:style w:type="character" w:customStyle="1" w:styleId="RetraitcorpsdetexteCar">
    <w:name w:val="Retrait corps de texte Car"/>
    <w:basedOn w:val="Policepardfaut"/>
    <w:link w:val="Retraitcorpsdetexte"/>
    <w:rsid w:val="00491BDC"/>
    <w:rPr>
      <w:rFonts w:ascii="Times New Roman" w:eastAsia="Times New Roman" w:hAnsi="Times New Roman" w:cs="Times New Roman"/>
      <w:sz w:val="24"/>
      <w:szCs w:val="20"/>
      <w:lang w:eastAsia="fr-FR"/>
    </w:rPr>
  </w:style>
  <w:style w:type="paragraph" w:styleId="NormalWeb">
    <w:name w:val="Normal (Web)"/>
    <w:basedOn w:val="Normal"/>
    <w:uiPriority w:val="99"/>
    <w:rsid w:val="00D67061"/>
    <w:pPr>
      <w:spacing w:before="100" w:beforeAutospacing="1" w:after="100" w:afterAutospacing="1"/>
    </w:pPr>
  </w:style>
  <w:style w:type="paragraph" w:styleId="Corpsdetexte">
    <w:name w:val="Body Text"/>
    <w:basedOn w:val="Normal"/>
    <w:link w:val="CorpsdetexteCar"/>
    <w:rsid w:val="00C17C1B"/>
    <w:pPr>
      <w:spacing w:after="120"/>
    </w:pPr>
    <w:rPr>
      <w:szCs w:val="20"/>
    </w:rPr>
  </w:style>
  <w:style w:type="character" w:customStyle="1" w:styleId="CorpsdetexteCar">
    <w:name w:val="Corps de texte Car"/>
    <w:basedOn w:val="Policepardfaut"/>
    <w:link w:val="Corpsdetexte"/>
    <w:rsid w:val="00C17C1B"/>
    <w:rPr>
      <w:rFonts w:ascii="Times New Roman" w:eastAsia="Times New Roman" w:hAnsi="Times New Roman" w:cs="Times New Roman"/>
      <w:sz w:val="24"/>
      <w:szCs w:val="20"/>
      <w:lang w:eastAsia="fr-FR"/>
    </w:rPr>
  </w:style>
  <w:style w:type="paragraph" w:styleId="Notedebasdepage">
    <w:name w:val="footnote text"/>
    <w:basedOn w:val="Normal"/>
    <w:link w:val="NotedebasdepageCar"/>
    <w:semiHidden/>
    <w:rsid w:val="00C17C1B"/>
    <w:pPr>
      <w:spacing w:after="200" w:line="276" w:lineRule="auto"/>
    </w:pPr>
    <w:rPr>
      <w:rFonts w:ascii="Calibri" w:hAnsi="Calibri" w:cs="Calibri"/>
      <w:sz w:val="20"/>
      <w:szCs w:val="20"/>
      <w:lang w:eastAsia="en-US"/>
    </w:rPr>
  </w:style>
  <w:style w:type="character" w:customStyle="1" w:styleId="NotedebasdepageCar">
    <w:name w:val="Note de bas de page Car"/>
    <w:basedOn w:val="Policepardfaut"/>
    <w:link w:val="Notedebasdepage"/>
    <w:semiHidden/>
    <w:rsid w:val="00C17C1B"/>
    <w:rPr>
      <w:rFonts w:ascii="Calibri" w:eastAsia="Times New Roman" w:hAnsi="Calibri" w:cs="Calibri"/>
      <w:sz w:val="20"/>
      <w:szCs w:val="20"/>
    </w:rPr>
  </w:style>
  <w:style w:type="character" w:styleId="Appelnotedebasdep">
    <w:name w:val="footnote reference"/>
    <w:basedOn w:val="Policepardfaut"/>
    <w:semiHidden/>
    <w:rsid w:val="00C17C1B"/>
    <w:rPr>
      <w:vertAlign w:val="superscript"/>
    </w:rPr>
  </w:style>
  <w:style w:type="paragraph" w:customStyle="1" w:styleId="StyleVis">
    <w:name w:val="Style Vis"/>
    <w:basedOn w:val="Normal"/>
    <w:rsid w:val="00594B11"/>
    <w:pPr>
      <w:autoSpaceDE w:val="0"/>
      <w:autoSpaceDN w:val="0"/>
      <w:spacing w:line="240" w:lineRule="exact"/>
    </w:pPr>
    <w:rPr>
      <w:rFonts w:ascii="TimesNewRomanPS" w:hAnsi="TimesNewRomanPS" w:cs="TimesNewRomanPS"/>
      <w:sz w:val="20"/>
      <w:szCs w:val="20"/>
    </w:rPr>
  </w:style>
  <w:style w:type="paragraph" w:styleId="Retraitcorpsdetexte2">
    <w:name w:val="Body Text Indent 2"/>
    <w:basedOn w:val="Normal"/>
    <w:link w:val="Retraitcorpsdetexte2Car"/>
    <w:uiPriority w:val="99"/>
    <w:semiHidden/>
    <w:unhideWhenUsed/>
    <w:rsid w:val="008148D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148D0"/>
    <w:rPr>
      <w:rFonts w:ascii="Times New Roman" w:eastAsia="Times New Roman" w:hAnsi="Times New Roman" w:cs="Times New Roman"/>
      <w:sz w:val="24"/>
      <w:szCs w:val="24"/>
      <w:lang w:eastAsia="fr-FR"/>
    </w:rPr>
  </w:style>
  <w:style w:type="paragraph" w:customStyle="1" w:styleId="Style1">
    <w:name w:val="Style 1"/>
    <w:basedOn w:val="Normal"/>
    <w:uiPriority w:val="99"/>
    <w:rsid w:val="00E94A42"/>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E94A42"/>
    <w:rPr>
      <w:sz w:val="20"/>
      <w:szCs w:val="20"/>
    </w:rPr>
  </w:style>
  <w:style w:type="paragraph" w:customStyle="1" w:styleId="Style2">
    <w:name w:val="Style 2"/>
    <w:basedOn w:val="Normal"/>
    <w:uiPriority w:val="99"/>
    <w:rsid w:val="00AB395D"/>
    <w:pPr>
      <w:widowControl w:val="0"/>
      <w:autoSpaceDE w:val="0"/>
      <w:autoSpaceDN w:val="0"/>
      <w:ind w:right="72"/>
      <w:jc w:val="right"/>
    </w:pPr>
    <w:rPr>
      <w:rFonts w:ascii="Tahoma" w:eastAsiaTheme="minorEastAsia" w:hAnsi="Tahoma" w:cs="Tahoma"/>
      <w:sz w:val="13"/>
      <w:szCs w:val="13"/>
    </w:rPr>
  </w:style>
  <w:style w:type="paragraph" w:customStyle="1" w:styleId="Style3">
    <w:name w:val="Style 3"/>
    <w:basedOn w:val="Normal"/>
    <w:uiPriority w:val="99"/>
    <w:rsid w:val="00AB395D"/>
    <w:pPr>
      <w:widowControl w:val="0"/>
      <w:autoSpaceDE w:val="0"/>
      <w:autoSpaceDN w:val="0"/>
      <w:ind w:left="36"/>
    </w:pPr>
    <w:rPr>
      <w:rFonts w:ascii="Tahoma" w:eastAsiaTheme="minorEastAsia" w:hAnsi="Tahoma" w:cs="Tahoma"/>
      <w:sz w:val="13"/>
      <w:szCs w:val="13"/>
    </w:rPr>
  </w:style>
  <w:style w:type="character" w:customStyle="1" w:styleId="CharacterStyle2">
    <w:name w:val="Character Style 2"/>
    <w:uiPriority w:val="99"/>
    <w:rsid w:val="00AB395D"/>
    <w:rPr>
      <w:sz w:val="20"/>
      <w:szCs w:val="20"/>
    </w:rPr>
  </w:style>
  <w:style w:type="character" w:styleId="Lienhypertexte">
    <w:name w:val="Hyperlink"/>
    <w:basedOn w:val="Policepardfaut"/>
    <w:uiPriority w:val="99"/>
    <w:unhideWhenUsed/>
    <w:rsid w:val="001B1386"/>
    <w:rPr>
      <w:color w:val="0000FF"/>
      <w:u w:val="single"/>
    </w:rPr>
  </w:style>
  <w:style w:type="paragraph" w:styleId="Retraitcorpsdetexte3">
    <w:name w:val="Body Text Indent 3"/>
    <w:basedOn w:val="Normal"/>
    <w:link w:val="Retraitcorpsdetexte3Car"/>
    <w:uiPriority w:val="99"/>
    <w:semiHidden/>
    <w:unhideWhenUsed/>
    <w:rsid w:val="00362C7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62C77"/>
    <w:rPr>
      <w:rFonts w:ascii="Times New Roman" w:eastAsia="Times New Roman" w:hAnsi="Times New Roman" w:cs="Times New Roman"/>
      <w:sz w:val="16"/>
      <w:szCs w:val="16"/>
      <w:lang w:eastAsia="fr-FR"/>
    </w:rPr>
  </w:style>
  <w:style w:type="character" w:customStyle="1" w:styleId="tgc">
    <w:name w:val="_tgc"/>
    <w:basedOn w:val="Policepardfaut"/>
    <w:rsid w:val="00AE0F37"/>
  </w:style>
  <w:style w:type="paragraph" w:styleId="Commentaire">
    <w:name w:val="annotation text"/>
    <w:basedOn w:val="Normal"/>
    <w:link w:val="CommentaireCar"/>
    <w:semiHidden/>
    <w:rsid w:val="007D3419"/>
    <w:rPr>
      <w:sz w:val="22"/>
      <w:szCs w:val="20"/>
    </w:rPr>
  </w:style>
  <w:style w:type="character" w:customStyle="1" w:styleId="CommentaireCar">
    <w:name w:val="Commentaire Car"/>
    <w:basedOn w:val="Policepardfaut"/>
    <w:link w:val="Commentaire"/>
    <w:semiHidden/>
    <w:rsid w:val="007D3419"/>
    <w:rPr>
      <w:rFonts w:ascii="Times New Roman" w:eastAsia="Times New Roman" w:hAnsi="Times New Roman" w:cs="Times New Roman"/>
      <w:szCs w:val="20"/>
      <w:lang w:eastAsia="fr-FR"/>
    </w:rPr>
  </w:style>
  <w:style w:type="paragraph" w:customStyle="1" w:styleId="Tabulation-Points">
    <w:name w:val="Tabulation - Points"/>
    <w:basedOn w:val="Normal"/>
    <w:rsid w:val="007D3419"/>
    <w:pPr>
      <w:tabs>
        <w:tab w:val="left" w:leader="dot" w:pos="9072"/>
      </w:tabs>
      <w:ind w:left="284"/>
    </w:pPr>
    <w:rPr>
      <w:sz w:val="22"/>
      <w:szCs w:val="20"/>
    </w:rPr>
  </w:style>
  <w:style w:type="character" w:customStyle="1" w:styleId="Texteducorps4">
    <w:name w:val="Texte du corps (4)_"/>
    <w:basedOn w:val="Policepardfaut"/>
    <w:link w:val="Texteducorps40"/>
    <w:rsid w:val="00D72B2C"/>
    <w:rPr>
      <w:rFonts w:ascii="Times New Roman" w:eastAsia="Times New Roman" w:hAnsi="Times New Roman" w:cs="Times New Roman"/>
      <w:sz w:val="16"/>
      <w:szCs w:val="16"/>
      <w:shd w:val="clear" w:color="auto" w:fill="FFFFFF"/>
    </w:rPr>
  </w:style>
  <w:style w:type="character" w:customStyle="1" w:styleId="Texteducorps3">
    <w:name w:val="Texte du corps (3)_"/>
    <w:basedOn w:val="Policepardfaut"/>
    <w:link w:val="Texteducorps30"/>
    <w:rsid w:val="00D72B2C"/>
    <w:rPr>
      <w:rFonts w:ascii="Times New Roman" w:eastAsia="Times New Roman" w:hAnsi="Times New Roman" w:cs="Times New Roman"/>
      <w:sz w:val="19"/>
      <w:szCs w:val="19"/>
      <w:shd w:val="clear" w:color="auto" w:fill="FFFFFF"/>
    </w:rPr>
  </w:style>
  <w:style w:type="character" w:customStyle="1" w:styleId="Titre10">
    <w:name w:val="Titre #1_"/>
    <w:basedOn w:val="Policepardfaut"/>
    <w:link w:val="Titre11"/>
    <w:rsid w:val="00D72B2C"/>
    <w:rPr>
      <w:rFonts w:ascii="Arial" w:eastAsia="Arial" w:hAnsi="Arial" w:cs="Arial"/>
      <w:sz w:val="20"/>
      <w:szCs w:val="20"/>
      <w:shd w:val="clear" w:color="auto" w:fill="FFFFFF"/>
    </w:rPr>
  </w:style>
  <w:style w:type="character" w:customStyle="1" w:styleId="Texteducorps2">
    <w:name w:val="Texte du corps (2)_"/>
    <w:basedOn w:val="Policepardfaut"/>
    <w:link w:val="Texteducorps20"/>
    <w:rsid w:val="00D72B2C"/>
    <w:rPr>
      <w:rFonts w:ascii="Arial" w:eastAsia="Arial" w:hAnsi="Arial" w:cs="Arial"/>
      <w:sz w:val="17"/>
      <w:szCs w:val="17"/>
      <w:shd w:val="clear" w:color="auto" w:fill="FFFFFF"/>
    </w:rPr>
  </w:style>
  <w:style w:type="character" w:customStyle="1" w:styleId="Texteducorps">
    <w:name w:val="Texte du corps_"/>
    <w:basedOn w:val="Policepardfaut"/>
    <w:link w:val="Texteducorps0"/>
    <w:rsid w:val="00D72B2C"/>
    <w:rPr>
      <w:rFonts w:ascii="Arial" w:eastAsia="Arial" w:hAnsi="Arial" w:cs="Arial"/>
      <w:sz w:val="12"/>
      <w:szCs w:val="12"/>
      <w:shd w:val="clear" w:color="auto" w:fill="FFFFFF"/>
    </w:rPr>
  </w:style>
  <w:style w:type="character" w:customStyle="1" w:styleId="Titre2">
    <w:name w:val="Titre #2_"/>
    <w:basedOn w:val="Policepardfaut"/>
    <w:link w:val="Titre20"/>
    <w:rsid w:val="00D72B2C"/>
    <w:rPr>
      <w:rFonts w:ascii="Arial" w:eastAsia="Arial" w:hAnsi="Arial" w:cs="Arial"/>
      <w:b/>
      <w:bCs/>
      <w:sz w:val="15"/>
      <w:szCs w:val="15"/>
      <w:shd w:val="clear" w:color="auto" w:fill="FFFFFF"/>
    </w:rPr>
  </w:style>
  <w:style w:type="paragraph" w:customStyle="1" w:styleId="Texteducorps40">
    <w:name w:val="Texte du corps (4)"/>
    <w:basedOn w:val="Normal"/>
    <w:link w:val="Texteducorps4"/>
    <w:rsid w:val="00D72B2C"/>
    <w:pPr>
      <w:widowControl w:val="0"/>
      <w:shd w:val="clear" w:color="auto" w:fill="FFFFFF"/>
    </w:pPr>
    <w:rPr>
      <w:sz w:val="16"/>
      <w:szCs w:val="16"/>
      <w:lang w:eastAsia="en-US"/>
    </w:rPr>
  </w:style>
  <w:style w:type="paragraph" w:customStyle="1" w:styleId="Texteducorps30">
    <w:name w:val="Texte du corps (3)"/>
    <w:basedOn w:val="Normal"/>
    <w:link w:val="Texteducorps3"/>
    <w:rsid w:val="00D72B2C"/>
    <w:pPr>
      <w:widowControl w:val="0"/>
      <w:shd w:val="clear" w:color="auto" w:fill="FFFFFF"/>
    </w:pPr>
    <w:rPr>
      <w:sz w:val="19"/>
      <w:szCs w:val="19"/>
      <w:lang w:eastAsia="en-US"/>
    </w:rPr>
  </w:style>
  <w:style w:type="paragraph" w:customStyle="1" w:styleId="Titre11">
    <w:name w:val="Titre #1"/>
    <w:basedOn w:val="Normal"/>
    <w:link w:val="Titre10"/>
    <w:rsid w:val="00D72B2C"/>
    <w:pPr>
      <w:widowControl w:val="0"/>
      <w:shd w:val="clear" w:color="auto" w:fill="FFFFFF"/>
      <w:spacing w:after="220"/>
      <w:jc w:val="both"/>
      <w:outlineLvl w:val="0"/>
    </w:pPr>
    <w:rPr>
      <w:rFonts w:ascii="Arial" w:eastAsia="Arial" w:hAnsi="Arial" w:cs="Arial"/>
      <w:sz w:val="20"/>
      <w:szCs w:val="20"/>
      <w:lang w:eastAsia="en-US"/>
    </w:rPr>
  </w:style>
  <w:style w:type="paragraph" w:customStyle="1" w:styleId="Texteducorps20">
    <w:name w:val="Texte du corps (2)"/>
    <w:basedOn w:val="Normal"/>
    <w:link w:val="Texteducorps2"/>
    <w:rsid w:val="00D72B2C"/>
    <w:pPr>
      <w:widowControl w:val="0"/>
      <w:shd w:val="clear" w:color="auto" w:fill="FFFFFF"/>
      <w:spacing w:after="220"/>
      <w:jc w:val="both"/>
    </w:pPr>
    <w:rPr>
      <w:rFonts w:ascii="Arial" w:eastAsia="Arial" w:hAnsi="Arial" w:cs="Arial"/>
      <w:sz w:val="17"/>
      <w:szCs w:val="17"/>
      <w:lang w:eastAsia="en-US"/>
    </w:rPr>
  </w:style>
  <w:style w:type="paragraph" w:customStyle="1" w:styleId="Texteducorps0">
    <w:name w:val="Texte du corps"/>
    <w:basedOn w:val="Normal"/>
    <w:link w:val="Texteducorps"/>
    <w:rsid w:val="00D72B2C"/>
    <w:pPr>
      <w:widowControl w:val="0"/>
      <w:shd w:val="clear" w:color="auto" w:fill="FFFFFF"/>
      <w:spacing w:after="120" w:line="480" w:lineRule="auto"/>
      <w:jc w:val="both"/>
    </w:pPr>
    <w:rPr>
      <w:rFonts w:ascii="Arial" w:eastAsia="Arial" w:hAnsi="Arial" w:cs="Arial"/>
      <w:sz w:val="12"/>
      <w:szCs w:val="12"/>
      <w:lang w:eastAsia="en-US"/>
    </w:rPr>
  </w:style>
  <w:style w:type="paragraph" w:customStyle="1" w:styleId="Titre20">
    <w:name w:val="Titre #2"/>
    <w:basedOn w:val="Normal"/>
    <w:link w:val="Titre2"/>
    <w:rsid w:val="00D72B2C"/>
    <w:pPr>
      <w:widowControl w:val="0"/>
      <w:shd w:val="clear" w:color="auto" w:fill="FFFFFF"/>
      <w:spacing w:after="120"/>
      <w:ind w:left="140" w:hanging="140"/>
      <w:jc w:val="both"/>
      <w:outlineLvl w:val="1"/>
    </w:pPr>
    <w:rPr>
      <w:rFonts w:ascii="Arial" w:eastAsia="Arial" w:hAnsi="Arial" w:cs="Arial"/>
      <w:b/>
      <w:bCs/>
      <w:sz w:val="15"/>
      <w:szCs w:val="15"/>
      <w:lang w:eastAsia="en-US"/>
    </w:rPr>
  </w:style>
  <w:style w:type="character" w:styleId="Lienhypertextesuivivisit">
    <w:name w:val="FollowedHyperlink"/>
    <w:basedOn w:val="Policepardfaut"/>
    <w:uiPriority w:val="99"/>
    <w:semiHidden/>
    <w:unhideWhenUsed/>
    <w:rsid w:val="00FC15BB"/>
    <w:rPr>
      <w:color w:val="800080" w:themeColor="followedHyperlink"/>
      <w:u w:val="single"/>
    </w:rPr>
  </w:style>
  <w:style w:type="paragraph" w:customStyle="1" w:styleId="Normal0">
    <w:name w:val="[Normal]"/>
    <w:rsid w:val="004A7871"/>
    <w:pPr>
      <w:widowControl w:val="0"/>
      <w:autoSpaceDE w:val="0"/>
      <w:autoSpaceDN w:val="0"/>
      <w:adjustRightInd w:val="0"/>
      <w:spacing w:after="0" w:line="240" w:lineRule="auto"/>
    </w:pPr>
    <w:rPr>
      <w:rFonts w:ascii="Arial" w:hAnsi="Arial" w:cs="Arial"/>
      <w:sz w:val="24"/>
      <w:szCs w:val="24"/>
    </w:rPr>
  </w:style>
  <w:style w:type="paragraph" w:customStyle="1" w:styleId="Ontvotladelib">
    <w:name w:val="Ont voté la delib"/>
    <w:basedOn w:val="Normal"/>
    <w:rsid w:val="007D2220"/>
    <w:pPr>
      <w:autoSpaceDE w:val="0"/>
      <w:autoSpaceDN w:val="0"/>
      <w:spacing w:after="140"/>
      <w:jc w:val="both"/>
    </w:pPr>
    <w:rPr>
      <w:rFonts w:ascii="Arial" w:hAnsi="Arial" w:cs="Arial"/>
      <w:sz w:val="20"/>
      <w:szCs w:val="20"/>
    </w:rPr>
  </w:style>
  <w:style w:type="paragraph" w:customStyle="1" w:styleId="VuConsidrant">
    <w:name w:val="Vu.Considérant"/>
    <w:basedOn w:val="Normal"/>
    <w:rsid w:val="007D2220"/>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7D2220"/>
    <w:pPr>
      <w:autoSpaceDE w:val="0"/>
      <w:autoSpaceDN w:val="0"/>
      <w:spacing w:before="240" w:after="240"/>
      <w:jc w:val="both"/>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1599">
      <w:bodyDiv w:val="1"/>
      <w:marLeft w:val="0"/>
      <w:marRight w:val="0"/>
      <w:marTop w:val="0"/>
      <w:marBottom w:val="0"/>
      <w:divBdr>
        <w:top w:val="none" w:sz="0" w:space="0" w:color="auto"/>
        <w:left w:val="none" w:sz="0" w:space="0" w:color="auto"/>
        <w:bottom w:val="none" w:sz="0" w:space="0" w:color="auto"/>
        <w:right w:val="none" w:sz="0" w:space="0" w:color="auto"/>
      </w:divBdr>
    </w:div>
    <w:div w:id="202013470">
      <w:bodyDiv w:val="1"/>
      <w:marLeft w:val="0"/>
      <w:marRight w:val="0"/>
      <w:marTop w:val="0"/>
      <w:marBottom w:val="0"/>
      <w:divBdr>
        <w:top w:val="none" w:sz="0" w:space="0" w:color="auto"/>
        <w:left w:val="none" w:sz="0" w:space="0" w:color="auto"/>
        <w:bottom w:val="none" w:sz="0" w:space="0" w:color="auto"/>
        <w:right w:val="none" w:sz="0" w:space="0" w:color="auto"/>
      </w:divBdr>
    </w:div>
    <w:div w:id="381296158">
      <w:bodyDiv w:val="1"/>
      <w:marLeft w:val="0"/>
      <w:marRight w:val="0"/>
      <w:marTop w:val="0"/>
      <w:marBottom w:val="0"/>
      <w:divBdr>
        <w:top w:val="none" w:sz="0" w:space="0" w:color="auto"/>
        <w:left w:val="none" w:sz="0" w:space="0" w:color="auto"/>
        <w:bottom w:val="none" w:sz="0" w:space="0" w:color="auto"/>
        <w:right w:val="none" w:sz="0" w:space="0" w:color="auto"/>
      </w:divBdr>
    </w:div>
    <w:div w:id="506212145">
      <w:bodyDiv w:val="1"/>
      <w:marLeft w:val="0"/>
      <w:marRight w:val="0"/>
      <w:marTop w:val="0"/>
      <w:marBottom w:val="0"/>
      <w:divBdr>
        <w:top w:val="none" w:sz="0" w:space="0" w:color="auto"/>
        <w:left w:val="none" w:sz="0" w:space="0" w:color="auto"/>
        <w:bottom w:val="none" w:sz="0" w:space="0" w:color="auto"/>
        <w:right w:val="none" w:sz="0" w:space="0" w:color="auto"/>
      </w:divBdr>
    </w:div>
    <w:div w:id="558857999">
      <w:bodyDiv w:val="1"/>
      <w:marLeft w:val="0"/>
      <w:marRight w:val="0"/>
      <w:marTop w:val="0"/>
      <w:marBottom w:val="0"/>
      <w:divBdr>
        <w:top w:val="none" w:sz="0" w:space="0" w:color="auto"/>
        <w:left w:val="none" w:sz="0" w:space="0" w:color="auto"/>
        <w:bottom w:val="none" w:sz="0" w:space="0" w:color="auto"/>
        <w:right w:val="none" w:sz="0" w:space="0" w:color="auto"/>
      </w:divBdr>
      <w:divsChild>
        <w:div w:id="703140406">
          <w:marLeft w:val="0"/>
          <w:marRight w:val="0"/>
          <w:marTop w:val="0"/>
          <w:marBottom w:val="0"/>
          <w:divBdr>
            <w:top w:val="none" w:sz="0" w:space="0" w:color="auto"/>
            <w:left w:val="none" w:sz="0" w:space="0" w:color="auto"/>
            <w:bottom w:val="none" w:sz="0" w:space="0" w:color="auto"/>
            <w:right w:val="none" w:sz="0" w:space="0" w:color="auto"/>
          </w:divBdr>
          <w:divsChild>
            <w:div w:id="682439211">
              <w:marLeft w:val="0"/>
              <w:marRight w:val="0"/>
              <w:marTop w:val="0"/>
              <w:marBottom w:val="0"/>
              <w:divBdr>
                <w:top w:val="none" w:sz="0" w:space="0" w:color="auto"/>
                <w:left w:val="none" w:sz="0" w:space="0" w:color="auto"/>
                <w:bottom w:val="none" w:sz="0" w:space="0" w:color="auto"/>
                <w:right w:val="none" w:sz="0" w:space="0" w:color="auto"/>
              </w:divBdr>
              <w:divsChild>
                <w:div w:id="599989711">
                  <w:marLeft w:val="0"/>
                  <w:marRight w:val="0"/>
                  <w:marTop w:val="0"/>
                  <w:marBottom w:val="0"/>
                  <w:divBdr>
                    <w:top w:val="none" w:sz="0" w:space="0" w:color="auto"/>
                    <w:left w:val="none" w:sz="0" w:space="0" w:color="auto"/>
                    <w:bottom w:val="none" w:sz="0" w:space="0" w:color="auto"/>
                    <w:right w:val="none" w:sz="0" w:space="0" w:color="auto"/>
                  </w:divBdr>
                  <w:divsChild>
                    <w:div w:id="584192025">
                      <w:marLeft w:val="0"/>
                      <w:marRight w:val="0"/>
                      <w:marTop w:val="0"/>
                      <w:marBottom w:val="0"/>
                      <w:divBdr>
                        <w:top w:val="none" w:sz="0" w:space="0" w:color="auto"/>
                        <w:left w:val="none" w:sz="0" w:space="0" w:color="auto"/>
                        <w:bottom w:val="none" w:sz="0" w:space="0" w:color="auto"/>
                        <w:right w:val="none" w:sz="0" w:space="0" w:color="auto"/>
                      </w:divBdr>
                      <w:divsChild>
                        <w:div w:id="2092659477">
                          <w:marLeft w:val="0"/>
                          <w:marRight w:val="0"/>
                          <w:marTop w:val="0"/>
                          <w:marBottom w:val="0"/>
                          <w:divBdr>
                            <w:top w:val="none" w:sz="0" w:space="0" w:color="auto"/>
                            <w:left w:val="none" w:sz="0" w:space="0" w:color="auto"/>
                            <w:bottom w:val="none" w:sz="0" w:space="0" w:color="auto"/>
                            <w:right w:val="none" w:sz="0" w:space="0" w:color="auto"/>
                          </w:divBdr>
                          <w:divsChild>
                            <w:div w:id="713623365">
                              <w:marLeft w:val="0"/>
                              <w:marRight w:val="0"/>
                              <w:marTop w:val="0"/>
                              <w:marBottom w:val="0"/>
                              <w:divBdr>
                                <w:top w:val="none" w:sz="0" w:space="0" w:color="auto"/>
                                <w:left w:val="none" w:sz="0" w:space="0" w:color="auto"/>
                                <w:bottom w:val="none" w:sz="0" w:space="0" w:color="auto"/>
                                <w:right w:val="none" w:sz="0" w:space="0" w:color="auto"/>
                              </w:divBdr>
                              <w:divsChild>
                                <w:div w:id="785123453">
                                  <w:marLeft w:val="0"/>
                                  <w:marRight w:val="0"/>
                                  <w:marTop w:val="0"/>
                                  <w:marBottom w:val="0"/>
                                  <w:divBdr>
                                    <w:top w:val="none" w:sz="0" w:space="0" w:color="auto"/>
                                    <w:left w:val="none" w:sz="0" w:space="0" w:color="auto"/>
                                    <w:bottom w:val="none" w:sz="0" w:space="0" w:color="auto"/>
                                    <w:right w:val="none" w:sz="0" w:space="0" w:color="auto"/>
                                  </w:divBdr>
                                  <w:divsChild>
                                    <w:div w:id="1745641627">
                                      <w:marLeft w:val="0"/>
                                      <w:marRight w:val="0"/>
                                      <w:marTop w:val="0"/>
                                      <w:marBottom w:val="0"/>
                                      <w:divBdr>
                                        <w:top w:val="none" w:sz="0" w:space="0" w:color="auto"/>
                                        <w:left w:val="none" w:sz="0" w:space="0" w:color="auto"/>
                                        <w:bottom w:val="none" w:sz="0" w:space="0" w:color="auto"/>
                                        <w:right w:val="none" w:sz="0" w:space="0" w:color="auto"/>
                                      </w:divBdr>
                                      <w:divsChild>
                                        <w:div w:id="154229235">
                                          <w:marLeft w:val="0"/>
                                          <w:marRight w:val="0"/>
                                          <w:marTop w:val="0"/>
                                          <w:marBottom w:val="0"/>
                                          <w:divBdr>
                                            <w:top w:val="none" w:sz="0" w:space="0" w:color="auto"/>
                                            <w:left w:val="none" w:sz="0" w:space="0" w:color="auto"/>
                                            <w:bottom w:val="none" w:sz="0" w:space="0" w:color="auto"/>
                                            <w:right w:val="none" w:sz="0" w:space="0" w:color="auto"/>
                                          </w:divBdr>
                                          <w:divsChild>
                                            <w:div w:id="12616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263449">
      <w:bodyDiv w:val="1"/>
      <w:marLeft w:val="0"/>
      <w:marRight w:val="0"/>
      <w:marTop w:val="0"/>
      <w:marBottom w:val="0"/>
      <w:divBdr>
        <w:top w:val="none" w:sz="0" w:space="0" w:color="auto"/>
        <w:left w:val="none" w:sz="0" w:space="0" w:color="auto"/>
        <w:bottom w:val="none" w:sz="0" w:space="0" w:color="auto"/>
        <w:right w:val="none" w:sz="0" w:space="0" w:color="auto"/>
      </w:divBdr>
    </w:div>
    <w:div w:id="657850548">
      <w:bodyDiv w:val="1"/>
      <w:marLeft w:val="0"/>
      <w:marRight w:val="0"/>
      <w:marTop w:val="0"/>
      <w:marBottom w:val="0"/>
      <w:divBdr>
        <w:top w:val="none" w:sz="0" w:space="0" w:color="auto"/>
        <w:left w:val="none" w:sz="0" w:space="0" w:color="auto"/>
        <w:bottom w:val="none" w:sz="0" w:space="0" w:color="auto"/>
        <w:right w:val="none" w:sz="0" w:space="0" w:color="auto"/>
      </w:divBdr>
    </w:div>
    <w:div w:id="714041379">
      <w:bodyDiv w:val="1"/>
      <w:marLeft w:val="0"/>
      <w:marRight w:val="0"/>
      <w:marTop w:val="0"/>
      <w:marBottom w:val="0"/>
      <w:divBdr>
        <w:top w:val="none" w:sz="0" w:space="0" w:color="auto"/>
        <w:left w:val="none" w:sz="0" w:space="0" w:color="auto"/>
        <w:bottom w:val="none" w:sz="0" w:space="0" w:color="auto"/>
        <w:right w:val="none" w:sz="0" w:space="0" w:color="auto"/>
      </w:divBdr>
    </w:div>
    <w:div w:id="1033842755">
      <w:bodyDiv w:val="1"/>
      <w:marLeft w:val="0"/>
      <w:marRight w:val="0"/>
      <w:marTop w:val="0"/>
      <w:marBottom w:val="0"/>
      <w:divBdr>
        <w:top w:val="none" w:sz="0" w:space="0" w:color="auto"/>
        <w:left w:val="none" w:sz="0" w:space="0" w:color="auto"/>
        <w:bottom w:val="none" w:sz="0" w:space="0" w:color="auto"/>
        <w:right w:val="none" w:sz="0" w:space="0" w:color="auto"/>
      </w:divBdr>
    </w:div>
    <w:div w:id="1048987820">
      <w:bodyDiv w:val="1"/>
      <w:marLeft w:val="0"/>
      <w:marRight w:val="0"/>
      <w:marTop w:val="0"/>
      <w:marBottom w:val="0"/>
      <w:divBdr>
        <w:top w:val="none" w:sz="0" w:space="0" w:color="auto"/>
        <w:left w:val="none" w:sz="0" w:space="0" w:color="auto"/>
        <w:bottom w:val="none" w:sz="0" w:space="0" w:color="auto"/>
        <w:right w:val="none" w:sz="0" w:space="0" w:color="auto"/>
      </w:divBdr>
    </w:div>
    <w:div w:id="1310011734">
      <w:bodyDiv w:val="1"/>
      <w:marLeft w:val="0"/>
      <w:marRight w:val="0"/>
      <w:marTop w:val="0"/>
      <w:marBottom w:val="0"/>
      <w:divBdr>
        <w:top w:val="none" w:sz="0" w:space="0" w:color="auto"/>
        <w:left w:val="none" w:sz="0" w:space="0" w:color="auto"/>
        <w:bottom w:val="none" w:sz="0" w:space="0" w:color="auto"/>
        <w:right w:val="none" w:sz="0" w:space="0" w:color="auto"/>
      </w:divBdr>
    </w:div>
    <w:div w:id="1460143122">
      <w:bodyDiv w:val="1"/>
      <w:marLeft w:val="0"/>
      <w:marRight w:val="0"/>
      <w:marTop w:val="0"/>
      <w:marBottom w:val="0"/>
      <w:divBdr>
        <w:top w:val="none" w:sz="0" w:space="0" w:color="auto"/>
        <w:left w:val="none" w:sz="0" w:space="0" w:color="auto"/>
        <w:bottom w:val="none" w:sz="0" w:space="0" w:color="auto"/>
        <w:right w:val="none" w:sz="0" w:space="0" w:color="auto"/>
      </w:divBdr>
    </w:div>
    <w:div w:id="1764061342">
      <w:bodyDiv w:val="1"/>
      <w:marLeft w:val="0"/>
      <w:marRight w:val="0"/>
      <w:marTop w:val="0"/>
      <w:marBottom w:val="0"/>
      <w:divBdr>
        <w:top w:val="none" w:sz="0" w:space="0" w:color="auto"/>
        <w:left w:val="none" w:sz="0" w:space="0" w:color="auto"/>
        <w:bottom w:val="none" w:sz="0" w:space="0" w:color="auto"/>
        <w:right w:val="none" w:sz="0" w:space="0" w:color="auto"/>
      </w:divBdr>
    </w:div>
    <w:div w:id="1889221069">
      <w:bodyDiv w:val="1"/>
      <w:marLeft w:val="0"/>
      <w:marRight w:val="0"/>
      <w:marTop w:val="0"/>
      <w:marBottom w:val="0"/>
      <w:divBdr>
        <w:top w:val="none" w:sz="0" w:space="0" w:color="auto"/>
        <w:left w:val="none" w:sz="0" w:space="0" w:color="auto"/>
        <w:bottom w:val="none" w:sz="0" w:space="0" w:color="auto"/>
        <w:right w:val="none" w:sz="0" w:space="0" w:color="auto"/>
      </w:divBdr>
    </w:div>
    <w:div w:id="2057504873">
      <w:bodyDiv w:val="1"/>
      <w:marLeft w:val="0"/>
      <w:marRight w:val="0"/>
      <w:marTop w:val="0"/>
      <w:marBottom w:val="0"/>
      <w:divBdr>
        <w:top w:val="none" w:sz="0" w:space="0" w:color="auto"/>
        <w:left w:val="none" w:sz="0" w:space="0" w:color="auto"/>
        <w:bottom w:val="none" w:sz="0" w:space="0" w:color="auto"/>
        <w:right w:val="none" w:sz="0" w:space="0" w:color="auto"/>
      </w:divBdr>
    </w:div>
    <w:div w:id="2057729234">
      <w:bodyDiv w:val="1"/>
      <w:marLeft w:val="0"/>
      <w:marRight w:val="0"/>
      <w:marTop w:val="0"/>
      <w:marBottom w:val="0"/>
      <w:divBdr>
        <w:top w:val="none" w:sz="0" w:space="0" w:color="auto"/>
        <w:left w:val="none" w:sz="0" w:space="0" w:color="auto"/>
        <w:bottom w:val="none" w:sz="0" w:space="0" w:color="auto"/>
        <w:right w:val="none" w:sz="0" w:space="0" w:color="auto"/>
      </w:divBdr>
    </w:div>
    <w:div w:id="2145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sat-srv001\commun\CONSEIL%20MUNICIPAL\NOTE%20DE%20PRESENTATION\CM%20DU%2026%20JUIN%202019\R&#232;glement%20int&#233;rieur%202019-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stsat-srv001\commun\CONSEIL%20MUNICIPAL\NOTE%20DE%20PRESENTATION\CM%20DU%2026%20JUIN%202019\ANNEXE%203%20FDRC%20Saint%20saturnin%20pub.pdf" TargetMode="External"/><Relationship Id="rId4" Type="http://schemas.openxmlformats.org/officeDocument/2006/relationships/settings" Target="settings.xml"/><Relationship Id="rId9" Type="http://schemas.openxmlformats.org/officeDocument/2006/relationships/hyperlink" Target="file:///\\stsat-srv001\commun\CONSEIL%20MUNICIPAL\NOTE%20DE%20PRESENTATION\CM%20DU%2026%20JUIN%202019\ANNEXE%202%20DM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DC5A-7D05-4DDF-A0FE-6CBB7680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elisabeth.forges</dc:creator>
  <cp:lastModifiedBy>elisabeth.forges</cp:lastModifiedBy>
  <cp:revision>15</cp:revision>
  <cp:lastPrinted>2019-06-21T13:14:00Z</cp:lastPrinted>
  <dcterms:created xsi:type="dcterms:W3CDTF">2019-06-24T14:40:00Z</dcterms:created>
  <dcterms:modified xsi:type="dcterms:W3CDTF">2019-06-28T14:58:00Z</dcterms:modified>
</cp:coreProperties>
</file>