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E358" w14:textId="77777777" w:rsidR="00D95447" w:rsidRDefault="00D95447" w:rsidP="00D95447">
      <w:pPr>
        <w:pStyle w:val="Titre1"/>
      </w:pPr>
    </w:p>
    <w:p w14:paraId="0D2256B4" w14:textId="77777777" w:rsidR="00D95447" w:rsidRPr="00C41526" w:rsidRDefault="00D95447" w:rsidP="00D95447">
      <w:pPr>
        <w:pStyle w:val="Titre2"/>
        <w:ind w:left="1418" w:right="-851"/>
        <w:rPr>
          <w:sz w:val="32"/>
          <w:szCs w:val="32"/>
        </w:rPr>
      </w:pPr>
      <w:r>
        <w:rPr>
          <w:noProof/>
        </w:rPr>
        <mc:AlternateContent>
          <mc:Choice Requires="wpg">
            <w:drawing>
              <wp:anchor distT="0" distB="0" distL="114300" distR="114300" simplePos="0" relativeHeight="251659264" behindDoc="0" locked="0" layoutInCell="1" allowOverlap="1" wp14:anchorId="089F3B4F" wp14:editId="5FB30B15">
                <wp:simplePos x="0" y="0"/>
                <wp:positionH relativeFrom="column">
                  <wp:posOffset>-603250</wp:posOffset>
                </wp:positionH>
                <wp:positionV relativeFrom="paragraph">
                  <wp:posOffset>-1905</wp:posOffset>
                </wp:positionV>
                <wp:extent cx="1511935" cy="981710"/>
                <wp:effectExtent l="0" t="0" r="0" b="889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981710"/>
                          <a:chOff x="625" y="465"/>
                          <a:chExt cx="2381" cy="1546"/>
                        </a:xfrm>
                      </wpg:grpSpPr>
                      <pic:pic xmlns:pic="http://schemas.openxmlformats.org/drawingml/2006/picture">
                        <pic:nvPicPr>
                          <pic:cNvPr id="5" name="Picture 3" descr="GT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25" y="465"/>
                            <a:ext cx="2381"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728" y="609"/>
                            <a:ext cx="146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B568" w14:textId="77777777" w:rsidR="00D95447" w:rsidRPr="00777442" w:rsidRDefault="00D95447" w:rsidP="00D95447">
                              <w:pPr>
                                <w:pStyle w:val="Titre1"/>
                                <w:jc w:val="center"/>
                                <w:rPr>
                                  <w:b/>
                                  <w:i w:val="0"/>
                                  <w:sz w:val="26"/>
                                  <w:szCs w:val="26"/>
                                </w:rPr>
                              </w:pPr>
                              <w:r w:rsidRPr="00777442">
                                <w:rPr>
                                  <w:b/>
                                  <w:i w:val="0"/>
                                  <w:sz w:val="26"/>
                                  <w:szCs w:val="26"/>
                                </w:rPr>
                                <w:t>Commune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3B4F" id="Groupe 4" o:spid="_x0000_s1026" style="position:absolute;left:0;text-align:left;margin-left:-47.5pt;margin-top:-.15pt;width:119.05pt;height:77.3pt;z-index:251659264" coordorigin="625,465" coordsize="2381,1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TZ" style="position:absolute;left:625;top:465;width:2381;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">
                  <v:imagedata r:id="rId8" o:title="GTZ"/>
                </v:shape>
                <v:shapetype id="_x0000_t202" coordsize="21600,21600" o:spt="202" path="m,l,21600r21600,l21600,xe">
                  <v:stroke joinstyle="miter"/>
                  <v:path gradientshapeok="t" o:connecttype="rect"/>
                </v:shapetype>
                <v:shape id="Text Box 4" o:spid="_x0000_s1028" type="#_x0000_t202" style="position:absolute;left:728;top:609;width:146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F78B568" w14:textId="77777777" w:rsidR="00D95447" w:rsidRPr="00777442" w:rsidRDefault="00D95447" w:rsidP="00D95447">
                        <w:pPr>
                          <w:pStyle w:val="Titre1"/>
                          <w:jc w:val="center"/>
                          <w:rPr>
                            <w:b/>
                            <w:i w:val="0"/>
                            <w:sz w:val="26"/>
                            <w:szCs w:val="26"/>
                          </w:rPr>
                        </w:pPr>
                        <w:r w:rsidRPr="00777442">
                          <w:rPr>
                            <w:b/>
                            <w:i w:val="0"/>
                            <w:sz w:val="26"/>
                            <w:szCs w:val="26"/>
                          </w:rPr>
                          <w:t>Commune</w:t>
                        </w:r>
                      </w:p>
                    </w:txbxContent>
                  </v:textbox>
                </v:shape>
              </v:group>
            </w:pict>
          </mc:Fallback>
        </mc:AlternateContent>
      </w:r>
      <w:r w:rsidRPr="00C41526">
        <w:rPr>
          <w:sz w:val="32"/>
          <w:szCs w:val="32"/>
        </w:rPr>
        <w:t>Dossier de calcul du Quotient Familial</w:t>
      </w:r>
    </w:p>
    <w:p w14:paraId="7964DF8D" w14:textId="1B13BED2" w:rsidR="00D95447" w:rsidRPr="00C41526" w:rsidRDefault="00D95447" w:rsidP="00D95447">
      <w:pPr>
        <w:pStyle w:val="Titre2"/>
        <w:ind w:left="1418" w:right="-851"/>
        <w:rPr>
          <w:smallCaps w:val="0"/>
          <w:sz w:val="32"/>
          <w:szCs w:val="32"/>
        </w:rPr>
      </w:pPr>
      <w:r>
        <w:rPr>
          <w:smallCaps w:val="0"/>
          <w:sz w:val="32"/>
          <w:szCs w:val="32"/>
        </w:rPr>
        <w:t xml:space="preserve">QF Année </w:t>
      </w:r>
      <w:r w:rsidRPr="00D95447">
        <w:rPr>
          <w:smallCaps w:val="0"/>
          <w:sz w:val="32"/>
          <w:szCs w:val="32"/>
        </w:rPr>
        <w:t>202</w:t>
      </w:r>
      <w:r w:rsidR="005D2E64">
        <w:rPr>
          <w:smallCaps w:val="0"/>
          <w:sz w:val="32"/>
          <w:szCs w:val="32"/>
        </w:rPr>
        <w:t>4</w:t>
      </w:r>
      <w:r>
        <w:rPr>
          <w:smallCaps w:val="0"/>
          <w:sz w:val="32"/>
          <w:szCs w:val="32"/>
        </w:rPr>
        <w:t xml:space="preserve"> ( </w:t>
      </w:r>
      <w:r w:rsidRPr="0078752E">
        <w:rPr>
          <w:i/>
          <w:smallCaps w:val="0"/>
          <w:color w:val="FF0000"/>
          <w:sz w:val="36"/>
          <w:szCs w:val="32"/>
          <w:u w:val="single"/>
        </w:rPr>
        <w:t xml:space="preserve">à faire calculer tous les ans </w:t>
      </w:r>
      <w:r>
        <w:rPr>
          <w:smallCaps w:val="0"/>
          <w:sz w:val="32"/>
          <w:szCs w:val="32"/>
        </w:rPr>
        <w:t>)</w:t>
      </w:r>
    </w:p>
    <w:p w14:paraId="2DE10BDA" w14:textId="77777777" w:rsidR="00D95447" w:rsidRPr="00303DED" w:rsidRDefault="00D95447" w:rsidP="00D95447">
      <w:pPr>
        <w:rPr>
          <w:sz w:val="16"/>
          <w:szCs w:val="16"/>
        </w:rPr>
      </w:pPr>
    </w:p>
    <w:p w14:paraId="2D9065C4" w14:textId="77777777" w:rsidR="00D95447" w:rsidRPr="00C41526" w:rsidRDefault="00D95447" w:rsidP="00D95447">
      <w:pPr>
        <w:ind w:left="-567" w:right="-567"/>
        <w:jc w:val="center"/>
        <w:rPr>
          <w:rFonts w:ascii="Castellar" w:hAnsi="Castellar"/>
          <w:sz w:val="22"/>
          <w:szCs w:val="22"/>
        </w:rPr>
      </w:pPr>
      <w:r w:rsidRPr="00C41526">
        <w:rPr>
          <w:rFonts w:ascii="Castellar" w:hAnsi="Castellar"/>
          <w:sz w:val="22"/>
          <w:szCs w:val="22"/>
        </w:rPr>
        <w:t xml:space="preserve">Dossier à déposer en mairie AVANT LE </w:t>
      </w:r>
    </w:p>
    <w:p w14:paraId="179CD331" w14:textId="205066BC" w:rsidR="00D95447" w:rsidRPr="0087364F" w:rsidRDefault="00D95447" w:rsidP="00D95447">
      <w:pPr>
        <w:ind w:left="-567" w:right="-567"/>
        <w:jc w:val="center"/>
        <w:rPr>
          <w:b/>
          <w:noProof/>
          <w:sz w:val="22"/>
          <w:szCs w:val="22"/>
        </w:rPr>
      </w:pPr>
      <w:r>
        <w:rPr>
          <w:rFonts w:ascii="Castellar" w:hAnsi="Castellar"/>
          <w:b/>
          <w:sz w:val="22"/>
          <w:szCs w:val="22"/>
        </w:rPr>
        <w:t>2</w:t>
      </w:r>
      <w:r w:rsidR="005D2E64">
        <w:rPr>
          <w:rFonts w:ascii="Castellar" w:hAnsi="Castellar"/>
          <w:b/>
          <w:sz w:val="22"/>
          <w:szCs w:val="22"/>
        </w:rPr>
        <w:t>0</w:t>
      </w:r>
      <w:r>
        <w:rPr>
          <w:b/>
          <w:noProof/>
          <w:sz w:val="22"/>
          <w:szCs w:val="22"/>
        </w:rPr>
        <w:t xml:space="preserve"> NOVEMBRE 202</w:t>
      </w:r>
      <w:r w:rsidR="005D2E64">
        <w:rPr>
          <w:b/>
          <w:noProof/>
          <w:sz w:val="22"/>
          <w:szCs w:val="22"/>
        </w:rPr>
        <w:t>3</w:t>
      </w:r>
    </w:p>
    <w:p w14:paraId="765EC11C" w14:textId="77777777" w:rsidR="00D95447" w:rsidRPr="0087364F" w:rsidRDefault="00D95447" w:rsidP="00D95447">
      <w:pPr>
        <w:pStyle w:val="Retraitcorpsdetexte"/>
        <w:ind w:firstLine="709"/>
        <w:rPr>
          <w:b/>
          <w:sz w:val="16"/>
          <w:szCs w:val="16"/>
        </w:rPr>
      </w:pPr>
    </w:p>
    <w:p w14:paraId="2C2345DC" w14:textId="59839ED9" w:rsidR="00D95447" w:rsidRPr="0005008B" w:rsidRDefault="00D95447" w:rsidP="00D95447">
      <w:pPr>
        <w:pStyle w:val="Retraitcorpsdetexte"/>
        <w:ind w:firstLine="709"/>
        <w:rPr>
          <w:sz w:val="22"/>
          <w:szCs w:val="22"/>
        </w:rPr>
      </w:pPr>
      <w:r w:rsidRPr="0049452B">
        <w:rPr>
          <w:sz w:val="22"/>
          <w:szCs w:val="22"/>
        </w:rPr>
        <w:t>Le quotient familial (QF) varie en fonction des ressources du foyer et du nombre d’enfants. Il détermine le tarif pour toutes les prestations périscolaires : restauration scolaire, études surveillées, classes transplantées, accueils de loisirs (ALSH) et accueils périscolaires (APS) du matin et du soir</w:t>
      </w:r>
      <w:r>
        <w:rPr>
          <w:sz w:val="22"/>
          <w:szCs w:val="22"/>
        </w:rPr>
        <w:t xml:space="preserve">, </w:t>
      </w:r>
      <w:r w:rsidRPr="00C74FDE">
        <w:rPr>
          <w:sz w:val="22"/>
          <w:szCs w:val="22"/>
        </w:rPr>
        <w:t>pass loisirs</w:t>
      </w:r>
      <w:r w:rsidR="00A01D97">
        <w:rPr>
          <w:sz w:val="22"/>
          <w:szCs w:val="22"/>
        </w:rPr>
        <w:t xml:space="preserve">, </w:t>
      </w:r>
      <w:r w:rsidR="00A01D97" w:rsidRPr="00B57C97">
        <w:rPr>
          <w:sz w:val="22"/>
          <w:szCs w:val="22"/>
        </w:rPr>
        <w:t xml:space="preserve">transport scolaire, </w:t>
      </w:r>
      <w:r w:rsidR="00724D20" w:rsidRPr="00B57C97">
        <w:rPr>
          <w:sz w:val="22"/>
          <w:szCs w:val="22"/>
        </w:rPr>
        <w:t xml:space="preserve">mini-camps </w:t>
      </w:r>
      <w:r w:rsidR="00A01D97" w:rsidRPr="00B57C97">
        <w:rPr>
          <w:sz w:val="22"/>
          <w:szCs w:val="22"/>
        </w:rPr>
        <w:t>d’été du centre de loisirs.</w:t>
      </w:r>
      <w:r w:rsidRPr="00B57C97">
        <w:rPr>
          <w:sz w:val="22"/>
          <w:szCs w:val="22"/>
        </w:rPr>
        <w:t xml:space="preserve"> Il est </w:t>
      </w:r>
      <w:r w:rsidRPr="00B57C97">
        <w:rPr>
          <w:sz w:val="22"/>
          <w:szCs w:val="22"/>
          <w:u w:val="single"/>
        </w:rPr>
        <w:t>valable</w:t>
      </w:r>
      <w:r w:rsidRPr="00B57C97">
        <w:rPr>
          <w:sz w:val="22"/>
          <w:szCs w:val="22"/>
        </w:rPr>
        <w:t xml:space="preserve"> jusqu’au </w:t>
      </w:r>
      <w:r w:rsidRPr="00B57C97">
        <w:rPr>
          <w:sz w:val="22"/>
          <w:szCs w:val="22"/>
          <w:u w:val="single"/>
        </w:rPr>
        <w:t>31 décembre 202</w:t>
      </w:r>
      <w:r w:rsidR="007E75BF">
        <w:rPr>
          <w:sz w:val="22"/>
          <w:szCs w:val="22"/>
          <w:u w:val="single"/>
        </w:rPr>
        <w:t>3</w:t>
      </w:r>
      <w:r w:rsidRPr="00B57C97">
        <w:rPr>
          <w:sz w:val="22"/>
          <w:szCs w:val="22"/>
        </w:rPr>
        <w:t>.</w:t>
      </w:r>
    </w:p>
    <w:p w14:paraId="603BD7F8" w14:textId="77777777" w:rsidR="00D95447" w:rsidRPr="000616F3" w:rsidRDefault="00D95447" w:rsidP="00D95447">
      <w:pPr>
        <w:rPr>
          <w:noProof/>
          <w:sz w:val="16"/>
          <w:szCs w:val="16"/>
        </w:rPr>
      </w:pPr>
    </w:p>
    <w:p w14:paraId="72D93722" w14:textId="77777777" w:rsidR="00D95447" w:rsidRPr="00737859" w:rsidRDefault="00D95447" w:rsidP="00D95447">
      <w:pPr>
        <w:pStyle w:val="Titre5"/>
        <w:rPr>
          <w:i w:val="0"/>
          <w:iCs w:val="0"/>
          <w:sz w:val="16"/>
          <w:szCs w:val="16"/>
        </w:rPr>
      </w:pPr>
      <w:r w:rsidRPr="00737859">
        <w:rPr>
          <w:i w:val="0"/>
          <w:iCs w:val="0"/>
          <w:sz w:val="16"/>
          <w:szCs w:val="16"/>
        </w:rPr>
        <w:t>Renseignements pour le calcul de votre QF</w:t>
      </w:r>
    </w:p>
    <w:p w14:paraId="1224FEBA" w14:textId="77777777" w:rsidR="00D95447" w:rsidRDefault="00D95447" w:rsidP="00D95447">
      <w:pPr>
        <w:jc w:val="center"/>
        <w:rPr>
          <w:i/>
          <w:iCs/>
          <w:sz w:val="16"/>
          <w:szCs w:val="16"/>
        </w:rPr>
      </w:pPr>
      <w:r w:rsidRPr="00737859">
        <w:rPr>
          <w:i/>
          <w:iCs/>
          <w:sz w:val="16"/>
          <w:szCs w:val="16"/>
        </w:rPr>
        <w:t>(</w:t>
      </w:r>
      <w:r w:rsidRPr="00706D8A">
        <w:rPr>
          <w:b/>
          <w:i/>
          <w:iCs/>
          <w:color w:val="FF0000"/>
          <w:szCs w:val="20"/>
        </w:rPr>
        <w:t>Ne remplir qu’un seul dossier par famille</w:t>
      </w:r>
      <w:r w:rsidRPr="00737859">
        <w:rPr>
          <w:i/>
          <w:iCs/>
          <w:sz w:val="16"/>
          <w:szCs w:val="16"/>
        </w:rPr>
        <w:t>)</w:t>
      </w:r>
    </w:p>
    <w:p w14:paraId="304CE449" w14:textId="77777777" w:rsidR="00D95447" w:rsidRPr="00737859" w:rsidRDefault="00D95447" w:rsidP="00D95447">
      <w:pPr>
        <w:jc w:val="center"/>
        <w:rPr>
          <w:i/>
          <w:iCs/>
          <w:sz w:val="16"/>
          <w:szCs w:val="16"/>
        </w:rPr>
      </w:pPr>
    </w:p>
    <w:p w14:paraId="10DE9FA3" w14:textId="77777777" w:rsidR="00D95447" w:rsidRPr="000616F3" w:rsidRDefault="00D95447" w:rsidP="00D95447">
      <w:pPr>
        <w:rPr>
          <w:sz w:val="16"/>
          <w:szCs w:val="16"/>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7"/>
        <w:gridCol w:w="1985"/>
      </w:tblGrid>
      <w:tr w:rsidR="00D95447" w:rsidRPr="00A6567E" w14:paraId="34D9D740" w14:textId="77777777" w:rsidTr="006D6423">
        <w:trPr>
          <w:cantSplit/>
          <w:jc w:val="center"/>
        </w:trPr>
        <w:tc>
          <w:tcPr>
            <w:tcW w:w="9782" w:type="dxa"/>
            <w:gridSpan w:val="2"/>
            <w:shd w:val="clear" w:color="auto" w:fill="E0E0E0"/>
            <w:vAlign w:val="center"/>
          </w:tcPr>
          <w:p w14:paraId="479EDEE5" w14:textId="77777777" w:rsidR="00D95447" w:rsidRPr="00A6567E" w:rsidRDefault="00D95447" w:rsidP="006D6423">
            <w:pPr>
              <w:pStyle w:val="Titre3"/>
              <w:rPr>
                <w:i/>
                <w:iCs/>
                <w:sz w:val="18"/>
                <w:szCs w:val="18"/>
              </w:rPr>
            </w:pPr>
            <w:r w:rsidRPr="00A6567E">
              <w:rPr>
                <w:i/>
                <w:iCs/>
                <w:sz w:val="18"/>
                <w:szCs w:val="18"/>
              </w:rPr>
              <w:t>Cadre réservé à la mairie</w:t>
            </w:r>
          </w:p>
        </w:tc>
      </w:tr>
      <w:tr w:rsidR="00D95447" w:rsidRPr="00A6567E" w14:paraId="45129196" w14:textId="77777777" w:rsidTr="006D6423">
        <w:trPr>
          <w:trHeight w:val="562"/>
          <w:jc w:val="center"/>
        </w:trPr>
        <w:tc>
          <w:tcPr>
            <w:tcW w:w="7797" w:type="dxa"/>
            <w:vAlign w:val="center"/>
          </w:tcPr>
          <w:p w14:paraId="242386D9" w14:textId="77777777" w:rsidR="00D95447" w:rsidRPr="00A6567E" w:rsidRDefault="00D95447" w:rsidP="006D6423">
            <w:pPr>
              <w:rPr>
                <w:sz w:val="18"/>
                <w:szCs w:val="18"/>
              </w:rPr>
            </w:pPr>
          </w:p>
        </w:tc>
        <w:tc>
          <w:tcPr>
            <w:tcW w:w="1985" w:type="dxa"/>
            <w:vAlign w:val="center"/>
          </w:tcPr>
          <w:p w14:paraId="01F8E916" w14:textId="77777777" w:rsidR="00D95447" w:rsidRPr="00A6567E" w:rsidRDefault="00D95447" w:rsidP="006D6423">
            <w:pPr>
              <w:rPr>
                <w:b/>
                <w:bCs/>
                <w:sz w:val="18"/>
                <w:szCs w:val="18"/>
              </w:rPr>
            </w:pPr>
            <w:r w:rsidRPr="00A6567E">
              <w:rPr>
                <w:b/>
                <w:bCs/>
                <w:sz w:val="18"/>
                <w:szCs w:val="18"/>
              </w:rPr>
              <w:t xml:space="preserve">QF : </w:t>
            </w:r>
          </w:p>
        </w:tc>
      </w:tr>
    </w:tbl>
    <w:p w14:paraId="746801DB" w14:textId="77777777" w:rsidR="00D95447" w:rsidRPr="000616F3" w:rsidRDefault="00D95447" w:rsidP="00D95447">
      <w:pPr>
        <w:rPr>
          <w:sz w:val="16"/>
          <w:szCs w:val="16"/>
        </w:rPr>
      </w:pPr>
    </w:p>
    <w:p w14:paraId="551C21A6" w14:textId="7ED9FB23" w:rsidR="00D95447" w:rsidRPr="0049452B" w:rsidRDefault="00221BD8" w:rsidP="00D95447">
      <w:pPr>
        <w:pStyle w:val="Titre4"/>
        <w:rPr>
          <w:smallCaps w:val="0"/>
          <w:szCs w:val="22"/>
          <w:u w:val="single"/>
        </w:rPr>
      </w:pPr>
      <w:r>
        <w:rPr>
          <w:noProof/>
          <w:szCs w:val="22"/>
        </w:rPr>
        <mc:AlternateContent>
          <mc:Choice Requires="wps">
            <w:drawing>
              <wp:anchor distT="0" distB="0" distL="114300" distR="114300" simplePos="0" relativeHeight="251662336" behindDoc="0" locked="0" layoutInCell="1" allowOverlap="1" wp14:anchorId="72BD061C" wp14:editId="63AA057C">
                <wp:simplePos x="0" y="0"/>
                <wp:positionH relativeFrom="column">
                  <wp:posOffset>4157980</wp:posOffset>
                </wp:positionH>
                <wp:positionV relativeFrom="paragraph">
                  <wp:posOffset>266700</wp:posOffset>
                </wp:positionV>
                <wp:extent cx="2045335" cy="107569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107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458"/>
                            </w:tblGrid>
                            <w:tr w:rsidR="00D95447" w14:paraId="1662D364" w14:textId="77777777" w:rsidTr="00B13FF8">
                              <w:trPr>
                                <w:trHeight w:val="283"/>
                              </w:trPr>
                              <w:tc>
                                <w:tcPr>
                                  <w:tcW w:w="2907" w:type="dxa"/>
                                  <w:gridSpan w:val="2"/>
                                  <w:shd w:val="clear" w:color="auto" w:fill="D9D9D9"/>
                                  <w:vAlign w:val="center"/>
                                </w:tcPr>
                                <w:p w14:paraId="2C1AACC5" w14:textId="77777777" w:rsidR="00D95447" w:rsidRPr="00E43AB4" w:rsidRDefault="00D95447" w:rsidP="00B13FF8">
                                  <w:pPr>
                                    <w:pStyle w:val="Titre3"/>
                                    <w:rPr>
                                      <w:i/>
                                      <w:iCs/>
                                      <w:sz w:val="18"/>
                                    </w:rPr>
                                  </w:pPr>
                                  <w:r w:rsidRPr="00E43AB4">
                                    <w:rPr>
                                      <w:i/>
                                      <w:iCs/>
                                      <w:sz w:val="18"/>
                                    </w:rPr>
                                    <w:t>Cadre réservé à la mairie</w:t>
                                  </w:r>
                                </w:p>
                              </w:tc>
                            </w:tr>
                            <w:tr w:rsidR="00D95447" w14:paraId="57573EEF" w14:textId="77777777" w:rsidTr="00DE759D">
                              <w:trPr>
                                <w:trHeight w:val="418"/>
                              </w:trPr>
                              <w:tc>
                                <w:tcPr>
                                  <w:tcW w:w="1418" w:type="dxa"/>
                                  <w:tcBorders>
                                    <w:bottom w:val="nil"/>
                                  </w:tcBorders>
                                  <w:shd w:val="clear" w:color="auto" w:fill="auto"/>
                                </w:tcPr>
                                <w:p w14:paraId="6854644A" w14:textId="77777777" w:rsidR="00D95447" w:rsidRDefault="00D95447"/>
                              </w:tc>
                              <w:tc>
                                <w:tcPr>
                                  <w:tcW w:w="1489" w:type="dxa"/>
                                  <w:shd w:val="clear" w:color="auto" w:fill="auto"/>
                                  <w:vAlign w:val="center"/>
                                </w:tcPr>
                                <w:p w14:paraId="0898573C" w14:textId="77777777" w:rsidR="00D95447" w:rsidRPr="00E43AB4" w:rsidRDefault="00D95447" w:rsidP="00B13FF8">
                                  <w:pPr>
                                    <w:jc w:val="center"/>
                                    <w:rPr>
                                      <w:b/>
                                      <w:sz w:val="18"/>
                                    </w:rPr>
                                  </w:pPr>
                                  <w:r w:rsidRPr="00E43AB4">
                                    <w:rPr>
                                      <w:b/>
                                      <w:sz w:val="18"/>
                                    </w:rPr>
                                    <w:t>Nbre Parts</w:t>
                                  </w:r>
                                </w:p>
                              </w:tc>
                            </w:tr>
                            <w:tr w:rsidR="00D95447" w14:paraId="191AA4E1" w14:textId="77777777" w:rsidTr="00DE759D">
                              <w:trPr>
                                <w:trHeight w:val="695"/>
                              </w:trPr>
                              <w:tc>
                                <w:tcPr>
                                  <w:tcW w:w="1418" w:type="dxa"/>
                                  <w:tcBorders>
                                    <w:top w:val="nil"/>
                                  </w:tcBorders>
                                  <w:shd w:val="clear" w:color="auto" w:fill="auto"/>
                                </w:tcPr>
                                <w:p w14:paraId="4916421F" w14:textId="77777777" w:rsidR="00D95447" w:rsidRDefault="00D95447"/>
                              </w:tc>
                              <w:tc>
                                <w:tcPr>
                                  <w:tcW w:w="1489" w:type="dxa"/>
                                  <w:shd w:val="clear" w:color="auto" w:fill="auto"/>
                                </w:tcPr>
                                <w:p w14:paraId="75F37D4B" w14:textId="77777777" w:rsidR="00D95447" w:rsidRDefault="00D95447"/>
                              </w:tc>
                            </w:tr>
                          </w:tbl>
                          <w:p w14:paraId="2E33FE51" w14:textId="77777777" w:rsidR="00D95447" w:rsidRPr="00E43AB4" w:rsidRDefault="00D95447" w:rsidP="00D95447">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BD061C" id="_x0000_t202" coordsize="21600,21600" o:spt="202" path="m,l,21600r21600,l21600,xe">
                <v:stroke joinstyle="miter"/>
                <v:path gradientshapeok="t" o:connecttype="rect"/>
              </v:shapetype>
              <v:shape id="Zone de texte 3" o:spid="_x0000_s1029" type="#_x0000_t202" style="position:absolute;margin-left:327.4pt;margin-top:21pt;width:161.0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"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458"/>
                      </w:tblGrid>
                      <w:tr w:rsidR="00D95447" w14:paraId="1662D364" w14:textId="77777777" w:rsidTr="00B13FF8">
                        <w:trPr>
                          <w:trHeight w:val="283"/>
                        </w:trPr>
                        <w:tc>
                          <w:tcPr>
                            <w:tcW w:w="2907" w:type="dxa"/>
                            <w:gridSpan w:val="2"/>
                            <w:shd w:val="clear" w:color="auto" w:fill="D9D9D9"/>
                            <w:vAlign w:val="center"/>
                          </w:tcPr>
                          <w:p w14:paraId="2C1AACC5" w14:textId="77777777" w:rsidR="00D95447" w:rsidRPr="00E43AB4" w:rsidRDefault="00D95447" w:rsidP="00B13FF8">
                            <w:pPr>
                              <w:pStyle w:val="Titre3"/>
                              <w:rPr>
                                <w:i/>
                                <w:iCs/>
                                <w:sz w:val="18"/>
                              </w:rPr>
                            </w:pPr>
                            <w:r w:rsidRPr="00E43AB4">
                              <w:rPr>
                                <w:i/>
                                <w:iCs/>
                                <w:sz w:val="18"/>
                              </w:rPr>
                              <w:t>Cadre réservé à la mairie</w:t>
                            </w:r>
                          </w:p>
                        </w:tc>
                      </w:tr>
                      <w:tr w:rsidR="00D95447" w14:paraId="57573EEF" w14:textId="77777777" w:rsidTr="00DE759D">
                        <w:trPr>
                          <w:trHeight w:val="418"/>
                        </w:trPr>
                        <w:tc>
                          <w:tcPr>
                            <w:tcW w:w="1418" w:type="dxa"/>
                            <w:tcBorders>
                              <w:bottom w:val="nil"/>
                            </w:tcBorders>
                            <w:shd w:val="clear" w:color="auto" w:fill="auto"/>
                          </w:tcPr>
                          <w:p w14:paraId="6854644A" w14:textId="77777777" w:rsidR="00D95447" w:rsidRDefault="00D95447"/>
                        </w:tc>
                        <w:tc>
                          <w:tcPr>
                            <w:tcW w:w="1489" w:type="dxa"/>
                            <w:shd w:val="clear" w:color="auto" w:fill="auto"/>
                            <w:vAlign w:val="center"/>
                          </w:tcPr>
                          <w:p w14:paraId="0898573C" w14:textId="77777777" w:rsidR="00D95447" w:rsidRPr="00E43AB4" w:rsidRDefault="00D95447" w:rsidP="00B13FF8">
                            <w:pPr>
                              <w:jc w:val="center"/>
                              <w:rPr>
                                <w:b/>
                                <w:sz w:val="18"/>
                              </w:rPr>
                            </w:pPr>
                            <w:r w:rsidRPr="00E43AB4">
                              <w:rPr>
                                <w:b/>
                                <w:sz w:val="18"/>
                              </w:rPr>
                              <w:t>Nbre Parts</w:t>
                            </w:r>
                          </w:p>
                        </w:tc>
                      </w:tr>
                      <w:tr w:rsidR="00D95447" w14:paraId="191AA4E1" w14:textId="77777777" w:rsidTr="00DE759D">
                        <w:trPr>
                          <w:trHeight w:val="695"/>
                        </w:trPr>
                        <w:tc>
                          <w:tcPr>
                            <w:tcW w:w="1418" w:type="dxa"/>
                            <w:tcBorders>
                              <w:top w:val="nil"/>
                            </w:tcBorders>
                            <w:shd w:val="clear" w:color="auto" w:fill="auto"/>
                          </w:tcPr>
                          <w:p w14:paraId="4916421F" w14:textId="77777777" w:rsidR="00D95447" w:rsidRDefault="00D95447"/>
                        </w:tc>
                        <w:tc>
                          <w:tcPr>
                            <w:tcW w:w="1489" w:type="dxa"/>
                            <w:shd w:val="clear" w:color="auto" w:fill="auto"/>
                          </w:tcPr>
                          <w:p w14:paraId="75F37D4B" w14:textId="77777777" w:rsidR="00D95447" w:rsidRDefault="00D95447"/>
                        </w:tc>
                      </w:tr>
                    </w:tbl>
                    <w:p w14:paraId="2E33FE51" w14:textId="77777777" w:rsidR="00D95447" w:rsidRPr="00E43AB4" w:rsidRDefault="00D95447" w:rsidP="00D95447">
                      <w:pPr>
                        <w:rPr>
                          <w:sz w:val="12"/>
                        </w:rPr>
                      </w:pPr>
                    </w:p>
                  </w:txbxContent>
                </v:textbox>
              </v:shape>
            </w:pict>
          </mc:Fallback>
        </mc:AlternateContent>
      </w:r>
      <w:r w:rsidR="00D95447" w:rsidRPr="0049452B">
        <w:rPr>
          <w:smallCaps w:val="0"/>
          <w:szCs w:val="22"/>
          <w:u w:val="single"/>
        </w:rPr>
        <w:t>Composition du foyer habitant à Gometz le Châtel</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2472"/>
        <w:gridCol w:w="2290"/>
        <w:gridCol w:w="1538"/>
        <w:gridCol w:w="1882"/>
        <w:gridCol w:w="1216"/>
      </w:tblGrid>
      <w:tr w:rsidR="00D95447" w:rsidRPr="0049452B" w14:paraId="5479DABB" w14:textId="77777777" w:rsidTr="006D6423">
        <w:trPr>
          <w:jc w:val="center"/>
        </w:trPr>
        <w:tc>
          <w:tcPr>
            <w:tcW w:w="1080" w:type="dxa"/>
            <w:tcBorders>
              <w:top w:val="nil"/>
              <w:left w:val="nil"/>
            </w:tcBorders>
            <w:vAlign w:val="center"/>
          </w:tcPr>
          <w:p w14:paraId="3343B725" w14:textId="77777777" w:rsidR="00D95447" w:rsidRPr="0049452B" w:rsidRDefault="00D95447" w:rsidP="006D6423">
            <w:pPr>
              <w:jc w:val="center"/>
              <w:rPr>
                <w:b/>
                <w:bCs/>
                <w:sz w:val="22"/>
              </w:rPr>
            </w:pPr>
          </w:p>
        </w:tc>
        <w:tc>
          <w:tcPr>
            <w:tcW w:w="2472" w:type="dxa"/>
            <w:vAlign w:val="center"/>
          </w:tcPr>
          <w:p w14:paraId="47D5D81D" w14:textId="77777777" w:rsidR="00D95447" w:rsidRPr="0049452B" w:rsidRDefault="00D95447" w:rsidP="006D6423">
            <w:pPr>
              <w:jc w:val="center"/>
              <w:rPr>
                <w:b/>
                <w:bCs/>
                <w:sz w:val="22"/>
              </w:rPr>
            </w:pPr>
            <w:r w:rsidRPr="0049452B">
              <w:rPr>
                <w:b/>
                <w:bCs/>
                <w:sz w:val="22"/>
                <w:szCs w:val="22"/>
              </w:rPr>
              <w:t>Nom</w:t>
            </w:r>
          </w:p>
        </w:tc>
        <w:tc>
          <w:tcPr>
            <w:tcW w:w="2290" w:type="dxa"/>
            <w:vAlign w:val="center"/>
          </w:tcPr>
          <w:p w14:paraId="71D0A9EC" w14:textId="77777777" w:rsidR="00D95447" w:rsidRPr="0049452B" w:rsidRDefault="00D95447" w:rsidP="006D6423">
            <w:pPr>
              <w:jc w:val="center"/>
              <w:rPr>
                <w:b/>
                <w:bCs/>
                <w:sz w:val="22"/>
              </w:rPr>
            </w:pPr>
            <w:r w:rsidRPr="0049452B">
              <w:rPr>
                <w:b/>
                <w:bCs/>
                <w:sz w:val="22"/>
                <w:szCs w:val="22"/>
              </w:rPr>
              <w:t>Prénom</w:t>
            </w:r>
          </w:p>
        </w:tc>
        <w:tc>
          <w:tcPr>
            <w:tcW w:w="1538" w:type="dxa"/>
            <w:vAlign w:val="center"/>
          </w:tcPr>
          <w:p w14:paraId="6D13B752" w14:textId="77777777" w:rsidR="00D95447" w:rsidRPr="0049452B" w:rsidRDefault="00D95447" w:rsidP="006D6423">
            <w:pPr>
              <w:jc w:val="center"/>
              <w:rPr>
                <w:b/>
                <w:bCs/>
                <w:sz w:val="22"/>
              </w:rPr>
            </w:pPr>
            <w:r w:rsidRPr="0049452B">
              <w:rPr>
                <w:b/>
                <w:bCs/>
                <w:sz w:val="22"/>
                <w:szCs w:val="22"/>
              </w:rPr>
              <w:t>Date de naissance</w:t>
            </w:r>
          </w:p>
        </w:tc>
        <w:tc>
          <w:tcPr>
            <w:tcW w:w="1882" w:type="dxa"/>
            <w:tcBorders>
              <w:top w:val="nil"/>
              <w:bottom w:val="nil"/>
              <w:right w:val="nil"/>
            </w:tcBorders>
            <w:vAlign w:val="center"/>
          </w:tcPr>
          <w:p w14:paraId="286CB6E8" w14:textId="317C0BB5" w:rsidR="00D95447" w:rsidRPr="0049452B" w:rsidRDefault="00D95447" w:rsidP="006D6423">
            <w:pPr>
              <w:jc w:val="center"/>
              <w:rPr>
                <w:b/>
                <w:bCs/>
                <w:sz w:val="22"/>
              </w:rPr>
            </w:pPr>
          </w:p>
        </w:tc>
        <w:tc>
          <w:tcPr>
            <w:tcW w:w="1216" w:type="dxa"/>
            <w:tcBorders>
              <w:top w:val="nil"/>
              <w:left w:val="nil"/>
              <w:bottom w:val="nil"/>
              <w:right w:val="nil"/>
            </w:tcBorders>
            <w:vAlign w:val="center"/>
          </w:tcPr>
          <w:p w14:paraId="6DB1AE55" w14:textId="77777777" w:rsidR="00D95447" w:rsidRPr="0049452B" w:rsidRDefault="00D95447" w:rsidP="006D6423">
            <w:pPr>
              <w:jc w:val="center"/>
              <w:rPr>
                <w:b/>
                <w:bCs/>
                <w:sz w:val="22"/>
              </w:rPr>
            </w:pPr>
          </w:p>
        </w:tc>
      </w:tr>
      <w:tr w:rsidR="00D95447" w:rsidRPr="0049452B" w14:paraId="0003E1A3" w14:textId="77777777" w:rsidTr="006D6423">
        <w:trPr>
          <w:trHeight w:val="454"/>
          <w:jc w:val="center"/>
        </w:trPr>
        <w:tc>
          <w:tcPr>
            <w:tcW w:w="1080" w:type="dxa"/>
            <w:vAlign w:val="center"/>
          </w:tcPr>
          <w:p w14:paraId="61C9087B" w14:textId="77777777" w:rsidR="00D95447" w:rsidRPr="0049452B" w:rsidRDefault="00D95447" w:rsidP="006D6423">
            <w:pPr>
              <w:rPr>
                <w:sz w:val="22"/>
              </w:rPr>
            </w:pPr>
            <w:r w:rsidRPr="0049452B">
              <w:rPr>
                <w:sz w:val="22"/>
                <w:szCs w:val="22"/>
              </w:rPr>
              <w:t>Madame</w:t>
            </w:r>
          </w:p>
        </w:tc>
        <w:tc>
          <w:tcPr>
            <w:tcW w:w="2472" w:type="dxa"/>
            <w:vAlign w:val="center"/>
          </w:tcPr>
          <w:p w14:paraId="78573AA3" w14:textId="77777777" w:rsidR="00D95447" w:rsidRPr="0049452B" w:rsidRDefault="00D95447" w:rsidP="006D6423">
            <w:pPr>
              <w:rPr>
                <w:sz w:val="22"/>
              </w:rPr>
            </w:pPr>
          </w:p>
        </w:tc>
        <w:tc>
          <w:tcPr>
            <w:tcW w:w="2290" w:type="dxa"/>
            <w:vAlign w:val="center"/>
          </w:tcPr>
          <w:p w14:paraId="457164E4" w14:textId="77777777" w:rsidR="00D95447" w:rsidRPr="0049452B" w:rsidRDefault="00D95447" w:rsidP="006D6423">
            <w:pPr>
              <w:rPr>
                <w:sz w:val="22"/>
              </w:rPr>
            </w:pPr>
          </w:p>
        </w:tc>
        <w:tc>
          <w:tcPr>
            <w:tcW w:w="1538" w:type="dxa"/>
            <w:vAlign w:val="center"/>
          </w:tcPr>
          <w:p w14:paraId="2A386B67" w14:textId="77777777" w:rsidR="00D95447" w:rsidRPr="0049452B" w:rsidRDefault="00D95447" w:rsidP="006D6423">
            <w:pPr>
              <w:rPr>
                <w:sz w:val="22"/>
              </w:rPr>
            </w:pPr>
          </w:p>
        </w:tc>
        <w:tc>
          <w:tcPr>
            <w:tcW w:w="1882" w:type="dxa"/>
            <w:tcBorders>
              <w:top w:val="nil"/>
              <w:bottom w:val="nil"/>
              <w:right w:val="nil"/>
            </w:tcBorders>
            <w:vAlign w:val="center"/>
          </w:tcPr>
          <w:p w14:paraId="517D0976" w14:textId="77777777" w:rsidR="00D95447" w:rsidRPr="0049452B" w:rsidRDefault="00D95447" w:rsidP="006D6423">
            <w:pPr>
              <w:rPr>
                <w:sz w:val="22"/>
              </w:rPr>
            </w:pPr>
          </w:p>
        </w:tc>
        <w:tc>
          <w:tcPr>
            <w:tcW w:w="1216" w:type="dxa"/>
            <w:tcBorders>
              <w:top w:val="nil"/>
              <w:left w:val="nil"/>
              <w:bottom w:val="nil"/>
              <w:right w:val="nil"/>
            </w:tcBorders>
            <w:vAlign w:val="center"/>
          </w:tcPr>
          <w:p w14:paraId="44E0D2CD" w14:textId="77777777" w:rsidR="00D95447" w:rsidRPr="0049452B" w:rsidRDefault="00D95447" w:rsidP="006D6423">
            <w:pPr>
              <w:jc w:val="center"/>
              <w:rPr>
                <w:b/>
                <w:bCs/>
                <w:sz w:val="22"/>
              </w:rPr>
            </w:pPr>
          </w:p>
        </w:tc>
      </w:tr>
      <w:tr w:rsidR="00D95447" w:rsidRPr="0049452B" w14:paraId="59DBF4FC" w14:textId="77777777" w:rsidTr="006D6423">
        <w:trPr>
          <w:trHeight w:val="454"/>
          <w:jc w:val="center"/>
        </w:trPr>
        <w:tc>
          <w:tcPr>
            <w:tcW w:w="1080" w:type="dxa"/>
            <w:tcBorders>
              <w:bottom w:val="single" w:sz="4" w:space="0" w:color="auto"/>
            </w:tcBorders>
            <w:vAlign w:val="center"/>
          </w:tcPr>
          <w:p w14:paraId="2FF3D18E" w14:textId="77777777" w:rsidR="00D95447" w:rsidRPr="0049452B" w:rsidRDefault="00D95447" w:rsidP="006D6423">
            <w:pPr>
              <w:rPr>
                <w:sz w:val="22"/>
              </w:rPr>
            </w:pPr>
            <w:r w:rsidRPr="0049452B">
              <w:rPr>
                <w:sz w:val="22"/>
                <w:szCs w:val="22"/>
              </w:rPr>
              <w:t>Monsieur</w:t>
            </w:r>
          </w:p>
        </w:tc>
        <w:tc>
          <w:tcPr>
            <w:tcW w:w="2472" w:type="dxa"/>
            <w:tcBorders>
              <w:bottom w:val="single" w:sz="4" w:space="0" w:color="auto"/>
            </w:tcBorders>
            <w:vAlign w:val="center"/>
          </w:tcPr>
          <w:p w14:paraId="37BAF5ED" w14:textId="77777777" w:rsidR="00D95447" w:rsidRPr="0049452B" w:rsidRDefault="00D95447" w:rsidP="006D6423">
            <w:pPr>
              <w:rPr>
                <w:sz w:val="22"/>
              </w:rPr>
            </w:pPr>
          </w:p>
        </w:tc>
        <w:tc>
          <w:tcPr>
            <w:tcW w:w="2290" w:type="dxa"/>
            <w:tcBorders>
              <w:bottom w:val="single" w:sz="4" w:space="0" w:color="auto"/>
            </w:tcBorders>
            <w:vAlign w:val="center"/>
          </w:tcPr>
          <w:p w14:paraId="1A795563" w14:textId="77777777" w:rsidR="00D95447" w:rsidRPr="0049452B" w:rsidRDefault="00D95447" w:rsidP="006D6423">
            <w:pPr>
              <w:rPr>
                <w:sz w:val="22"/>
              </w:rPr>
            </w:pPr>
          </w:p>
        </w:tc>
        <w:tc>
          <w:tcPr>
            <w:tcW w:w="1538" w:type="dxa"/>
            <w:tcBorders>
              <w:bottom w:val="single" w:sz="4" w:space="0" w:color="auto"/>
            </w:tcBorders>
            <w:vAlign w:val="center"/>
          </w:tcPr>
          <w:p w14:paraId="3BCD6F50" w14:textId="77777777" w:rsidR="00D95447" w:rsidRPr="0049452B" w:rsidRDefault="00D95447" w:rsidP="006D6423">
            <w:pPr>
              <w:rPr>
                <w:sz w:val="22"/>
              </w:rPr>
            </w:pPr>
          </w:p>
        </w:tc>
        <w:tc>
          <w:tcPr>
            <w:tcW w:w="1882" w:type="dxa"/>
            <w:tcBorders>
              <w:top w:val="nil"/>
              <w:bottom w:val="nil"/>
              <w:right w:val="nil"/>
            </w:tcBorders>
            <w:vAlign w:val="center"/>
          </w:tcPr>
          <w:p w14:paraId="53341A51" w14:textId="77777777" w:rsidR="00D95447" w:rsidRPr="0049452B" w:rsidRDefault="00D95447" w:rsidP="006D6423">
            <w:pPr>
              <w:rPr>
                <w:sz w:val="22"/>
              </w:rPr>
            </w:pPr>
          </w:p>
        </w:tc>
        <w:tc>
          <w:tcPr>
            <w:tcW w:w="1216" w:type="dxa"/>
            <w:tcBorders>
              <w:top w:val="nil"/>
              <w:left w:val="nil"/>
              <w:bottom w:val="nil"/>
              <w:right w:val="nil"/>
            </w:tcBorders>
            <w:vAlign w:val="center"/>
          </w:tcPr>
          <w:p w14:paraId="10E26F7E" w14:textId="77777777" w:rsidR="00D95447" w:rsidRPr="0049452B" w:rsidRDefault="00D95447" w:rsidP="006D6423">
            <w:pPr>
              <w:jc w:val="center"/>
              <w:rPr>
                <w:b/>
                <w:bCs/>
                <w:sz w:val="22"/>
              </w:rPr>
            </w:pPr>
          </w:p>
        </w:tc>
      </w:tr>
    </w:tbl>
    <w:p w14:paraId="66525AEF" w14:textId="77777777" w:rsidR="00D95447" w:rsidRPr="00A6567E" w:rsidRDefault="00D95447" w:rsidP="00D95447">
      <w:pPr>
        <w:tabs>
          <w:tab w:val="left" w:pos="2340"/>
          <w:tab w:val="left" w:pos="4111"/>
          <w:tab w:val="left" w:pos="6096"/>
          <w:tab w:val="left" w:pos="7797"/>
        </w:tabs>
        <w:spacing w:before="60"/>
        <w:rPr>
          <w:szCs w:val="20"/>
        </w:rPr>
      </w:pPr>
      <w:r w:rsidRPr="00A6567E">
        <w:rPr>
          <w:szCs w:val="20"/>
        </w:rPr>
        <w:t xml:space="preserve">Situation de famille : </w:t>
      </w:r>
      <w:r w:rsidRPr="00A6567E">
        <w:rPr>
          <w:szCs w:val="20"/>
        </w:rPr>
        <w:tab/>
      </w:r>
      <w:r w:rsidRPr="00A6567E">
        <w:rPr>
          <w:szCs w:val="20"/>
        </w:rPr>
        <w:sym w:font="Wingdings" w:char="F06D"/>
      </w:r>
      <w:r w:rsidRPr="00A6567E">
        <w:rPr>
          <w:szCs w:val="20"/>
        </w:rPr>
        <w:t xml:space="preserve"> Célibataire</w:t>
      </w:r>
      <w:r w:rsidRPr="00A6567E">
        <w:rPr>
          <w:szCs w:val="20"/>
        </w:rPr>
        <w:tab/>
      </w:r>
      <w:r w:rsidRPr="00A6567E">
        <w:rPr>
          <w:szCs w:val="20"/>
        </w:rPr>
        <w:sym w:font="Wingdings" w:char="F06D"/>
      </w:r>
      <w:r w:rsidRPr="00A6567E">
        <w:rPr>
          <w:szCs w:val="20"/>
        </w:rPr>
        <w:t xml:space="preserve"> Divorcé(e)* </w:t>
      </w:r>
      <w:r w:rsidRPr="00A6567E">
        <w:rPr>
          <w:szCs w:val="20"/>
        </w:rPr>
        <w:tab/>
      </w:r>
      <w:r w:rsidRPr="00A6567E">
        <w:rPr>
          <w:szCs w:val="20"/>
        </w:rPr>
        <w:sym w:font="Wingdings" w:char="F06D"/>
      </w:r>
      <w:r w:rsidRPr="00A6567E">
        <w:rPr>
          <w:szCs w:val="20"/>
        </w:rPr>
        <w:t xml:space="preserve"> Séparé(e)* </w:t>
      </w:r>
      <w:r w:rsidRPr="00A6567E">
        <w:rPr>
          <w:szCs w:val="20"/>
        </w:rPr>
        <w:tab/>
      </w:r>
      <w:r w:rsidRPr="00A6567E">
        <w:rPr>
          <w:szCs w:val="20"/>
        </w:rPr>
        <w:sym w:font="Wingdings" w:char="F06D"/>
      </w:r>
      <w:r w:rsidRPr="00A6567E">
        <w:rPr>
          <w:szCs w:val="20"/>
        </w:rPr>
        <w:t xml:space="preserve"> Veuf(ve)</w:t>
      </w:r>
    </w:p>
    <w:p w14:paraId="0077788A" w14:textId="77777777" w:rsidR="00D95447" w:rsidRPr="00A6567E" w:rsidRDefault="00D95447" w:rsidP="00D95447">
      <w:pPr>
        <w:tabs>
          <w:tab w:val="left" w:pos="2340"/>
          <w:tab w:val="left" w:pos="4111"/>
          <w:tab w:val="left" w:pos="6096"/>
          <w:tab w:val="left" w:pos="7797"/>
        </w:tabs>
        <w:spacing w:before="60"/>
        <w:rPr>
          <w:szCs w:val="20"/>
        </w:rPr>
      </w:pPr>
      <w:r w:rsidRPr="00A6567E">
        <w:rPr>
          <w:szCs w:val="20"/>
        </w:rPr>
        <w:tab/>
      </w:r>
      <w:r w:rsidRPr="00A6567E">
        <w:rPr>
          <w:szCs w:val="20"/>
        </w:rPr>
        <w:sym w:font="Wingdings" w:char="F06D"/>
      </w:r>
      <w:r w:rsidRPr="00A6567E">
        <w:rPr>
          <w:szCs w:val="20"/>
        </w:rPr>
        <w:t xml:space="preserve"> Marié(e) </w:t>
      </w:r>
      <w:r w:rsidRPr="00A6567E">
        <w:rPr>
          <w:szCs w:val="20"/>
        </w:rPr>
        <w:tab/>
      </w:r>
      <w:r w:rsidRPr="00A6567E">
        <w:rPr>
          <w:szCs w:val="20"/>
        </w:rPr>
        <w:sym w:font="Wingdings" w:char="F06D"/>
      </w:r>
      <w:r w:rsidRPr="00A6567E">
        <w:rPr>
          <w:szCs w:val="20"/>
        </w:rPr>
        <w:t xml:space="preserve"> Vie maritale</w:t>
      </w:r>
      <w:r w:rsidRPr="00A6567E">
        <w:rPr>
          <w:szCs w:val="20"/>
        </w:rPr>
        <w:tab/>
      </w:r>
      <w:r w:rsidRPr="00A6567E">
        <w:rPr>
          <w:szCs w:val="20"/>
        </w:rPr>
        <w:sym w:font="Wingdings" w:char="F06D"/>
      </w:r>
      <w:r w:rsidRPr="00A6567E">
        <w:rPr>
          <w:szCs w:val="20"/>
        </w:rPr>
        <w:t xml:space="preserve"> Pacsé(e)</w:t>
      </w:r>
    </w:p>
    <w:p w14:paraId="02580753" w14:textId="77777777" w:rsidR="00D95447" w:rsidRPr="00A6567E" w:rsidRDefault="00D95447" w:rsidP="00D95447">
      <w:pPr>
        <w:tabs>
          <w:tab w:val="left" w:pos="2340"/>
          <w:tab w:val="left" w:pos="4111"/>
          <w:tab w:val="left" w:pos="6096"/>
          <w:tab w:val="left" w:pos="7797"/>
        </w:tabs>
        <w:spacing w:before="60"/>
        <w:rPr>
          <w:b/>
          <w:szCs w:val="20"/>
        </w:rPr>
      </w:pPr>
      <w:r w:rsidRPr="00A6567E">
        <w:rPr>
          <w:b/>
          <w:szCs w:val="20"/>
        </w:rPr>
        <w:t>N° allocataire CAF :</w:t>
      </w:r>
    </w:p>
    <w:p w14:paraId="061DAFAF" w14:textId="77777777" w:rsidR="00D95447" w:rsidRPr="00C41526" w:rsidRDefault="00D95447" w:rsidP="00D95447">
      <w:pPr>
        <w:tabs>
          <w:tab w:val="left" w:pos="2340"/>
          <w:tab w:val="left" w:pos="4111"/>
          <w:tab w:val="left" w:pos="6096"/>
          <w:tab w:val="left" w:pos="7797"/>
        </w:tabs>
        <w:spacing w:before="60"/>
        <w:rPr>
          <w:color w:val="FF0000"/>
          <w:sz w:val="18"/>
          <w:szCs w:val="18"/>
        </w:rPr>
      </w:pPr>
      <w:r w:rsidRPr="00C41526">
        <w:rPr>
          <w:color w:val="FF0000"/>
          <w:sz w:val="18"/>
          <w:szCs w:val="18"/>
        </w:rPr>
        <w:t xml:space="preserve">*Pour les enfants de parents séparés ou divorcés, merci d’indiquer le mode de garde de votre enfant la semaine: </w:t>
      </w:r>
      <w:r w:rsidRPr="00C41526">
        <w:rPr>
          <w:rFonts w:ascii="Wingdings" w:hAnsi="Wingdings"/>
          <w:color w:val="FF0000"/>
          <w:sz w:val="18"/>
          <w:szCs w:val="18"/>
        </w:rPr>
        <w:t></w:t>
      </w:r>
      <w:r w:rsidRPr="00C41526">
        <w:rPr>
          <w:color w:val="FF0000"/>
          <w:sz w:val="18"/>
          <w:szCs w:val="18"/>
        </w:rPr>
        <w:t xml:space="preserve">chez la mère </w:t>
      </w:r>
      <w:r w:rsidRPr="00C41526">
        <w:rPr>
          <w:rFonts w:ascii="Wingdings" w:hAnsi="Wingdings"/>
          <w:color w:val="FF0000"/>
          <w:sz w:val="18"/>
          <w:szCs w:val="18"/>
        </w:rPr>
        <w:t></w:t>
      </w:r>
      <w:r w:rsidRPr="00C41526">
        <w:rPr>
          <w:color w:val="FF0000"/>
          <w:sz w:val="18"/>
          <w:szCs w:val="18"/>
        </w:rPr>
        <w:t xml:space="preserve">chez le père </w:t>
      </w:r>
      <w:r w:rsidRPr="00C41526">
        <w:rPr>
          <w:rFonts w:ascii="Wingdings" w:hAnsi="Wingdings"/>
          <w:color w:val="FF0000"/>
          <w:sz w:val="18"/>
          <w:szCs w:val="18"/>
        </w:rPr>
        <w:t></w:t>
      </w:r>
      <w:r w:rsidRPr="00C41526">
        <w:rPr>
          <w:color w:val="FF0000"/>
          <w:sz w:val="18"/>
          <w:szCs w:val="18"/>
        </w:rPr>
        <w:t>en garde alternée</w:t>
      </w:r>
    </w:p>
    <w:p w14:paraId="3BE971D9" w14:textId="77777777" w:rsidR="00D95447" w:rsidRPr="00C41526" w:rsidRDefault="00D95447" w:rsidP="00D95447">
      <w:pPr>
        <w:tabs>
          <w:tab w:val="left" w:pos="2340"/>
          <w:tab w:val="left" w:pos="4111"/>
          <w:tab w:val="left" w:pos="6096"/>
          <w:tab w:val="left" w:pos="7797"/>
        </w:tabs>
        <w:spacing w:before="60"/>
        <w:rPr>
          <w:color w:val="FF0000"/>
          <w:sz w:val="18"/>
          <w:szCs w:val="18"/>
        </w:rPr>
      </w:pPr>
      <w:r w:rsidRPr="0082640F">
        <w:rPr>
          <w:color w:val="FF0000"/>
          <w:sz w:val="18"/>
          <w:szCs w:val="18"/>
        </w:rPr>
        <w:t xml:space="preserve">Si vous avez coché la case « garde alternée », </w:t>
      </w:r>
      <w:r w:rsidRPr="00C41526">
        <w:rPr>
          <w:color w:val="FF0000"/>
          <w:sz w:val="18"/>
          <w:szCs w:val="18"/>
        </w:rPr>
        <w:t xml:space="preserve"> </w:t>
      </w:r>
      <w:r>
        <w:rPr>
          <w:color w:val="FF0000"/>
          <w:sz w:val="18"/>
          <w:szCs w:val="18"/>
        </w:rPr>
        <w:t xml:space="preserve">chaque parent remplira un dossier de QF </w:t>
      </w:r>
      <w:r w:rsidRPr="00C41526">
        <w:rPr>
          <w:color w:val="FF0000"/>
          <w:sz w:val="18"/>
          <w:szCs w:val="18"/>
        </w:rPr>
        <w:t xml:space="preserve">(le dossier est téléchargeable sur le site de la mairie : </w:t>
      </w:r>
      <w:r w:rsidRPr="00737859">
        <w:rPr>
          <w:color w:val="FF0000"/>
          <w:sz w:val="18"/>
          <w:szCs w:val="18"/>
        </w:rPr>
        <w:t>http://gometz-le-chatel.reseaudesvilles.fr/onglet tout âge, dans la rubrique enfance).</w:t>
      </w:r>
    </w:p>
    <w:p w14:paraId="69D5317A" w14:textId="4D327E7C" w:rsidR="00D95447" w:rsidRPr="00C41526" w:rsidRDefault="00D95447" w:rsidP="00D95447">
      <w:pPr>
        <w:tabs>
          <w:tab w:val="left" w:pos="2340"/>
          <w:tab w:val="left" w:pos="4111"/>
          <w:tab w:val="left" w:pos="6096"/>
          <w:tab w:val="left" w:pos="7797"/>
        </w:tabs>
        <w:spacing w:before="60"/>
        <w:rPr>
          <w:color w:val="FF0000"/>
          <w:sz w:val="18"/>
          <w:szCs w:val="18"/>
        </w:rPr>
      </w:pPr>
      <w:r w:rsidRPr="00C41526">
        <w:rPr>
          <w:color w:val="FF0000"/>
          <w:sz w:val="18"/>
          <w:szCs w:val="18"/>
        </w:rPr>
        <w:t>Si un des deux parents habite hors-commune, le QF ne sera pas calculé pour ce parent puisque le tarif « extérieur » sera appliqué.</w:t>
      </w:r>
    </w:p>
    <w:p w14:paraId="32D7FA40" w14:textId="77777777" w:rsidR="00D95447" w:rsidRPr="00303DED" w:rsidRDefault="00D95447" w:rsidP="00D95447">
      <w:pPr>
        <w:rPr>
          <w:sz w:val="16"/>
          <w:szCs w:val="16"/>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2472"/>
        <w:gridCol w:w="2290"/>
        <w:gridCol w:w="1538"/>
        <w:gridCol w:w="1882"/>
        <w:gridCol w:w="1216"/>
      </w:tblGrid>
      <w:tr w:rsidR="00D95447" w:rsidRPr="0049452B" w14:paraId="214AD548" w14:textId="77777777" w:rsidTr="006D6423">
        <w:trPr>
          <w:jc w:val="center"/>
        </w:trPr>
        <w:tc>
          <w:tcPr>
            <w:tcW w:w="1080" w:type="dxa"/>
            <w:tcBorders>
              <w:bottom w:val="single" w:sz="4" w:space="0" w:color="auto"/>
            </w:tcBorders>
            <w:vAlign w:val="center"/>
          </w:tcPr>
          <w:p w14:paraId="22A8366E" w14:textId="77777777" w:rsidR="00D95447" w:rsidRPr="00303DED" w:rsidRDefault="00D95447" w:rsidP="006D6423">
            <w:pPr>
              <w:jc w:val="center"/>
              <w:rPr>
                <w:b/>
                <w:bCs/>
                <w:sz w:val="16"/>
                <w:szCs w:val="16"/>
              </w:rPr>
            </w:pPr>
            <w:r w:rsidRPr="00303DED">
              <w:rPr>
                <w:b/>
                <w:bCs/>
                <w:sz w:val="16"/>
                <w:szCs w:val="16"/>
              </w:rPr>
              <w:t>Enfants à charge</w:t>
            </w:r>
          </w:p>
        </w:tc>
        <w:tc>
          <w:tcPr>
            <w:tcW w:w="2472" w:type="dxa"/>
            <w:tcBorders>
              <w:bottom w:val="single" w:sz="4" w:space="0" w:color="auto"/>
            </w:tcBorders>
            <w:vAlign w:val="center"/>
          </w:tcPr>
          <w:p w14:paraId="2A3CD0E3" w14:textId="77777777" w:rsidR="00D95447" w:rsidRPr="00303DED" w:rsidRDefault="00D95447" w:rsidP="006D6423">
            <w:pPr>
              <w:jc w:val="center"/>
              <w:rPr>
                <w:b/>
                <w:bCs/>
                <w:sz w:val="16"/>
                <w:szCs w:val="16"/>
              </w:rPr>
            </w:pPr>
            <w:r w:rsidRPr="00303DED">
              <w:rPr>
                <w:b/>
                <w:bCs/>
                <w:sz w:val="16"/>
                <w:szCs w:val="16"/>
              </w:rPr>
              <w:t>Nom</w:t>
            </w:r>
          </w:p>
        </w:tc>
        <w:tc>
          <w:tcPr>
            <w:tcW w:w="2290" w:type="dxa"/>
            <w:tcBorders>
              <w:bottom w:val="single" w:sz="4" w:space="0" w:color="auto"/>
            </w:tcBorders>
            <w:vAlign w:val="center"/>
          </w:tcPr>
          <w:p w14:paraId="7A264D68" w14:textId="77777777" w:rsidR="00D95447" w:rsidRPr="00303DED" w:rsidRDefault="00D95447" w:rsidP="006D6423">
            <w:pPr>
              <w:pStyle w:val="Titre3"/>
              <w:rPr>
                <w:sz w:val="16"/>
                <w:szCs w:val="16"/>
              </w:rPr>
            </w:pPr>
            <w:r w:rsidRPr="00303DED">
              <w:rPr>
                <w:sz w:val="16"/>
                <w:szCs w:val="16"/>
              </w:rPr>
              <w:t>Prénom</w:t>
            </w:r>
          </w:p>
        </w:tc>
        <w:tc>
          <w:tcPr>
            <w:tcW w:w="1538" w:type="dxa"/>
            <w:tcBorders>
              <w:bottom w:val="single" w:sz="4" w:space="0" w:color="auto"/>
            </w:tcBorders>
            <w:vAlign w:val="center"/>
          </w:tcPr>
          <w:p w14:paraId="2A7490C9" w14:textId="77777777" w:rsidR="00D95447" w:rsidRPr="00303DED" w:rsidRDefault="00D95447" w:rsidP="006D6423">
            <w:pPr>
              <w:jc w:val="center"/>
              <w:rPr>
                <w:b/>
                <w:bCs/>
                <w:sz w:val="16"/>
                <w:szCs w:val="16"/>
              </w:rPr>
            </w:pPr>
            <w:r w:rsidRPr="00303DED">
              <w:rPr>
                <w:b/>
                <w:bCs/>
                <w:sz w:val="16"/>
                <w:szCs w:val="16"/>
              </w:rPr>
              <w:t>Date de naissance</w:t>
            </w:r>
          </w:p>
        </w:tc>
        <w:tc>
          <w:tcPr>
            <w:tcW w:w="1882" w:type="dxa"/>
            <w:tcBorders>
              <w:bottom w:val="single" w:sz="4" w:space="0" w:color="auto"/>
            </w:tcBorders>
            <w:vAlign w:val="center"/>
          </w:tcPr>
          <w:p w14:paraId="54E32830" w14:textId="77777777" w:rsidR="00D95447" w:rsidRPr="00303DED" w:rsidRDefault="00D95447" w:rsidP="006D6423">
            <w:pPr>
              <w:jc w:val="center"/>
              <w:rPr>
                <w:b/>
                <w:bCs/>
                <w:sz w:val="16"/>
                <w:szCs w:val="16"/>
              </w:rPr>
            </w:pPr>
            <w:r w:rsidRPr="00303DED">
              <w:rPr>
                <w:b/>
                <w:bCs/>
                <w:sz w:val="16"/>
                <w:szCs w:val="16"/>
              </w:rPr>
              <w:t>Établissement fréquenté</w:t>
            </w:r>
          </w:p>
        </w:tc>
        <w:tc>
          <w:tcPr>
            <w:tcW w:w="1216" w:type="dxa"/>
            <w:tcBorders>
              <w:bottom w:val="single" w:sz="4" w:space="0" w:color="auto"/>
            </w:tcBorders>
            <w:vAlign w:val="center"/>
          </w:tcPr>
          <w:p w14:paraId="2989A9FB" w14:textId="77777777" w:rsidR="00D95447" w:rsidRPr="00303DED" w:rsidRDefault="00D95447" w:rsidP="006D6423">
            <w:pPr>
              <w:jc w:val="center"/>
              <w:rPr>
                <w:b/>
                <w:bCs/>
                <w:sz w:val="16"/>
                <w:szCs w:val="16"/>
              </w:rPr>
            </w:pPr>
            <w:r w:rsidRPr="00303DED">
              <w:rPr>
                <w:b/>
                <w:bCs/>
                <w:sz w:val="16"/>
                <w:szCs w:val="16"/>
              </w:rPr>
              <w:t>Classe</w:t>
            </w:r>
          </w:p>
        </w:tc>
      </w:tr>
      <w:tr w:rsidR="00D95447" w:rsidRPr="0049452B" w14:paraId="32BDB2B6" w14:textId="77777777" w:rsidTr="006D6423">
        <w:trPr>
          <w:trHeight w:val="454"/>
          <w:jc w:val="center"/>
        </w:trPr>
        <w:tc>
          <w:tcPr>
            <w:tcW w:w="1080" w:type="dxa"/>
            <w:tcBorders>
              <w:top w:val="single" w:sz="4" w:space="0" w:color="auto"/>
            </w:tcBorders>
            <w:vAlign w:val="center"/>
          </w:tcPr>
          <w:p w14:paraId="4EE4EF7E" w14:textId="77777777" w:rsidR="00D95447" w:rsidRPr="00303DED" w:rsidRDefault="00D95447" w:rsidP="006D6423">
            <w:pPr>
              <w:jc w:val="center"/>
              <w:rPr>
                <w:sz w:val="16"/>
                <w:szCs w:val="16"/>
              </w:rPr>
            </w:pPr>
            <w:r w:rsidRPr="00303DED">
              <w:rPr>
                <w:sz w:val="16"/>
                <w:szCs w:val="16"/>
              </w:rPr>
              <w:t>1</w:t>
            </w:r>
          </w:p>
        </w:tc>
        <w:tc>
          <w:tcPr>
            <w:tcW w:w="2472" w:type="dxa"/>
            <w:tcBorders>
              <w:top w:val="single" w:sz="4" w:space="0" w:color="auto"/>
            </w:tcBorders>
            <w:vAlign w:val="center"/>
          </w:tcPr>
          <w:p w14:paraId="3FC4816D" w14:textId="77777777" w:rsidR="00D95447" w:rsidRPr="00303DED" w:rsidRDefault="00D95447" w:rsidP="006D6423">
            <w:pPr>
              <w:rPr>
                <w:sz w:val="16"/>
                <w:szCs w:val="16"/>
              </w:rPr>
            </w:pPr>
          </w:p>
        </w:tc>
        <w:tc>
          <w:tcPr>
            <w:tcW w:w="2290" w:type="dxa"/>
            <w:tcBorders>
              <w:top w:val="single" w:sz="4" w:space="0" w:color="auto"/>
            </w:tcBorders>
            <w:vAlign w:val="center"/>
          </w:tcPr>
          <w:p w14:paraId="70A60577" w14:textId="77777777" w:rsidR="00D95447" w:rsidRPr="00303DED" w:rsidRDefault="00D95447" w:rsidP="006D6423">
            <w:pPr>
              <w:rPr>
                <w:sz w:val="16"/>
                <w:szCs w:val="16"/>
              </w:rPr>
            </w:pPr>
          </w:p>
        </w:tc>
        <w:tc>
          <w:tcPr>
            <w:tcW w:w="1538" w:type="dxa"/>
            <w:tcBorders>
              <w:top w:val="single" w:sz="4" w:space="0" w:color="auto"/>
            </w:tcBorders>
            <w:vAlign w:val="center"/>
          </w:tcPr>
          <w:p w14:paraId="2C2CA263" w14:textId="77777777" w:rsidR="00D95447" w:rsidRPr="00303DED" w:rsidRDefault="00D95447" w:rsidP="006D6423">
            <w:pPr>
              <w:rPr>
                <w:sz w:val="16"/>
                <w:szCs w:val="16"/>
              </w:rPr>
            </w:pPr>
          </w:p>
        </w:tc>
        <w:tc>
          <w:tcPr>
            <w:tcW w:w="1882" w:type="dxa"/>
            <w:tcBorders>
              <w:top w:val="single" w:sz="4" w:space="0" w:color="auto"/>
            </w:tcBorders>
            <w:vAlign w:val="center"/>
          </w:tcPr>
          <w:p w14:paraId="475E890E" w14:textId="77777777" w:rsidR="00D95447" w:rsidRPr="00303DED" w:rsidRDefault="00D95447" w:rsidP="006D6423">
            <w:pPr>
              <w:rPr>
                <w:sz w:val="16"/>
                <w:szCs w:val="16"/>
              </w:rPr>
            </w:pPr>
          </w:p>
        </w:tc>
        <w:tc>
          <w:tcPr>
            <w:tcW w:w="1216" w:type="dxa"/>
            <w:tcBorders>
              <w:top w:val="single" w:sz="4" w:space="0" w:color="auto"/>
            </w:tcBorders>
            <w:vAlign w:val="center"/>
          </w:tcPr>
          <w:p w14:paraId="10BCB6CE" w14:textId="77777777" w:rsidR="00D95447" w:rsidRPr="00303DED" w:rsidRDefault="00D95447" w:rsidP="006D6423">
            <w:pPr>
              <w:jc w:val="center"/>
              <w:rPr>
                <w:b/>
                <w:bCs/>
                <w:sz w:val="16"/>
                <w:szCs w:val="16"/>
              </w:rPr>
            </w:pPr>
          </w:p>
        </w:tc>
      </w:tr>
      <w:tr w:rsidR="00D95447" w:rsidRPr="0049452B" w14:paraId="6895BDB8" w14:textId="77777777" w:rsidTr="006D6423">
        <w:trPr>
          <w:trHeight w:val="454"/>
          <w:jc w:val="center"/>
        </w:trPr>
        <w:tc>
          <w:tcPr>
            <w:tcW w:w="1080" w:type="dxa"/>
            <w:vAlign w:val="center"/>
          </w:tcPr>
          <w:p w14:paraId="327DBA99" w14:textId="77777777" w:rsidR="00D95447" w:rsidRPr="00303DED" w:rsidRDefault="00D95447" w:rsidP="006D6423">
            <w:pPr>
              <w:jc w:val="center"/>
              <w:rPr>
                <w:sz w:val="16"/>
                <w:szCs w:val="16"/>
              </w:rPr>
            </w:pPr>
            <w:r w:rsidRPr="00303DED">
              <w:rPr>
                <w:sz w:val="16"/>
                <w:szCs w:val="16"/>
              </w:rPr>
              <w:t>2</w:t>
            </w:r>
          </w:p>
        </w:tc>
        <w:tc>
          <w:tcPr>
            <w:tcW w:w="2472" w:type="dxa"/>
            <w:vAlign w:val="center"/>
          </w:tcPr>
          <w:p w14:paraId="1C6C4831" w14:textId="77777777" w:rsidR="00D95447" w:rsidRPr="00303DED" w:rsidRDefault="00D95447" w:rsidP="006D6423">
            <w:pPr>
              <w:rPr>
                <w:sz w:val="16"/>
                <w:szCs w:val="16"/>
              </w:rPr>
            </w:pPr>
          </w:p>
        </w:tc>
        <w:tc>
          <w:tcPr>
            <w:tcW w:w="2290" w:type="dxa"/>
            <w:vAlign w:val="center"/>
          </w:tcPr>
          <w:p w14:paraId="011A33A8" w14:textId="77777777" w:rsidR="00D95447" w:rsidRPr="00303DED" w:rsidRDefault="00D95447" w:rsidP="006D6423">
            <w:pPr>
              <w:rPr>
                <w:sz w:val="16"/>
                <w:szCs w:val="16"/>
              </w:rPr>
            </w:pPr>
          </w:p>
        </w:tc>
        <w:tc>
          <w:tcPr>
            <w:tcW w:w="1538" w:type="dxa"/>
            <w:vAlign w:val="center"/>
          </w:tcPr>
          <w:p w14:paraId="653C5BD1" w14:textId="77777777" w:rsidR="00D95447" w:rsidRPr="00303DED" w:rsidRDefault="00D95447" w:rsidP="006D6423">
            <w:pPr>
              <w:rPr>
                <w:sz w:val="16"/>
                <w:szCs w:val="16"/>
              </w:rPr>
            </w:pPr>
          </w:p>
        </w:tc>
        <w:tc>
          <w:tcPr>
            <w:tcW w:w="1882" w:type="dxa"/>
            <w:vAlign w:val="center"/>
          </w:tcPr>
          <w:p w14:paraId="579B4C13" w14:textId="77777777" w:rsidR="00D95447" w:rsidRPr="00303DED" w:rsidRDefault="00D95447" w:rsidP="006D6423">
            <w:pPr>
              <w:rPr>
                <w:sz w:val="16"/>
                <w:szCs w:val="16"/>
              </w:rPr>
            </w:pPr>
          </w:p>
        </w:tc>
        <w:tc>
          <w:tcPr>
            <w:tcW w:w="1216" w:type="dxa"/>
            <w:vAlign w:val="center"/>
          </w:tcPr>
          <w:p w14:paraId="7BC25076" w14:textId="77777777" w:rsidR="00D95447" w:rsidRPr="00303DED" w:rsidRDefault="00D95447" w:rsidP="006D6423">
            <w:pPr>
              <w:jc w:val="center"/>
              <w:rPr>
                <w:b/>
                <w:bCs/>
                <w:sz w:val="16"/>
                <w:szCs w:val="16"/>
              </w:rPr>
            </w:pPr>
          </w:p>
        </w:tc>
      </w:tr>
      <w:tr w:rsidR="00D95447" w:rsidRPr="0049452B" w14:paraId="4329FF6C" w14:textId="77777777" w:rsidTr="006D6423">
        <w:trPr>
          <w:trHeight w:val="454"/>
          <w:jc w:val="center"/>
        </w:trPr>
        <w:tc>
          <w:tcPr>
            <w:tcW w:w="1080" w:type="dxa"/>
            <w:vAlign w:val="center"/>
          </w:tcPr>
          <w:p w14:paraId="539C299D" w14:textId="77777777" w:rsidR="00D95447" w:rsidRPr="00303DED" w:rsidRDefault="00D95447" w:rsidP="006D6423">
            <w:pPr>
              <w:jc w:val="center"/>
              <w:rPr>
                <w:sz w:val="16"/>
                <w:szCs w:val="16"/>
              </w:rPr>
            </w:pPr>
            <w:r w:rsidRPr="00303DED">
              <w:rPr>
                <w:sz w:val="16"/>
                <w:szCs w:val="16"/>
              </w:rPr>
              <w:t>3</w:t>
            </w:r>
          </w:p>
        </w:tc>
        <w:tc>
          <w:tcPr>
            <w:tcW w:w="2472" w:type="dxa"/>
            <w:vAlign w:val="center"/>
          </w:tcPr>
          <w:p w14:paraId="28F549D9" w14:textId="77777777" w:rsidR="00D95447" w:rsidRPr="00303DED" w:rsidRDefault="00D95447" w:rsidP="006D6423">
            <w:pPr>
              <w:rPr>
                <w:sz w:val="16"/>
                <w:szCs w:val="16"/>
              </w:rPr>
            </w:pPr>
          </w:p>
        </w:tc>
        <w:tc>
          <w:tcPr>
            <w:tcW w:w="2290" w:type="dxa"/>
            <w:vAlign w:val="center"/>
          </w:tcPr>
          <w:p w14:paraId="651ECD31" w14:textId="77777777" w:rsidR="00D95447" w:rsidRPr="00303DED" w:rsidRDefault="00D95447" w:rsidP="006D6423">
            <w:pPr>
              <w:rPr>
                <w:sz w:val="16"/>
                <w:szCs w:val="16"/>
              </w:rPr>
            </w:pPr>
          </w:p>
        </w:tc>
        <w:tc>
          <w:tcPr>
            <w:tcW w:w="1538" w:type="dxa"/>
            <w:vAlign w:val="center"/>
          </w:tcPr>
          <w:p w14:paraId="69B2B5F4" w14:textId="77777777" w:rsidR="00D95447" w:rsidRPr="00303DED" w:rsidRDefault="00D95447" w:rsidP="006D6423">
            <w:pPr>
              <w:rPr>
                <w:sz w:val="16"/>
                <w:szCs w:val="16"/>
              </w:rPr>
            </w:pPr>
          </w:p>
        </w:tc>
        <w:tc>
          <w:tcPr>
            <w:tcW w:w="1882" w:type="dxa"/>
            <w:vAlign w:val="center"/>
          </w:tcPr>
          <w:p w14:paraId="07FB33BA" w14:textId="77777777" w:rsidR="00D95447" w:rsidRPr="00303DED" w:rsidRDefault="00D95447" w:rsidP="006D6423">
            <w:pPr>
              <w:rPr>
                <w:sz w:val="16"/>
                <w:szCs w:val="16"/>
              </w:rPr>
            </w:pPr>
          </w:p>
        </w:tc>
        <w:tc>
          <w:tcPr>
            <w:tcW w:w="1216" w:type="dxa"/>
            <w:vAlign w:val="center"/>
          </w:tcPr>
          <w:p w14:paraId="4AFC1121" w14:textId="77777777" w:rsidR="00D95447" w:rsidRPr="00303DED" w:rsidRDefault="00D95447" w:rsidP="006D6423">
            <w:pPr>
              <w:jc w:val="center"/>
              <w:rPr>
                <w:b/>
                <w:bCs/>
                <w:sz w:val="16"/>
                <w:szCs w:val="16"/>
              </w:rPr>
            </w:pPr>
          </w:p>
        </w:tc>
      </w:tr>
      <w:tr w:rsidR="00D95447" w:rsidRPr="0049452B" w14:paraId="7B8E7407" w14:textId="77777777" w:rsidTr="006D6423">
        <w:trPr>
          <w:trHeight w:val="454"/>
          <w:jc w:val="center"/>
        </w:trPr>
        <w:tc>
          <w:tcPr>
            <w:tcW w:w="1080" w:type="dxa"/>
            <w:vAlign w:val="center"/>
          </w:tcPr>
          <w:p w14:paraId="3D38A34F" w14:textId="77777777" w:rsidR="00D95447" w:rsidRPr="00303DED" w:rsidRDefault="00D95447" w:rsidP="006D6423">
            <w:pPr>
              <w:jc w:val="center"/>
              <w:rPr>
                <w:sz w:val="16"/>
                <w:szCs w:val="16"/>
              </w:rPr>
            </w:pPr>
            <w:r w:rsidRPr="00303DED">
              <w:rPr>
                <w:sz w:val="16"/>
                <w:szCs w:val="16"/>
              </w:rPr>
              <w:t>4</w:t>
            </w:r>
          </w:p>
        </w:tc>
        <w:tc>
          <w:tcPr>
            <w:tcW w:w="2472" w:type="dxa"/>
            <w:vAlign w:val="center"/>
          </w:tcPr>
          <w:p w14:paraId="40DDD5B5" w14:textId="77777777" w:rsidR="00D95447" w:rsidRPr="00303DED" w:rsidRDefault="00D95447" w:rsidP="006D6423">
            <w:pPr>
              <w:rPr>
                <w:sz w:val="16"/>
                <w:szCs w:val="16"/>
              </w:rPr>
            </w:pPr>
          </w:p>
        </w:tc>
        <w:tc>
          <w:tcPr>
            <w:tcW w:w="2290" w:type="dxa"/>
            <w:vAlign w:val="center"/>
          </w:tcPr>
          <w:p w14:paraId="195C4996" w14:textId="77777777" w:rsidR="00D95447" w:rsidRPr="00303DED" w:rsidRDefault="00D95447" w:rsidP="006D6423">
            <w:pPr>
              <w:rPr>
                <w:sz w:val="16"/>
                <w:szCs w:val="16"/>
              </w:rPr>
            </w:pPr>
          </w:p>
        </w:tc>
        <w:tc>
          <w:tcPr>
            <w:tcW w:w="1538" w:type="dxa"/>
            <w:vAlign w:val="center"/>
          </w:tcPr>
          <w:p w14:paraId="047FC840" w14:textId="77777777" w:rsidR="00D95447" w:rsidRPr="00303DED" w:rsidRDefault="00D95447" w:rsidP="006D6423">
            <w:pPr>
              <w:rPr>
                <w:sz w:val="16"/>
                <w:szCs w:val="16"/>
              </w:rPr>
            </w:pPr>
          </w:p>
        </w:tc>
        <w:tc>
          <w:tcPr>
            <w:tcW w:w="1882" w:type="dxa"/>
            <w:vAlign w:val="center"/>
          </w:tcPr>
          <w:p w14:paraId="3532010A" w14:textId="77777777" w:rsidR="00D95447" w:rsidRPr="00303DED" w:rsidRDefault="00D95447" w:rsidP="006D6423">
            <w:pPr>
              <w:rPr>
                <w:sz w:val="16"/>
                <w:szCs w:val="16"/>
              </w:rPr>
            </w:pPr>
          </w:p>
        </w:tc>
        <w:tc>
          <w:tcPr>
            <w:tcW w:w="1216" w:type="dxa"/>
            <w:vAlign w:val="center"/>
          </w:tcPr>
          <w:p w14:paraId="5A5EA28A" w14:textId="77777777" w:rsidR="00D95447" w:rsidRPr="00303DED" w:rsidRDefault="00D95447" w:rsidP="006D6423">
            <w:pPr>
              <w:jc w:val="center"/>
              <w:rPr>
                <w:b/>
                <w:bCs/>
                <w:sz w:val="16"/>
                <w:szCs w:val="16"/>
              </w:rPr>
            </w:pPr>
          </w:p>
        </w:tc>
      </w:tr>
      <w:tr w:rsidR="00D95447" w:rsidRPr="0049452B" w14:paraId="3C821B35" w14:textId="77777777" w:rsidTr="006D6423">
        <w:trPr>
          <w:trHeight w:val="454"/>
          <w:jc w:val="center"/>
        </w:trPr>
        <w:tc>
          <w:tcPr>
            <w:tcW w:w="1080" w:type="dxa"/>
            <w:vAlign w:val="center"/>
          </w:tcPr>
          <w:p w14:paraId="23061FF7" w14:textId="77777777" w:rsidR="00D95447" w:rsidRPr="00303DED" w:rsidRDefault="00D95447" w:rsidP="006D6423">
            <w:pPr>
              <w:jc w:val="center"/>
              <w:rPr>
                <w:sz w:val="16"/>
                <w:szCs w:val="16"/>
              </w:rPr>
            </w:pPr>
            <w:r w:rsidRPr="00303DED">
              <w:rPr>
                <w:sz w:val="16"/>
                <w:szCs w:val="16"/>
              </w:rPr>
              <w:t>5</w:t>
            </w:r>
          </w:p>
        </w:tc>
        <w:tc>
          <w:tcPr>
            <w:tcW w:w="2472" w:type="dxa"/>
            <w:vAlign w:val="center"/>
          </w:tcPr>
          <w:p w14:paraId="3D04FE1A" w14:textId="77777777" w:rsidR="00D95447" w:rsidRPr="00303DED" w:rsidRDefault="00D95447" w:rsidP="006D6423">
            <w:pPr>
              <w:rPr>
                <w:sz w:val="16"/>
                <w:szCs w:val="16"/>
              </w:rPr>
            </w:pPr>
          </w:p>
        </w:tc>
        <w:tc>
          <w:tcPr>
            <w:tcW w:w="2290" w:type="dxa"/>
            <w:vAlign w:val="center"/>
          </w:tcPr>
          <w:p w14:paraId="03950E34" w14:textId="77777777" w:rsidR="00D95447" w:rsidRPr="00303DED" w:rsidRDefault="00D95447" w:rsidP="006D6423">
            <w:pPr>
              <w:rPr>
                <w:sz w:val="16"/>
                <w:szCs w:val="16"/>
              </w:rPr>
            </w:pPr>
          </w:p>
        </w:tc>
        <w:tc>
          <w:tcPr>
            <w:tcW w:w="1538" w:type="dxa"/>
            <w:vAlign w:val="center"/>
          </w:tcPr>
          <w:p w14:paraId="084EA3CE" w14:textId="77777777" w:rsidR="00D95447" w:rsidRPr="00303DED" w:rsidRDefault="00D95447" w:rsidP="006D6423">
            <w:pPr>
              <w:rPr>
                <w:sz w:val="16"/>
                <w:szCs w:val="16"/>
              </w:rPr>
            </w:pPr>
          </w:p>
        </w:tc>
        <w:tc>
          <w:tcPr>
            <w:tcW w:w="1882" w:type="dxa"/>
            <w:vAlign w:val="center"/>
          </w:tcPr>
          <w:p w14:paraId="4BEED12E" w14:textId="77777777" w:rsidR="00D95447" w:rsidRPr="00303DED" w:rsidRDefault="00D95447" w:rsidP="006D6423">
            <w:pPr>
              <w:rPr>
                <w:sz w:val="16"/>
                <w:szCs w:val="16"/>
              </w:rPr>
            </w:pPr>
          </w:p>
        </w:tc>
        <w:tc>
          <w:tcPr>
            <w:tcW w:w="1216" w:type="dxa"/>
            <w:vAlign w:val="center"/>
          </w:tcPr>
          <w:p w14:paraId="23DBA628" w14:textId="77777777" w:rsidR="00D95447" w:rsidRPr="00303DED" w:rsidRDefault="00D95447" w:rsidP="006D6423">
            <w:pPr>
              <w:jc w:val="center"/>
              <w:rPr>
                <w:b/>
                <w:bCs/>
                <w:sz w:val="16"/>
                <w:szCs w:val="16"/>
              </w:rPr>
            </w:pPr>
          </w:p>
        </w:tc>
      </w:tr>
    </w:tbl>
    <w:p w14:paraId="665A8F73" w14:textId="77777777" w:rsidR="00D95447" w:rsidRDefault="00D95447" w:rsidP="00D95447">
      <w:pPr>
        <w:tabs>
          <w:tab w:val="left" w:leader="dot" w:pos="9000"/>
        </w:tabs>
        <w:spacing w:before="120"/>
        <w:rPr>
          <w:sz w:val="22"/>
          <w:szCs w:val="22"/>
        </w:rPr>
      </w:pPr>
    </w:p>
    <w:p w14:paraId="3B3E2EC1" w14:textId="77777777" w:rsidR="00D95447" w:rsidRDefault="00D95447" w:rsidP="00D95447">
      <w:pPr>
        <w:tabs>
          <w:tab w:val="left" w:leader="dot" w:pos="9000"/>
        </w:tabs>
        <w:spacing w:before="120"/>
        <w:rPr>
          <w:sz w:val="22"/>
          <w:szCs w:val="22"/>
        </w:rPr>
      </w:pPr>
    </w:p>
    <w:p w14:paraId="5B94853E" w14:textId="77777777" w:rsidR="00D95447" w:rsidRDefault="00D95447" w:rsidP="00D95447">
      <w:pPr>
        <w:tabs>
          <w:tab w:val="left" w:leader="dot" w:pos="9000"/>
        </w:tabs>
        <w:spacing w:before="120"/>
        <w:rPr>
          <w:sz w:val="22"/>
          <w:szCs w:val="22"/>
        </w:rPr>
      </w:pPr>
    </w:p>
    <w:p w14:paraId="6BC88146" w14:textId="77777777" w:rsidR="00D95447" w:rsidRDefault="00D95447" w:rsidP="00D95447">
      <w:pPr>
        <w:tabs>
          <w:tab w:val="left" w:leader="dot" w:pos="9000"/>
        </w:tabs>
        <w:spacing w:before="120"/>
        <w:rPr>
          <w:sz w:val="22"/>
          <w:szCs w:val="22"/>
        </w:rPr>
      </w:pPr>
    </w:p>
    <w:p w14:paraId="06144DE6" w14:textId="77777777" w:rsidR="00D95447" w:rsidRDefault="00D95447" w:rsidP="00D95447">
      <w:pPr>
        <w:tabs>
          <w:tab w:val="left" w:leader="dot" w:pos="9000"/>
        </w:tabs>
        <w:spacing w:before="120"/>
        <w:rPr>
          <w:sz w:val="22"/>
          <w:szCs w:val="22"/>
        </w:rPr>
      </w:pPr>
    </w:p>
    <w:p w14:paraId="53FD2095" w14:textId="77777777" w:rsidR="00D95447" w:rsidRDefault="00D95447" w:rsidP="00D95447">
      <w:pPr>
        <w:tabs>
          <w:tab w:val="left" w:leader="dot" w:pos="9000"/>
        </w:tabs>
        <w:spacing w:before="120"/>
        <w:rPr>
          <w:sz w:val="22"/>
          <w:szCs w:val="22"/>
        </w:rPr>
      </w:pPr>
    </w:p>
    <w:p w14:paraId="30D7DE87" w14:textId="77777777" w:rsidR="00D95447" w:rsidRPr="00484D3D" w:rsidRDefault="00D95447" w:rsidP="00D95447">
      <w:pPr>
        <w:tabs>
          <w:tab w:val="left" w:leader="dot" w:pos="9000"/>
        </w:tabs>
        <w:spacing w:before="120"/>
        <w:rPr>
          <w:sz w:val="18"/>
          <w:szCs w:val="18"/>
        </w:rPr>
      </w:pPr>
      <w:r w:rsidRPr="00484D3D">
        <w:rPr>
          <w:sz w:val="18"/>
          <w:szCs w:val="18"/>
        </w:rPr>
        <w:t xml:space="preserve">Adresse </w:t>
      </w:r>
      <w:r w:rsidRPr="00484D3D">
        <w:rPr>
          <w:sz w:val="18"/>
          <w:szCs w:val="18"/>
        </w:rPr>
        <w:tab/>
      </w:r>
    </w:p>
    <w:p w14:paraId="6480B82F" w14:textId="77777777" w:rsidR="00D95447" w:rsidRPr="00484D3D" w:rsidRDefault="00D95447" w:rsidP="00D95447">
      <w:pPr>
        <w:tabs>
          <w:tab w:val="left" w:leader="dot" w:pos="9000"/>
        </w:tabs>
        <w:spacing w:before="120"/>
        <w:rPr>
          <w:sz w:val="18"/>
          <w:szCs w:val="18"/>
        </w:rPr>
      </w:pPr>
      <w:r w:rsidRPr="00484D3D">
        <w:rPr>
          <w:sz w:val="18"/>
          <w:szCs w:val="18"/>
        </w:rPr>
        <w:tab/>
      </w:r>
    </w:p>
    <w:p w14:paraId="3926C66E" w14:textId="77777777" w:rsidR="00D95447" w:rsidRPr="00484D3D" w:rsidRDefault="00D95447" w:rsidP="00D95447">
      <w:pPr>
        <w:tabs>
          <w:tab w:val="left" w:leader="dot" w:pos="4111"/>
          <w:tab w:val="left" w:pos="4395"/>
          <w:tab w:val="left" w:leader="dot" w:pos="9180"/>
        </w:tabs>
        <w:spacing w:before="120"/>
        <w:ind w:right="-709"/>
        <w:rPr>
          <w:sz w:val="18"/>
          <w:szCs w:val="18"/>
        </w:rPr>
      </w:pPr>
      <w:r w:rsidRPr="00484D3D">
        <w:rPr>
          <w:sz w:val="18"/>
          <w:szCs w:val="18"/>
        </w:rPr>
        <w:t xml:space="preserve">Téléphone </w:t>
      </w:r>
      <w:r w:rsidRPr="00484D3D">
        <w:rPr>
          <w:sz w:val="18"/>
          <w:szCs w:val="18"/>
        </w:rPr>
        <w:tab/>
      </w:r>
      <w:r w:rsidRPr="00484D3D">
        <w:rPr>
          <w:sz w:val="18"/>
          <w:szCs w:val="18"/>
        </w:rPr>
        <w:tab/>
        <w:t xml:space="preserve">Portable de Madame </w:t>
      </w:r>
      <w:r w:rsidRPr="00484D3D">
        <w:rPr>
          <w:sz w:val="18"/>
          <w:szCs w:val="18"/>
        </w:rPr>
        <w:tab/>
      </w:r>
    </w:p>
    <w:p w14:paraId="1F973E42" w14:textId="77777777" w:rsidR="00D95447" w:rsidRPr="00484D3D" w:rsidRDefault="00D95447" w:rsidP="00D95447">
      <w:pPr>
        <w:tabs>
          <w:tab w:val="left" w:pos="4395"/>
          <w:tab w:val="left" w:leader="dot" w:pos="9180"/>
        </w:tabs>
        <w:spacing w:before="60"/>
        <w:ind w:right="-709"/>
        <w:rPr>
          <w:sz w:val="18"/>
          <w:szCs w:val="18"/>
        </w:rPr>
      </w:pPr>
      <w:r w:rsidRPr="00484D3D">
        <w:rPr>
          <w:sz w:val="18"/>
          <w:szCs w:val="18"/>
        </w:rPr>
        <w:tab/>
        <w:t xml:space="preserve">Portable de Monsieur </w:t>
      </w:r>
      <w:r w:rsidRPr="00484D3D">
        <w:rPr>
          <w:sz w:val="18"/>
          <w:szCs w:val="18"/>
        </w:rPr>
        <w:tab/>
      </w:r>
    </w:p>
    <w:p w14:paraId="083C2AB8" w14:textId="77777777" w:rsidR="00D95447" w:rsidRPr="005F3768" w:rsidRDefault="00D95447" w:rsidP="00D95447">
      <w:pPr>
        <w:ind w:left="-227" w:right="-227"/>
        <w:jc w:val="center"/>
        <w:rPr>
          <w:i/>
          <w:iCs/>
          <w:sz w:val="22"/>
          <w:szCs w:val="22"/>
        </w:rPr>
      </w:pPr>
      <w:r w:rsidRPr="00484D3D">
        <w:rPr>
          <w:i/>
          <w:iCs/>
          <w:sz w:val="18"/>
          <w:szCs w:val="18"/>
        </w:rPr>
        <w:t>(important pour que l’on puisse vous joindre dans la journée si besoin de compléments</w:t>
      </w:r>
      <w:r w:rsidRPr="0049452B">
        <w:rPr>
          <w:i/>
          <w:iCs/>
          <w:sz w:val="22"/>
          <w:szCs w:val="22"/>
        </w:rPr>
        <w:t xml:space="preserve"> d’informations)</w:t>
      </w:r>
    </w:p>
    <w:p w14:paraId="073F85ED" w14:textId="273BF907" w:rsidR="00D95447" w:rsidRDefault="00D95447" w:rsidP="00D95447">
      <w:pPr>
        <w:tabs>
          <w:tab w:val="left" w:leader="dot" w:pos="4320"/>
          <w:tab w:val="left" w:leader="dot" w:pos="7088"/>
          <w:tab w:val="left" w:leader="dot" w:pos="9000"/>
        </w:tabs>
        <w:rPr>
          <w:b/>
          <w:sz w:val="28"/>
          <w:szCs w:val="28"/>
        </w:rPr>
      </w:pPr>
      <w:r w:rsidRPr="00602790">
        <w:rPr>
          <w:b/>
          <w:sz w:val="28"/>
          <w:szCs w:val="28"/>
        </w:rPr>
        <w:t xml:space="preserve">Courriel : </w:t>
      </w:r>
      <w:r w:rsidRPr="00602790">
        <w:rPr>
          <w:b/>
          <w:sz w:val="28"/>
          <w:szCs w:val="28"/>
        </w:rPr>
        <w:tab/>
        <w:t xml:space="preserve"> @</w:t>
      </w:r>
      <w:r w:rsidRPr="00602790">
        <w:rPr>
          <w:b/>
          <w:sz w:val="28"/>
          <w:szCs w:val="28"/>
        </w:rPr>
        <w:tab/>
      </w:r>
    </w:p>
    <w:p w14:paraId="74BBE2C1" w14:textId="77777777" w:rsidR="00D95447" w:rsidRPr="004E27DA" w:rsidRDefault="00D95447" w:rsidP="00D95447">
      <w:pPr>
        <w:rPr>
          <w:sz w:val="16"/>
          <w:szCs w:val="16"/>
        </w:rPr>
      </w:pPr>
    </w:p>
    <w:p w14:paraId="66F6EEB6" w14:textId="77777777" w:rsidR="00D95447" w:rsidRPr="00602790" w:rsidRDefault="00D95447" w:rsidP="00D95447">
      <w:pPr>
        <w:pStyle w:val="Titre4"/>
        <w:rPr>
          <w:szCs w:val="22"/>
          <w:u w:val="single"/>
        </w:rPr>
      </w:pPr>
      <w:r w:rsidRPr="00602790">
        <w:rPr>
          <w:szCs w:val="22"/>
          <w:u w:val="single"/>
        </w:rPr>
        <w:t xml:space="preserve">Justificatifs à fournir obligatoirement POUR LE CALCUL DU </w:t>
      </w:r>
      <w:r w:rsidRPr="0008383C">
        <w:rPr>
          <w:sz w:val="28"/>
          <w:szCs w:val="28"/>
          <w:u w:val="single"/>
        </w:rPr>
        <w:t>qf</w:t>
      </w:r>
      <w:r w:rsidRPr="00602790">
        <w:rPr>
          <w:szCs w:val="22"/>
          <w:u w:val="single"/>
        </w:rPr>
        <w:t xml:space="preserve"> </w:t>
      </w:r>
    </w:p>
    <w:p w14:paraId="2A30ABD6" w14:textId="77777777" w:rsidR="00D95447" w:rsidRDefault="00D95447" w:rsidP="00D95447">
      <w:pPr>
        <w:jc w:val="both"/>
        <w:rPr>
          <w:sz w:val="22"/>
        </w:rPr>
      </w:pPr>
      <w:r>
        <w:rPr>
          <w:sz w:val="22"/>
        </w:rPr>
        <w:t xml:space="preserve">La </w:t>
      </w:r>
      <w:r>
        <w:rPr>
          <w:b/>
        </w:rPr>
        <w:t>copie</w:t>
      </w:r>
      <w:r>
        <w:rPr>
          <w:sz w:val="22"/>
        </w:rPr>
        <w:t xml:space="preserve"> des justificatifs suivants est à joindre </w:t>
      </w:r>
      <w:r>
        <w:rPr>
          <w:b/>
        </w:rPr>
        <w:t>impérativement</w:t>
      </w:r>
      <w:r>
        <w:rPr>
          <w:sz w:val="22"/>
        </w:rPr>
        <w:t xml:space="preserve"> à votre dossier : </w:t>
      </w:r>
    </w:p>
    <w:p w14:paraId="283D03EA" w14:textId="77777777" w:rsidR="00D95447" w:rsidRPr="004E27DA" w:rsidRDefault="00D95447" w:rsidP="00D95447">
      <w:pPr>
        <w:rPr>
          <w:sz w:val="16"/>
          <w:szCs w:val="16"/>
        </w:rPr>
      </w:pPr>
    </w:p>
    <w:p w14:paraId="47CBF350" w14:textId="77777777" w:rsidR="00D95447" w:rsidRDefault="00D95447" w:rsidP="00D95447">
      <w:pPr>
        <w:numPr>
          <w:ilvl w:val="0"/>
          <w:numId w:val="3"/>
        </w:numPr>
        <w:spacing w:after="120"/>
        <w:ind w:left="714" w:hanging="357"/>
        <w:rPr>
          <w:sz w:val="22"/>
        </w:rPr>
      </w:pPr>
      <w:r w:rsidRPr="009A38FF">
        <w:rPr>
          <w:sz w:val="22"/>
        </w:rPr>
        <w:t xml:space="preserve">le livret de famille </w:t>
      </w:r>
      <w:r w:rsidRPr="009A38FF">
        <w:rPr>
          <w:i/>
          <w:iCs/>
        </w:rPr>
        <w:t>(pages des parents et des enfants)</w:t>
      </w:r>
      <w:r w:rsidRPr="009A38FF">
        <w:t xml:space="preserve"> </w:t>
      </w:r>
      <w:r>
        <w:rPr>
          <w:sz w:val="22"/>
        </w:rPr>
        <w:br/>
      </w:r>
      <w:r w:rsidRPr="0036170B">
        <w:rPr>
          <w:b/>
          <w:sz w:val="22"/>
        </w:rPr>
        <w:t xml:space="preserve">pour tout </w:t>
      </w:r>
      <w:r w:rsidRPr="00706D8A">
        <w:rPr>
          <w:b/>
          <w:color w:val="FF0000"/>
          <w:sz w:val="22"/>
          <w:highlight w:val="yellow"/>
        </w:rPr>
        <w:t>1</w:t>
      </w:r>
      <w:r w:rsidRPr="00706D8A">
        <w:rPr>
          <w:b/>
          <w:color w:val="FF0000"/>
          <w:sz w:val="22"/>
          <w:highlight w:val="yellow"/>
          <w:vertAlign w:val="superscript"/>
        </w:rPr>
        <w:t>er</w:t>
      </w:r>
      <w:r w:rsidRPr="00706D8A">
        <w:rPr>
          <w:b/>
          <w:color w:val="FF0000"/>
          <w:sz w:val="22"/>
          <w:highlight w:val="yellow"/>
        </w:rPr>
        <w:t xml:space="preserve"> dossier (uniquement)</w:t>
      </w:r>
      <w:r>
        <w:rPr>
          <w:sz w:val="22"/>
        </w:rPr>
        <w:t xml:space="preserve"> </w:t>
      </w:r>
      <w:r w:rsidRPr="0036170B">
        <w:rPr>
          <w:b/>
          <w:sz w:val="22"/>
        </w:rPr>
        <w:t>ou si changement de situation</w:t>
      </w:r>
      <w:r>
        <w:rPr>
          <w:sz w:val="22"/>
        </w:rPr>
        <w:t> ;</w:t>
      </w:r>
    </w:p>
    <w:p w14:paraId="76420C97" w14:textId="2C007085" w:rsidR="00D95447" w:rsidRPr="009A38FF" w:rsidRDefault="00D95447" w:rsidP="00D95447">
      <w:pPr>
        <w:numPr>
          <w:ilvl w:val="0"/>
          <w:numId w:val="3"/>
        </w:numPr>
        <w:spacing w:after="120"/>
        <w:ind w:left="714" w:hanging="357"/>
        <w:jc w:val="both"/>
      </w:pPr>
      <w:r w:rsidRPr="009A38FF">
        <w:rPr>
          <w:sz w:val="22"/>
        </w:rPr>
        <w:t xml:space="preserve">tous les avis d’imposition </w:t>
      </w:r>
      <w:r>
        <w:rPr>
          <w:sz w:val="22"/>
        </w:rPr>
        <w:t>202</w:t>
      </w:r>
      <w:r w:rsidR="005D2E64">
        <w:rPr>
          <w:sz w:val="22"/>
        </w:rPr>
        <w:t>3</w:t>
      </w:r>
      <w:r w:rsidRPr="0005008B">
        <w:rPr>
          <w:sz w:val="22"/>
        </w:rPr>
        <w:t xml:space="preserve"> </w:t>
      </w:r>
      <w:r w:rsidRPr="009A38FF">
        <w:rPr>
          <w:sz w:val="22"/>
        </w:rPr>
        <w:t xml:space="preserve">sur les </w:t>
      </w:r>
      <w:r>
        <w:rPr>
          <w:sz w:val="22"/>
        </w:rPr>
        <w:t>revenus 20</w:t>
      </w:r>
      <w:r w:rsidR="00267F64">
        <w:rPr>
          <w:sz w:val="22"/>
        </w:rPr>
        <w:t>2</w:t>
      </w:r>
      <w:r w:rsidR="005D2E64">
        <w:rPr>
          <w:sz w:val="22"/>
        </w:rPr>
        <w:t>2</w:t>
      </w:r>
      <w:r>
        <w:rPr>
          <w:sz w:val="22"/>
        </w:rPr>
        <w:t xml:space="preserve"> </w:t>
      </w:r>
      <w:r w:rsidRPr="009A38FF">
        <w:rPr>
          <w:sz w:val="22"/>
        </w:rPr>
        <w:t>du foyer</w:t>
      </w:r>
      <w:r w:rsidRPr="00A848F5">
        <w:t xml:space="preserve"> </w:t>
      </w:r>
      <w:r w:rsidRPr="009A38FF">
        <w:t>(</w:t>
      </w:r>
      <w:r w:rsidRPr="009A38FF">
        <w:rPr>
          <w:u w:val="single"/>
        </w:rPr>
        <w:t>recto-verso</w:t>
      </w:r>
      <w:r w:rsidRPr="009A38FF">
        <w:t>)</w:t>
      </w:r>
      <w:r>
        <w:rPr>
          <w:sz w:val="22"/>
        </w:rPr>
        <w:t>,</w:t>
      </w:r>
      <w:r>
        <w:rPr>
          <w:sz w:val="22"/>
        </w:rPr>
        <w:br/>
      </w:r>
      <w:r w:rsidRPr="009A38FF">
        <w:rPr>
          <w:i/>
          <w:iCs/>
        </w:rPr>
        <w:t xml:space="preserve">Si vous avez fait votre déclaration via internet, vous avez la possibilité d’imprimer votre avis depuis votre compte sur le site des impôts </w:t>
      </w:r>
      <w:r w:rsidRPr="009A38FF">
        <w:rPr>
          <w:i/>
          <w:iCs/>
          <w:sz w:val="18"/>
        </w:rPr>
        <w:t>(</w:t>
      </w:r>
      <w:hyperlink r:id="rId9" w:history="1">
        <w:r w:rsidRPr="009A38FF">
          <w:rPr>
            <w:rStyle w:val="Lienhypertexte"/>
            <w:i/>
            <w:iCs/>
            <w:sz w:val="18"/>
          </w:rPr>
          <w:t>www.impots.gouv.fr</w:t>
        </w:r>
      </w:hyperlink>
      <w:r w:rsidRPr="009A38FF">
        <w:rPr>
          <w:i/>
          <w:iCs/>
          <w:sz w:val="18"/>
        </w:rPr>
        <w:t>, onglet : particulier)</w:t>
      </w:r>
      <w:r w:rsidRPr="009A38FF">
        <w:rPr>
          <w:i/>
          <w:iCs/>
        </w:rPr>
        <w:t> </w:t>
      </w:r>
      <w:r w:rsidRPr="009A38FF">
        <w:rPr>
          <w:sz w:val="18"/>
        </w:rPr>
        <w:t>;</w:t>
      </w:r>
    </w:p>
    <w:p w14:paraId="5EE9F676" w14:textId="77777777" w:rsidR="00D95447" w:rsidRPr="009A38FF" w:rsidRDefault="00D95447" w:rsidP="00D95447">
      <w:pPr>
        <w:numPr>
          <w:ilvl w:val="0"/>
          <w:numId w:val="3"/>
        </w:numPr>
        <w:spacing w:after="120"/>
        <w:ind w:left="714" w:hanging="357"/>
        <w:jc w:val="both"/>
        <w:rPr>
          <w:iCs/>
          <w:sz w:val="22"/>
        </w:rPr>
      </w:pPr>
      <w:r w:rsidRPr="009A38FF">
        <w:rPr>
          <w:sz w:val="22"/>
        </w:rPr>
        <w:t>l’attestation de paiement des prestations versées par la CAF</w:t>
      </w:r>
      <w:r w:rsidRPr="009A38FF">
        <w:rPr>
          <w:sz w:val="22"/>
          <w:szCs w:val="22"/>
        </w:rPr>
        <w:t>,</w:t>
      </w:r>
      <w:r w:rsidRPr="009A38FF">
        <w:rPr>
          <w:i/>
          <w:iCs/>
        </w:rPr>
        <w:br/>
        <w:t xml:space="preserve">Vous pouvez l’imprimer depuis le site de la </w:t>
      </w:r>
      <w:r w:rsidRPr="009A38FF">
        <w:rPr>
          <w:i/>
          <w:iCs/>
          <w:sz w:val="18"/>
        </w:rPr>
        <w:t>CAF (</w:t>
      </w:r>
      <w:hyperlink r:id="rId10" w:history="1">
        <w:r w:rsidRPr="009A38FF">
          <w:rPr>
            <w:rStyle w:val="Lienhypertexte"/>
            <w:i/>
            <w:iCs/>
            <w:sz w:val="18"/>
          </w:rPr>
          <w:t>www.caf.fr</w:t>
        </w:r>
      </w:hyperlink>
      <w:r w:rsidRPr="009A38FF">
        <w:rPr>
          <w:i/>
          <w:iCs/>
          <w:sz w:val="18"/>
        </w:rPr>
        <w:t>, mon compte)</w:t>
      </w:r>
      <w:r w:rsidRPr="009A38FF">
        <w:rPr>
          <w:i/>
          <w:iCs/>
        </w:rPr>
        <w:t>, vous pouvez aussi l’obtenir en allant à l’Espace accueil de la CAF des Ulis (128, avenue des Champs Lasniers - Tour Alpha [à côté de la CPAM]) ;</w:t>
      </w:r>
    </w:p>
    <w:p w14:paraId="4C5FCA25" w14:textId="3412B83B" w:rsidR="00D95447" w:rsidRPr="009A38FF" w:rsidRDefault="00D95447" w:rsidP="00A6567E">
      <w:pPr>
        <w:numPr>
          <w:ilvl w:val="0"/>
          <w:numId w:val="3"/>
        </w:numPr>
        <w:spacing w:after="120"/>
        <w:ind w:left="714" w:hanging="357"/>
        <w:jc w:val="both"/>
      </w:pPr>
      <w:r w:rsidRPr="009A38FF">
        <w:rPr>
          <w:sz w:val="22"/>
        </w:rPr>
        <w:t>et suivant le cas, une attestation sur l’honneur du parent versant la pension alimentaire indiquant le montant versé mensuellement.</w:t>
      </w:r>
    </w:p>
    <w:p w14:paraId="11DABCF2" w14:textId="77777777" w:rsidR="00D95447" w:rsidRPr="004E27DA" w:rsidRDefault="00D95447" w:rsidP="00D95447">
      <w:pPr>
        <w:rPr>
          <w:sz w:val="16"/>
          <w:szCs w:val="16"/>
        </w:rPr>
      </w:pPr>
    </w:p>
    <w:p w14:paraId="0F8F38AE" w14:textId="77777777" w:rsidR="00D95447" w:rsidRDefault="00D95447" w:rsidP="00D95447">
      <w:pPr>
        <w:pStyle w:val="Titre4"/>
        <w:rPr>
          <w:u w:val="single"/>
        </w:rPr>
      </w:pPr>
      <w:r>
        <w:rPr>
          <w:u w:val="single"/>
        </w:rPr>
        <w:t>Révision du calcul du quotient familial durant l’année scolaire</w:t>
      </w:r>
    </w:p>
    <w:p w14:paraId="047E177F" w14:textId="77777777" w:rsidR="00D95447" w:rsidRDefault="00D95447" w:rsidP="00D95447">
      <w:pPr>
        <w:pStyle w:val="Corpsdetexte"/>
      </w:pPr>
      <w:r>
        <w:t xml:space="preserve">La demande doit être faite auprès du service scolaire </w:t>
      </w:r>
      <w:r>
        <w:rPr>
          <w:color w:val="FF0000"/>
        </w:rPr>
        <w:t>(sgenet</w:t>
      </w:r>
      <w:r w:rsidRPr="00EB6106">
        <w:rPr>
          <w:color w:val="FF0000"/>
        </w:rPr>
        <w:t>@gometzlechatel.fr)</w:t>
      </w:r>
      <w:r>
        <w:t xml:space="preserve"> avec les justificatifs correspondants aux changements de situations familiale ou professionnelle. Votre dossier sera alors réétudié en commission.</w:t>
      </w:r>
    </w:p>
    <w:p w14:paraId="74582406" w14:textId="77777777" w:rsidR="00D95447" w:rsidRPr="004E27DA" w:rsidRDefault="00D95447" w:rsidP="00D95447">
      <w:pPr>
        <w:rPr>
          <w:sz w:val="16"/>
          <w:szCs w:val="16"/>
        </w:rPr>
      </w:pPr>
    </w:p>
    <w:p w14:paraId="746ADF8E" w14:textId="77777777" w:rsidR="00D95447" w:rsidRDefault="00D95447" w:rsidP="00D95447">
      <w:pPr>
        <w:jc w:val="both"/>
        <w:rPr>
          <w:sz w:val="22"/>
        </w:rPr>
      </w:pPr>
      <w:r>
        <w:rPr>
          <w:sz w:val="22"/>
        </w:rPr>
        <w:t xml:space="preserve">Ce dossier, </w:t>
      </w:r>
      <w:r w:rsidRPr="009A38FF">
        <w:rPr>
          <w:sz w:val="22"/>
          <w:u w:val="single"/>
        </w:rPr>
        <w:t xml:space="preserve">avec toutes les </w:t>
      </w:r>
      <w:r w:rsidRPr="009A38FF">
        <w:rPr>
          <w:b/>
          <w:bCs/>
          <w:sz w:val="22"/>
          <w:u w:val="single"/>
        </w:rPr>
        <w:t>copies</w:t>
      </w:r>
      <w:r w:rsidRPr="009A38FF">
        <w:rPr>
          <w:sz w:val="22"/>
          <w:u w:val="single"/>
        </w:rPr>
        <w:t xml:space="preserve"> des pièces demandées</w:t>
      </w:r>
      <w:r>
        <w:rPr>
          <w:sz w:val="22"/>
        </w:rPr>
        <w:t xml:space="preserve">, est à </w:t>
      </w:r>
      <w:r>
        <w:rPr>
          <w:b/>
          <w:bCs/>
          <w:sz w:val="22"/>
          <w:u w:val="single"/>
        </w:rPr>
        <w:t xml:space="preserve">déposer uniquement en </w:t>
      </w:r>
      <w:r w:rsidRPr="0082640F">
        <w:rPr>
          <w:b/>
          <w:bCs/>
          <w:sz w:val="22"/>
          <w:u w:val="single"/>
        </w:rPr>
        <w:t>mairie,</w:t>
      </w:r>
      <w:r w:rsidRPr="0082640F">
        <w:rPr>
          <w:sz w:val="22"/>
        </w:rPr>
        <w:t xml:space="preserve"> à l’accueil aux heures d’ouverture </w:t>
      </w:r>
      <w:r w:rsidRPr="0082640F">
        <w:rPr>
          <w:color w:val="000000" w:themeColor="text1"/>
          <w:sz w:val="22"/>
        </w:rPr>
        <w:t>ou</w:t>
      </w:r>
      <w:r w:rsidRPr="0082640F">
        <w:rPr>
          <w:sz w:val="22"/>
        </w:rPr>
        <w:t xml:space="preserve"> dans notre boîte aux lettres, à l’attention du service scolaire.</w:t>
      </w:r>
    </w:p>
    <w:p w14:paraId="430F41A6" w14:textId="77777777" w:rsidR="00D95447" w:rsidRPr="004E27DA" w:rsidRDefault="00D95447" w:rsidP="00D95447">
      <w:pPr>
        <w:pStyle w:val="Corpsdetexte"/>
        <w:rPr>
          <w:sz w:val="16"/>
          <w:szCs w:val="16"/>
        </w:rPr>
      </w:pPr>
    </w:p>
    <w:p w14:paraId="3B5648E8" w14:textId="049E538F" w:rsidR="00D95447" w:rsidRPr="00766DE5" w:rsidRDefault="00D95447" w:rsidP="00D95447">
      <w:pPr>
        <w:pStyle w:val="Corpsdetexte"/>
      </w:pPr>
      <w:r>
        <w:t xml:space="preserve">Nous vous rappelons que le </w:t>
      </w:r>
      <w:r w:rsidRPr="00EB6106">
        <w:rPr>
          <w:b/>
        </w:rPr>
        <w:t>service social</w:t>
      </w:r>
      <w:r>
        <w:t xml:space="preserve"> est à votre disposition si vous rencontrez certaines </w:t>
      </w:r>
      <w:r w:rsidR="00724D20">
        <w:t xml:space="preserve">difficultés. </w:t>
      </w:r>
      <w:r w:rsidR="00724D20" w:rsidRPr="00B57C97">
        <w:t xml:space="preserve">Vous pouvez le joindre au </w:t>
      </w:r>
      <w:r w:rsidRPr="00B57C97">
        <w:t>01 60 12 72 27</w:t>
      </w:r>
      <w:r w:rsidR="00724D20" w:rsidRPr="00B57C97">
        <w:t>.</w:t>
      </w:r>
    </w:p>
    <w:p w14:paraId="073D16CA" w14:textId="77777777" w:rsidR="00A6567E" w:rsidRDefault="00A6567E" w:rsidP="00A6567E">
      <w:pPr>
        <w:pStyle w:val="Titre4"/>
        <w:rPr>
          <w:u w:val="single"/>
        </w:rPr>
      </w:pPr>
      <w:r>
        <w:rPr>
          <w:u w:val="single"/>
        </w:rPr>
        <w:t>Revenu du foyer</w:t>
      </w:r>
    </w:p>
    <w:p w14:paraId="4B872960" w14:textId="77777777" w:rsidR="00A6567E" w:rsidRDefault="00A6567E" w:rsidP="00A6567E">
      <w:pPr>
        <w:jc w:val="both"/>
        <w:rPr>
          <w:i/>
          <w:iCs/>
          <w:sz w:val="22"/>
        </w:rPr>
      </w:pPr>
      <w:r>
        <w:rPr>
          <w:i/>
          <w:iCs/>
          <w:vertAlign w:val="superscript"/>
        </w:rPr>
        <w:t xml:space="preserve"> (1) </w:t>
      </w:r>
      <w:r>
        <w:rPr>
          <w:i/>
          <w:iCs/>
        </w:rPr>
        <w:t>barrer la mention inutile</w:t>
      </w:r>
    </w:p>
    <w:p w14:paraId="3B26D385" w14:textId="77777777" w:rsidR="00D95447" w:rsidRDefault="00D95447" w:rsidP="00D95447">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8"/>
        <w:gridCol w:w="1496"/>
        <w:gridCol w:w="1511"/>
        <w:gridCol w:w="1460"/>
      </w:tblGrid>
      <w:tr w:rsidR="005D2E64" w:rsidRPr="00484D3D" w14:paraId="70CD0869" w14:textId="77777777" w:rsidTr="00F55013">
        <w:trPr>
          <w:trHeight w:val="548"/>
          <w:jc w:val="center"/>
        </w:trPr>
        <w:tc>
          <w:tcPr>
            <w:tcW w:w="4831" w:type="dxa"/>
            <w:tcBorders>
              <w:top w:val="nil"/>
              <w:left w:val="nil"/>
              <w:bottom w:val="double" w:sz="4" w:space="0" w:color="auto"/>
              <w:right w:val="double" w:sz="4" w:space="0" w:color="auto"/>
            </w:tcBorders>
            <w:vAlign w:val="center"/>
          </w:tcPr>
          <w:p w14:paraId="78A6DC3B" w14:textId="77777777" w:rsidR="005D2E64" w:rsidRPr="00484D3D" w:rsidRDefault="005D2E64" w:rsidP="00F55013">
            <w:pPr>
              <w:jc w:val="both"/>
              <w:rPr>
                <w:sz w:val="18"/>
                <w:szCs w:val="18"/>
              </w:rPr>
            </w:pPr>
          </w:p>
        </w:tc>
        <w:tc>
          <w:tcPr>
            <w:tcW w:w="1701" w:type="dxa"/>
            <w:tcBorders>
              <w:top w:val="double" w:sz="4" w:space="0" w:color="auto"/>
              <w:left w:val="double" w:sz="4" w:space="0" w:color="auto"/>
            </w:tcBorders>
            <w:vAlign w:val="center"/>
          </w:tcPr>
          <w:p w14:paraId="345BCCC7" w14:textId="77777777" w:rsidR="005D2E64" w:rsidRPr="00484D3D" w:rsidRDefault="005D2E64" w:rsidP="00F55013">
            <w:pPr>
              <w:jc w:val="center"/>
              <w:rPr>
                <w:b/>
                <w:bCs/>
                <w:sz w:val="18"/>
                <w:szCs w:val="18"/>
              </w:rPr>
            </w:pPr>
            <w:r w:rsidRPr="00484D3D">
              <w:rPr>
                <w:b/>
                <w:bCs/>
                <w:sz w:val="18"/>
                <w:szCs w:val="18"/>
              </w:rPr>
              <w:t>Madame</w:t>
            </w:r>
          </w:p>
        </w:tc>
        <w:tc>
          <w:tcPr>
            <w:tcW w:w="1701" w:type="dxa"/>
            <w:tcBorders>
              <w:top w:val="double" w:sz="4" w:space="0" w:color="auto"/>
              <w:right w:val="double" w:sz="4" w:space="0" w:color="auto"/>
            </w:tcBorders>
            <w:vAlign w:val="center"/>
          </w:tcPr>
          <w:p w14:paraId="40CBC62F" w14:textId="77777777" w:rsidR="005D2E64" w:rsidRPr="00484D3D" w:rsidRDefault="005D2E64" w:rsidP="00F55013">
            <w:pPr>
              <w:jc w:val="center"/>
              <w:rPr>
                <w:b/>
                <w:bCs/>
                <w:sz w:val="18"/>
                <w:szCs w:val="18"/>
              </w:rPr>
            </w:pPr>
            <w:r w:rsidRPr="00484D3D">
              <w:rPr>
                <w:b/>
                <w:bCs/>
                <w:sz w:val="18"/>
                <w:szCs w:val="18"/>
              </w:rPr>
              <w:t>Monsieur</w:t>
            </w:r>
          </w:p>
        </w:tc>
        <w:tc>
          <w:tcPr>
            <w:tcW w:w="1704" w:type="dxa"/>
            <w:tcBorders>
              <w:top w:val="double" w:sz="4" w:space="0" w:color="auto"/>
              <w:left w:val="double" w:sz="4" w:space="0" w:color="auto"/>
              <w:right w:val="double" w:sz="4" w:space="0" w:color="auto"/>
            </w:tcBorders>
            <w:vAlign w:val="center"/>
          </w:tcPr>
          <w:p w14:paraId="647ED562" w14:textId="77777777" w:rsidR="005D2E64" w:rsidRPr="00484D3D" w:rsidRDefault="005D2E64" w:rsidP="00F55013">
            <w:pPr>
              <w:jc w:val="center"/>
              <w:rPr>
                <w:b/>
                <w:bCs/>
                <w:sz w:val="18"/>
                <w:szCs w:val="18"/>
              </w:rPr>
            </w:pPr>
            <w:r w:rsidRPr="00484D3D">
              <w:rPr>
                <w:b/>
                <w:bCs/>
                <w:sz w:val="18"/>
                <w:szCs w:val="18"/>
              </w:rPr>
              <w:t xml:space="preserve"> Ou Couple</w:t>
            </w:r>
          </w:p>
        </w:tc>
      </w:tr>
      <w:tr w:rsidR="005D2E64" w:rsidRPr="00484D3D" w14:paraId="776B2699" w14:textId="77777777" w:rsidTr="00F55013">
        <w:trPr>
          <w:trHeight w:val="340"/>
          <w:jc w:val="center"/>
        </w:trPr>
        <w:tc>
          <w:tcPr>
            <w:tcW w:w="4831" w:type="dxa"/>
            <w:tcBorders>
              <w:top w:val="double" w:sz="4" w:space="0" w:color="auto"/>
              <w:left w:val="double" w:sz="4" w:space="0" w:color="auto"/>
              <w:right w:val="double" w:sz="4" w:space="0" w:color="auto"/>
            </w:tcBorders>
            <w:vAlign w:val="center"/>
          </w:tcPr>
          <w:p w14:paraId="04C88EFF" w14:textId="171940D8" w:rsidR="005D2E64" w:rsidRPr="00484D3D" w:rsidRDefault="005D2E64" w:rsidP="00F55013">
            <w:pPr>
              <w:pStyle w:val="Corpsdetexte"/>
              <w:jc w:val="left"/>
              <w:rPr>
                <w:sz w:val="18"/>
                <w:szCs w:val="18"/>
              </w:rPr>
            </w:pPr>
            <w:r w:rsidRPr="00484D3D">
              <w:rPr>
                <w:b/>
                <w:bCs/>
                <w:sz w:val="18"/>
                <w:szCs w:val="18"/>
              </w:rPr>
              <w:t>Revenu fiscal de référence</w:t>
            </w:r>
            <w:r w:rsidRPr="00484D3D">
              <w:rPr>
                <w:sz w:val="18"/>
                <w:szCs w:val="18"/>
              </w:rPr>
              <w:t xml:space="preserve"> – montant annuel </w:t>
            </w:r>
            <w:r w:rsidRPr="00484D3D">
              <w:rPr>
                <w:sz w:val="18"/>
                <w:szCs w:val="18"/>
              </w:rPr>
              <w:br/>
              <w:t>(selon l’avis d’imposition 202</w:t>
            </w:r>
            <w:r w:rsidR="00484D3D" w:rsidRPr="00484D3D">
              <w:rPr>
                <w:sz w:val="18"/>
                <w:szCs w:val="18"/>
              </w:rPr>
              <w:t>3</w:t>
            </w:r>
            <w:r w:rsidRPr="00484D3D">
              <w:rPr>
                <w:sz w:val="18"/>
                <w:szCs w:val="18"/>
              </w:rPr>
              <w:t xml:space="preserve"> – ligne 25)</w:t>
            </w:r>
          </w:p>
        </w:tc>
        <w:tc>
          <w:tcPr>
            <w:tcW w:w="1701" w:type="dxa"/>
            <w:tcBorders>
              <w:left w:val="double" w:sz="4" w:space="0" w:color="auto"/>
            </w:tcBorders>
            <w:vAlign w:val="center"/>
          </w:tcPr>
          <w:p w14:paraId="1D228104" w14:textId="77777777" w:rsidR="005D2E64" w:rsidRPr="00484D3D" w:rsidRDefault="005D2E64" w:rsidP="00F55013">
            <w:pPr>
              <w:jc w:val="both"/>
              <w:rPr>
                <w:sz w:val="18"/>
                <w:szCs w:val="18"/>
              </w:rPr>
            </w:pPr>
          </w:p>
        </w:tc>
        <w:tc>
          <w:tcPr>
            <w:tcW w:w="1701" w:type="dxa"/>
            <w:tcBorders>
              <w:right w:val="double" w:sz="4" w:space="0" w:color="auto"/>
            </w:tcBorders>
            <w:vAlign w:val="center"/>
          </w:tcPr>
          <w:p w14:paraId="4FBC28A8" w14:textId="77777777" w:rsidR="005D2E64" w:rsidRPr="00484D3D" w:rsidRDefault="005D2E64" w:rsidP="00F55013">
            <w:pPr>
              <w:jc w:val="both"/>
              <w:rPr>
                <w:sz w:val="18"/>
                <w:szCs w:val="18"/>
              </w:rPr>
            </w:pPr>
          </w:p>
        </w:tc>
        <w:tc>
          <w:tcPr>
            <w:tcW w:w="1704" w:type="dxa"/>
            <w:tcBorders>
              <w:left w:val="double" w:sz="4" w:space="0" w:color="auto"/>
              <w:right w:val="double" w:sz="4" w:space="0" w:color="auto"/>
            </w:tcBorders>
            <w:vAlign w:val="center"/>
          </w:tcPr>
          <w:p w14:paraId="00708356" w14:textId="77777777" w:rsidR="005D2E64" w:rsidRPr="00484D3D" w:rsidRDefault="005D2E64" w:rsidP="00F55013">
            <w:pPr>
              <w:jc w:val="both"/>
              <w:rPr>
                <w:sz w:val="18"/>
                <w:szCs w:val="18"/>
              </w:rPr>
            </w:pPr>
          </w:p>
        </w:tc>
      </w:tr>
      <w:tr w:rsidR="005D2E64" w:rsidRPr="00484D3D" w14:paraId="0D7A3AAC" w14:textId="77777777" w:rsidTr="00F55013">
        <w:trPr>
          <w:trHeight w:val="510"/>
          <w:jc w:val="center"/>
        </w:trPr>
        <w:tc>
          <w:tcPr>
            <w:tcW w:w="4831" w:type="dxa"/>
            <w:tcBorders>
              <w:left w:val="double" w:sz="4" w:space="0" w:color="auto"/>
              <w:right w:val="double" w:sz="4" w:space="0" w:color="auto"/>
            </w:tcBorders>
            <w:vAlign w:val="center"/>
          </w:tcPr>
          <w:p w14:paraId="64B4A9CD" w14:textId="77777777" w:rsidR="005D2E64" w:rsidRPr="00484D3D" w:rsidRDefault="005D2E64" w:rsidP="00F55013">
            <w:pPr>
              <w:pStyle w:val="Corpsdetexte"/>
              <w:jc w:val="left"/>
              <w:rPr>
                <w:sz w:val="18"/>
                <w:szCs w:val="18"/>
              </w:rPr>
            </w:pPr>
            <w:r w:rsidRPr="00484D3D">
              <w:rPr>
                <w:b/>
                <w:bCs/>
                <w:sz w:val="18"/>
                <w:szCs w:val="18"/>
              </w:rPr>
              <w:t>Prestations familiales</w:t>
            </w:r>
            <w:r w:rsidRPr="00484D3D">
              <w:rPr>
                <w:sz w:val="18"/>
                <w:szCs w:val="18"/>
              </w:rPr>
              <w:t xml:space="preserve"> – montant mensuel </w:t>
            </w:r>
            <w:r w:rsidRPr="00484D3D">
              <w:rPr>
                <w:sz w:val="18"/>
                <w:szCs w:val="18"/>
              </w:rPr>
              <w:br/>
              <w:t>(selon l’attestation de paiement de la CAF)</w:t>
            </w:r>
          </w:p>
        </w:tc>
        <w:tc>
          <w:tcPr>
            <w:tcW w:w="1701" w:type="dxa"/>
            <w:tcBorders>
              <w:left w:val="double" w:sz="4" w:space="0" w:color="auto"/>
            </w:tcBorders>
            <w:vAlign w:val="center"/>
          </w:tcPr>
          <w:p w14:paraId="01E30A59" w14:textId="77777777" w:rsidR="005D2E64" w:rsidRPr="00484D3D" w:rsidRDefault="005D2E64" w:rsidP="00F55013">
            <w:pPr>
              <w:jc w:val="both"/>
              <w:rPr>
                <w:sz w:val="18"/>
                <w:szCs w:val="18"/>
              </w:rPr>
            </w:pPr>
          </w:p>
        </w:tc>
        <w:tc>
          <w:tcPr>
            <w:tcW w:w="1701" w:type="dxa"/>
            <w:tcBorders>
              <w:right w:val="double" w:sz="4" w:space="0" w:color="auto"/>
            </w:tcBorders>
            <w:vAlign w:val="center"/>
          </w:tcPr>
          <w:p w14:paraId="7E10A8E2" w14:textId="77777777" w:rsidR="005D2E64" w:rsidRPr="00484D3D" w:rsidRDefault="005D2E64" w:rsidP="00F55013">
            <w:pPr>
              <w:jc w:val="both"/>
              <w:rPr>
                <w:sz w:val="18"/>
                <w:szCs w:val="18"/>
              </w:rPr>
            </w:pPr>
          </w:p>
        </w:tc>
        <w:tc>
          <w:tcPr>
            <w:tcW w:w="1704" w:type="dxa"/>
            <w:tcBorders>
              <w:left w:val="double" w:sz="4" w:space="0" w:color="auto"/>
              <w:right w:val="double" w:sz="4" w:space="0" w:color="auto"/>
            </w:tcBorders>
            <w:vAlign w:val="center"/>
          </w:tcPr>
          <w:p w14:paraId="602BDAEA" w14:textId="77777777" w:rsidR="005D2E64" w:rsidRPr="00484D3D" w:rsidRDefault="005D2E64" w:rsidP="00F55013">
            <w:pPr>
              <w:jc w:val="both"/>
              <w:rPr>
                <w:sz w:val="18"/>
                <w:szCs w:val="18"/>
              </w:rPr>
            </w:pPr>
          </w:p>
        </w:tc>
      </w:tr>
      <w:tr w:rsidR="005D2E64" w:rsidRPr="00484D3D" w14:paraId="48120AAA" w14:textId="77777777" w:rsidTr="00F55013">
        <w:trPr>
          <w:trHeight w:val="523"/>
          <w:jc w:val="center"/>
        </w:trPr>
        <w:tc>
          <w:tcPr>
            <w:tcW w:w="4831" w:type="dxa"/>
            <w:tcBorders>
              <w:left w:val="double" w:sz="4" w:space="0" w:color="auto"/>
              <w:bottom w:val="double" w:sz="4" w:space="0" w:color="auto"/>
              <w:right w:val="double" w:sz="4" w:space="0" w:color="auto"/>
            </w:tcBorders>
            <w:vAlign w:val="center"/>
          </w:tcPr>
          <w:p w14:paraId="25298F09" w14:textId="77777777" w:rsidR="005D2E64" w:rsidRPr="00484D3D" w:rsidRDefault="005D2E64" w:rsidP="00F55013">
            <w:pPr>
              <w:pStyle w:val="Corpsdetexte"/>
              <w:tabs>
                <w:tab w:val="left" w:leader="dot" w:pos="4474"/>
              </w:tabs>
              <w:ind w:right="188"/>
              <w:rPr>
                <w:sz w:val="18"/>
                <w:szCs w:val="18"/>
              </w:rPr>
            </w:pPr>
            <w:r w:rsidRPr="00484D3D">
              <w:rPr>
                <w:b/>
                <w:bCs/>
                <w:sz w:val="18"/>
                <w:szCs w:val="18"/>
              </w:rPr>
              <w:t>Autres</w:t>
            </w:r>
            <w:r w:rsidRPr="00484D3D">
              <w:rPr>
                <w:sz w:val="18"/>
                <w:szCs w:val="18"/>
              </w:rPr>
              <w:t xml:space="preserve"> – montant annuel ou mensuel </w:t>
            </w:r>
            <w:r w:rsidRPr="00484D3D">
              <w:rPr>
                <w:sz w:val="18"/>
                <w:szCs w:val="18"/>
                <w:vertAlign w:val="superscript"/>
              </w:rPr>
              <w:t>(1)</w:t>
            </w:r>
            <w:r w:rsidRPr="00484D3D">
              <w:rPr>
                <w:sz w:val="18"/>
                <w:szCs w:val="18"/>
                <w:vertAlign w:val="superscript"/>
              </w:rPr>
              <w:br/>
            </w:r>
            <w:r w:rsidRPr="00484D3D">
              <w:rPr>
                <w:sz w:val="18"/>
                <w:szCs w:val="18"/>
              </w:rPr>
              <w:t>à préciser</w:t>
            </w:r>
            <w:r w:rsidRPr="00484D3D">
              <w:rPr>
                <w:sz w:val="18"/>
                <w:szCs w:val="18"/>
                <w:vertAlign w:val="superscript"/>
              </w:rPr>
              <w:t> </w:t>
            </w:r>
            <w:r w:rsidRPr="00484D3D">
              <w:rPr>
                <w:sz w:val="18"/>
                <w:szCs w:val="18"/>
              </w:rPr>
              <w:t xml:space="preserve">: </w:t>
            </w:r>
            <w:r w:rsidRPr="00484D3D">
              <w:rPr>
                <w:rFonts w:ascii="Times New Roman" w:hAnsi="Times New Roman"/>
                <w:sz w:val="18"/>
                <w:szCs w:val="18"/>
              </w:rPr>
              <w:tab/>
            </w:r>
            <w:r w:rsidRPr="00484D3D">
              <w:rPr>
                <w:sz w:val="18"/>
                <w:szCs w:val="18"/>
              </w:rPr>
              <w:br/>
              <w:t>joindre justificatifs, attestation sur l’honneur (ex : pension alimentaire, …)</w:t>
            </w:r>
          </w:p>
        </w:tc>
        <w:tc>
          <w:tcPr>
            <w:tcW w:w="1701" w:type="dxa"/>
            <w:tcBorders>
              <w:left w:val="double" w:sz="4" w:space="0" w:color="auto"/>
              <w:bottom w:val="double" w:sz="4" w:space="0" w:color="auto"/>
            </w:tcBorders>
            <w:vAlign w:val="center"/>
          </w:tcPr>
          <w:p w14:paraId="466108BD" w14:textId="77777777" w:rsidR="005D2E64" w:rsidRPr="00484D3D" w:rsidRDefault="005D2E64" w:rsidP="00F55013">
            <w:pPr>
              <w:jc w:val="both"/>
              <w:rPr>
                <w:sz w:val="18"/>
                <w:szCs w:val="18"/>
              </w:rPr>
            </w:pPr>
          </w:p>
        </w:tc>
        <w:tc>
          <w:tcPr>
            <w:tcW w:w="1701" w:type="dxa"/>
            <w:tcBorders>
              <w:bottom w:val="double" w:sz="4" w:space="0" w:color="auto"/>
              <w:right w:val="double" w:sz="4" w:space="0" w:color="auto"/>
            </w:tcBorders>
            <w:vAlign w:val="center"/>
          </w:tcPr>
          <w:p w14:paraId="1399048B" w14:textId="77777777" w:rsidR="005D2E64" w:rsidRPr="00484D3D" w:rsidRDefault="005D2E64" w:rsidP="00F55013">
            <w:pPr>
              <w:jc w:val="both"/>
              <w:rPr>
                <w:sz w:val="18"/>
                <w:szCs w:val="18"/>
              </w:rPr>
            </w:pPr>
          </w:p>
        </w:tc>
        <w:tc>
          <w:tcPr>
            <w:tcW w:w="1704" w:type="dxa"/>
            <w:tcBorders>
              <w:left w:val="double" w:sz="4" w:space="0" w:color="auto"/>
              <w:bottom w:val="double" w:sz="4" w:space="0" w:color="auto"/>
              <w:right w:val="double" w:sz="4" w:space="0" w:color="auto"/>
            </w:tcBorders>
            <w:vAlign w:val="center"/>
          </w:tcPr>
          <w:p w14:paraId="704FFFB7" w14:textId="77777777" w:rsidR="005D2E64" w:rsidRPr="00484D3D" w:rsidRDefault="005D2E64" w:rsidP="00F55013">
            <w:pPr>
              <w:jc w:val="both"/>
              <w:rPr>
                <w:sz w:val="18"/>
                <w:szCs w:val="18"/>
              </w:rPr>
            </w:pPr>
          </w:p>
        </w:tc>
      </w:tr>
    </w:tbl>
    <w:p w14:paraId="3C4B7D53" w14:textId="77777777" w:rsidR="00A6567E" w:rsidRDefault="00A6567E" w:rsidP="00D95447">
      <w:pPr>
        <w:spacing w:after="180"/>
        <w:jc w:val="both"/>
        <w:rPr>
          <w:sz w:val="22"/>
        </w:rPr>
      </w:pPr>
    </w:p>
    <w:p w14:paraId="07008BE4" w14:textId="77777777" w:rsidR="00A6567E" w:rsidRDefault="00A6567E" w:rsidP="00D95447">
      <w:pPr>
        <w:spacing w:after="180"/>
        <w:jc w:val="both"/>
        <w:rPr>
          <w:sz w:val="22"/>
        </w:rPr>
      </w:pPr>
    </w:p>
    <w:p w14:paraId="5B8D6976" w14:textId="3713A07C" w:rsidR="00D95447" w:rsidRDefault="00D95447" w:rsidP="00D95447">
      <w:pPr>
        <w:spacing w:after="180"/>
        <w:jc w:val="both"/>
        <w:rPr>
          <w:sz w:val="22"/>
        </w:rPr>
      </w:pPr>
      <w:r>
        <w:rPr>
          <w:sz w:val="22"/>
        </w:rPr>
        <w:lastRenderedPageBreak/>
        <w:t>Précisions utiles par rapport à votre situation</w:t>
      </w:r>
      <w:r>
        <w:rPr>
          <w:i/>
          <w:iCs/>
          <w:sz w:val="18"/>
        </w:rPr>
        <w:t xml:space="preserve"> (telles que garde alternée, pension alimentaire, séparation, recomposition familiale, famille d’accueil, adoption, …)</w:t>
      </w:r>
      <w:r>
        <w:rPr>
          <w:sz w:val="26"/>
        </w:rPr>
        <w:t> </w:t>
      </w:r>
      <w:r>
        <w:rPr>
          <w:sz w:val="22"/>
        </w:rPr>
        <w:t>:</w:t>
      </w:r>
    </w:p>
    <w:p w14:paraId="5B13AD08" w14:textId="77777777" w:rsidR="00D95447" w:rsidRDefault="00D95447" w:rsidP="00D95447">
      <w:pPr>
        <w:tabs>
          <w:tab w:val="left" w:leader="dot" w:pos="9000"/>
        </w:tabs>
        <w:spacing w:after="180"/>
        <w:rPr>
          <w:sz w:val="22"/>
        </w:rPr>
      </w:pPr>
      <w:r>
        <w:rPr>
          <w:sz w:val="22"/>
        </w:rPr>
        <w:tab/>
        <w:t xml:space="preserve"> </w:t>
      </w:r>
    </w:p>
    <w:p w14:paraId="1CE1EB98" w14:textId="0E1EC87B" w:rsidR="00D95447" w:rsidRDefault="00D95447" w:rsidP="00D95447">
      <w:pPr>
        <w:tabs>
          <w:tab w:val="left" w:leader="dot" w:pos="9000"/>
        </w:tabs>
        <w:spacing w:after="180"/>
        <w:rPr>
          <w:sz w:val="22"/>
        </w:rPr>
      </w:pPr>
      <w:r>
        <w:rPr>
          <w:sz w:val="22"/>
        </w:rPr>
        <w:tab/>
        <w:t xml:space="preserve"> </w:t>
      </w:r>
    </w:p>
    <w:p w14:paraId="4DFDD5EC" w14:textId="331E7CE7" w:rsidR="00A6567E" w:rsidRDefault="00A6567E" w:rsidP="00D95447">
      <w:pPr>
        <w:tabs>
          <w:tab w:val="left" w:leader="dot" w:pos="9000"/>
        </w:tabs>
        <w:spacing w:after="180"/>
        <w:rPr>
          <w:sz w:val="22"/>
        </w:rPr>
      </w:pPr>
      <w:r>
        <w:rPr>
          <w:sz w:val="22"/>
        </w:rPr>
        <w:tab/>
      </w:r>
    </w:p>
    <w:p w14:paraId="33AA663C" w14:textId="2B20EE1B" w:rsidR="00A6567E" w:rsidRDefault="00A6567E" w:rsidP="00D95447">
      <w:pPr>
        <w:tabs>
          <w:tab w:val="left" w:leader="dot" w:pos="9000"/>
        </w:tabs>
        <w:spacing w:after="180"/>
        <w:rPr>
          <w:sz w:val="22"/>
        </w:rPr>
      </w:pPr>
      <w:r>
        <w:rPr>
          <w:sz w:val="22"/>
        </w:rPr>
        <w:tab/>
      </w:r>
    </w:p>
    <w:p w14:paraId="33C16026" w14:textId="77777777" w:rsidR="00D95447" w:rsidRDefault="00D95447" w:rsidP="00D95447">
      <w:pPr>
        <w:jc w:val="both"/>
        <w:rPr>
          <w:b/>
          <w:bCs/>
          <w:sz w:val="22"/>
        </w:rPr>
      </w:pPr>
      <w:r>
        <w:rPr>
          <w:b/>
          <w:bCs/>
          <w:sz w:val="22"/>
        </w:rPr>
        <w:t xml:space="preserve">Je déclare sur l’honneur l’exactitude des renseignements fournis. </w:t>
      </w:r>
    </w:p>
    <w:p w14:paraId="1C92576A" w14:textId="77777777" w:rsidR="00D95447" w:rsidRDefault="00D95447" w:rsidP="00D95447">
      <w:pPr>
        <w:pStyle w:val="Corpsdetexte2"/>
      </w:pPr>
      <w:r>
        <w:t>(Toute fausse déclaration entraînera une tarification au QF le plus élevé pour la totalité des activités facturées pour l’année scolaire en cours).</w:t>
      </w:r>
    </w:p>
    <w:p w14:paraId="35304D88" w14:textId="77777777" w:rsidR="00D95447" w:rsidRDefault="00D95447" w:rsidP="00D95447">
      <w:pPr>
        <w:rPr>
          <w:sz w:val="22"/>
        </w:rPr>
      </w:pPr>
    </w:p>
    <w:p w14:paraId="191B33F3" w14:textId="77777777" w:rsidR="00D95447" w:rsidRDefault="00D95447" w:rsidP="00D95447">
      <w:pPr>
        <w:tabs>
          <w:tab w:val="left" w:pos="5103"/>
        </w:tabs>
        <w:rPr>
          <w:sz w:val="22"/>
        </w:rPr>
      </w:pPr>
      <w:r>
        <w:rPr>
          <w:sz w:val="22"/>
        </w:rPr>
        <w:t xml:space="preserve">À Gometz le Châtel, le </w:t>
      </w:r>
      <w:r>
        <w:rPr>
          <w:sz w:val="22"/>
        </w:rPr>
        <w:tab/>
        <w:t>Signature :</w:t>
      </w:r>
    </w:p>
    <w:p w14:paraId="43A4A713" w14:textId="77777777" w:rsidR="00D95447" w:rsidRDefault="00D95447" w:rsidP="00D95447">
      <w:pPr>
        <w:rPr>
          <w:sz w:val="22"/>
        </w:rPr>
      </w:pPr>
    </w:p>
    <w:p w14:paraId="1EAA6DC7" w14:textId="77777777" w:rsidR="00D95447" w:rsidRDefault="00D95447" w:rsidP="00D95447">
      <w:pPr>
        <w:pStyle w:val="Titre8"/>
        <w:rPr>
          <w:rFonts w:eastAsia="Arial Unicode MS" w:cs="Arial Unicode MS"/>
        </w:rPr>
      </w:pPr>
      <w:r>
        <w:t>Mention CNIL</w:t>
      </w:r>
    </w:p>
    <w:p w14:paraId="0B423806" w14:textId="77777777" w:rsidR="00D95447" w:rsidRDefault="00D95447" w:rsidP="00D95447">
      <w:pPr>
        <w:pStyle w:val="Corpsdetexte3"/>
      </w:pPr>
      <w:r>
        <w:t>" Les informations recueillies font l'objet d'un traitement informatique destiné à la facturation et à la sécurité des enfants. Conformément à la loi "informatique et libertés" du 6 janvier 1978 modifiée en 2004, vous bénéficiez d'un droit d'accès et de rectification des informations qui vous concernent, que vous pouvez exercer en vous adressant au service scolaire, Mairie de Gometz le Châtel, 76 rue Saint Nicolas, 91940."</w:t>
      </w:r>
    </w:p>
    <w:p w14:paraId="066BF1A9" w14:textId="77777777" w:rsidR="00D95447" w:rsidRDefault="00D95447" w:rsidP="00D95447">
      <w:pPr>
        <w:pStyle w:val="Corpsdetexte3"/>
      </w:pPr>
    </w:p>
    <w:p w14:paraId="76228BB3" w14:textId="77777777" w:rsidR="00D95447" w:rsidRDefault="00D95447" w:rsidP="00D95447">
      <w:pPr>
        <w:pStyle w:val="Corpsdetexte3"/>
      </w:pPr>
    </w:p>
    <w:p w14:paraId="265651C8" w14:textId="77777777" w:rsidR="00D95447" w:rsidRPr="00484D3D" w:rsidRDefault="00D95447" w:rsidP="00D95447">
      <w:pPr>
        <w:pStyle w:val="Corpsdetexte3"/>
        <w:rPr>
          <w:sz w:val="24"/>
          <w:szCs w:val="24"/>
        </w:rPr>
      </w:pPr>
      <w:r w:rsidRPr="00484D3D">
        <w:rPr>
          <w:sz w:val="24"/>
          <w:szCs w:val="24"/>
          <w:u w:val="single"/>
        </w:rPr>
        <w:t>Calcul du Quotient Familial</w:t>
      </w:r>
    </w:p>
    <w:p w14:paraId="588C33F5" w14:textId="77777777" w:rsidR="00D95447" w:rsidRPr="00484D3D" w:rsidRDefault="00D95447" w:rsidP="00D95447">
      <w:pPr>
        <w:jc w:val="both"/>
        <w:rPr>
          <w:b/>
          <w:noProof/>
          <w:sz w:val="18"/>
          <w:szCs w:val="18"/>
        </w:rPr>
      </w:pPr>
      <w:r w:rsidRPr="00484D3D">
        <w:rPr>
          <w:b/>
          <w:i/>
          <w:noProof/>
          <w:sz w:val="18"/>
          <w:szCs w:val="18"/>
        </w:rPr>
        <w:t>Mode de calcul :</w:t>
      </w:r>
      <w:r w:rsidRPr="00484D3D">
        <w:rPr>
          <w:b/>
          <w:noProof/>
          <w:sz w:val="18"/>
          <w:szCs w:val="18"/>
        </w:rPr>
        <w:t xml:space="preserve"> </w:t>
      </w:r>
    </w:p>
    <w:p w14:paraId="15B210BA" w14:textId="77777777" w:rsidR="00D95447" w:rsidRPr="00484D3D" w:rsidRDefault="00D95447" w:rsidP="00D95447">
      <w:pPr>
        <w:jc w:val="both"/>
        <w:rPr>
          <w:noProof/>
          <w:sz w:val="18"/>
          <w:szCs w:val="18"/>
        </w:rPr>
      </w:pPr>
      <w:r w:rsidRPr="00484D3D">
        <w:rPr>
          <w:noProof/>
          <w:sz w:val="18"/>
          <w:szCs w:val="18"/>
        </w:rPr>
        <w:t xml:space="preserve">[(Revenu fiscal de référence </w:t>
      </w:r>
      <w:r w:rsidRPr="00484D3D">
        <w:rPr>
          <w:noProof/>
          <w:sz w:val="18"/>
          <w:szCs w:val="18"/>
        </w:rPr>
        <w:sym w:font="Symbol" w:char="F0B8"/>
      </w:r>
      <w:r w:rsidRPr="00484D3D">
        <w:rPr>
          <w:noProof/>
          <w:sz w:val="18"/>
          <w:szCs w:val="18"/>
        </w:rPr>
        <w:t xml:space="preserve"> 12) + allocations mensuelles] </w:t>
      </w:r>
      <w:r w:rsidRPr="00484D3D">
        <w:rPr>
          <w:noProof/>
          <w:sz w:val="18"/>
          <w:szCs w:val="18"/>
        </w:rPr>
        <w:sym w:font="Symbol" w:char="F0B8"/>
      </w:r>
      <w:r w:rsidRPr="00484D3D">
        <w:rPr>
          <w:noProof/>
          <w:sz w:val="18"/>
          <w:szCs w:val="18"/>
        </w:rPr>
        <w:t xml:space="preserve"> nbre de parts = QF </w:t>
      </w:r>
    </w:p>
    <w:p w14:paraId="6B38776D" w14:textId="77777777" w:rsidR="00D95447" w:rsidRPr="00484D3D" w:rsidRDefault="00D95447" w:rsidP="00D95447">
      <w:pPr>
        <w:spacing w:before="240" w:after="200"/>
        <w:jc w:val="both"/>
        <w:rPr>
          <w:b/>
          <w:i/>
          <w:noProof/>
          <w:sz w:val="18"/>
          <w:szCs w:val="18"/>
        </w:rPr>
      </w:pPr>
      <w:r w:rsidRPr="00484D3D">
        <w:rPr>
          <w:b/>
          <w:i/>
          <w:noProof/>
          <w:sz w:val="18"/>
          <w:szCs w:val="18"/>
        </w:rPr>
        <w:t>Concernant les ressources :</w:t>
      </w:r>
    </w:p>
    <w:p w14:paraId="704A71DA" w14:textId="7463E140" w:rsidR="00D95447" w:rsidRPr="00484D3D" w:rsidRDefault="00D95447" w:rsidP="00D95447">
      <w:pPr>
        <w:numPr>
          <w:ilvl w:val="0"/>
          <w:numId w:val="1"/>
        </w:numPr>
        <w:ind w:left="284" w:hanging="284"/>
        <w:jc w:val="both"/>
        <w:rPr>
          <w:noProof/>
          <w:sz w:val="18"/>
          <w:szCs w:val="18"/>
        </w:rPr>
      </w:pPr>
      <w:r w:rsidRPr="00484D3D">
        <w:rPr>
          <w:noProof/>
          <w:sz w:val="18"/>
          <w:szCs w:val="18"/>
        </w:rPr>
        <w:t xml:space="preserve">le revenu fiscal de référence =&gt; </w:t>
      </w:r>
      <w:r w:rsidRPr="00484D3D">
        <w:rPr>
          <w:b/>
          <w:noProof/>
          <w:sz w:val="18"/>
          <w:szCs w:val="18"/>
        </w:rPr>
        <w:t>Avis</w:t>
      </w:r>
      <w:r w:rsidRPr="00484D3D">
        <w:rPr>
          <w:noProof/>
          <w:sz w:val="18"/>
          <w:szCs w:val="18"/>
        </w:rPr>
        <w:t xml:space="preserve"> d’imposition </w:t>
      </w:r>
      <w:r w:rsidRPr="00484D3D">
        <w:rPr>
          <w:b/>
          <w:noProof/>
          <w:sz w:val="18"/>
          <w:szCs w:val="18"/>
        </w:rPr>
        <w:t>202</w:t>
      </w:r>
      <w:r w:rsidR="00484D3D" w:rsidRPr="00484D3D">
        <w:rPr>
          <w:b/>
          <w:noProof/>
          <w:sz w:val="18"/>
          <w:szCs w:val="18"/>
        </w:rPr>
        <w:t>3</w:t>
      </w:r>
      <w:r w:rsidRPr="00484D3D">
        <w:rPr>
          <w:noProof/>
          <w:sz w:val="18"/>
          <w:szCs w:val="18"/>
        </w:rPr>
        <w:t xml:space="preserve"> sur les revenus </w:t>
      </w:r>
      <w:r w:rsidRPr="00484D3D">
        <w:rPr>
          <w:b/>
          <w:noProof/>
          <w:sz w:val="18"/>
          <w:szCs w:val="18"/>
        </w:rPr>
        <w:t>20</w:t>
      </w:r>
      <w:r w:rsidR="00267F64" w:rsidRPr="00484D3D">
        <w:rPr>
          <w:b/>
          <w:noProof/>
          <w:sz w:val="18"/>
          <w:szCs w:val="18"/>
        </w:rPr>
        <w:t>2</w:t>
      </w:r>
      <w:r w:rsidR="00484D3D" w:rsidRPr="00484D3D">
        <w:rPr>
          <w:b/>
          <w:noProof/>
          <w:sz w:val="18"/>
          <w:szCs w:val="18"/>
        </w:rPr>
        <w:t>2</w:t>
      </w:r>
    </w:p>
    <w:p w14:paraId="72FEAFB4" w14:textId="49AAAA4E" w:rsidR="00D95447" w:rsidRPr="00484D3D" w:rsidRDefault="00D95447" w:rsidP="00D95447">
      <w:pPr>
        <w:numPr>
          <w:ilvl w:val="0"/>
          <w:numId w:val="1"/>
        </w:numPr>
        <w:ind w:left="284" w:hanging="284"/>
        <w:jc w:val="both"/>
        <w:rPr>
          <w:noProof/>
          <w:sz w:val="18"/>
          <w:szCs w:val="18"/>
        </w:rPr>
      </w:pPr>
      <w:r w:rsidRPr="00484D3D">
        <w:rPr>
          <w:noProof/>
          <w:sz w:val="18"/>
          <w:szCs w:val="18"/>
        </w:rPr>
        <w:t>les prestations familiales =&gt; Attestation de paiement de la CAF 202</w:t>
      </w:r>
      <w:r w:rsidR="00484D3D" w:rsidRPr="00484D3D">
        <w:rPr>
          <w:noProof/>
          <w:sz w:val="18"/>
          <w:szCs w:val="18"/>
        </w:rPr>
        <w:t>3</w:t>
      </w:r>
    </w:p>
    <w:p w14:paraId="2FA781CE" w14:textId="77777777" w:rsidR="00D95447" w:rsidRPr="00484D3D" w:rsidRDefault="00D95447" w:rsidP="00D95447">
      <w:pPr>
        <w:numPr>
          <w:ilvl w:val="0"/>
          <w:numId w:val="2"/>
        </w:numPr>
        <w:tabs>
          <w:tab w:val="clear" w:pos="360"/>
        </w:tabs>
        <w:ind w:left="1135" w:hanging="284"/>
        <w:jc w:val="both"/>
        <w:rPr>
          <w:noProof/>
          <w:sz w:val="18"/>
          <w:szCs w:val="18"/>
        </w:rPr>
      </w:pPr>
      <w:r w:rsidRPr="00484D3D">
        <w:rPr>
          <w:noProof/>
          <w:sz w:val="18"/>
          <w:szCs w:val="18"/>
        </w:rPr>
        <w:t>les allocations familiales (AF) et le complément familial (CF)</w:t>
      </w:r>
    </w:p>
    <w:p w14:paraId="482B8797" w14:textId="77777777" w:rsidR="00D95447" w:rsidRPr="00484D3D" w:rsidRDefault="00D95447" w:rsidP="00D95447">
      <w:pPr>
        <w:numPr>
          <w:ilvl w:val="0"/>
          <w:numId w:val="2"/>
        </w:numPr>
        <w:tabs>
          <w:tab w:val="clear" w:pos="360"/>
        </w:tabs>
        <w:ind w:left="1135" w:hanging="284"/>
        <w:jc w:val="both"/>
        <w:rPr>
          <w:noProof/>
          <w:sz w:val="18"/>
          <w:szCs w:val="18"/>
        </w:rPr>
      </w:pPr>
      <w:r w:rsidRPr="00484D3D">
        <w:rPr>
          <w:noProof/>
          <w:sz w:val="18"/>
          <w:szCs w:val="18"/>
        </w:rPr>
        <w:t>la prestation d’accompagnement du jeune enfant (PAJE) : de base et le complément de libre choix d’activité</w:t>
      </w:r>
    </w:p>
    <w:p w14:paraId="48FD77D5" w14:textId="77777777" w:rsidR="00D95447" w:rsidRPr="00484D3D" w:rsidRDefault="00D95447" w:rsidP="00D95447">
      <w:pPr>
        <w:numPr>
          <w:ilvl w:val="0"/>
          <w:numId w:val="2"/>
        </w:numPr>
        <w:tabs>
          <w:tab w:val="clear" w:pos="360"/>
        </w:tabs>
        <w:ind w:left="1135" w:hanging="284"/>
        <w:jc w:val="both"/>
        <w:rPr>
          <w:noProof/>
          <w:sz w:val="18"/>
          <w:szCs w:val="18"/>
        </w:rPr>
      </w:pPr>
      <w:r w:rsidRPr="00484D3D">
        <w:rPr>
          <w:noProof/>
          <w:sz w:val="18"/>
          <w:szCs w:val="18"/>
        </w:rPr>
        <w:t>l’allocation de soutien familial, l’allocation de parent isolé</w:t>
      </w:r>
    </w:p>
    <w:p w14:paraId="3EEB0743" w14:textId="77777777" w:rsidR="00D95447" w:rsidRPr="00484D3D" w:rsidRDefault="00D95447" w:rsidP="00D95447">
      <w:pPr>
        <w:numPr>
          <w:ilvl w:val="0"/>
          <w:numId w:val="2"/>
        </w:numPr>
        <w:tabs>
          <w:tab w:val="clear" w:pos="360"/>
        </w:tabs>
        <w:ind w:left="1135" w:hanging="284"/>
        <w:jc w:val="both"/>
        <w:rPr>
          <w:noProof/>
          <w:sz w:val="18"/>
          <w:szCs w:val="18"/>
        </w:rPr>
      </w:pPr>
      <w:r w:rsidRPr="00484D3D">
        <w:rPr>
          <w:noProof/>
          <w:sz w:val="18"/>
          <w:szCs w:val="18"/>
        </w:rPr>
        <w:t>l’allocation adulte handicapé (AAH) ou l’allocation d’éducation de l’enfant handicapé</w:t>
      </w:r>
    </w:p>
    <w:p w14:paraId="598269DC" w14:textId="77777777" w:rsidR="00D95447" w:rsidRPr="00484D3D" w:rsidRDefault="00D95447" w:rsidP="00D95447">
      <w:pPr>
        <w:numPr>
          <w:ilvl w:val="0"/>
          <w:numId w:val="2"/>
        </w:numPr>
        <w:tabs>
          <w:tab w:val="clear" w:pos="360"/>
        </w:tabs>
        <w:ind w:left="1135" w:hanging="284"/>
        <w:jc w:val="both"/>
        <w:rPr>
          <w:noProof/>
          <w:sz w:val="18"/>
          <w:szCs w:val="18"/>
        </w:rPr>
      </w:pPr>
      <w:r w:rsidRPr="00484D3D">
        <w:rPr>
          <w:noProof/>
          <w:sz w:val="18"/>
          <w:szCs w:val="18"/>
        </w:rPr>
        <w:t>le RSA</w:t>
      </w:r>
    </w:p>
    <w:p w14:paraId="1A318DAF" w14:textId="295B4146" w:rsidR="00A6567E" w:rsidRPr="00484D3D" w:rsidRDefault="00D95447" w:rsidP="00A6567E">
      <w:pPr>
        <w:numPr>
          <w:ilvl w:val="0"/>
          <w:numId w:val="1"/>
        </w:numPr>
        <w:ind w:left="284" w:hanging="284"/>
        <w:jc w:val="both"/>
        <w:rPr>
          <w:noProof/>
          <w:sz w:val="18"/>
          <w:szCs w:val="18"/>
        </w:rPr>
      </w:pPr>
      <w:r w:rsidRPr="00484D3D">
        <w:rPr>
          <w:noProof/>
          <w:sz w:val="18"/>
          <w:szCs w:val="18"/>
        </w:rPr>
        <w:t>Si personne à charge : ses ressources</w:t>
      </w:r>
    </w:p>
    <w:p w14:paraId="2CE3EE80" w14:textId="77777777" w:rsidR="00A6567E" w:rsidRDefault="00A6567E" w:rsidP="00A6567E">
      <w:pPr>
        <w:ind w:left="284"/>
        <w:jc w:val="both"/>
        <w:rPr>
          <w:noProof/>
        </w:rPr>
      </w:pPr>
    </w:p>
    <w:p w14:paraId="2D1D6FC1" w14:textId="412A98B7" w:rsidR="00D95447" w:rsidRPr="00A6567E" w:rsidRDefault="00D95447" w:rsidP="00A6567E">
      <w:pPr>
        <w:numPr>
          <w:ilvl w:val="0"/>
          <w:numId w:val="1"/>
        </w:numPr>
        <w:ind w:left="284" w:hanging="284"/>
        <w:jc w:val="both"/>
        <w:rPr>
          <w:noProof/>
        </w:rPr>
      </w:pPr>
      <w:r w:rsidRPr="00A6567E">
        <w:rPr>
          <w:b/>
          <w:i/>
          <w:noProof/>
          <w:sz w:val="22"/>
        </w:rPr>
        <w:t>Concernant le nombre de parts :</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7"/>
        <w:gridCol w:w="1134"/>
        <w:gridCol w:w="2835"/>
        <w:gridCol w:w="1134"/>
      </w:tblGrid>
      <w:tr w:rsidR="00D95447" w:rsidRPr="00484D3D" w14:paraId="22DB3761" w14:textId="77777777" w:rsidTr="006D6423">
        <w:trPr>
          <w:trHeight w:val="397"/>
          <w:jc w:val="center"/>
        </w:trPr>
        <w:tc>
          <w:tcPr>
            <w:tcW w:w="3377" w:type="dxa"/>
            <w:vAlign w:val="center"/>
            <w:hideMark/>
          </w:tcPr>
          <w:p w14:paraId="5D551940" w14:textId="77777777" w:rsidR="00D95447" w:rsidRPr="00484D3D" w:rsidRDefault="00D95447" w:rsidP="006D6423">
            <w:pPr>
              <w:jc w:val="center"/>
              <w:rPr>
                <w:b/>
                <w:bCs/>
                <w:sz w:val="16"/>
                <w:szCs w:val="16"/>
              </w:rPr>
            </w:pPr>
            <w:r w:rsidRPr="00484D3D">
              <w:rPr>
                <w:b/>
                <w:bCs/>
                <w:sz w:val="16"/>
                <w:szCs w:val="16"/>
              </w:rPr>
              <w:t>Cas</w:t>
            </w:r>
          </w:p>
        </w:tc>
        <w:tc>
          <w:tcPr>
            <w:tcW w:w="1134" w:type="dxa"/>
            <w:vAlign w:val="center"/>
            <w:hideMark/>
          </w:tcPr>
          <w:p w14:paraId="24B699CC" w14:textId="77777777" w:rsidR="00D95447" w:rsidRPr="00484D3D" w:rsidRDefault="00D95447" w:rsidP="006D6423">
            <w:pPr>
              <w:jc w:val="center"/>
              <w:rPr>
                <w:b/>
                <w:bCs/>
                <w:sz w:val="16"/>
                <w:szCs w:val="16"/>
              </w:rPr>
            </w:pPr>
            <w:r w:rsidRPr="00484D3D">
              <w:rPr>
                <w:b/>
                <w:bCs/>
                <w:sz w:val="16"/>
                <w:szCs w:val="16"/>
              </w:rPr>
              <w:t>Nbre Parts</w:t>
            </w:r>
          </w:p>
        </w:tc>
        <w:tc>
          <w:tcPr>
            <w:tcW w:w="2835" w:type="dxa"/>
            <w:vAlign w:val="center"/>
            <w:hideMark/>
          </w:tcPr>
          <w:p w14:paraId="0C36F005" w14:textId="77777777" w:rsidR="00D95447" w:rsidRPr="00484D3D" w:rsidRDefault="00D95447" w:rsidP="006D6423">
            <w:pPr>
              <w:jc w:val="center"/>
              <w:rPr>
                <w:b/>
                <w:bCs/>
                <w:sz w:val="16"/>
                <w:szCs w:val="16"/>
              </w:rPr>
            </w:pPr>
            <w:r w:rsidRPr="00484D3D">
              <w:rPr>
                <w:b/>
                <w:bCs/>
                <w:sz w:val="16"/>
                <w:szCs w:val="16"/>
              </w:rPr>
              <w:t>Cas</w:t>
            </w:r>
          </w:p>
        </w:tc>
        <w:tc>
          <w:tcPr>
            <w:tcW w:w="1134" w:type="dxa"/>
            <w:vAlign w:val="center"/>
            <w:hideMark/>
          </w:tcPr>
          <w:p w14:paraId="32A2992E" w14:textId="77777777" w:rsidR="00D95447" w:rsidRPr="00484D3D" w:rsidRDefault="00D95447" w:rsidP="006D6423">
            <w:pPr>
              <w:jc w:val="center"/>
              <w:rPr>
                <w:b/>
                <w:bCs/>
                <w:sz w:val="16"/>
                <w:szCs w:val="16"/>
              </w:rPr>
            </w:pPr>
            <w:r w:rsidRPr="00484D3D">
              <w:rPr>
                <w:b/>
                <w:bCs/>
                <w:sz w:val="16"/>
                <w:szCs w:val="16"/>
              </w:rPr>
              <w:t>Nbre Parts</w:t>
            </w:r>
          </w:p>
        </w:tc>
      </w:tr>
      <w:tr w:rsidR="00D95447" w:rsidRPr="00484D3D" w14:paraId="746795CA" w14:textId="77777777" w:rsidTr="006D6423">
        <w:trPr>
          <w:trHeight w:val="283"/>
          <w:jc w:val="center"/>
        </w:trPr>
        <w:tc>
          <w:tcPr>
            <w:tcW w:w="3377" w:type="dxa"/>
            <w:vAlign w:val="center"/>
            <w:hideMark/>
          </w:tcPr>
          <w:p w14:paraId="4EE84A85" w14:textId="77777777" w:rsidR="00D95447" w:rsidRPr="00484D3D" w:rsidRDefault="00D95447" w:rsidP="006D6423">
            <w:pPr>
              <w:numPr>
                <w:ilvl w:val="0"/>
                <w:numId w:val="1"/>
              </w:numPr>
              <w:ind w:left="142" w:hanging="142"/>
              <w:rPr>
                <w:rFonts w:ascii="Symbol" w:hAnsi="Symbol"/>
                <w:sz w:val="16"/>
                <w:szCs w:val="16"/>
              </w:rPr>
            </w:pPr>
            <w:r w:rsidRPr="00484D3D">
              <w:rPr>
                <w:sz w:val="16"/>
                <w:szCs w:val="16"/>
              </w:rPr>
              <w:t>Couple</w:t>
            </w:r>
          </w:p>
        </w:tc>
        <w:tc>
          <w:tcPr>
            <w:tcW w:w="1134" w:type="dxa"/>
            <w:vAlign w:val="center"/>
            <w:hideMark/>
          </w:tcPr>
          <w:p w14:paraId="407FB8B1" w14:textId="77777777" w:rsidR="00D95447" w:rsidRPr="00484D3D" w:rsidRDefault="00D95447" w:rsidP="006D6423">
            <w:pPr>
              <w:jc w:val="center"/>
              <w:rPr>
                <w:sz w:val="16"/>
                <w:szCs w:val="16"/>
              </w:rPr>
            </w:pPr>
            <w:r w:rsidRPr="00484D3D">
              <w:rPr>
                <w:sz w:val="16"/>
                <w:szCs w:val="16"/>
              </w:rPr>
              <w:t>2</w:t>
            </w:r>
          </w:p>
        </w:tc>
        <w:tc>
          <w:tcPr>
            <w:tcW w:w="2835" w:type="dxa"/>
            <w:vAlign w:val="center"/>
            <w:hideMark/>
          </w:tcPr>
          <w:p w14:paraId="7EDD391C" w14:textId="77777777" w:rsidR="00D95447" w:rsidRPr="00484D3D" w:rsidRDefault="00D95447" w:rsidP="006D6423">
            <w:pPr>
              <w:numPr>
                <w:ilvl w:val="0"/>
                <w:numId w:val="1"/>
              </w:numPr>
              <w:ind w:left="142" w:hanging="142"/>
              <w:rPr>
                <w:sz w:val="16"/>
                <w:szCs w:val="16"/>
              </w:rPr>
            </w:pPr>
            <w:r w:rsidRPr="00484D3D">
              <w:rPr>
                <w:sz w:val="16"/>
                <w:szCs w:val="16"/>
              </w:rPr>
              <w:t>1</w:t>
            </w:r>
            <w:r w:rsidRPr="00484D3D">
              <w:rPr>
                <w:sz w:val="16"/>
                <w:szCs w:val="16"/>
                <w:vertAlign w:val="superscript"/>
              </w:rPr>
              <w:t>er</w:t>
            </w:r>
            <w:r w:rsidRPr="00484D3D">
              <w:rPr>
                <w:sz w:val="16"/>
                <w:szCs w:val="16"/>
              </w:rPr>
              <w:t xml:space="preserve"> enfant</w:t>
            </w:r>
          </w:p>
        </w:tc>
        <w:tc>
          <w:tcPr>
            <w:tcW w:w="1134" w:type="dxa"/>
            <w:vAlign w:val="center"/>
            <w:hideMark/>
          </w:tcPr>
          <w:p w14:paraId="07E4ED13" w14:textId="77777777" w:rsidR="00D95447" w:rsidRPr="00484D3D" w:rsidRDefault="00D95447" w:rsidP="006D6423">
            <w:pPr>
              <w:jc w:val="center"/>
              <w:rPr>
                <w:sz w:val="16"/>
                <w:szCs w:val="16"/>
              </w:rPr>
            </w:pPr>
            <w:r w:rsidRPr="00484D3D">
              <w:rPr>
                <w:sz w:val="16"/>
                <w:szCs w:val="16"/>
              </w:rPr>
              <w:t>0.5</w:t>
            </w:r>
          </w:p>
        </w:tc>
      </w:tr>
      <w:tr w:rsidR="00D95447" w:rsidRPr="00484D3D" w14:paraId="7B394F69" w14:textId="77777777" w:rsidTr="006D6423">
        <w:trPr>
          <w:trHeight w:val="283"/>
          <w:jc w:val="center"/>
        </w:trPr>
        <w:tc>
          <w:tcPr>
            <w:tcW w:w="3377" w:type="dxa"/>
            <w:vAlign w:val="center"/>
            <w:hideMark/>
          </w:tcPr>
          <w:p w14:paraId="44EA66CF" w14:textId="77777777" w:rsidR="00D95447" w:rsidRPr="00484D3D" w:rsidRDefault="00D95447" w:rsidP="006D6423">
            <w:pPr>
              <w:numPr>
                <w:ilvl w:val="0"/>
                <w:numId w:val="1"/>
              </w:numPr>
              <w:ind w:left="142" w:hanging="142"/>
              <w:rPr>
                <w:rFonts w:ascii="Symbol" w:hAnsi="Symbol"/>
                <w:sz w:val="16"/>
                <w:szCs w:val="16"/>
              </w:rPr>
            </w:pPr>
            <w:r w:rsidRPr="00484D3D">
              <w:rPr>
                <w:sz w:val="16"/>
                <w:szCs w:val="16"/>
              </w:rPr>
              <w:t xml:space="preserve">parent vivant seul </w:t>
            </w:r>
          </w:p>
        </w:tc>
        <w:tc>
          <w:tcPr>
            <w:tcW w:w="1134" w:type="dxa"/>
            <w:vAlign w:val="center"/>
            <w:hideMark/>
          </w:tcPr>
          <w:p w14:paraId="6F76F9EC" w14:textId="77777777" w:rsidR="00D95447" w:rsidRPr="00484D3D" w:rsidRDefault="00D95447" w:rsidP="006D6423">
            <w:pPr>
              <w:jc w:val="center"/>
              <w:rPr>
                <w:sz w:val="16"/>
                <w:szCs w:val="16"/>
              </w:rPr>
            </w:pPr>
            <w:r w:rsidRPr="00484D3D">
              <w:rPr>
                <w:sz w:val="16"/>
                <w:szCs w:val="16"/>
              </w:rPr>
              <w:t>2</w:t>
            </w:r>
          </w:p>
        </w:tc>
        <w:tc>
          <w:tcPr>
            <w:tcW w:w="2835" w:type="dxa"/>
            <w:vAlign w:val="center"/>
            <w:hideMark/>
          </w:tcPr>
          <w:p w14:paraId="425ED410" w14:textId="77777777" w:rsidR="00D95447" w:rsidRPr="00484D3D" w:rsidRDefault="00D95447" w:rsidP="006D6423">
            <w:pPr>
              <w:numPr>
                <w:ilvl w:val="0"/>
                <w:numId w:val="1"/>
              </w:numPr>
              <w:ind w:left="142" w:hanging="142"/>
              <w:rPr>
                <w:sz w:val="16"/>
                <w:szCs w:val="16"/>
              </w:rPr>
            </w:pPr>
            <w:r w:rsidRPr="00484D3D">
              <w:rPr>
                <w:sz w:val="16"/>
                <w:szCs w:val="16"/>
              </w:rPr>
              <w:t>2</w:t>
            </w:r>
            <w:r w:rsidRPr="00484D3D">
              <w:rPr>
                <w:sz w:val="16"/>
                <w:szCs w:val="16"/>
                <w:vertAlign w:val="superscript"/>
              </w:rPr>
              <w:t>ème</w:t>
            </w:r>
            <w:r w:rsidRPr="00484D3D">
              <w:rPr>
                <w:sz w:val="16"/>
                <w:szCs w:val="16"/>
              </w:rPr>
              <w:t xml:space="preserve"> enfant</w:t>
            </w:r>
          </w:p>
        </w:tc>
        <w:tc>
          <w:tcPr>
            <w:tcW w:w="1134" w:type="dxa"/>
            <w:vAlign w:val="center"/>
            <w:hideMark/>
          </w:tcPr>
          <w:p w14:paraId="4AFA3112" w14:textId="77777777" w:rsidR="00D95447" w:rsidRPr="00484D3D" w:rsidRDefault="00D95447" w:rsidP="006D6423">
            <w:pPr>
              <w:jc w:val="center"/>
              <w:rPr>
                <w:sz w:val="16"/>
                <w:szCs w:val="16"/>
              </w:rPr>
            </w:pPr>
            <w:r w:rsidRPr="00484D3D">
              <w:rPr>
                <w:sz w:val="16"/>
                <w:szCs w:val="16"/>
              </w:rPr>
              <w:t>0.5</w:t>
            </w:r>
          </w:p>
        </w:tc>
      </w:tr>
      <w:tr w:rsidR="00D95447" w:rsidRPr="00484D3D" w14:paraId="56307D73" w14:textId="77777777" w:rsidTr="006D6423">
        <w:trPr>
          <w:cantSplit/>
          <w:trHeight w:val="283"/>
          <w:jc w:val="center"/>
        </w:trPr>
        <w:tc>
          <w:tcPr>
            <w:tcW w:w="3377" w:type="dxa"/>
            <w:vMerge w:val="restart"/>
            <w:vAlign w:val="center"/>
            <w:hideMark/>
          </w:tcPr>
          <w:p w14:paraId="60A8611C" w14:textId="77777777" w:rsidR="00D95447" w:rsidRPr="00484D3D" w:rsidRDefault="00D95447" w:rsidP="006D6423">
            <w:pPr>
              <w:numPr>
                <w:ilvl w:val="0"/>
                <w:numId w:val="1"/>
              </w:numPr>
              <w:ind w:left="142" w:hanging="142"/>
              <w:rPr>
                <w:rFonts w:ascii="Symbol" w:hAnsi="Symbol"/>
                <w:sz w:val="16"/>
                <w:szCs w:val="16"/>
              </w:rPr>
            </w:pPr>
            <w:r w:rsidRPr="00484D3D">
              <w:rPr>
                <w:sz w:val="16"/>
                <w:szCs w:val="16"/>
              </w:rPr>
              <w:t>parent vivant seul avec garde alternée pour les enfants</w:t>
            </w:r>
          </w:p>
        </w:tc>
        <w:tc>
          <w:tcPr>
            <w:tcW w:w="1134" w:type="dxa"/>
            <w:vMerge w:val="restart"/>
            <w:vAlign w:val="center"/>
            <w:hideMark/>
          </w:tcPr>
          <w:p w14:paraId="36A253A7" w14:textId="77777777" w:rsidR="00D95447" w:rsidRPr="00484D3D" w:rsidRDefault="00D95447" w:rsidP="006D6423">
            <w:pPr>
              <w:jc w:val="center"/>
              <w:rPr>
                <w:sz w:val="16"/>
                <w:szCs w:val="16"/>
              </w:rPr>
            </w:pPr>
            <w:r w:rsidRPr="00484D3D">
              <w:rPr>
                <w:sz w:val="16"/>
                <w:szCs w:val="16"/>
              </w:rPr>
              <w:t>1.5</w:t>
            </w:r>
          </w:p>
        </w:tc>
        <w:tc>
          <w:tcPr>
            <w:tcW w:w="2835" w:type="dxa"/>
            <w:vAlign w:val="center"/>
            <w:hideMark/>
          </w:tcPr>
          <w:p w14:paraId="0C6FF767" w14:textId="77777777" w:rsidR="00D95447" w:rsidRPr="00484D3D" w:rsidRDefault="00D95447" w:rsidP="006D6423">
            <w:pPr>
              <w:numPr>
                <w:ilvl w:val="0"/>
                <w:numId w:val="1"/>
              </w:numPr>
              <w:ind w:left="142" w:hanging="142"/>
              <w:rPr>
                <w:sz w:val="16"/>
                <w:szCs w:val="16"/>
              </w:rPr>
            </w:pPr>
            <w:r w:rsidRPr="00484D3D">
              <w:rPr>
                <w:sz w:val="16"/>
                <w:szCs w:val="16"/>
              </w:rPr>
              <w:t>3</w:t>
            </w:r>
            <w:r w:rsidRPr="00484D3D">
              <w:rPr>
                <w:sz w:val="16"/>
                <w:szCs w:val="16"/>
                <w:vertAlign w:val="superscript"/>
              </w:rPr>
              <w:t>ème</w:t>
            </w:r>
            <w:r w:rsidRPr="00484D3D">
              <w:rPr>
                <w:sz w:val="16"/>
                <w:szCs w:val="16"/>
              </w:rPr>
              <w:t xml:space="preserve"> enfant</w:t>
            </w:r>
          </w:p>
        </w:tc>
        <w:tc>
          <w:tcPr>
            <w:tcW w:w="1134" w:type="dxa"/>
            <w:vAlign w:val="center"/>
            <w:hideMark/>
          </w:tcPr>
          <w:p w14:paraId="3E72D3B4" w14:textId="77777777" w:rsidR="00D95447" w:rsidRPr="00484D3D" w:rsidRDefault="00D95447" w:rsidP="006D6423">
            <w:pPr>
              <w:jc w:val="center"/>
              <w:rPr>
                <w:sz w:val="16"/>
                <w:szCs w:val="16"/>
              </w:rPr>
            </w:pPr>
            <w:r w:rsidRPr="00484D3D">
              <w:rPr>
                <w:sz w:val="16"/>
                <w:szCs w:val="16"/>
              </w:rPr>
              <w:t>0.6</w:t>
            </w:r>
          </w:p>
        </w:tc>
      </w:tr>
      <w:tr w:rsidR="00D95447" w:rsidRPr="00484D3D" w14:paraId="7A47AEC0" w14:textId="77777777" w:rsidTr="006D6423">
        <w:trPr>
          <w:cantSplit/>
          <w:trHeight w:val="283"/>
          <w:jc w:val="center"/>
        </w:trPr>
        <w:tc>
          <w:tcPr>
            <w:tcW w:w="3377" w:type="dxa"/>
            <w:vMerge/>
            <w:vAlign w:val="center"/>
            <w:hideMark/>
          </w:tcPr>
          <w:p w14:paraId="1D49958C" w14:textId="77777777" w:rsidR="00D95447" w:rsidRPr="00484D3D" w:rsidRDefault="00D95447" w:rsidP="006D6423">
            <w:pPr>
              <w:numPr>
                <w:ilvl w:val="0"/>
                <w:numId w:val="1"/>
              </w:numPr>
              <w:ind w:left="142" w:hanging="142"/>
              <w:rPr>
                <w:rFonts w:ascii="Symbol" w:hAnsi="Symbol"/>
                <w:sz w:val="16"/>
                <w:szCs w:val="16"/>
              </w:rPr>
            </w:pPr>
          </w:p>
        </w:tc>
        <w:tc>
          <w:tcPr>
            <w:tcW w:w="1134" w:type="dxa"/>
            <w:vMerge/>
            <w:vAlign w:val="center"/>
            <w:hideMark/>
          </w:tcPr>
          <w:p w14:paraId="2AFADD80" w14:textId="77777777" w:rsidR="00D95447" w:rsidRPr="00484D3D" w:rsidRDefault="00D95447" w:rsidP="006D6423">
            <w:pPr>
              <w:rPr>
                <w:sz w:val="16"/>
                <w:szCs w:val="16"/>
              </w:rPr>
            </w:pPr>
          </w:p>
        </w:tc>
        <w:tc>
          <w:tcPr>
            <w:tcW w:w="2835" w:type="dxa"/>
            <w:vAlign w:val="center"/>
            <w:hideMark/>
          </w:tcPr>
          <w:p w14:paraId="75102F78" w14:textId="77777777" w:rsidR="00D95447" w:rsidRPr="00484D3D" w:rsidRDefault="00D95447" w:rsidP="006D6423">
            <w:pPr>
              <w:numPr>
                <w:ilvl w:val="0"/>
                <w:numId w:val="1"/>
              </w:numPr>
              <w:ind w:left="142" w:hanging="142"/>
              <w:rPr>
                <w:sz w:val="16"/>
                <w:szCs w:val="16"/>
              </w:rPr>
            </w:pPr>
            <w:r w:rsidRPr="00484D3D">
              <w:rPr>
                <w:sz w:val="16"/>
                <w:szCs w:val="16"/>
              </w:rPr>
              <w:t>4</w:t>
            </w:r>
            <w:r w:rsidRPr="00484D3D">
              <w:rPr>
                <w:sz w:val="16"/>
                <w:szCs w:val="16"/>
                <w:vertAlign w:val="superscript"/>
              </w:rPr>
              <w:t>ème</w:t>
            </w:r>
            <w:r w:rsidRPr="00484D3D">
              <w:rPr>
                <w:sz w:val="16"/>
                <w:szCs w:val="16"/>
              </w:rPr>
              <w:t xml:space="preserve"> enfant et + (par enfant)</w:t>
            </w:r>
          </w:p>
        </w:tc>
        <w:tc>
          <w:tcPr>
            <w:tcW w:w="1134" w:type="dxa"/>
            <w:vAlign w:val="center"/>
            <w:hideMark/>
          </w:tcPr>
          <w:p w14:paraId="08FA02BC" w14:textId="77777777" w:rsidR="00D95447" w:rsidRPr="00484D3D" w:rsidRDefault="00D95447" w:rsidP="006D6423">
            <w:pPr>
              <w:jc w:val="center"/>
              <w:rPr>
                <w:sz w:val="16"/>
                <w:szCs w:val="16"/>
              </w:rPr>
            </w:pPr>
            <w:r w:rsidRPr="00484D3D">
              <w:rPr>
                <w:sz w:val="16"/>
                <w:szCs w:val="16"/>
              </w:rPr>
              <w:t>0.7</w:t>
            </w:r>
          </w:p>
        </w:tc>
      </w:tr>
      <w:tr w:rsidR="00D95447" w:rsidRPr="00484D3D" w14:paraId="27988785" w14:textId="77777777" w:rsidTr="006D6423">
        <w:trPr>
          <w:trHeight w:val="283"/>
          <w:jc w:val="center"/>
        </w:trPr>
        <w:tc>
          <w:tcPr>
            <w:tcW w:w="3377" w:type="dxa"/>
            <w:vAlign w:val="center"/>
            <w:hideMark/>
          </w:tcPr>
          <w:p w14:paraId="2B07EE64" w14:textId="77777777" w:rsidR="00D95447" w:rsidRPr="00484D3D" w:rsidRDefault="00D95447" w:rsidP="006D6423">
            <w:pPr>
              <w:numPr>
                <w:ilvl w:val="0"/>
                <w:numId w:val="1"/>
              </w:numPr>
              <w:ind w:left="142" w:right="-88" w:hanging="142"/>
              <w:rPr>
                <w:rFonts w:ascii="Symbol" w:hAnsi="Symbol"/>
                <w:sz w:val="16"/>
                <w:szCs w:val="16"/>
              </w:rPr>
            </w:pPr>
            <w:r w:rsidRPr="00484D3D">
              <w:rPr>
                <w:sz w:val="16"/>
                <w:szCs w:val="16"/>
              </w:rPr>
              <w:t>personne à charge en plus</w:t>
            </w:r>
            <w:r w:rsidRPr="00484D3D">
              <w:rPr>
                <w:sz w:val="16"/>
                <w:szCs w:val="16"/>
              </w:rPr>
              <w:br/>
              <w:t>(avec prise en compte de ses ressources)</w:t>
            </w:r>
          </w:p>
        </w:tc>
        <w:tc>
          <w:tcPr>
            <w:tcW w:w="1134" w:type="dxa"/>
            <w:vAlign w:val="center"/>
            <w:hideMark/>
          </w:tcPr>
          <w:p w14:paraId="6A5148DE" w14:textId="77777777" w:rsidR="00D95447" w:rsidRPr="00484D3D" w:rsidRDefault="00D95447" w:rsidP="006D6423">
            <w:pPr>
              <w:jc w:val="center"/>
              <w:rPr>
                <w:sz w:val="16"/>
                <w:szCs w:val="16"/>
              </w:rPr>
            </w:pPr>
            <w:r w:rsidRPr="00484D3D">
              <w:rPr>
                <w:sz w:val="16"/>
                <w:szCs w:val="16"/>
              </w:rPr>
              <w:t>+ 1</w:t>
            </w:r>
          </w:p>
        </w:tc>
        <w:tc>
          <w:tcPr>
            <w:tcW w:w="2835" w:type="dxa"/>
            <w:vAlign w:val="center"/>
            <w:hideMark/>
          </w:tcPr>
          <w:p w14:paraId="4B6564FC" w14:textId="77777777" w:rsidR="00D95447" w:rsidRPr="00484D3D" w:rsidRDefault="00D95447" w:rsidP="006D6423">
            <w:pPr>
              <w:numPr>
                <w:ilvl w:val="0"/>
                <w:numId w:val="1"/>
              </w:numPr>
              <w:ind w:left="142" w:hanging="142"/>
              <w:rPr>
                <w:sz w:val="16"/>
                <w:szCs w:val="16"/>
              </w:rPr>
            </w:pPr>
            <w:r w:rsidRPr="00484D3D">
              <w:rPr>
                <w:sz w:val="16"/>
                <w:szCs w:val="16"/>
              </w:rPr>
              <w:t>enfant handicapé au domicile</w:t>
            </w:r>
          </w:p>
        </w:tc>
        <w:tc>
          <w:tcPr>
            <w:tcW w:w="1134" w:type="dxa"/>
            <w:vAlign w:val="center"/>
            <w:hideMark/>
          </w:tcPr>
          <w:p w14:paraId="0BDFE673" w14:textId="77777777" w:rsidR="00D95447" w:rsidRPr="00484D3D" w:rsidRDefault="00D95447" w:rsidP="006D6423">
            <w:pPr>
              <w:jc w:val="center"/>
              <w:rPr>
                <w:sz w:val="16"/>
                <w:szCs w:val="16"/>
              </w:rPr>
            </w:pPr>
            <w:r w:rsidRPr="00484D3D">
              <w:rPr>
                <w:sz w:val="16"/>
                <w:szCs w:val="16"/>
              </w:rPr>
              <w:t>+ 0,5</w:t>
            </w:r>
          </w:p>
        </w:tc>
      </w:tr>
    </w:tbl>
    <w:p w14:paraId="67A0C538" w14:textId="77777777" w:rsidR="00A6567E" w:rsidRDefault="00A6567E" w:rsidP="00D95447">
      <w:pPr>
        <w:jc w:val="both"/>
        <w:rPr>
          <w:b/>
          <w:i/>
          <w:noProof/>
          <w:sz w:val="22"/>
        </w:rPr>
      </w:pPr>
    </w:p>
    <w:tbl>
      <w:tblPr>
        <w:tblpPr w:leftFromText="141" w:rightFromText="141" w:vertAnchor="text" w:horzAnchor="margin" w:tblpXSpec="center" w:tblpY="207"/>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788"/>
        <w:gridCol w:w="891"/>
        <w:gridCol w:w="1042"/>
        <w:gridCol w:w="1046"/>
        <w:gridCol w:w="1027"/>
        <w:gridCol w:w="1133"/>
        <w:gridCol w:w="954"/>
        <w:gridCol w:w="869"/>
      </w:tblGrid>
      <w:tr w:rsidR="005D2E64" w:rsidRPr="005D2E64" w14:paraId="2888A874" w14:textId="77777777" w:rsidTr="00F55013">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3DFCDBCA" w14:textId="3F19CEA0" w:rsidR="005D2E64" w:rsidRPr="005D2E64" w:rsidRDefault="005D2E64" w:rsidP="005D2E64">
            <w:pPr>
              <w:jc w:val="center"/>
              <w:rPr>
                <w:rFonts w:eastAsia="Calibri"/>
                <w:sz w:val="16"/>
                <w:szCs w:val="16"/>
                <w:lang w:eastAsia="en-US"/>
              </w:rPr>
            </w:pPr>
            <w:r w:rsidRPr="005D2E64">
              <w:rPr>
                <w:rFonts w:eastAsia="Calibri"/>
                <w:b/>
                <w:sz w:val="16"/>
                <w:szCs w:val="16"/>
                <w:lang w:eastAsia="en-US"/>
              </w:rPr>
              <w:t xml:space="preserve">TARIFS DES SERVICES PERISCOLAIRES </w:t>
            </w:r>
            <w:r w:rsidRPr="00484D3D">
              <w:rPr>
                <w:rFonts w:eastAsia="Calibri"/>
                <w:b/>
                <w:sz w:val="16"/>
                <w:szCs w:val="16"/>
                <w:lang w:eastAsia="en-US"/>
              </w:rPr>
              <w:t>applicables au 01/01/2023 délibération 2022-047 votée le 12 décembre 2022</w:t>
            </w:r>
          </w:p>
        </w:tc>
      </w:tr>
      <w:tr w:rsidR="005D2E64" w:rsidRPr="005D2E64" w14:paraId="7342B2D2" w14:textId="77777777" w:rsidTr="00F55013">
        <w:trPr>
          <w:trHeight w:val="635"/>
        </w:trPr>
        <w:tc>
          <w:tcPr>
            <w:tcW w:w="799" w:type="pct"/>
            <w:tcBorders>
              <w:top w:val="single" w:sz="4" w:space="0" w:color="auto"/>
            </w:tcBorders>
            <w:shd w:val="clear" w:color="auto" w:fill="auto"/>
          </w:tcPr>
          <w:p w14:paraId="1DB33C57" w14:textId="77777777" w:rsidR="005D2E64" w:rsidRPr="005D2E64" w:rsidRDefault="005D2E64" w:rsidP="005D2E64">
            <w:pPr>
              <w:jc w:val="center"/>
              <w:rPr>
                <w:rFonts w:eastAsia="Calibri"/>
                <w:sz w:val="16"/>
                <w:szCs w:val="16"/>
                <w:lang w:eastAsia="en-US"/>
              </w:rPr>
            </w:pPr>
          </w:p>
        </w:tc>
        <w:tc>
          <w:tcPr>
            <w:tcW w:w="910" w:type="pct"/>
            <w:gridSpan w:val="2"/>
            <w:tcBorders>
              <w:top w:val="single" w:sz="4" w:space="0" w:color="auto"/>
            </w:tcBorders>
            <w:shd w:val="clear" w:color="auto" w:fill="auto"/>
          </w:tcPr>
          <w:p w14:paraId="001E930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Tarifs par taux de progressivité</w:t>
            </w:r>
          </w:p>
        </w:tc>
        <w:tc>
          <w:tcPr>
            <w:tcW w:w="3291" w:type="pct"/>
            <w:gridSpan w:val="6"/>
            <w:tcBorders>
              <w:top w:val="single" w:sz="4" w:space="0" w:color="auto"/>
            </w:tcBorders>
            <w:shd w:val="clear" w:color="auto" w:fill="auto"/>
          </w:tcPr>
          <w:p w14:paraId="2FFC0B1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Tarifs par tranches</w:t>
            </w:r>
          </w:p>
        </w:tc>
      </w:tr>
      <w:tr w:rsidR="005D2E64" w:rsidRPr="005D2E64" w14:paraId="378390DD" w14:textId="77777777" w:rsidTr="00F55013">
        <w:trPr>
          <w:trHeight w:val="635"/>
        </w:trPr>
        <w:tc>
          <w:tcPr>
            <w:tcW w:w="799" w:type="pct"/>
            <w:tcBorders>
              <w:top w:val="single" w:sz="4" w:space="0" w:color="auto"/>
            </w:tcBorders>
            <w:shd w:val="clear" w:color="auto" w:fill="auto"/>
          </w:tcPr>
          <w:p w14:paraId="60D30A5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SERVICES</w:t>
            </w:r>
          </w:p>
        </w:tc>
        <w:tc>
          <w:tcPr>
            <w:tcW w:w="427" w:type="pct"/>
            <w:tcBorders>
              <w:top w:val="single" w:sz="4" w:space="0" w:color="auto"/>
            </w:tcBorders>
            <w:shd w:val="clear" w:color="auto" w:fill="auto"/>
          </w:tcPr>
          <w:p w14:paraId="1B41772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min 481</w:t>
            </w:r>
          </w:p>
        </w:tc>
        <w:tc>
          <w:tcPr>
            <w:tcW w:w="483" w:type="pct"/>
            <w:tcBorders>
              <w:top w:val="single" w:sz="4" w:space="0" w:color="auto"/>
            </w:tcBorders>
            <w:shd w:val="clear" w:color="auto" w:fill="auto"/>
          </w:tcPr>
          <w:p w14:paraId="398556E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Max 1397</w:t>
            </w:r>
          </w:p>
        </w:tc>
        <w:tc>
          <w:tcPr>
            <w:tcW w:w="565" w:type="pct"/>
            <w:tcBorders>
              <w:top w:val="single" w:sz="4" w:space="0" w:color="auto"/>
            </w:tcBorders>
            <w:shd w:val="clear" w:color="auto" w:fill="auto"/>
          </w:tcPr>
          <w:p w14:paraId="4B62E0A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1398&lt;1600</w:t>
            </w:r>
          </w:p>
        </w:tc>
        <w:tc>
          <w:tcPr>
            <w:tcW w:w="567" w:type="pct"/>
            <w:tcBorders>
              <w:top w:val="single" w:sz="4" w:space="0" w:color="auto"/>
            </w:tcBorders>
            <w:shd w:val="clear" w:color="auto" w:fill="auto"/>
          </w:tcPr>
          <w:p w14:paraId="2B5194F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1601&lt;1900</w:t>
            </w:r>
          </w:p>
        </w:tc>
        <w:tc>
          <w:tcPr>
            <w:tcW w:w="557" w:type="pct"/>
            <w:tcBorders>
              <w:top w:val="single" w:sz="4" w:space="0" w:color="auto"/>
            </w:tcBorders>
            <w:shd w:val="clear" w:color="auto" w:fill="auto"/>
          </w:tcPr>
          <w:p w14:paraId="73CC1B2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1901&lt;2200</w:t>
            </w:r>
          </w:p>
        </w:tc>
        <w:tc>
          <w:tcPr>
            <w:tcW w:w="614" w:type="pct"/>
            <w:tcBorders>
              <w:top w:val="single" w:sz="4" w:space="0" w:color="auto"/>
            </w:tcBorders>
            <w:shd w:val="clear" w:color="auto" w:fill="auto"/>
          </w:tcPr>
          <w:p w14:paraId="783A57B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2201&lt;2500</w:t>
            </w:r>
          </w:p>
        </w:tc>
        <w:tc>
          <w:tcPr>
            <w:tcW w:w="517" w:type="pct"/>
            <w:tcBorders>
              <w:top w:val="single" w:sz="4" w:space="0" w:color="auto"/>
            </w:tcBorders>
            <w:shd w:val="clear" w:color="auto" w:fill="auto"/>
          </w:tcPr>
          <w:p w14:paraId="714422A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w:t>
            </w:r>
            <w:r w:rsidRPr="005D2E64">
              <w:rPr>
                <w:rFonts w:eastAsia="Calibri"/>
                <w:b/>
                <w:sz w:val="16"/>
                <w:szCs w:val="16"/>
                <w:lang w:eastAsia="en-US"/>
              </w:rPr>
              <w:t>&gt;</w:t>
            </w:r>
            <w:r w:rsidRPr="005D2E64">
              <w:rPr>
                <w:rFonts w:eastAsia="Calibri"/>
                <w:sz w:val="16"/>
                <w:szCs w:val="16"/>
                <w:lang w:eastAsia="en-US"/>
              </w:rPr>
              <w:t>2500</w:t>
            </w:r>
          </w:p>
        </w:tc>
        <w:tc>
          <w:tcPr>
            <w:tcW w:w="471" w:type="pct"/>
            <w:tcBorders>
              <w:top w:val="single" w:sz="4" w:space="0" w:color="auto"/>
            </w:tcBorders>
            <w:shd w:val="clear" w:color="auto" w:fill="auto"/>
          </w:tcPr>
          <w:p w14:paraId="5DF267C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TARIF EXT</w:t>
            </w:r>
          </w:p>
        </w:tc>
      </w:tr>
      <w:tr w:rsidR="005D2E64" w:rsidRPr="005D2E64" w14:paraId="268702C7" w14:textId="77777777" w:rsidTr="00F55013">
        <w:tc>
          <w:tcPr>
            <w:tcW w:w="799" w:type="pct"/>
            <w:shd w:val="clear" w:color="auto" w:fill="auto"/>
          </w:tcPr>
          <w:p w14:paraId="4D592CC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Restauration scolaire</w:t>
            </w:r>
          </w:p>
        </w:tc>
        <w:tc>
          <w:tcPr>
            <w:tcW w:w="427" w:type="pct"/>
            <w:shd w:val="clear" w:color="auto" w:fill="auto"/>
          </w:tcPr>
          <w:p w14:paraId="7117948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0.91 €</w:t>
            </w:r>
          </w:p>
        </w:tc>
        <w:tc>
          <w:tcPr>
            <w:tcW w:w="483" w:type="pct"/>
            <w:shd w:val="clear" w:color="auto" w:fill="auto"/>
          </w:tcPr>
          <w:p w14:paraId="30A8D3E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5.66 €</w:t>
            </w:r>
          </w:p>
        </w:tc>
        <w:tc>
          <w:tcPr>
            <w:tcW w:w="565" w:type="pct"/>
            <w:shd w:val="clear" w:color="auto" w:fill="auto"/>
          </w:tcPr>
          <w:p w14:paraId="57D64A3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5.71 €</w:t>
            </w:r>
          </w:p>
        </w:tc>
        <w:tc>
          <w:tcPr>
            <w:tcW w:w="567" w:type="pct"/>
            <w:shd w:val="clear" w:color="auto" w:fill="auto"/>
          </w:tcPr>
          <w:p w14:paraId="52E9FF2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5.78 €</w:t>
            </w:r>
          </w:p>
        </w:tc>
        <w:tc>
          <w:tcPr>
            <w:tcW w:w="557" w:type="pct"/>
            <w:shd w:val="clear" w:color="auto" w:fill="auto"/>
          </w:tcPr>
          <w:p w14:paraId="75EDD5C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5.83 €</w:t>
            </w:r>
          </w:p>
        </w:tc>
        <w:tc>
          <w:tcPr>
            <w:tcW w:w="614" w:type="pct"/>
            <w:shd w:val="clear" w:color="auto" w:fill="auto"/>
          </w:tcPr>
          <w:p w14:paraId="402F1AF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5.89 €</w:t>
            </w:r>
          </w:p>
        </w:tc>
        <w:tc>
          <w:tcPr>
            <w:tcW w:w="517" w:type="pct"/>
            <w:shd w:val="clear" w:color="auto" w:fill="auto"/>
          </w:tcPr>
          <w:p w14:paraId="6A2B6B1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5.95 €</w:t>
            </w:r>
          </w:p>
        </w:tc>
        <w:tc>
          <w:tcPr>
            <w:tcW w:w="471" w:type="pct"/>
            <w:shd w:val="clear" w:color="auto" w:fill="auto"/>
          </w:tcPr>
          <w:p w14:paraId="1EB87C5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8.48 €</w:t>
            </w:r>
          </w:p>
        </w:tc>
      </w:tr>
      <w:tr w:rsidR="005D2E64" w:rsidRPr="005D2E64" w14:paraId="6AB46A2D" w14:textId="77777777" w:rsidTr="00F55013">
        <w:tc>
          <w:tcPr>
            <w:tcW w:w="799" w:type="pct"/>
            <w:shd w:val="clear" w:color="auto" w:fill="auto"/>
          </w:tcPr>
          <w:p w14:paraId="248258B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Accueil sans repas</w:t>
            </w:r>
          </w:p>
        </w:tc>
        <w:tc>
          <w:tcPr>
            <w:tcW w:w="427" w:type="pct"/>
            <w:shd w:val="clear" w:color="auto" w:fill="auto"/>
          </w:tcPr>
          <w:p w14:paraId="37926F2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0.46 €</w:t>
            </w:r>
          </w:p>
        </w:tc>
        <w:tc>
          <w:tcPr>
            <w:tcW w:w="483" w:type="pct"/>
            <w:shd w:val="clear" w:color="auto" w:fill="auto"/>
          </w:tcPr>
          <w:p w14:paraId="07BFCD2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2.82 €</w:t>
            </w:r>
          </w:p>
        </w:tc>
        <w:tc>
          <w:tcPr>
            <w:tcW w:w="565" w:type="pct"/>
            <w:shd w:val="clear" w:color="auto" w:fill="auto"/>
          </w:tcPr>
          <w:p w14:paraId="642DB5F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2.85 €</w:t>
            </w:r>
          </w:p>
        </w:tc>
        <w:tc>
          <w:tcPr>
            <w:tcW w:w="567" w:type="pct"/>
            <w:shd w:val="clear" w:color="auto" w:fill="auto"/>
          </w:tcPr>
          <w:p w14:paraId="48AAC76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2.87 €</w:t>
            </w:r>
          </w:p>
        </w:tc>
        <w:tc>
          <w:tcPr>
            <w:tcW w:w="557" w:type="pct"/>
            <w:shd w:val="clear" w:color="auto" w:fill="auto"/>
          </w:tcPr>
          <w:p w14:paraId="5AB0B23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2.90 €</w:t>
            </w:r>
          </w:p>
        </w:tc>
        <w:tc>
          <w:tcPr>
            <w:tcW w:w="614" w:type="pct"/>
            <w:shd w:val="clear" w:color="auto" w:fill="auto"/>
          </w:tcPr>
          <w:p w14:paraId="47B245E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2.94 €</w:t>
            </w:r>
          </w:p>
        </w:tc>
        <w:tc>
          <w:tcPr>
            <w:tcW w:w="517" w:type="pct"/>
            <w:shd w:val="clear" w:color="auto" w:fill="auto"/>
          </w:tcPr>
          <w:p w14:paraId="1D3122F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2.97 €</w:t>
            </w:r>
          </w:p>
        </w:tc>
        <w:tc>
          <w:tcPr>
            <w:tcW w:w="471" w:type="pct"/>
            <w:shd w:val="clear" w:color="auto" w:fill="auto"/>
          </w:tcPr>
          <w:p w14:paraId="0117020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4.24 €</w:t>
            </w:r>
          </w:p>
        </w:tc>
      </w:tr>
      <w:tr w:rsidR="005D2E64" w:rsidRPr="005D2E64" w14:paraId="68C8AAB3" w14:textId="77777777" w:rsidTr="00F55013">
        <w:tc>
          <w:tcPr>
            <w:tcW w:w="799" w:type="pct"/>
            <w:shd w:val="clear" w:color="auto" w:fill="auto"/>
          </w:tcPr>
          <w:p w14:paraId="265A38B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APS du matin (7h20-8h20)</w:t>
            </w:r>
          </w:p>
        </w:tc>
        <w:tc>
          <w:tcPr>
            <w:tcW w:w="427" w:type="pct"/>
            <w:shd w:val="clear" w:color="auto" w:fill="auto"/>
          </w:tcPr>
          <w:p w14:paraId="6E3D6BE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0.25 €</w:t>
            </w:r>
          </w:p>
        </w:tc>
        <w:tc>
          <w:tcPr>
            <w:tcW w:w="483" w:type="pct"/>
            <w:shd w:val="clear" w:color="auto" w:fill="auto"/>
          </w:tcPr>
          <w:p w14:paraId="4562B24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1.51 €</w:t>
            </w:r>
          </w:p>
        </w:tc>
        <w:tc>
          <w:tcPr>
            <w:tcW w:w="565" w:type="pct"/>
            <w:shd w:val="clear" w:color="auto" w:fill="auto"/>
          </w:tcPr>
          <w:p w14:paraId="765E0A6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1.52 €</w:t>
            </w:r>
          </w:p>
        </w:tc>
        <w:tc>
          <w:tcPr>
            <w:tcW w:w="567" w:type="pct"/>
            <w:shd w:val="clear" w:color="auto" w:fill="auto"/>
          </w:tcPr>
          <w:p w14:paraId="10C235F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1.45 €</w:t>
            </w:r>
          </w:p>
        </w:tc>
        <w:tc>
          <w:tcPr>
            <w:tcW w:w="557" w:type="pct"/>
            <w:shd w:val="clear" w:color="auto" w:fill="auto"/>
          </w:tcPr>
          <w:p w14:paraId="059CF3B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1.56 €</w:t>
            </w:r>
          </w:p>
        </w:tc>
        <w:tc>
          <w:tcPr>
            <w:tcW w:w="614" w:type="pct"/>
            <w:shd w:val="clear" w:color="auto" w:fill="auto"/>
          </w:tcPr>
          <w:p w14:paraId="713E62A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1.58 €</w:t>
            </w:r>
          </w:p>
        </w:tc>
        <w:tc>
          <w:tcPr>
            <w:tcW w:w="517" w:type="pct"/>
            <w:shd w:val="clear" w:color="auto" w:fill="auto"/>
          </w:tcPr>
          <w:p w14:paraId="015CBE0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1.59 €</w:t>
            </w:r>
          </w:p>
        </w:tc>
        <w:tc>
          <w:tcPr>
            <w:tcW w:w="471" w:type="pct"/>
            <w:shd w:val="clear" w:color="auto" w:fill="auto"/>
          </w:tcPr>
          <w:p w14:paraId="5DF3B08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2.12 €</w:t>
            </w:r>
          </w:p>
        </w:tc>
      </w:tr>
      <w:tr w:rsidR="005D2E64" w:rsidRPr="005D2E64" w14:paraId="3FCD1DC9" w14:textId="77777777" w:rsidTr="00F55013">
        <w:trPr>
          <w:trHeight w:val="714"/>
        </w:trPr>
        <w:tc>
          <w:tcPr>
            <w:tcW w:w="799" w:type="pct"/>
            <w:shd w:val="clear" w:color="auto" w:fill="auto"/>
          </w:tcPr>
          <w:p w14:paraId="7549710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lastRenderedPageBreak/>
              <w:t>APS du soir (16h30-19h00)</w:t>
            </w:r>
          </w:p>
        </w:tc>
        <w:tc>
          <w:tcPr>
            <w:tcW w:w="427" w:type="pct"/>
            <w:shd w:val="clear" w:color="auto" w:fill="auto"/>
          </w:tcPr>
          <w:p w14:paraId="1D82689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0.74 €</w:t>
            </w:r>
          </w:p>
        </w:tc>
        <w:tc>
          <w:tcPr>
            <w:tcW w:w="483" w:type="pct"/>
            <w:shd w:val="clear" w:color="auto" w:fill="auto"/>
          </w:tcPr>
          <w:p w14:paraId="2EF27E1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4.63 €</w:t>
            </w:r>
          </w:p>
        </w:tc>
        <w:tc>
          <w:tcPr>
            <w:tcW w:w="565" w:type="pct"/>
            <w:shd w:val="clear" w:color="auto" w:fill="auto"/>
          </w:tcPr>
          <w:p w14:paraId="27DBCBB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4.64 €</w:t>
            </w:r>
          </w:p>
        </w:tc>
        <w:tc>
          <w:tcPr>
            <w:tcW w:w="567" w:type="pct"/>
            <w:shd w:val="clear" w:color="auto" w:fill="auto"/>
          </w:tcPr>
          <w:p w14:paraId="3621F38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4.73 €</w:t>
            </w:r>
          </w:p>
        </w:tc>
        <w:tc>
          <w:tcPr>
            <w:tcW w:w="557" w:type="pct"/>
            <w:shd w:val="clear" w:color="auto" w:fill="auto"/>
          </w:tcPr>
          <w:p w14:paraId="4F88850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4.78 €</w:t>
            </w:r>
          </w:p>
        </w:tc>
        <w:tc>
          <w:tcPr>
            <w:tcW w:w="614" w:type="pct"/>
            <w:shd w:val="clear" w:color="auto" w:fill="auto"/>
          </w:tcPr>
          <w:p w14:paraId="4363D7C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4.82 €</w:t>
            </w:r>
          </w:p>
        </w:tc>
        <w:tc>
          <w:tcPr>
            <w:tcW w:w="517" w:type="pct"/>
            <w:shd w:val="clear" w:color="auto" w:fill="auto"/>
          </w:tcPr>
          <w:p w14:paraId="6859A14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5.30 €</w:t>
            </w:r>
          </w:p>
        </w:tc>
        <w:tc>
          <w:tcPr>
            <w:tcW w:w="471" w:type="pct"/>
            <w:shd w:val="clear" w:color="auto" w:fill="auto"/>
          </w:tcPr>
          <w:p w14:paraId="518D965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5.68 €</w:t>
            </w:r>
          </w:p>
        </w:tc>
      </w:tr>
      <w:tr w:rsidR="005D2E64" w:rsidRPr="005D2E64" w14:paraId="442F82A5" w14:textId="77777777" w:rsidTr="00F55013">
        <w:tc>
          <w:tcPr>
            <w:tcW w:w="799" w:type="pct"/>
            <w:shd w:val="clear" w:color="auto" w:fill="auto"/>
          </w:tcPr>
          <w:p w14:paraId="3AFC78D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APS après étude</w:t>
            </w:r>
          </w:p>
          <w:p w14:paraId="02B5B61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 xml:space="preserve">(18h00-19h00) </w:t>
            </w:r>
          </w:p>
        </w:tc>
        <w:tc>
          <w:tcPr>
            <w:tcW w:w="427" w:type="pct"/>
            <w:shd w:val="clear" w:color="auto" w:fill="auto"/>
          </w:tcPr>
          <w:p w14:paraId="10184BB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0.25 €</w:t>
            </w:r>
          </w:p>
        </w:tc>
        <w:tc>
          <w:tcPr>
            <w:tcW w:w="483" w:type="pct"/>
            <w:shd w:val="clear" w:color="auto" w:fill="auto"/>
          </w:tcPr>
          <w:p w14:paraId="0F1E0C9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1.51 €</w:t>
            </w:r>
          </w:p>
        </w:tc>
        <w:tc>
          <w:tcPr>
            <w:tcW w:w="565" w:type="pct"/>
            <w:shd w:val="clear" w:color="auto" w:fill="auto"/>
          </w:tcPr>
          <w:p w14:paraId="0ED4FA0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1,52 €</w:t>
            </w:r>
          </w:p>
        </w:tc>
        <w:tc>
          <w:tcPr>
            <w:tcW w:w="567" w:type="pct"/>
            <w:shd w:val="clear" w:color="auto" w:fill="auto"/>
          </w:tcPr>
          <w:p w14:paraId="1B88D93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1,53 €</w:t>
            </w:r>
          </w:p>
        </w:tc>
        <w:tc>
          <w:tcPr>
            <w:tcW w:w="557" w:type="pct"/>
            <w:shd w:val="clear" w:color="auto" w:fill="auto"/>
          </w:tcPr>
          <w:p w14:paraId="6C0160A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1.55 €</w:t>
            </w:r>
          </w:p>
        </w:tc>
        <w:tc>
          <w:tcPr>
            <w:tcW w:w="614" w:type="pct"/>
            <w:shd w:val="clear" w:color="auto" w:fill="auto"/>
          </w:tcPr>
          <w:p w14:paraId="0BE4D7E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 xml:space="preserve">1.58 € </w:t>
            </w:r>
          </w:p>
        </w:tc>
        <w:tc>
          <w:tcPr>
            <w:tcW w:w="517" w:type="pct"/>
            <w:shd w:val="clear" w:color="auto" w:fill="auto"/>
          </w:tcPr>
          <w:p w14:paraId="653C9E6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1.59 €</w:t>
            </w:r>
          </w:p>
        </w:tc>
        <w:tc>
          <w:tcPr>
            <w:tcW w:w="471" w:type="pct"/>
            <w:shd w:val="clear" w:color="auto" w:fill="auto"/>
          </w:tcPr>
          <w:p w14:paraId="6195A03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2.12 €</w:t>
            </w:r>
          </w:p>
        </w:tc>
      </w:tr>
      <w:tr w:rsidR="005D2E64" w:rsidRPr="005D2E64" w14:paraId="5AB4BACF" w14:textId="77777777" w:rsidTr="00F55013">
        <w:tc>
          <w:tcPr>
            <w:tcW w:w="799" w:type="pct"/>
            <w:shd w:val="clear" w:color="auto" w:fill="auto"/>
          </w:tcPr>
          <w:p w14:paraId="6DB3BDA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 xml:space="preserve">Etudes surveillées </w:t>
            </w:r>
          </w:p>
          <w:p w14:paraId="23803F2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(16h30-18h00)</w:t>
            </w:r>
          </w:p>
        </w:tc>
        <w:tc>
          <w:tcPr>
            <w:tcW w:w="427" w:type="pct"/>
            <w:shd w:val="clear" w:color="auto" w:fill="auto"/>
          </w:tcPr>
          <w:p w14:paraId="0A02D87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0.53 €</w:t>
            </w:r>
          </w:p>
        </w:tc>
        <w:tc>
          <w:tcPr>
            <w:tcW w:w="483" w:type="pct"/>
            <w:shd w:val="clear" w:color="auto" w:fill="auto"/>
          </w:tcPr>
          <w:p w14:paraId="2A3804C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3.30 €</w:t>
            </w:r>
          </w:p>
        </w:tc>
        <w:tc>
          <w:tcPr>
            <w:tcW w:w="565" w:type="pct"/>
            <w:shd w:val="clear" w:color="auto" w:fill="auto"/>
          </w:tcPr>
          <w:p w14:paraId="421C508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3.35 €</w:t>
            </w:r>
          </w:p>
        </w:tc>
        <w:tc>
          <w:tcPr>
            <w:tcW w:w="567" w:type="pct"/>
            <w:shd w:val="clear" w:color="auto" w:fill="auto"/>
          </w:tcPr>
          <w:p w14:paraId="534A767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3.37 €</w:t>
            </w:r>
          </w:p>
        </w:tc>
        <w:tc>
          <w:tcPr>
            <w:tcW w:w="557" w:type="pct"/>
            <w:shd w:val="clear" w:color="auto" w:fill="auto"/>
          </w:tcPr>
          <w:p w14:paraId="6AB016E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3.40 €</w:t>
            </w:r>
          </w:p>
        </w:tc>
        <w:tc>
          <w:tcPr>
            <w:tcW w:w="614" w:type="pct"/>
            <w:shd w:val="clear" w:color="auto" w:fill="auto"/>
          </w:tcPr>
          <w:p w14:paraId="006CCF41"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3.44 €</w:t>
            </w:r>
          </w:p>
        </w:tc>
        <w:tc>
          <w:tcPr>
            <w:tcW w:w="517" w:type="pct"/>
            <w:shd w:val="clear" w:color="auto" w:fill="auto"/>
          </w:tcPr>
          <w:p w14:paraId="6957B0D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3.47 €</w:t>
            </w:r>
          </w:p>
        </w:tc>
        <w:tc>
          <w:tcPr>
            <w:tcW w:w="471" w:type="pct"/>
            <w:shd w:val="clear" w:color="auto" w:fill="auto"/>
          </w:tcPr>
          <w:p w14:paraId="6427820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4.18 €</w:t>
            </w:r>
          </w:p>
        </w:tc>
      </w:tr>
      <w:tr w:rsidR="005D2E64" w:rsidRPr="005D2E64" w14:paraId="29B92C37" w14:textId="77777777" w:rsidTr="00F55013">
        <w:tc>
          <w:tcPr>
            <w:tcW w:w="799" w:type="pct"/>
            <w:shd w:val="clear" w:color="auto" w:fill="auto"/>
          </w:tcPr>
          <w:p w14:paraId="626F76B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 xml:space="preserve">ALSH mercredi matin période scolaire </w:t>
            </w:r>
          </w:p>
          <w:p w14:paraId="692AD47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(7h45-12h00)</w:t>
            </w:r>
          </w:p>
          <w:p w14:paraId="2B261F6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Nouvelle proposition</w:t>
            </w:r>
          </w:p>
        </w:tc>
        <w:tc>
          <w:tcPr>
            <w:tcW w:w="427" w:type="pct"/>
            <w:shd w:val="clear" w:color="auto" w:fill="auto"/>
          </w:tcPr>
          <w:p w14:paraId="7090103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0.90 €</w:t>
            </w:r>
          </w:p>
        </w:tc>
        <w:tc>
          <w:tcPr>
            <w:tcW w:w="483" w:type="pct"/>
            <w:shd w:val="clear" w:color="auto" w:fill="auto"/>
          </w:tcPr>
          <w:p w14:paraId="61CA8DE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5.59 €</w:t>
            </w:r>
          </w:p>
        </w:tc>
        <w:tc>
          <w:tcPr>
            <w:tcW w:w="565" w:type="pct"/>
            <w:shd w:val="clear" w:color="auto" w:fill="auto"/>
          </w:tcPr>
          <w:p w14:paraId="32B2D03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5.64 €</w:t>
            </w:r>
          </w:p>
        </w:tc>
        <w:tc>
          <w:tcPr>
            <w:tcW w:w="567" w:type="pct"/>
            <w:shd w:val="clear" w:color="auto" w:fill="auto"/>
          </w:tcPr>
          <w:p w14:paraId="10EB1DD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5.70 €</w:t>
            </w:r>
          </w:p>
        </w:tc>
        <w:tc>
          <w:tcPr>
            <w:tcW w:w="557" w:type="pct"/>
            <w:shd w:val="clear" w:color="auto" w:fill="auto"/>
          </w:tcPr>
          <w:p w14:paraId="26E4494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5.75 €</w:t>
            </w:r>
          </w:p>
        </w:tc>
        <w:tc>
          <w:tcPr>
            <w:tcW w:w="614" w:type="pct"/>
            <w:shd w:val="clear" w:color="auto" w:fill="auto"/>
          </w:tcPr>
          <w:p w14:paraId="1EDBD48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5.81 €</w:t>
            </w:r>
          </w:p>
        </w:tc>
        <w:tc>
          <w:tcPr>
            <w:tcW w:w="517" w:type="pct"/>
            <w:shd w:val="clear" w:color="auto" w:fill="auto"/>
          </w:tcPr>
          <w:p w14:paraId="7276020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5.88 €</w:t>
            </w:r>
          </w:p>
        </w:tc>
        <w:tc>
          <w:tcPr>
            <w:tcW w:w="471" w:type="pct"/>
            <w:shd w:val="clear" w:color="auto" w:fill="auto"/>
          </w:tcPr>
          <w:p w14:paraId="3439D55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11.40 €</w:t>
            </w:r>
          </w:p>
        </w:tc>
      </w:tr>
      <w:tr w:rsidR="005D2E64" w:rsidRPr="005D2E64" w14:paraId="04812640" w14:textId="77777777" w:rsidTr="00F55013">
        <w:tc>
          <w:tcPr>
            <w:tcW w:w="799" w:type="pct"/>
            <w:shd w:val="clear" w:color="auto" w:fill="auto"/>
          </w:tcPr>
          <w:p w14:paraId="3FE1FEC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ALSH mercredi après-midi période scolaire</w:t>
            </w:r>
          </w:p>
          <w:p w14:paraId="5BF7754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(13h30-19h00)</w:t>
            </w:r>
          </w:p>
        </w:tc>
        <w:tc>
          <w:tcPr>
            <w:tcW w:w="427" w:type="pct"/>
            <w:shd w:val="clear" w:color="auto" w:fill="auto"/>
          </w:tcPr>
          <w:p w14:paraId="3F5BEB7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1.75 €</w:t>
            </w:r>
          </w:p>
        </w:tc>
        <w:tc>
          <w:tcPr>
            <w:tcW w:w="483" w:type="pct"/>
            <w:shd w:val="clear" w:color="auto" w:fill="auto"/>
          </w:tcPr>
          <w:p w14:paraId="4465A5B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10.91 €</w:t>
            </w:r>
          </w:p>
        </w:tc>
        <w:tc>
          <w:tcPr>
            <w:tcW w:w="565" w:type="pct"/>
            <w:shd w:val="clear" w:color="auto" w:fill="auto"/>
          </w:tcPr>
          <w:p w14:paraId="0A93947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11.06 €</w:t>
            </w:r>
          </w:p>
        </w:tc>
        <w:tc>
          <w:tcPr>
            <w:tcW w:w="567" w:type="pct"/>
            <w:shd w:val="clear" w:color="auto" w:fill="auto"/>
          </w:tcPr>
          <w:p w14:paraId="5AB315B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11.13 €</w:t>
            </w:r>
          </w:p>
        </w:tc>
        <w:tc>
          <w:tcPr>
            <w:tcW w:w="557" w:type="pct"/>
            <w:shd w:val="clear" w:color="auto" w:fill="auto"/>
          </w:tcPr>
          <w:p w14:paraId="2354AC5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11.23 €</w:t>
            </w:r>
          </w:p>
        </w:tc>
        <w:tc>
          <w:tcPr>
            <w:tcW w:w="614" w:type="pct"/>
            <w:shd w:val="clear" w:color="auto" w:fill="auto"/>
          </w:tcPr>
          <w:p w14:paraId="0264CC3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11.36 €</w:t>
            </w:r>
          </w:p>
        </w:tc>
        <w:tc>
          <w:tcPr>
            <w:tcW w:w="517" w:type="pct"/>
            <w:shd w:val="clear" w:color="auto" w:fill="auto"/>
          </w:tcPr>
          <w:p w14:paraId="6FFC2E4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11.47 €</w:t>
            </w:r>
          </w:p>
        </w:tc>
        <w:tc>
          <w:tcPr>
            <w:tcW w:w="471" w:type="pct"/>
            <w:shd w:val="clear" w:color="auto" w:fill="auto"/>
          </w:tcPr>
          <w:p w14:paraId="388940A1"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21.20 €</w:t>
            </w:r>
          </w:p>
        </w:tc>
      </w:tr>
      <w:tr w:rsidR="005D2E64" w:rsidRPr="005D2E64" w14:paraId="3ACD7271" w14:textId="77777777" w:rsidTr="00F55013">
        <w:tc>
          <w:tcPr>
            <w:tcW w:w="799" w:type="pct"/>
            <w:shd w:val="clear" w:color="auto" w:fill="auto"/>
          </w:tcPr>
          <w:p w14:paraId="69A51CD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ALSH (Vacances ET ALSH</w:t>
            </w:r>
            <w:r w:rsidRPr="005D2E64">
              <w:rPr>
                <w:rFonts w:eastAsia="Calibri"/>
                <w:color w:val="FF0000"/>
                <w:sz w:val="16"/>
                <w:szCs w:val="16"/>
                <w:lang w:eastAsia="en-US"/>
              </w:rPr>
              <w:t> </w:t>
            </w:r>
            <w:r w:rsidRPr="005D2E64">
              <w:rPr>
                <w:rFonts w:eastAsia="Calibri"/>
                <w:sz w:val="16"/>
                <w:szCs w:val="16"/>
                <w:lang w:eastAsia="en-US"/>
              </w:rPr>
              <w:t>mercredi journée en période scolaire)</w:t>
            </w:r>
          </w:p>
        </w:tc>
        <w:tc>
          <w:tcPr>
            <w:tcW w:w="427" w:type="pct"/>
            <w:shd w:val="clear" w:color="auto" w:fill="auto"/>
          </w:tcPr>
          <w:p w14:paraId="7E50822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3.52 €</w:t>
            </w:r>
          </w:p>
        </w:tc>
        <w:tc>
          <w:tcPr>
            <w:tcW w:w="483" w:type="pct"/>
            <w:shd w:val="clear" w:color="auto" w:fill="auto"/>
          </w:tcPr>
          <w:p w14:paraId="719D08E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21.94 €</w:t>
            </w:r>
          </w:p>
        </w:tc>
        <w:tc>
          <w:tcPr>
            <w:tcW w:w="565" w:type="pct"/>
            <w:shd w:val="clear" w:color="auto" w:fill="auto"/>
          </w:tcPr>
          <w:p w14:paraId="306B426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22.15 €</w:t>
            </w:r>
          </w:p>
        </w:tc>
        <w:tc>
          <w:tcPr>
            <w:tcW w:w="567" w:type="pct"/>
            <w:shd w:val="clear" w:color="auto" w:fill="auto"/>
          </w:tcPr>
          <w:p w14:paraId="1DDE99E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22.38 €</w:t>
            </w:r>
          </w:p>
        </w:tc>
        <w:tc>
          <w:tcPr>
            <w:tcW w:w="557" w:type="pct"/>
            <w:shd w:val="clear" w:color="auto" w:fill="auto"/>
          </w:tcPr>
          <w:p w14:paraId="7FC3B0E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22.60 €</w:t>
            </w:r>
          </w:p>
        </w:tc>
        <w:tc>
          <w:tcPr>
            <w:tcW w:w="614" w:type="pct"/>
            <w:shd w:val="clear" w:color="auto" w:fill="auto"/>
          </w:tcPr>
          <w:p w14:paraId="116744C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22.83 €</w:t>
            </w:r>
          </w:p>
        </w:tc>
        <w:tc>
          <w:tcPr>
            <w:tcW w:w="517" w:type="pct"/>
            <w:shd w:val="clear" w:color="auto" w:fill="auto"/>
          </w:tcPr>
          <w:p w14:paraId="41C711B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23.13 €</w:t>
            </w:r>
          </w:p>
        </w:tc>
        <w:tc>
          <w:tcPr>
            <w:tcW w:w="471" w:type="pct"/>
            <w:shd w:val="clear" w:color="auto" w:fill="auto"/>
          </w:tcPr>
          <w:p w14:paraId="0CFF578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42.40 €</w:t>
            </w:r>
          </w:p>
        </w:tc>
      </w:tr>
      <w:tr w:rsidR="005D2E64" w:rsidRPr="005D2E64" w14:paraId="6FBA886B" w14:textId="77777777" w:rsidTr="00F55013">
        <w:tc>
          <w:tcPr>
            <w:tcW w:w="799" w:type="pct"/>
            <w:shd w:val="clear" w:color="auto" w:fill="auto"/>
          </w:tcPr>
          <w:p w14:paraId="76AC2CD1"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ALSH (Vacances ET ALSH mercredi journée en période scolaire) PAI</w:t>
            </w:r>
          </w:p>
        </w:tc>
        <w:tc>
          <w:tcPr>
            <w:tcW w:w="427" w:type="pct"/>
            <w:shd w:val="clear" w:color="auto" w:fill="auto"/>
          </w:tcPr>
          <w:p w14:paraId="464050F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3.07 €</w:t>
            </w:r>
          </w:p>
        </w:tc>
        <w:tc>
          <w:tcPr>
            <w:tcW w:w="483" w:type="pct"/>
            <w:shd w:val="clear" w:color="auto" w:fill="auto"/>
          </w:tcPr>
          <w:p w14:paraId="2C6F54D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19.10 €</w:t>
            </w:r>
          </w:p>
        </w:tc>
        <w:tc>
          <w:tcPr>
            <w:tcW w:w="565" w:type="pct"/>
            <w:shd w:val="clear" w:color="auto" w:fill="auto"/>
          </w:tcPr>
          <w:p w14:paraId="4615D98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19.35 €</w:t>
            </w:r>
          </w:p>
        </w:tc>
        <w:tc>
          <w:tcPr>
            <w:tcW w:w="567" w:type="pct"/>
            <w:shd w:val="clear" w:color="auto" w:fill="auto"/>
          </w:tcPr>
          <w:p w14:paraId="4F45DBD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19.48 €</w:t>
            </w:r>
          </w:p>
        </w:tc>
        <w:tc>
          <w:tcPr>
            <w:tcW w:w="557" w:type="pct"/>
            <w:shd w:val="clear" w:color="auto" w:fill="auto"/>
          </w:tcPr>
          <w:p w14:paraId="460FA6D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19.68 €</w:t>
            </w:r>
          </w:p>
        </w:tc>
        <w:tc>
          <w:tcPr>
            <w:tcW w:w="614" w:type="pct"/>
            <w:shd w:val="clear" w:color="auto" w:fill="auto"/>
          </w:tcPr>
          <w:p w14:paraId="61814B5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19.87 €</w:t>
            </w:r>
          </w:p>
        </w:tc>
        <w:tc>
          <w:tcPr>
            <w:tcW w:w="517" w:type="pct"/>
            <w:shd w:val="clear" w:color="auto" w:fill="auto"/>
          </w:tcPr>
          <w:p w14:paraId="3835423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20.07 €</w:t>
            </w:r>
          </w:p>
        </w:tc>
        <w:tc>
          <w:tcPr>
            <w:tcW w:w="471" w:type="pct"/>
            <w:shd w:val="clear" w:color="auto" w:fill="auto"/>
          </w:tcPr>
          <w:p w14:paraId="6E3B305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38.16 €</w:t>
            </w:r>
          </w:p>
        </w:tc>
      </w:tr>
      <w:tr w:rsidR="005D2E64" w:rsidRPr="005D2E64" w14:paraId="39D808B0" w14:textId="77777777" w:rsidTr="00F55013">
        <w:tc>
          <w:tcPr>
            <w:tcW w:w="799" w:type="pct"/>
            <w:shd w:val="clear" w:color="auto" w:fill="auto"/>
          </w:tcPr>
          <w:p w14:paraId="621052C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Mini camps d’été</w:t>
            </w:r>
          </w:p>
        </w:tc>
        <w:tc>
          <w:tcPr>
            <w:tcW w:w="427" w:type="pct"/>
            <w:shd w:val="clear" w:color="auto" w:fill="auto"/>
          </w:tcPr>
          <w:p w14:paraId="27456BE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 xml:space="preserve">  53 €</w:t>
            </w:r>
          </w:p>
        </w:tc>
        <w:tc>
          <w:tcPr>
            <w:tcW w:w="483" w:type="pct"/>
            <w:shd w:val="clear" w:color="auto" w:fill="auto"/>
          </w:tcPr>
          <w:p w14:paraId="2D491FD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265 €</w:t>
            </w:r>
          </w:p>
        </w:tc>
        <w:tc>
          <w:tcPr>
            <w:tcW w:w="565" w:type="pct"/>
            <w:shd w:val="clear" w:color="auto" w:fill="auto"/>
          </w:tcPr>
          <w:p w14:paraId="695720F1"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286.20 €</w:t>
            </w:r>
          </w:p>
        </w:tc>
        <w:tc>
          <w:tcPr>
            <w:tcW w:w="567" w:type="pct"/>
            <w:shd w:val="clear" w:color="auto" w:fill="auto"/>
          </w:tcPr>
          <w:p w14:paraId="4E97B35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307.4 €</w:t>
            </w:r>
          </w:p>
        </w:tc>
        <w:tc>
          <w:tcPr>
            <w:tcW w:w="557" w:type="pct"/>
            <w:shd w:val="clear" w:color="auto" w:fill="auto"/>
          </w:tcPr>
          <w:p w14:paraId="2CC7D8C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328.6 €</w:t>
            </w:r>
          </w:p>
        </w:tc>
        <w:tc>
          <w:tcPr>
            <w:tcW w:w="614" w:type="pct"/>
            <w:shd w:val="clear" w:color="auto" w:fill="auto"/>
          </w:tcPr>
          <w:p w14:paraId="09D3879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349.8 €</w:t>
            </w:r>
          </w:p>
        </w:tc>
        <w:tc>
          <w:tcPr>
            <w:tcW w:w="517" w:type="pct"/>
            <w:shd w:val="clear" w:color="auto" w:fill="auto"/>
          </w:tcPr>
          <w:p w14:paraId="13062C3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371 €</w:t>
            </w:r>
          </w:p>
        </w:tc>
        <w:tc>
          <w:tcPr>
            <w:tcW w:w="471" w:type="pct"/>
            <w:shd w:val="clear" w:color="auto" w:fill="auto"/>
          </w:tcPr>
          <w:p w14:paraId="6ED9EFF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w:t>
            </w:r>
          </w:p>
        </w:tc>
      </w:tr>
      <w:tr w:rsidR="005D2E64" w:rsidRPr="005D2E64" w14:paraId="273741B1" w14:textId="77777777" w:rsidTr="00F55013">
        <w:tc>
          <w:tcPr>
            <w:tcW w:w="799" w:type="pct"/>
            <w:shd w:val="clear" w:color="auto" w:fill="auto"/>
          </w:tcPr>
          <w:p w14:paraId="2FD20AB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Nuitée accueils de loisirs maternel et élémentaire</w:t>
            </w:r>
          </w:p>
        </w:tc>
        <w:tc>
          <w:tcPr>
            <w:tcW w:w="427" w:type="pct"/>
            <w:shd w:val="clear" w:color="auto" w:fill="auto"/>
          </w:tcPr>
          <w:p w14:paraId="27F148C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2.82 €</w:t>
            </w:r>
          </w:p>
        </w:tc>
        <w:tc>
          <w:tcPr>
            <w:tcW w:w="483" w:type="pct"/>
            <w:shd w:val="clear" w:color="auto" w:fill="auto"/>
          </w:tcPr>
          <w:p w14:paraId="6E8296C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14.25 €</w:t>
            </w:r>
          </w:p>
        </w:tc>
        <w:tc>
          <w:tcPr>
            <w:tcW w:w="565" w:type="pct"/>
            <w:shd w:val="clear" w:color="auto" w:fill="auto"/>
          </w:tcPr>
          <w:p w14:paraId="22DFDE0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14.39 €</w:t>
            </w:r>
          </w:p>
        </w:tc>
        <w:tc>
          <w:tcPr>
            <w:tcW w:w="567" w:type="pct"/>
            <w:shd w:val="clear" w:color="auto" w:fill="auto"/>
          </w:tcPr>
          <w:p w14:paraId="0155D58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14.54 €</w:t>
            </w:r>
          </w:p>
        </w:tc>
        <w:tc>
          <w:tcPr>
            <w:tcW w:w="557" w:type="pct"/>
            <w:shd w:val="clear" w:color="auto" w:fill="auto"/>
          </w:tcPr>
          <w:p w14:paraId="54ECDF0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14.69 €</w:t>
            </w:r>
          </w:p>
        </w:tc>
        <w:tc>
          <w:tcPr>
            <w:tcW w:w="614" w:type="pct"/>
            <w:shd w:val="clear" w:color="auto" w:fill="auto"/>
          </w:tcPr>
          <w:p w14:paraId="1E35D51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14.84 €</w:t>
            </w:r>
          </w:p>
        </w:tc>
        <w:tc>
          <w:tcPr>
            <w:tcW w:w="517" w:type="pct"/>
            <w:shd w:val="clear" w:color="auto" w:fill="auto"/>
          </w:tcPr>
          <w:p w14:paraId="123D5AE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14.98 €</w:t>
            </w:r>
          </w:p>
        </w:tc>
        <w:tc>
          <w:tcPr>
            <w:tcW w:w="471" w:type="pct"/>
            <w:shd w:val="clear" w:color="auto" w:fill="auto"/>
          </w:tcPr>
          <w:p w14:paraId="56D43D0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24.38 €</w:t>
            </w:r>
          </w:p>
        </w:tc>
      </w:tr>
      <w:tr w:rsidR="005D2E64" w:rsidRPr="005D2E64" w14:paraId="6E8EF149" w14:textId="77777777" w:rsidTr="00F55013">
        <w:tc>
          <w:tcPr>
            <w:tcW w:w="799" w:type="pct"/>
            <w:shd w:val="clear" w:color="auto" w:fill="auto"/>
          </w:tcPr>
          <w:p w14:paraId="0DDFE39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Transport scolaire participation annuelle</w:t>
            </w:r>
          </w:p>
        </w:tc>
        <w:tc>
          <w:tcPr>
            <w:tcW w:w="427" w:type="pct"/>
            <w:shd w:val="clear" w:color="auto" w:fill="auto"/>
          </w:tcPr>
          <w:p w14:paraId="612AEBD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5.30 €</w:t>
            </w:r>
          </w:p>
        </w:tc>
        <w:tc>
          <w:tcPr>
            <w:tcW w:w="483" w:type="pct"/>
            <w:shd w:val="clear" w:color="auto" w:fill="auto"/>
          </w:tcPr>
          <w:p w14:paraId="46A6D56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15.90 €</w:t>
            </w:r>
          </w:p>
        </w:tc>
        <w:tc>
          <w:tcPr>
            <w:tcW w:w="565" w:type="pct"/>
            <w:shd w:val="clear" w:color="auto" w:fill="auto"/>
          </w:tcPr>
          <w:p w14:paraId="0956782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16.96 €</w:t>
            </w:r>
          </w:p>
        </w:tc>
        <w:tc>
          <w:tcPr>
            <w:tcW w:w="567" w:type="pct"/>
            <w:shd w:val="clear" w:color="auto" w:fill="auto"/>
          </w:tcPr>
          <w:p w14:paraId="554C944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18.02 €</w:t>
            </w:r>
          </w:p>
        </w:tc>
        <w:tc>
          <w:tcPr>
            <w:tcW w:w="557" w:type="pct"/>
            <w:shd w:val="clear" w:color="auto" w:fill="auto"/>
          </w:tcPr>
          <w:p w14:paraId="75E0A03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19.08 €</w:t>
            </w:r>
          </w:p>
        </w:tc>
        <w:tc>
          <w:tcPr>
            <w:tcW w:w="614" w:type="pct"/>
            <w:shd w:val="clear" w:color="auto" w:fill="auto"/>
          </w:tcPr>
          <w:p w14:paraId="45700C1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20.14 €</w:t>
            </w:r>
          </w:p>
        </w:tc>
        <w:tc>
          <w:tcPr>
            <w:tcW w:w="517" w:type="pct"/>
            <w:shd w:val="clear" w:color="auto" w:fill="auto"/>
          </w:tcPr>
          <w:p w14:paraId="768CB69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21.20 €</w:t>
            </w:r>
          </w:p>
        </w:tc>
        <w:tc>
          <w:tcPr>
            <w:tcW w:w="471" w:type="pct"/>
            <w:shd w:val="clear" w:color="auto" w:fill="auto"/>
          </w:tcPr>
          <w:p w14:paraId="0F453F0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21.20 €</w:t>
            </w:r>
          </w:p>
        </w:tc>
      </w:tr>
    </w:tbl>
    <w:p w14:paraId="262BE766" w14:textId="77777777" w:rsidR="00A6567E" w:rsidRPr="00484D3D" w:rsidRDefault="00A6567E" w:rsidP="00D95447">
      <w:pPr>
        <w:jc w:val="both"/>
        <w:rPr>
          <w:b/>
          <w:i/>
          <w:noProof/>
          <w:sz w:val="16"/>
          <w:szCs w:val="16"/>
        </w:rPr>
      </w:pPr>
    </w:p>
    <w:tbl>
      <w:tblPr>
        <w:tblpPr w:leftFromText="141" w:rightFromText="141" w:vertAnchor="text" w:horzAnchor="margin" w:tblpXSpec="center" w:tblpY="207"/>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722"/>
        <w:gridCol w:w="955"/>
        <w:gridCol w:w="1043"/>
        <w:gridCol w:w="955"/>
        <w:gridCol w:w="1129"/>
        <w:gridCol w:w="1133"/>
        <w:gridCol w:w="955"/>
        <w:gridCol w:w="869"/>
      </w:tblGrid>
      <w:tr w:rsidR="005D2E64" w:rsidRPr="005D2E64" w14:paraId="7D0B3A84" w14:textId="77777777" w:rsidTr="00F55013">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1C29721B" w14:textId="55E21BD4" w:rsidR="005D2E64" w:rsidRPr="005D2E64" w:rsidRDefault="005D2E64" w:rsidP="005D2E64">
            <w:pPr>
              <w:jc w:val="center"/>
              <w:rPr>
                <w:rFonts w:eastAsia="Calibri"/>
                <w:sz w:val="16"/>
                <w:szCs w:val="16"/>
                <w:lang w:eastAsia="en-US"/>
              </w:rPr>
            </w:pPr>
            <w:r w:rsidRPr="005D2E64">
              <w:rPr>
                <w:rFonts w:eastAsia="Calibri"/>
                <w:b/>
                <w:sz w:val="16"/>
                <w:szCs w:val="16"/>
                <w:lang w:eastAsia="en-US"/>
              </w:rPr>
              <w:t xml:space="preserve">TARIFS DE L’ACCUEIL JEUNES </w:t>
            </w:r>
            <w:r w:rsidRPr="00484D3D">
              <w:rPr>
                <w:rFonts w:eastAsia="Calibri"/>
                <w:b/>
                <w:sz w:val="16"/>
                <w:szCs w:val="16"/>
                <w:lang w:eastAsia="en-US"/>
              </w:rPr>
              <w:t>applicables au 01/01/2023 Délibération 22-049 votée le 12 décembre 2022</w:t>
            </w:r>
          </w:p>
        </w:tc>
      </w:tr>
      <w:tr w:rsidR="005D2E64" w:rsidRPr="005D2E64" w14:paraId="4E2EE12A" w14:textId="77777777" w:rsidTr="00F55013">
        <w:trPr>
          <w:trHeight w:val="635"/>
        </w:trPr>
        <w:tc>
          <w:tcPr>
            <w:tcW w:w="855" w:type="pct"/>
            <w:tcBorders>
              <w:top w:val="single" w:sz="4" w:space="0" w:color="auto"/>
            </w:tcBorders>
            <w:shd w:val="clear" w:color="auto" w:fill="auto"/>
          </w:tcPr>
          <w:p w14:paraId="32D0C973" w14:textId="77777777" w:rsidR="005D2E64" w:rsidRPr="005D2E64" w:rsidRDefault="005D2E64" w:rsidP="005D2E64">
            <w:pPr>
              <w:jc w:val="center"/>
              <w:rPr>
                <w:rFonts w:eastAsia="Calibri"/>
                <w:sz w:val="16"/>
                <w:szCs w:val="16"/>
                <w:lang w:eastAsia="en-US"/>
              </w:rPr>
            </w:pPr>
          </w:p>
        </w:tc>
        <w:tc>
          <w:tcPr>
            <w:tcW w:w="895" w:type="pct"/>
            <w:gridSpan w:val="2"/>
            <w:tcBorders>
              <w:top w:val="single" w:sz="4" w:space="0" w:color="auto"/>
            </w:tcBorders>
            <w:shd w:val="clear" w:color="auto" w:fill="auto"/>
          </w:tcPr>
          <w:p w14:paraId="0ECCFF0C"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Tarifs par taux de progressivité</w:t>
            </w:r>
          </w:p>
        </w:tc>
        <w:tc>
          <w:tcPr>
            <w:tcW w:w="3250" w:type="pct"/>
            <w:gridSpan w:val="6"/>
            <w:tcBorders>
              <w:top w:val="single" w:sz="4" w:space="0" w:color="auto"/>
            </w:tcBorders>
            <w:shd w:val="clear" w:color="auto" w:fill="auto"/>
          </w:tcPr>
          <w:p w14:paraId="696120A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Tarifs par tranches</w:t>
            </w:r>
          </w:p>
        </w:tc>
      </w:tr>
      <w:tr w:rsidR="005D2E64" w:rsidRPr="005D2E64" w14:paraId="3FE98328" w14:textId="77777777" w:rsidTr="00F55013">
        <w:trPr>
          <w:trHeight w:val="635"/>
        </w:trPr>
        <w:tc>
          <w:tcPr>
            <w:tcW w:w="855" w:type="pct"/>
            <w:tcBorders>
              <w:top w:val="single" w:sz="4" w:space="0" w:color="auto"/>
            </w:tcBorders>
            <w:shd w:val="clear" w:color="auto" w:fill="auto"/>
          </w:tcPr>
          <w:p w14:paraId="7780E611"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SERVICES</w:t>
            </w:r>
          </w:p>
        </w:tc>
        <w:tc>
          <w:tcPr>
            <w:tcW w:w="386" w:type="pct"/>
            <w:tcBorders>
              <w:top w:val="single" w:sz="4" w:space="0" w:color="auto"/>
            </w:tcBorders>
            <w:shd w:val="clear" w:color="auto" w:fill="auto"/>
          </w:tcPr>
          <w:p w14:paraId="270703E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min 481</w:t>
            </w:r>
          </w:p>
        </w:tc>
        <w:tc>
          <w:tcPr>
            <w:tcW w:w="510" w:type="pct"/>
            <w:tcBorders>
              <w:top w:val="single" w:sz="4" w:space="0" w:color="auto"/>
            </w:tcBorders>
            <w:shd w:val="clear" w:color="auto" w:fill="auto"/>
          </w:tcPr>
          <w:p w14:paraId="532D73C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Max 1397</w:t>
            </w:r>
          </w:p>
        </w:tc>
        <w:tc>
          <w:tcPr>
            <w:tcW w:w="557" w:type="pct"/>
            <w:tcBorders>
              <w:top w:val="single" w:sz="4" w:space="0" w:color="auto"/>
            </w:tcBorders>
            <w:shd w:val="clear" w:color="auto" w:fill="auto"/>
          </w:tcPr>
          <w:p w14:paraId="11BFA8B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1398&lt;1600</w:t>
            </w:r>
          </w:p>
        </w:tc>
        <w:tc>
          <w:tcPr>
            <w:tcW w:w="510" w:type="pct"/>
            <w:tcBorders>
              <w:top w:val="single" w:sz="4" w:space="0" w:color="auto"/>
            </w:tcBorders>
            <w:shd w:val="clear" w:color="auto" w:fill="auto"/>
          </w:tcPr>
          <w:p w14:paraId="00B7F48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1601&lt;1900</w:t>
            </w:r>
          </w:p>
        </w:tc>
        <w:tc>
          <w:tcPr>
            <w:tcW w:w="603" w:type="pct"/>
            <w:tcBorders>
              <w:top w:val="single" w:sz="4" w:space="0" w:color="auto"/>
            </w:tcBorders>
            <w:shd w:val="clear" w:color="auto" w:fill="auto"/>
          </w:tcPr>
          <w:p w14:paraId="2C2DCC6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1901&lt;2200</w:t>
            </w:r>
          </w:p>
        </w:tc>
        <w:tc>
          <w:tcPr>
            <w:tcW w:w="605" w:type="pct"/>
            <w:tcBorders>
              <w:top w:val="single" w:sz="4" w:space="0" w:color="auto"/>
            </w:tcBorders>
            <w:shd w:val="clear" w:color="auto" w:fill="auto"/>
          </w:tcPr>
          <w:p w14:paraId="74070C3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 2201&lt;2500</w:t>
            </w:r>
          </w:p>
        </w:tc>
        <w:tc>
          <w:tcPr>
            <w:tcW w:w="510" w:type="pct"/>
            <w:tcBorders>
              <w:top w:val="single" w:sz="4" w:space="0" w:color="auto"/>
            </w:tcBorders>
            <w:shd w:val="clear" w:color="auto" w:fill="auto"/>
          </w:tcPr>
          <w:p w14:paraId="4D6D8BC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QF</w:t>
            </w:r>
            <w:r w:rsidRPr="005D2E64">
              <w:rPr>
                <w:rFonts w:eastAsia="Calibri"/>
                <w:b/>
                <w:sz w:val="16"/>
                <w:szCs w:val="16"/>
                <w:lang w:eastAsia="en-US"/>
              </w:rPr>
              <w:t>&gt;</w:t>
            </w:r>
            <w:r w:rsidRPr="005D2E64">
              <w:rPr>
                <w:rFonts w:eastAsia="Calibri"/>
                <w:sz w:val="16"/>
                <w:szCs w:val="16"/>
                <w:lang w:eastAsia="en-US"/>
              </w:rPr>
              <w:t>2500</w:t>
            </w:r>
          </w:p>
        </w:tc>
        <w:tc>
          <w:tcPr>
            <w:tcW w:w="464" w:type="pct"/>
            <w:tcBorders>
              <w:top w:val="single" w:sz="4" w:space="0" w:color="auto"/>
            </w:tcBorders>
            <w:shd w:val="clear" w:color="auto" w:fill="auto"/>
          </w:tcPr>
          <w:p w14:paraId="7E989DC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TARIF EXT</w:t>
            </w:r>
          </w:p>
        </w:tc>
      </w:tr>
      <w:tr w:rsidR="005D2E64" w:rsidRPr="005D2E64" w14:paraId="4F61ABB6" w14:textId="77777777" w:rsidTr="00F55013">
        <w:tc>
          <w:tcPr>
            <w:tcW w:w="855" w:type="pct"/>
            <w:shd w:val="clear" w:color="auto" w:fill="auto"/>
          </w:tcPr>
          <w:p w14:paraId="7C59614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Adhésion annuelle de date à date accueil jeunes</w:t>
            </w:r>
          </w:p>
        </w:tc>
        <w:tc>
          <w:tcPr>
            <w:tcW w:w="386" w:type="pct"/>
            <w:shd w:val="clear" w:color="auto" w:fill="auto"/>
          </w:tcPr>
          <w:p w14:paraId="0BF5F980"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5 €</w:t>
            </w:r>
          </w:p>
        </w:tc>
        <w:tc>
          <w:tcPr>
            <w:tcW w:w="510" w:type="pct"/>
            <w:shd w:val="clear" w:color="auto" w:fill="auto"/>
          </w:tcPr>
          <w:p w14:paraId="76715E2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15 €</w:t>
            </w:r>
          </w:p>
        </w:tc>
        <w:tc>
          <w:tcPr>
            <w:tcW w:w="557" w:type="pct"/>
            <w:shd w:val="clear" w:color="auto" w:fill="auto"/>
          </w:tcPr>
          <w:p w14:paraId="76367A1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16 €</w:t>
            </w:r>
          </w:p>
        </w:tc>
        <w:tc>
          <w:tcPr>
            <w:tcW w:w="510" w:type="pct"/>
            <w:shd w:val="clear" w:color="auto" w:fill="auto"/>
          </w:tcPr>
          <w:p w14:paraId="22F61ED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17 €</w:t>
            </w:r>
          </w:p>
        </w:tc>
        <w:tc>
          <w:tcPr>
            <w:tcW w:w="603" w:type="pct"/>
            <w:shd w:val="clear" w:color="auto" w:fill="auto"/>
          </w:tcPr>
          <w:p w14:paraId="570911C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18 €</w:t>
            </w:r>
          </w:p>
        </w:tc>
        <w:tc>
          <w:tcPr>
            <w:tcW w:w="605" w:type="pct"/>
            <w:shd w:val="clear" w:color="auto" w:fill="auto"/>
          </w:tcPr>
          <w:p w14:paraId="11FB5DE1"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19 €</w:t>
            </w:r>
          </w:p>
        </w:tc>
        <w:tc>
          <w:tcPr>
            <w:tcW w:w="510" w:type="pct"/>
            <w:shd w:val="clear" w:color="auto" w:fill="auto"/>
          </w:tcPr>
          <w:p w14:paraId="734D33C3"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20 €</w:t>
            </w:r>
          </w:p>
        </w:tc>
        <w:tc>
          <w:tcPr>
            <w:tcW w:w="464" w:type="pct"/>
            <w:shd w:val="clear" w:color="auto" w:fill="auto"/>
          </w:tcPr>
          <w:p w14:paraId="73C7B46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25 €</w:t>
            </w:r>
          </w:p>
        </w:tc>
      </w:tr>
      <w:tr w:rsidR="005D2E64" w:rsidRPr="005D2E64" w14:paraId="67ACEF29" w14:textId="77777777" w:rsidTr="00F55013">
        <w:tc>
          <w:tcPr>
            <w:tcW w:w="855" w:type="pct"/>
            <w:shd w:val="clear" w:color="auto" w:fill="auto"/>
          </w:tcPr>
          <w:p w14:paraId="7105578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Sorties, conférences, séjours et stages</w:t>
            </w:r>
          </w:p>
        </w:tc>
        <w:tc>
          <w:tcPr>
            <w:tcW w:w="386" w:type="pct"/>
            <w:shd w:val="clear" w:color="auto" w:fill="auto"/>
          </w:tcPr>
          <w:p w14:paraId="74FBE441"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 xml:space="preserve">10% du coût réel </w:t>
            </w:r>
          </w:p>
        </w:tc>
        <w:tc>
          <w:tcPr>
            <w:tcW w:w="510" w:type="pct"/>
            <w:shd w:val="clear" w:color="auto" w:fill="auto"/>
          </w:tcPr>
          <w:p w14:paraId="7E70888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 xml:space="preserve">40% </w:t>
            </w:r>
          </w:p>
          <w:p w14:paraId="3E3260B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du coût réel</w:t>
            </w:r>
          </w:p>
        </w:tc>
        <w:tc>
          <w:tcPr>
            <w:tcW w:w="557" w:type="pct"/>
            <w:shd w:val="clear" w:color="auto" w:fill="auto"/>
          </w:tcPr>
          <w:p w14:paraId="2DB4EC7A"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43%</w:t>
            </w:r>
          </w:p>
        </w:tc>
        <w:tc>
          <w:tcPr>
            <w:tcW w:w="510" w:type="pct"/>
            <w:shd w:val="clear" w:color="auto" w:fill="auto"/>
          </w:tcPr>
          <w:p w14:paraId="10E0CD4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45%</w:t>
            </w:r>
          </w:p>
        </w:tc>
        <w:tc>
          <w:tcPr>
            <w:tcW w:w="603" w:type="pct"/>
            <w:shd w:val="clear" w:color="auto" w:fill="auto"/>
          </w:tcPr>
          <w:p w14:paraId="1B30D9A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47%</w:t>
            </w:r>
          </w:p>
        </w:tc>
        <w:tc>
          <w:tcPr>
            <w:tcW w:w="605" w:type="pct"/>
            <w:shd w:val="clear" w:color="auto" w:fill="auto"/>
          </w:tcPr>
          <w:p w14:paraId="3C1B2EA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48%</w:t>
            </w:r>
          </w:p>
        </w:tc>
        <w:tc>
          <w:tcPr>
            <w:tcW w:w="510" w:type="pct"/>
            <w:shd w:val="clear" w:color="auto" w:fill="auto"/>
          </w:tcPr>
          <w:p w14:paraId="79DA1CC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50%</w:t>
            </w:r>
          </w:p>
        </w:tc>
        <w:tc>
          <w:tcPr>
            <w:tcW w:w="464" w:type="pct"/>
            <w:shd w:val="clear" w:color="auto" w:fill="auto"/>
          </w:tcPr>
          <w:p w14:paraId="3F8EE32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100%</w:t>
            </w:r>
          </w:p>
        </w:tc>
      </w:tr>
      <w:tr w:rsidR="005D2E64" w:rsidRPr="005D2E64" w14:paraId="171CBC2E" w14:textId="77777777" w:rsidTr="00F55013">
        <w:tc>
          <w:tcPr>
            <w:tcW w:w="855" w:type="pct"/>
            <w:shd w:val="clear" w:color="auto" w:fill="auto"/>
          </w:tcPr>
          <w:p w14:paraId="705FE73C" w14:textId="77777777" w:rsidR="005D2E64" w:rsidRPr="005D2E64" w:rsidRDefault="005D2E64" w:rsidP="005D2E64">
            <w:pPr>
              <w:jc w:val="center"/>
              <w:rPr>
                <w:rFonts w:eastAsia="Calibri"/>
                <w:sz w:val="16"/>
                <w:szCs w:val="16"/>
                <w:lang w:eastAsia="en-US"/>
              </w:rPr>
            </w:pPr>
          </w:p>
        </w:tc>
        <w:tc>
          <w:tcPr>
            <w:tcW w:w="4145" w:type="pct"/>
            <w:gridSpan w:val="8"/>
            <w:shd w:val="clear" w:color="auto" w:fill="auto"/>
          </w:tcPr>
          <w:p w14:paraId="2A36E5DB"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Tarifs uniques</w:t>
            </w:r>
          </w:p>
        </w:tc>
      </w:tr>
      <w:tr w:rsidR="005D2E64" w:rsidRPr="005D2E64" w14:paraId="2128827E" w14:textId="77777777" w:rsidTr="00F55013">
        <w:tc>
          <w:tcPr>
            <w:tcW w:w="855" w:type="pct"/>
            <w:shd w:val="clear" w:color="auto" w:fill="auto"/>
          </w:tcPr>
          <w:p w14:paraId="446BFE56"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Goûters</w:t>
            </w:r>
          </w:p>
        </w:tc>
        <w:tc>
          <w:tcPr>
            <w:tcW w:w="386" w:type="pct"/>
            <w:shd w:val="clear" w:color="auto" w:fill="auto"/>
          </w:tcPr>
          <w:p w14:paraId="7E0909F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2 €</w:t>
            </w:r>
          </w:p>
        </w:tc>
        <w:tc>
          <w:tcPr>
            <w:tcW w:w="510" w:type="pct"/>
            <w:shd w:val="clear" w:color="auto" w:fill="auto"/>
          </w:tcPr>
          <w:p w14:paraId="3BD08267"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2 €</w:t>
            </w:r>
          </w:p>
        </w:tc>
        <w:tc>
          <w:tcPr>
            <w:tcW w:w="557" w:type="pct"/>
            <w:shd w:val="clear" w:color="auto" w:fill="auto"/>
          </w:tcPr>
          <w:p w14:paraId="49278774"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2 €</w:t>
            </w:r>
          </w:p>
        </w:tc>
        <w:tc>
          <w:tcPr>
            <w:tcW w:w="510" w:type="pct"/>
            <w:shd w:val="clear" w:color="auto" w:fill="auto"/>
          </w:tcPr>
          <w:p w14:paraId="0C84456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2 €</w:t>
            </w:r>
          </w:p>
        </w:tc>
        <w:tc>
          <w:tcPr>
            <w:tcW w:w="603" w:type="pct"/>
            <w:shd w:val="clear" w:color="auto" w:fill="auto"/>
          </w:tcPr>
          <w:p w14:paraId="49677F9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2 €</w:t>
            </w:r>
          </w:p>
        </w:tc>
        <w:tc>
          <w:tcPr>
            <w:tcW w:w="605" w:type="pct"/>
            <w:shd w:val="clear" w:color="auto" w:fill="auto"/>
          </w:tcPr>
          <w:p w14:paraId="2295E73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2 €</w:t>
            </w:r>
          </w:p>
        </w:tc>
        <w:tc>
          <w:tcPr>
            <w:tcW w:w="510" w:type="pct"/>
            <w:shd w:val="clear" w:color="auto" w:fill="auto"/>
          </w:tcPr>
          <w:p w14:paraId="6BD5223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2 €</w:t>
            </w:r>
          </w:p>
        </w:tc>
        <w:tc>
          <w:tcPr>
            <w:tcW w:w="464" w:type="pct"/>
            <w:shd w:val="clear" w:color="auto" w:fill="auto"/>
          </w:tcPr>
          <w:p w14:paraId="6A8F93DD"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2 €</w:t>
            </w:r>
          </w:p>
        </w:tc>
      </w:tr>
      <w:tr w:rsidR="005D2E64" w:rsidRPr="005D2E64" w14:paraId="5D0C1037" w14:textId="77777777" w:rsidTr="00F55013">
        <w:tc>
          <w:tcPr>
            <w:tcW w:w="855" w:type="pct"/>
            <w:shd w:val="clear" w:color="auto" w:fill="auto"/>
          </w:tcPr>
          <w:p w14:paraId="2A22E342"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Repas</w:t>
            </w:r>
          </w:p>
        </w:tc>
        <w:tc>
          <w:tcPr>
            <w:tcW w:w="386" w:type="pct"/>
            <w:shd w:val="clear" w:color="auto" w:fill="auto"/>
          </w:tcPr>
          <w:p w14:paraId="17751965"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4 €</w:t>
            </w:r>
          </w:p>
        </w:tc>
        <w:tc>
          <w:tcPr>
            <w:tcW w:w="510" w:type="pct"/>
            <w:shd w:val="clear" w:color="auto" w:fill="auto"/>
          </w:tcPr>
          <w:p w14:paraId="025BF6EF"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4 €</w:t>
            </w:r>
          </w:p>
        </w:tc>
        <w:tc>
          <w:tcPr>
            <w:tcW w:w="557" w:type="pct"/>
            <w:shd w:val="clear" w:color="auto" w:fill="auto"/>
          </w:tcPr>
          <w:p w14:paraId="1D1CEDF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4 €</w:t>
            </w:r>
          </w:p>
        </w:tc>
        <w:tc>
          <w:tcPr>
            <w:tcW w:w="510" w:type="pct"/>
            <w:shd w:val="clear" w:color="auto" w:fill="auto"/>
          </w:tcPr>
          <w:p w14:paraId="79E2E17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4 €</w:t>
            </w:r>
          </w:p>
        </w:tc>
        <w:tc>
          <w:tcPr>
            <w:tcW w:w="603" w:type="pct"/>
            <w:shd w:val="clear" w:color="auto" w:fill="auto"/>
          </w:tcPr>
          <w:p w14:paraId="0FF0B248"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4 €</w:t>
            </w:r>
          </w:p>
        </w:tc>
        <w:tc>
          <w:tcPr>
            <w:tcW w:w="605" w:type="pct"/>
            <w:shd w:val="clear" w:color="auto" w:fill="auto"/>
          </w:tcPr>
          <w:p w14:paraId="1FF42709"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4 €</w:t>
            </w:r>
          </w:p>
        </w:tc>
        <w:tc>
          <w:tcPr>
            <w:tcW w:w="510" w:type="pct"/>
            <w:shd w:val="clear" w:color="auto" w:fill="auto"/>
          </w:tcPr>
          <w:p w14:paraId="748A448E"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4 €</w:t>
            </w:r>
          </w:p>
        </w:tc>
        <w:tc>
          <w:tcPr>
            <w:tcW w:w="464" w:type="pct"/>
            <w:shd w:val="clear" w:color="auto" w:fill="auto"/>
          </w:tcPr>
          <w:p w14:paraId="7774F5F1" w14:textId="77777777" w:rsidR="005D2E64" w:rsidRPr="005D2E64" w:rsidRDefault="005D2E64" w:rsidP="005D2E64">
            <w:pPr>
              <w:jc w:val="center"/>
              <w:rPr>
                <w:rFonts w:eastAsia="Calibri"/>
                <w:sz w:val="16"/>
                <w:szCs w:val="16"/>
                <w:lang w:eastAsia="en-US"/>
              </w:rPr>
            </w:pPr>
            <w:r w:rsidRPr="005D2E64">
              <w:rPr>
                <w:rFonts w:eastAsia="Calibri"/>
                <w:sz w:val="16"/>
                <w:szCs w:val="16"/>
                <w:lang w:eastAsia="en-US"/>
              </w:rPr>
              <w:t>4 €</w:t>
            </w:r>
          </w:p>
        </w:tc>
      </w:tr>
    </w:tbl>
    <w:p w14:paraId="596EBEC8" w14:textId="77777777" w:rsidR="00A6567E" w:rsidRDefault="00A6567E" w:rsidP="00D95447">
      <w:pPr>
        <w:jc w:val="both"/>
        <w:rPr>
          <w:b/>
          <w:i/>
          <w:noProof/>
          <w:sz w:val="22"/>
        </w:rPr>
      </w:pPr>
    </w:p>
    <w:p w14:paraId="20C8D3DE" w14:textId="77777777" w:rsidR="00A6567E" w:rsidRPr="00484D3D" w:rsidRDefault="00A6567E" w:rsidP="00D95447">
      <w:pPr>
        <w:jc w:val="both"/>
        <w:rPr>
          <w:b/>
          <w:i/>
          <w:noProof/>
          <w:sz w:val="16"/>
          <w:szCs w:val="16"/>
        </w:rPr>
      </w:pPr>
    </w:p>
    <w:p w14:paraId="2193C692" w14:textId="16A3B0F8" w:rsidR="00D95447" w:rsidRPr="00417369" w:rsidRDefault="00D95447" w:rsidP="00D95447">
      <w:pPr>
        <w:jc w:val="both"/>
        <w:rPr>
          <w:b/>
          <w:i/>
          <w:noProof/>
          <w:sz w:val="22"/>
        </w:rPr>
      </w:pPr>
      <w:r w:rsidRPr="00417369">
        <w:rPr>
          <w:b/>
          <w:i/>
          <w:noProof/>
          <w:sz w:val="22"/>
        </w:rPr>
        <w:t>Les quotients familiaux</w:t>
      </w:r>
      <w:r>
        <w:rPr>
          <w:b/>
          <w:i/>
          <w:noProof/>
          <w:sz w:val="22"/>
        </w:rPr>
        <w:t> </w:t>
      </w:r>
      <w:r w:rsidRPr="00417369">
        <w:rPr>
          <w:b/>
          <w:i/>
          <w:noProof/>
          <w:sz w:val="22"/>
        </w:rPr>
        <w:t xml:space="preserve">: </w:t>
      </w:r>
    </w:p>
    <w:p w14:paraId="4A6C61A6" w14:textId="17E3FDBE" w:rsidR="00D95447" w:rsidRPr="00A6567E" w:rsidRDefault="00D95447" w:rsidP="00A6567E">
      <w:pPr>
        <w:pStyle w:val="Corpsdetexte"/>
        <w:rPr>
          <w:sz w:val="20"/>
          <w:szCs w:val="20"/>
        </w:rPr>
      </w:pPr>
      <w:r>
        <w:rPr>
          <w:sz w:val="20"/>
          <w:szCs w:val="20"/>
        </w:rPr>
        <w:t>Le QF minimum est fixé à 481</w:t>
      </w:r>
      <w:r w:rsidRPr="00BD25ED">
        <w:rPr>
          <w:sz w:val="20"/>
          <w:szCs w:val="20"/>
        </w:rPr>
        <w:t> € e</w:t>
      </w:r>
      <w:r>
        <w:rPr>
          <w:sz w:val="20"/>
          <w:szCs w:val="20"/>
        </w:rPr>
        <w:t>t le QF maximum est fixé par palier entre 1 397</w:t>
      </w:r>
      <w:r w:rsidRPr="00BD25ED">
        <w:rPr>
          <w:sz w:val="20"/>
          <w:szCs w:val="20"/>
        </w:rPr>
        <w:t> €</w:t>
      </w:r>
      <w:r>
        <w:rPr>
          <w:sz w:val="20"/>
          <w:szCs w:val="20"/>
        </w:rPr>
        <w:t xml:space="preserve"> et 2500 € pour l’application des différents tarifs des prestations scolaires et périscolaires.</w:t>
      </w:r>
    </w:p>
    <w:p w14:paraId="46D586C0" w14:textId="77777777" w:rsidR="00BC641A" w:rsidRDefault="00BC641A" w:rsidP="00A6567E"/>
    <w:sectPr w:rsidR="00BC641A" w:rsidSect="00430C6B">
      <w:footerReference w:type="default" r:id="rId11"/>
      <w:pgSz w:w="11906" w:h="16838"/>
      <w:pgMar w:top="142" w:right="1418" w:bottom="0" w:left="1418"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99D0" w14:textId="77777777" w:rsidR="00D205E3" w:rsidRDefault="00D205E3">
      <w:r>
        <w:separator/>
      </w:r>
    </w:p>
  </w:endnote>
  <w:endnote w:type="continuationSeparator" w:id="0">
    <w:p w14:paraId="01F443DB" w14:textId="77777777" w:rsidR="00D205E3" w:rsidRDefault="00D2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tellar">
    <w:altName w:val="Castellar"/>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E88D" w14:textId="77777777" w:rsidR="0049452B" w:rsidRDefault="00D95447" w:rsidP="00737859">
    <w:pPr>
      <w:pStyle w:val="Pieddepage"/>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D936" w14:textId="77777777" w:rsidR="00D205E3" w:rsidRDefault="00D205E3">
      <w:r>
        <w:separator/>
      </w:r>
    </w:p>
  </w:footnote>
  <w:footnote w:type="continuationSeparator" w:id="0">
    <w:p w14:paraId="718BD50D" w14:textId="77777777" w:rsidR="00D205E3" w:rsidRDefault="00D2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3C16"/>
    <w:multiLevelType w:val="hybridMultilevel"/>
    <w:tmpl w:val="9D2A05C8"/>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A62993"/>
    <w:multiLevelType w:val="hybridMultilevel"/>
    <w:tmpl w:val="2BA6010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8255C"/>
    <w:multiLevelType w:val="singleLevel"/>
    <w:tmpl w:val="040C0001"/>
    <w:lvl w:ilvl="0">
      <w:start w:val="1"/>
      <w:numFmt w:val="bullet"/>
      <w:lvlText w:val=""/>
      <w:lvlJc w:val="left"/>
      <w:pPr>
        <w:ind w:left="720" w:hanging="360"/>
      </w:pPr>
      <w:rPr>
        <w:rFonts w:ascii="Symbol" w:hAnsi="Symbol" w:hint="default"/>
      </w:rPr>
    </w:lvl>
  </w:abstractNum>
  <w:num w:numId="1" w16cid:durableId="1644657524">
    <w:abstractNumId w:val="2"/>
  </w:num>
  <w:num w:numId="2" w16cid:durableId="745154630">
    <w:abstractNumId w:val="0"/>
  </w:num>
  <w:num w:numId="3" w16cid:durableId="373769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47"/>
    <w:rsid w:val="001E2AAC"/>
    <w:rsid w:val="00221BD8"/>
    <w:rsid w:val="00267F64"/>
    <w:rsid w:val="00484D3D"/>
    <w:rsid w:val="005760F8"/>
    <w:rsid w:val="005C0692"/>
    <w:rsid w:val="005D2E64"/>
    <w:rsid w:val="00663D2E"/>
    <w:rsid w:val="006F4E3C"/>
    <w:rsid w:val="00706D8A"/>
    <w:rsid w:val="00724D20"/>
    <w:rsid w:val="007E75BF"/>
    <w:rsid w:val="00A01D97"/>
    <w:rsid w:val="00A6567E"/>
    <w:rsid w:val="00B57C97"/>
    <w:rsid w:val="00BC641A"/>
    <w:rsid w:val="00C21DBB"/>
    <w:rsid w:val="00D205E3"/>
    <w:rsid w:val="00D95447"/>
    <w:rsid w:val="00DE4A01"/>
    <w:rsid w:val="00F00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B32D"/>
  <w15:chartTrackingRefBased/>
  <w15:docId w15:val="{3933B9A2-E72D-4166-9A2E-A569B797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447"/>
    <w:pPr>
      <w:spacing w:after="0" w:line="240" w:lineRule="auto"/>
    </w:pPr>
    <w:rPr>
      <w:rFonts w:ascii="Comic Sans MS" w:eastAsia="Times New Roman" w:hAnsi="Comic Sans MS" w:cs="Times New Roman"/>
      <w:sz w:val="20"/>
      <w:szCs w:val="24"/>
      <w:lang w:eastAsia="fr-FR"/>
    </w:rPr>
  </w:style>
  <w:style w:type="paragraph" w:styleId="Titre1">
    <w:name w:val="heading 1"/>
    <w:basedOn w:val="Normal"/>
    <w:next w:val="Normal"/>
    <w:link w:val="Titre1Car"/>
    <w:qFormat/>
    <w:rsid w:val="00D95447"/>
    <w:pPr>
      <w:keepNext/>
      <w:outlineLvl w:val="0"/>
    </w:pPr>
    <w:rPr>
      <w:i/>
      <w:szCs w:val="20"/>
    </w:rPr>
  </w:style>
  <w:style w:type="paragraph" w:styleId="Titre2">
    <w:name w:val="heading 2"/>
    <w:basedOn w:val="Normal"/>
    <w:next w:val="Normal"/>
    <w:link w:val="Titre2Car"/>
    <w:qFormat/>
    <w:rsid w:val="00D95447"/>
    <w:pPr>
      <w:keepNext/>
      <w:jc w:val="center"/>
      <w:outlineLvl w:val="1"/>
    </w:pPr>
    <w:rPr>
      <w:b/>
      <w:bCs/>
      <w:smallCaps/>
      <w:sz w:val="40"/>
    </w:rPr>
  </w:style>
  <w:style w:type="paragraph" w:styleId="Titre3">
    <w:name w:val="heading 3"/>
    <w:basedOn w:val="Normal"/>
    <w:next w:val="Normal"/>
    <w:link w:val="Titre3Car"/>
    <w:qFormat/>
    <w:rsid w:val="00D95447"/>
    <w:pPr>
      <w:keepNext/>
      <w:jc w:val="center"/>
      <w:outlineLvl w:val="2"/>
    </w:pPr>
    <w:rPr>
      <w:b/>
      <w:bCs/>
      <w:sz w:val="22"/>
    </w:rPr>
  </w:style>
  <w:style w:type="paragraph" w:styleId="Titre4">
    <w:name w:val="heading 4"/>
    <w:basedOn w:val="Normal"/>
    <w:next w:val="Normal"/>
    <w:link w:val="Titre4Car"/>
    <w:qFormat/>
    <w:rsid w:val="00D95447"/>
    <w:pPr>
      <w:keepNext/>
      <w:spacing w:before="40" w:after="160"/>
      <w:outlineLvl w:val="3"/>
    </w:pPr>
    <w:rPr>
      <w:b/>
      <w:bCs/>
      <w:smallCaps/>
      <w:sz w:val="22"/>
      <w:u w:val="words"/>
    </w:rPr>
  </w:style>
  <w:style w:type="paragraph" w:styleId="Titre5">
    <w:name w:val="heading 5"/>
    <w:basedOn w:val="Normal"/>
    <w:next w:val="Normal"/>
    <w:link w:val="Titre5Car"/>
    <w:qFormat/>
    <w:rsid w:val="00D95447"/>
    <w:pPr>
      <w:keepNext/>
      <w:jc w:val="center"/>
      <w:outlineLvl w:val="4"/>
    </w:pPr>
    <w:rPr>
      <w:b/>
      <w:bCs/>
      <w:i/>
      <w:iCs/>
      <w:smallCaps/>
      <w:sz w:val="36"/>
    </w:rPr>
  </w:style>
  <w:style w:type="paragraph" w:styleId="Titre8">
    <w:name w:val="heading 8"/>
    <w:basedOn w:val="Normal"/>
    <w:next w:val="Normal"/>
    <w:link w:val="Titre8Car"/>
    <w:qFormat/>
    <w:rsid w:val="00D95447"/>
    <w:pPr>
      <w:keepNext/>
      <w:jc w:val="both"/>
      <w:outlineLvl w:val="7"/>
    </w:pPr>
    <w:rPr>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5447"/>
    <w:rPr>
      <w:rFonts w:ascii="Comic Sans MS" w:eastAsia="Times New Roman" w:hAnsi="Comic Sans MS" w:cs="Times New Roman"/>
      <w:i/>
      <w:sz w:val="20"/>
      <w:szCs w:val="20"/>
      <w:lang w:eastAsia="fr-FR"/>
    </w:rPr>
  </w:style>
  <w:style w:type="character" w:customStyle="1" w:styleId="Titre2Car">
    <w:name w:val="Titre 2 Car"/>
    <w:basedOn w:val="Policepardfaut"/>
    <w:link w:val="Titre2"/>
    <w:rsid w:val="00D95447"/>
    <w:rPr>
      <w:rFonts w:ascii="Comic Sans MS" w:eastAsia="Times New Roman" w:hAnsi="Comic Sans MS" w:cs="Times New Roman"/>
      <w:b/>
      <w:bCs/>
      <w:smallCaps/>
      <w:sz w:val="40"/>
      <w:szCs w:val="24"/>
      <w:lang w:eastAsia="fr-FR"/>
    </w:rPr>
  </w:style>
  <w:style w:type="character" w:customStyle="1" w:styleId="Titre3Car">
    <w:name w:val="Titre 3 Car"/>
    <w:basedOn w:val="Policepardfaut"/>
    <w:link w:val="Titre3"/>
    <w:rsid w:val="00D95447"/>
    <w:rPr>
      <w:rFonts w:ascii="Comic Sans MS" w:eastAsia="Times New Roman" w:hAnsi="Comic Sans MS" w:cs="Times New Roman"/>
      <w:b/>
      <w:bCs/>
      <w:szCs w:val="24"/>
      <w:lang w:eastAsia="fr-FR"/>
    </w:rPr>
  </w:style>
  <w:style w:type="character" w:customStyle="1" w:styleId="Titre4Car">
    <w:name w:val="Titre 4 Car"/>
    <w:basedOn w:val="Policepardfaut"/>
    <w:link w:val="Titre4"/>
    <w:rsid w:val="00D95447"/>
    <w:rPr>
      <w:rFonts w:ascii="Comic Sans MS" w:eastAsia="Times New Roman" w:hAnsi="Comic Sans MS" w:cs="Times New Roman"/>
      <w:b/>
      <w:bCs/>
      <w:smallCaps/>
      <w:szCs w:val="24"/>
      <w:u w:val="words"/>
      <w:lang w:eastAsia="fr-FR"/>
    </w:rPr>
  </w:style>
  <w:style w:type="character" w:customStyle="1" w:styleId="Titre5Car">
    <w:name w:val="Titre 5 Car"/>
    <w:basedOn w:val="Policepardfaut"/>
    <w:link w:val="Titre5"/>
    <w:rsid w:val="00D95447"/>
    <w:rPr>
      <w:rFonts w:ascii="Comic Sans MS" w:eastAsia="Times New Roman" w:hAnsi="Comic Sans MS" w:cs="Times New Roman"/>
      <w:b/>
      <w:bCs/>
      <w:i/>
      <w:iCs/>
      <w:smallCaps/>
      <w:sz w:val="36"/>
      <w:szCs w:val="24"/>
      <w:lang w:eastAsia="fr-FR"/>
    </w:rPr>
  </w:style>
  <w:style w:type="character" w:customStyle="1" w:styleId="Titre8Car">
    <w:name w:val="Titre 8 Car"/>
    <w:basedOn w:val="Policepardfaut"/>
    <w:link w:val="Titre8"/>
    <w:rsid w:val="00D95447"/>
    <w:rPr>
      <w:rFonts w:ascii="Comic Sans MS" w:eastAsia="Times New Roman" w:hAnsi="Comic Sans MS" w:cs="Times New Roman"/>
      <w:sz w:val="16"/>
      <w:szCs w:val="16"/>
      <w:u w:val="single"/>
      <w:lang w:eastAsia="fr-FR"/>
    </w:rPr>
  </w:style>
  <w:style w:type="character" w:styleId="Lienhypertexte">
    <w:name w:val="Hyperlink"/>
    <w:semiHidden/>
    <w:rsid w:val="00D95447"/>
    <w:rPr>
      <w:color w:val="0000FF"/>
      <w:u w:val="single"/>
    </w:rPr>
  </w:style>
  <w:style w:type="paragraph" w:styleId="Corpsdetexte">
    <w:name w:val="Body Text"/>
    <w:basedOn w:val="Normal"/>
    <w:link w:val="CorpsdetexteCar"/>
    <w:semiHidden/>
    <w:rsid w:val="00D95447"/>
    <w:pPr>
      <w:jc w:val="both"/>
    </w:pPr>
    <w:rPr>
      <w:sz w:val="22"/>
    </w:rPr>
  </w:style>
  <w:style w:type="character" w:customStyle="1" w:styleId="CorpsdetexteCar">
    <w:name w:val="Corps de texte Car"/>
    <w:basedOn w:val="Policepardfaut"/>
    <w:link w:val="Corpsdetexte"/>
    <w:semiHidden/>
    <w:rsid w:val="00D95447"/>
    <w:rPr>
      <w:rFonts w:ascii="Comic Sans MS" w:eastAsia="Times New Roman" w:hAnsi="Comic Sans MS" w:cs="Times New Roman"/>
      <w:szCs w:val="24"/>
      <w:lang w:eastAsia="fr-FR"/>
    </w:rPr>
  </w:style>
  <w:style w:type="paragraph" w:styleId="Retraitcorpsdetexte">
    <w:name w:val="Body Text Indent"/>
    <w:basedOn w:val="Normal"/>
    <w:link w:val="RetraitcorpsdetexteCar"/>
    <w:semiHidden/>
    <w:rsid w:val="00D95447"/>
    <w:pPr>
      <w:ind w:firstLine="2160"/>
      <w:jc w:val="both"/>
    </w:pPr>
    <w:rPr>
      <w:noProof/>
    </w:rPr>
  </w:style>
  <w:style w:type="character" w:customStyle="1" w:styleId="RetraitcorpsdetexteCar">
    <w:name w:val="Retrait corps de texte Car"/>
    <w:basedOn w:val="Policepardfaut"/>
    <w:link w:val="Retraitcorpsdetexte"/>
    <w:semiHidden/>
    <w:rsid w:val="00D95447"/>
    <w:rPr>
      <w:rFonts w:ascii="Comic Sans MS" w:eastAsia="Times New Roman" w:hAnsi="Comic Sans MS" w:cs="Times New Roman"/>
      <w:noProof/>
      <w:sz w:val="20"/>
      <w:szCs w:val="24"/>
      <w:lang w:eastAsia="fr-FR"/>
    </w:rPr>
  </w:style>
  <w:style w:type="paragraph" w:styleId="Corpsdetexte2">
    <w:name w:val="Body Text 2"/>
    <w:basedOn w:val="Normal"/>
    <w:link w:val="Corpsdetexte2Car"/>
    <w:semiHidden/>
    <w:rsid w:val="00D95447"/>
    <w:pPr>
      <w:jc w:val="both"/>
    </w:pPr>
    <w:rPr>
      <w:i/>
      <w:iCs/>
      <w:sz w:val="22"/>
    </w:rPr>
  </w:style>
  <w:style w:type="character" w:customStyle="1" w:styleId="Corpsdetexte2Car">
    <w:name w:val="Corps de texte 2 Car"/>
    <w:basedOn w:val="Policepardfaut"/>
    <w:link w:val="Corpsdetexte2"/>
    <w:semiHidden/>
    <w:rsid w:val="00D95447"/>
    <w:rPr>
      <w:rFonts w:ascii="Comic Sans MS" w:eastAsia="Times New Roman" w:hAnsi="Comic Sans MS" w:cs="Times New Roman"/>
      <w:i/>
      <w:iCs/>
      <w:szCs w:val="24"/>
      <w:lang w:eastAsia="fr-FR"/>
    </w:rPr>
  </w:style>
  <w:style w:type="paragraph" w:styleId="Corpsdetexte3">
    <w:name w:val="Body Text 3"/>
    <w:basedOn w:val="Normal"/>
    <w:link w:val="Corpsdetexte3Car"/>
    <w:semiHidden/>
    <w:rsid w:val="00D95447"/>
    <w:pPr>
      <w:jc w:val="both"/>
    </w:pPr>
    <w:rPr>
      <w:sz w:val="16"/>
      <w:szCs w:val="16"/>
    </w:rPr>
  </w:style>
  <w:style w:type="character" w:customStyle="1" w:styleId="Corpsdetexte3Car">
    <w:name w:val="Corps de texte 3 Car"/>
    <w:basedOn w:val="Policepardfaut"/>
    <w:link w:val="Corpsdetexte3"/>
    <w:semiHidden/>
    <w:rsid w:val="00D95447"/>
    <w:rPr>
      <w:rFonts w:ascii="Comic Sans MS" w:eastAsia="Times New Roman" w:hAnsi="Comic Sans MS" w:cs="Times New Roman"/>
      <w:sz w:val="16"/>
      <w:szCs w:val="16"/>
      <w:lang w:eastAsia="fr-FR"/>
    </w:rPr>
  </w:style>
  <w:style w:type="paragraph" w:styleId="Pieddepage">
    <w:name w:val="footer"/>
    <w:basedOn w:val="Normal"/>
    <w:link w:val="PieddepageCar"/>
    <w:uiPriority w:val="99"/>
    <w:unhideWhenUsed/>
    <w:rsid w:val="00D95447"/>
    <w:pPr>
      <w:tabs>
        <w:tab w:val="center" w:pos="4536"/>
        <w:tab w:val="right" w:pos="9072"/>
      </w:tabs>
    </w:pPr>
  </w:style>
  <w:style w:type="character" w:customStyle="1" w:styleId="PieddepageCar">
    <w:name w:val="Pied de page Car"/>
    <w:basedOn w:val="Policepardfaut"/>
    <w:link w:val="Pieddepage"/>
    <w:uiPriority w:val="99"/>
    <w:rsid w:val="00D95447"/>
    <w:rPr>
      <w:rFonts w:ascii="Comic Sans MS" w:eastAsia="Times New Roman" w:hAnsi="Comic Sans MS"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f.fr" TargetMode="External"/><Relationship Id="rId4" Type="http://schemas.openxmlformats.org/officeDocument/2006/relationships/webSettings" Target="webSettings.xml"/><Relationship Id="rId9" Type="http://schemas.openxmlformats.org/officeDocument/2006/relationships/hyperlink" Target="http://www.impo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1237</Words>
  <Characters>6805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Genet</dc:creator>
  <cp:keywords/>
  <dc:description/>
  <cp:lastModifiedBy>Stéphanie Genet</cp:lastModifiedBy>
  <cp:revision>8</cp:revision>
  <cp:lastPrinted>2023-01-11T09:36:00Z</cp:lastPrinted>
  <dcterms:created xsi:type="dcterms:W3CDTF">2021-08-25T06:40:00Z</dcterms:created>
  <dcterms:modified xsi:type="dcterms:W3CDTF">2023-10-04T08:52:00Z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907994709</vt:i4>
  </property>
  <property fmtid="{D5CDD505-2E9C-101B-9397-08002B2CF9AE}" pid="3" name="_NewReviewCycle">
    <vt:lpwstr/>
  </property>
  <property fmtid="{D5CDD505-2E9C-101B-9397-08002B2CF9AE}" pid="4" name="_EmailSubject">
    <vt:lpwstr>Dossier QF 2024 </vt:lpwstr>
  </property>
  <property fmtid="{D5CDD505-2E9C-101B-9397-08002B2CF9AE}" pid="5" name="_AuthorEmail">
    <vt:lpwstr>sgenet@gometzlechatel.fr</vt:lpwstr>
  </property>
  <property fmtid="{D5CDD505-2E9C-101B-9397-08002B2CF9AE}" pid="6" name="_AuthorEmailDisplayName">
    <vt:lpwstr>Stéphanie GENET</vt:lpwstr>
  </property>
</Properties>
</file>