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BB6" w:rsidRDefault="00331BB6" w:rsidP="008433B0">
      <w:pPr>
        <w:rPr>
          <w:rFonts w:ascii="Comic Sans MS" w:hAnsi="Comic Sans MS"/>
          <w:sz w:val="28"/>
          <w:szCs w:val="28"/>
        </w:rPr>
      </w:pPr>
    </w:p>
    <w:p w:rsidR="004D1DA6" w:rsidRPr="00DE36E0" w:rsidRDefault="00731511" w:rsidP="008433B0">
      <w:pPr>
        <w:jc w:val="center"/>
        <w:rPr>
          <w:rFonts w:ascii="Comic Sans MS" w:hAnsi="Comic Sans MS"/>
          <w:sz w:val="28"/>
          <w:szCs w:val="28"/>
        </w:rPr>
      </w:pPr>
      <w:r>
        <w:rPr>
          <w:noProof/>
          <w:lang w:eastAsia="fr-FR"/>
        </w:rPr>
        <w:drawing>
          <wp:anchor distT="0" distB="0" distL="114300" distR="114300" simplePos="0" relativeHeight="251659264" behindDoc="0" locked="0" layoutInCell="1" allowOverlap="1" wp14:anchorId="658093C0" wp14:editId="10B10E3C">
            <wp:simplePos x="0" y="0"/>
            <wp:positionH relativeFrom="margin">
              <wp:align>left</wp:align>
            </wp:positionH>
            <wp:positionV relativeFrom="paragraph">
              <wp:posOffset>7620</wp:posOffset>
            </wp:positionV>
            <wp:extent cx="1162050" cy="742950"/>
            <wp:effectExtent l="0" t="0" r="0" b="0"/>
            <wp:wrapThrough wrapText="bothSides">
              <wp:wrapPolygon edited="0">
                <wp:start x="0" y="0"/>
                <wp:lineTo x="0" y="21046"/>
                <wp:lineTo x="21246" y="21046"/>
                <wp:lineTo x="21246"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2050" cy="742950"/>
                    </a:xfrm>
                    <a:prstGeom prst="rect">
                      <a:avLst/>
                    </a:prstGeom>
                  </pic:spPr>
                </pic:pic>
              </a:graphicData>
            </a:graphic>
            <wp14:sizeRelH relativeFrom="page">
              <wp14:pctWidth>0</wp14:pctWidth>
            </wp14:sizeRelH>
            <wp14:sizeRelV relativeFrom="page">
              <wp14:pctHeight>0</wp14:pctHeight>
            </wp14:sizeRelV>
          </wp:anchor>
        </w:drawing>
      </w:r>
    </w:p>
    <w:p w:rsidR="00DE36E0" w:rsidRDefault="00DE36E0" w:rsidP="00DE36E0">
      <w:pPr>
        <w:jc w:val="center"/>
        <w:rPr>
          <w:rFonts w:ascii="Comic Sans MS" w:hAnsi="Comic Sans MS"/>
        </w:rPr>
      </w:pPr>
    </w:p>
    <w:p w:rsidR="009946EC" w:rsidRDefault="009946EC" w:rsidP="00517BD9">
      <w:pPr>
        <w:rPr>
          <w:rFonts w:ascii="Comic Sans MS" w:hAnsi="Comic Sans MS"/>
          <w:b/>
          <w:u w:val="single"/>
        </w:rPr>
      </w:pPr>
    </w:p>
    <w:p w:rsidR="00C94320" w:rsidRDefault="00C94320" w:rsidP="00C94320">
      <w:pPr>
        <w:pBdr>
          <w:top w:val="single" w:sz="4" w:space="1" w:color="auto"/>
          <w:left w:val="single" w:sz="4" w:space="4" w:color="auto"/>
          <w:bottom w:val="single" w:sz="4" w:space="1" w:color="auto"/>
          <w:right w:val="single" w:sz="4" w:space="4" w:color="auto"/>
        </w:pBdr>
        <w:jc w:val="center"/>
        <w:rPr>
          <w:rFonts w:ascii="Arial" w:hAnsi="Arial" w:cs="Arial"/>
        </w:rPr>
      </w:pPr>
      <w:r w:rsidRPr="00C94320">
        <w:rPr>
          <w:rFonts w:ascii="Arial" w:hAnsi="Arial" w:cs="Arial"/>
        </w:rPr>
        <w:t>PROCE</w:t>
      </w:r>
      <w:r w:rsidR="00412C6D">
        <w:rPr>
          <w:rFonts w:ascii="Arial" w:hAnsi="Arial" w:cs="Arial"/>
        </w:rPr>
        <w:t>S VERBAL DE LA SEANCE DU CONSEIL</w:t>
      </w:r>
      <w:r w:rsidRPr="00C94320">
        <w:rPr>
          <w:rFonts w:ascii="Arial" w:hAnsi="Arial" w:cs="Arial"/>
        </w:rPr>
        <w:t xml:space="preserve"> MUNICIPAL </w:t>
      </w:r>
    </w:p>
    <w:p w:rsidR="00C94320" w:rsidRDefault="00C94320" w:rsidP="00C94320">
      <w:pPr>
        <w:pBdr>
          <w:top w:val="single" w:sz="4" w:space="1" w:color="auto"/>
          <w:left w:val="single" w:sz="4" w:space="4" w:color="auto"/>
          <w:bottom w:val="single" w:sz="4" w:space="1" w:color="auto"/>
          <w:right w:val="single" w:sz="4" w:space="4" w:color="auto"/>
        </w:pBdr>
        <w:jc w:val="center"/>
        <w:rPr>
          <w:rFonts w:ascii="Arial" w:hAnsi="Arial" w:cs="Arial"/>
        </w:rPr>
      </w:pPr>
      <w:r w:rsidRPr="00C94320">
        <w:rPr>
          <w:rFonts w:ascii="Arial" w:hAnsi="Arial" w:cs="Arial"/>
        </w:rPr>
        <w:t xml:space="preserve">DU </w:t>
      </w:r>
      <w:r w:rsidR="00A84E0E">
        <w:rPr>
          <w:rFonts w:ascii="Arial" w:hAnsi="Arial" w:cs="Arial"/>
        </w:rPr>
        <w:t>MARDI</w:t>
      </w:r>
      <w:r w:rsidR="00DE6E9E">
        <w:rPr>
          <w:rFonts w:ascii="Arial" w:hAnsi="Arial" w:cs="Arial"/>
        </w:rPr>
        <w:t xml:space="preserve"> </w:t>
      </w:r>
      <w:r w:rsidR="002C770B">
        <w:rPr>
          <w:rFonts w:ascii="Arial" w:hAnsi="Arial" w:cs="Arial"/>
        </w:rPr>
        <w:t>25 JUIN 2024</w:t>
      </w:r>
    </w:p>
    <w:p w:rsidR="00EC5382" w:rsidRPr="002C770B" w:rsidRDefault="00EC5382" w:rsidP="00EC5382">
      <w:pPr>
        <w:spacing w:after="0" w:line="240" w:lineRule="auto"/>
        <w:jc w:val="both"/>
        <w:rPr>
          <w:rFonts w:eastAsia="Times New Roman" w:cstheme="minorHAnsi"/>
          <w:b/>
          <w:lang w:eastAsia="fr-FR"/>
        </w:rPr>
      </w:pPr>
    </w:p>
    <w:p w:rsidR="002C770B" w:rsidRPr="002C770B" w:rsidRDefault="002C770B" w:rsidP="002C770B">
      <w:pPr>
        <w:spacing w:after="0" w:line="240" w:lineRule="auto"/>
        <w:jc w:val="both"/>
        <w:rPr>
          <w:rFonts w:eastAsia="Times New Roman" w:cstheme="minorHAnsi"/>
          <w:b/>
          <w:lang w:eastAsia="fr-FR"/>
        </w:rPr>
      </w:pPr>
      <w:r w:rsidRPr="002C770B">
        <w:rPr>
          <w:rFonts w:eastAsia="Times New Roman" w:cstheme="minorHAnsi"/>
          <w:b/>
          <w:lang w:eastAsia="fr-FR"/>
        </w:rPr>
        <w:t xml:space="preserve">Présents : </w:t>
      </w:r>
      <w:r w:rsidRPr="002C770B">
        <w:rPr>
          <w:rFonts w:eastAsia="Times New Roman" w:cstheme="minorHAnsi"/>
          <w:lang w:eastAsia="fr-FR"/>
        </w:rPr>
        <w:t xml:space="preserve">GRANCHI </w:t>
      </w:r>
      <w:proofErr w:type="spellStart"/>
      <w:r w:rsidRPr="002C770B">
        <w:rPr>
          <w:rFonts w:eastAsia="Times New Roman" w:cstheme="minorHAnsi"/>
          <w:lang w:eastAsia="fr-FR"/>
        </w:rPr>
        <w:t>Théos</w:t>
      </w:r>
      <w:proofErr w:type="spellEnd"/>
      <w:r w:rsidRPr="002C770B">
        <w:rPr>
          <w:rFonts w:eastAsia="Times New Roman" w:cstheme="minorHAnsi"/>
          <w:lang w:eastAsia="fr-FR"/>
        </w:rPr>
        <w:t xml:space="preserve">, RIBARD Philippe, RIBES Dominique, KLEIN Jean-Paul, BOURDIAUX Monique, GREGO Samuel, BOTHOREL Patrick, LE MAT Valérie, GUERIN </w:t>
      </w:r>
      <w:proofErr w:type="spellStart"/>
      <w:r w:rsidRPr="002C770B">
        <w:rPr>
          <w:rFonts w:eastAsia="Times New Roman" w:cstheme="minorHAnsi"/>
          <w:lang w:eastAsia="fr-FR"/>
        </w:rPr>
        <w:t>Marypierre</w:t>
      </w:r>
      <w:proofErr w:type="spellEnd"/>
      <w:r w:rsidRPr="002C770B">
        <w:rPr>
          <w:rFonts w:eastAsia="Times New Roman" w:cstheme="minorHAnsi"/>
          <w:lang w:eastAsia="fr-FR"/>
        </w:rPr>
        <w:t>, JOLY Christophe, BONNEAU Marjorie, DELEIDI Marina, DENOYELLE Mathieu, PEYTIER Vanille,</w:t>
      </w:r>
      <w:r w:rsidRPr="002C770B">
        <w:rPr>
          <w:rFonts w:eastAsia="Times New Roman" w:cstheme="minorHAnsi"/>
          <w:b/>
          <w:lang w:eastAsia="fr-FR"/>
        </w:rPr>
        <w:t xml:space="preserve"> </w:t>
      </w:r>
    </w:p>
    <w:p w:rsidR="002C770B" w:rsidRPr="002C770B" w:rsidRDefault="002C770B" w:rsidP="002C770B">
      <w:pPr>
        <w:spacing w:after="0" w:line="240" w:lineRule="auto"/>
        <w:jc w:val="both"/>
        <w:rPr>
          <w:rFonts w:eastAsia="Times New Roman" w:cstheme="minorHAnsi"/>
          <w:b/>
          <w:lang w:eastAsia="fr-FR"/>
        </w:rPr>
      </w:pPr>
    </w:p>
    <w:p w:rsidR="002C770B" w:rsidRPr="002C770B" w:rsidRDefault="002C770B" w:rsidP="002C770B">
      <w:pPr>
        <w:spacing w:after="0" w:line="240" w:lineRule="auto"/>
        <w:jc w:val="both"/>
        <w:rPr>
          <w:rFonts w:eastAsia="Times New Roman" w:cstheme="minorHAnsi"/>
          <w:lang w:eastAsia="fr-FR"/>
        </w:rPr>
      </w:pPr>
      <w:r w:rsidRPr="002C770B">
        <w:rPr>
          <w:rFonts w:eastAsia="Times New Roman" w:cstheme="minorHAnsi"/>
          <w:b/>
          <w:lang w:eastAsia="fr-FR"/>
        </w:rPr>
        <w:t>Absents excusés :</w:t>
      </w:r>
      <w:r w:rsidRPr="002C770B">
        <w:rPr>
          <w:rFonts w:eastAsia="Times New Roman" w:cstheme="minorHAnsi"/>
          <w:lang w:eastAsia="fr-FR"/>
        </w:rPr>
        <w:t xml:space="preserve"> LAVAL Alex, BEUDARD Denis, DURAND Éric, CHAMP Dominique, REGES Gilbert, SEBILEAU </w:t>
      </w:r>
      <w:proofErr w:type="spellStart"/>
      <w:r w:rsidRPr="002C770B">
        <w:rPr>
          <w:rFonts w:eastAsia="Times New Roman" w:cstheme="minorHAnsi"/>
          <w:lang w:eastAsia="fr-FR"/>
        </w:rPr>
        <w:t>Fidéline</w:t>
      </w:r>
      <w:proofErr w:type="spellEnd"/>
      <w:r w:rsidRPr="002C770B">
        <w:rPr>
          <w:rFonts w:eastAsia="Times New Roman" w:cstheme="minorHAnsi"/>
          <w:lang w:eastAsia="fr-FR"/>
        </w:rPr>
        <w:t>, LOUPIAS Stephan</w:t>
      </w:r>
    </w:p>
    <w:p w:rsidR="002C770B" w:rsidRPr="002C770B" w:rsidRDefault="002C770B" w:rsidP="002C770B">
      <w:pPr>
        <w:spacing w:after="0" w:line="240" w:lineRule="auto"/>
        <w:jc w:val="both"/>
        <w:rPr>
          <w:rFonts w:eastAsia="Times New Roman" w:cstheme="minorHAnsi"/>
          <w:lang w:eastAsia="fr-FR"/>
        </w:rPr>
      </w:pPr>
    </w:p>
    <w:p w:rsidR="002C770B" w:rsidRPr="002C770B" w:rsidRDefault="002C770B" w:rsidP="002C770B">
      <w:pPr>
        <w:spacing w:after="0" w:line="240" w:lineRule="auto"/>
        <w:jc w:val="both"/>
        <w:rPr>
          <w:rFonts w:eastAsia="Times New Roman" w:cstheme="minorHAnsi"/>
          <w:lang w:eastAsia="fr-FR"/>
        </w:rPr>
      </w:pPr>
      <w:r w:rsidRPr="002C770B">
        <w:rPr>
          <w:rFonts w:eastAsia="Times New Roman" w:cstheme="minorHAnsi"/>
          <w:b/>
          <w:lang w:eastAsia="fr-FR"/>
        </w:rPr>
        <w:t xml:space="preserve">Procurations : </w:t>
      </w:r>
      <w:r w:rsidRPr="002C770B">
        <w:rPr>
          <w:rFonts w:eastAsia="Times New Roman" w:cstheme="minorHAnsi"/>
          <w:lang w:eastAsia="fr-FR"/>
        </w:rPr>
        <w:t xml:space="preserve">DIADHIOU Isabelle à GRANCHI </w:t>
      </w:r>
      <w:proofErr w:type="spellStart"/>
      <w:r w:rsidRPr="002C770B">
        <w:rPr>
          <w:rFonts w:eastAsia="Times New Roman" w:cstheme="minorHAnsi"/>
          <w:lang w:eastAsia="fr-FR"/>
        </w:rPr>
        <w:t>Théos</w:t>
      </w:r>
      <w:proofErr w:type="spellEnd"/>
    </w:p>
    <w:p w:rsidR="002C770B" w:rsidRPr="002C770B" w:rsidRDefault="002C770B" w:rsidP="002C770B">
      <w:pPr>
        <w:spacing w:after="0" w:line="240" w:lineRule="auto"/>
        <w:jc w:val="both"/>
        <w:rPr>
          <w:rFonts w:eastAsia="Times New Roman" w:cstheme="minorHAnsi"/>
          <w:lang w:eastAsia="fr-FR"/>
        </w:rPr>
      </w:pPr>
    </w:p>
    <w:p w:rsidR="002C770B" w:rsidRPr="002C770B" w:rsidRDefault="002C770B" w:rsidP="002C770B">
      <w:pPr>
        <w:spacing w:after="0" w:line="240" w:lineRule="auto"/>
        <w:jc w:val="both"/>
        <w:rPr>
          <w:rFonts w:eastAsia="Times New Roman" w:cstheme="minorHAnsi"/>
          <w:lang w:eastAsia="fr-FR"/>
        </w:rPr>
      </w:pPr>
      <w:r w:rsidRPr="002C770B">
        <w:rPr>
          <w:rFonts w:eastAsia="Times New Roman" w:cstheme="minorHAnsi"/>
          <w:lang w:eastAsia="fr-FR"/>
        </w:rPr>
        <w:t>Vanille PEYTIER est élue secrétaire de séance</w:t>
      </w:r>
    </w:p>
    <w:p w:rsidR="002C770B" w:rsidRPr="002C770B" w:rsidRDefault="002C770B" w:rsidP="002C770B">
      <w:pPr>
        <w:spacing w:after="0" w:line="240" w:lineRule="auto"/>
        <w:jc w:val="both"/>
        <w:rPr>
          <w:rFonts w:eastAsia="Times New Roman" w:cstheme="minorHAnsi"/>
          <w:lang w:eastAsia="fr-FR"/>
        </w:rPr>
      </w:pPr>
    </w:p>
    <w:p w:rsidR="002C770B" w:rsidRDefault="002C770B" w:rsidP="002C770B">
      <w:pPr>
        <w:spacing w:after="0" w:line="240" w:lineRule="auto"/>
        <w:jc w:val="both"/>
        <w:rPr>
          <w:rFonts w:eastAsia="Times New Roman" w:cstheme="minorHAnsi"/>
          <w:lang w:eastAsia="fr-FR"/>
        </w:rPr>
      </w:pPr>
      <w:r w:rsidRPr="002C770B">
        <w:rPr>
          <w:rFonts w:eastAsia="Times New Roman" w:cstheme="minorHAnsi"/>
          <w:lang w:eastAsia="fr-FR"/>
        </w:rPr>
        <w:t>Date de convocation du conseil municipal : 18 juin 2024</w:t>
      </w:r>
    </w:p>
    <w:p w:rsidR="002C770B" w:rsidRPr="002C770B" w:rsidRDefault="002C770B" w:rsidP="002C770B">
      <w:pPr>
        <w:spacing w:after="0" w:line="240" w:lineRule="auto"/>
        <w:jc w:val="both"/>
        <w:rPr>
          <w:rFonts w:eastAsia="Times New Roman" w:cstheme="minorHAnsi"/>
          <w:lang w:eastAsia="fr-FR"/>
        </w:rPr>
      </w:pPr>
    </w:p>
    <w:p w:rsidR="00EE050E" w:rsidRPr="00EE050E" w:rsidRDefault="00EE050E" w:rsidP="00C94320">
      <w:pPr>
        <w:rPr>
          <w:rFonts w:cstheme="minorHAnsi"/>
        </w:rPr>
      </w:pPr>
      <w:r w:rsidRPr="00EE050E">
        <w:rPr>
          <w:rFonts w:cstheme="minorHAnsi"/>
        </w:rPr>
        <w:t xml:space="preserve">Date d’affichage : </w:t>
      </w:r>
      <w:r w:rsidR="002C770B">
        <w:rPr>
          <w:rFonts w:cstheme="minorHAnsi"/>
        </w:rPr>
        <w:t xml:space="preserve">18 juin </w:t>
      </w:r>
      <w:r w:rsidRPr="00EE050E">
        <w:rPr>
          <w:rFonts w:cstheme="minorHAnsi"/>
        </w:rPr>
        <w:t>2024</w:t>
      </w:r>
    </w:p>
    <w:p w:rsidR="00C94320" w:rsidRPr="004A78C8" w:rsidRDefault="00C94320" w:rsidP="00C94320">
      <w:pPr>
        <w:rPr>
          <w:rFonts w:cstheme="minorHAnsi"/>
        </w:rPr>
      </w:pPr>
      <w:r w:rsidRPr="004A78C8">
        <w:rPr>
          <w:rFonts w:cstheme="minorHAnsi"/>
        </w:rPr>
        <w:t>Formant la majorité des membres en exercice.</w:t>
      </w:r>
    </w:p>
    <w:p w:rsidR="00C94320" w:rsidRPr="004A78C8" w:rsidRDefault="00C94320" w:rsidP="00C94320">
      <w:pPr>
        <w:rPr>
          <w:rFonts w:cstheme="minorHAnsi"/>
        </w:rPr>
      </w:pPr>
      <w:r w:rsidRPr="004A78C8">
        <w:rPr>
          <w:rFonts w:cstheme="minorHAnsi"/>
        </w:rPr>
        <w:t xml:space="preserve">Le </w:t>
      </w:r>
      <w:r w:rsidR="0006219E" w:rsidRPr="004A78C8">
        <w:rPr>
          <w:rFonts w:cstheme="minorHAnsi"/>
        </w:rPr>
        <w:t>Mai</w:t>
      </w:r>
      <w:r w:rsidR="007245F0" w:rsidRPr="004A78C8">
        <w:rPr>
          <w:rFonts w:cstheme="minorHAnsi"/>
        </w:rPr>
        <w:t>re ayant ouvert la séance à 19h</w:t>
      </w:r>
      <w:r w:rsidR="00BA57CC" w:rsidRPr="004A78C8">
        <w:rPr>
          <w:rFonts w:cstheme="minorHAnsi"/>
        </w:rPr>
        <w:t>0</w:t>
      </w:r>
      <w:r w:rsidRPr="004A78C8">
        <w:rPr>
          <w:rFonts w:cstheme="minorHAnsi"/>
        </w:rPr>
        <w:t>0, il a été procédé, en conformité avec l’article L.2121-15 du Code Général des Collectivités Territoriale, à l’élection d’une secrétaire de pris au sein du conseil.</w:t>
      </w:r>
    </w:p>
    <w:p w:rsidR="00C94320" w:rsidRPr="004A78C8" w:rsidRDefault="00C94320" w:rsidP="00C94320">
      <w:pPr>
        <w:rPr>
          <w:rFonts w:cstheme="minorHAnsi"/>
          <w:b/>
        </w:rPr>
      </w:pPr>
      <w:r w:rsidRPr="004A78C8">
        <w:rPr>
          <w:rFonts w:cstheme="minorHAnsi"/>
          <w:b/>
        </w:rPr>
        <w:t xml:space="preserve">Madame </w:t>
      </w:r>
      <w:r w:rsidR="007245F0" w:rsidRPr="004A78C8">
        <w:rPr>
          <w:rFonts w:cstheme="minorHAnsi"/>
          <w:b/>
        </w:rPr>
        <w:t>Vanille PEYTIER</w:t>
      </w:r>
      <w:r w:rsidRPr="004A78C8">
        <w:rPr>
          <w:rFonts w:cstheme="minorHAnsi"/>
          <w:b/>
        </w:rPr>
        <w:t xml:space="preserve"> est désigné</w:t>
      </w:r>
      <w:r w:rsidR="00346A68" w:rsidRPr="004A78C8">
        <w:rPr>
          <w:rFonts w:cstheme="minorHAnsi"/>
          <w:b/>
        </w:rPr>
        <w:t>e</w:t>
      </w:r>
      <w:r w:rsidRPr="004A78C8">
        <w:rPr>
          <w:rFonts w:cstheme="minorHAnsi"/>
          <w:b/>
        </w:rPr>
        <w:t xml:space="preserve"> pour remplir cette fonction.</w:t>
      </w:r>
    </w:p>
    <w:p w:rsidR="00C94320" w:rsidRPr="004A78C8" w:rsidRDefault="00C94320" w:rsidP="00C94320">
      <w:pPr>
        <w:rPr>
          <w:rFonts w:cstheme="minorHAnsi"/>
        </w:rPr>
      </w:pPr>
      <w:r w:rsidRPr="004A78C8">
        <w:rPr>
          <w:rFonts w:cstheme="minorHAnsi"/>
        </w:rPr>
        <w:t xml:space="preserve">Monsieur </w:t>
      </w:r>
      <w:proofErr w:type="spellStart"/>
      <w:r w:rsidRPr="004A78C8">
        <w:rPr>
          <w:rFonts w:cstheme="minorHAnsi"/>
        </w:rPr>
        <w:t>Théos</w:t>
      </w:r>
      <w:proofErr w:type="spellEnd"/>
      <w:r w:rsidRPr="004A78C8">
        <w:rPr>
          <w:rFonts w:cstheme="minorHAnsi"/>
        </w:rPr>
        <w:t xml:space="preserve"> GRANCHI, Maire, rappelle que le Procès-Verbal de la séance du </w:t>
      </w:r>
      <w:r w:rsidR="002C770B">
        <w:rPr>
          <w:rFonts w:cstheme="minorHAnsi"/>
        </w:rPr>
        <w:t>4 juin</w:t>
      </w:r>
      <w:r w:rsidR="00002DE8">
        <w:rPr>
          <w:rFonts w:cstheme="minorHAnsi"/>
        </w:rPr>
        <w:t xml:space="preserve"> 2024</w:t>
      </w:r>
      <w:r w:rsidRPr="004A78C8">
        <w:rPr>
          <w:rFonts w:cstheme="minorHAnsi"/>
        </w:rPr>
        <w:t xml:space="preserve"> a été adressé à tous les membres du Conseil Municipal.</w:t>
      </w:r>
    </w:p>
    <w:p w:rsidR="00C94320" w:rsidRPr="004A78C8" w:rsidRDefault="00C94320" w:rsidP="00C94320">
      <w:pPr>
        <w:rPr>
          <w:rFonts w:cstheme="minorHAnsi"/>
        </w:rPr>
      </w:pPr>
      <w:r w:rsidRPr="004A78C8">
        <w:rPr>
          <w:rFonts w:cstheme="minorHAnsi"/>
        </w:rPr>
        <w:t xml:space="preserve">Aucune observation n’ayant été formulée, Monsieur </w:t>
      </w:r>
      <w:proofErr w:type="spellStart"/>
      <w:r w:rsidRPr="004A78C8">
        <w:rPr>
          <w:rFonts w:cstheme="minorHAnsi"/>
        </w:rPr>
        <w:t>Théos</w:t>
      </w:r>
      <w:proofErr w:type="spellEnd"/>
      <w:r w:rsidRPr="004A78C8">
        <w:rPr>
          <w:rFonts w:cstheme="minorHAnsi"/>
        </w:rPr>
        <w:t xml:space="preserve"> GRANCHI, Maire soumet, alors le compte rendu à l’approbation de l’Assemblée qui l’adopte à l’unanimité.</w:t>
      </w:r>
    </w:p>
    <w:p w:rsidR="00C94320" w:rsidRPr="004A78C8" w:rsidRDefault="00C94320" w:rsidP="00C94320">
      <w:pPr>
        <w:rPr>
          <w:rFonts w:cstheme="minorHAnsi"/>
        </w:rPr>
      </w:pPr>
      <w:r w:rsidRPr="004A78C8">
        <w:rPr>
          <w:rFonts w:cstheme="minorHAnsi"/>
        </w:rPr>
        <w:t xml:space="preserve">Monsieur </w:t>
      </w:r>
      <w:proofErr w:type="spellStart"/>
      <w:r w:rsidRPr="004A78C8">
        <w:rPr>
          <w:rFonts w:cstheme="minorHAnsi"/>
        </w:rPr>
        <w:t>Théos</w:t>
      </w:r>
      <w:proofErr w:type="spellEnd"/>
      <w:r w:rsidRPr="004A78C8">
        <w:rPr>
          <w:rFonts w:cstheme="minorHAnsi"/>
        </w:rPr>
        <w:t xml:space="preserve"> GRANCHI, Maire </w:t>
      </w:r>
      <w:r w:rsidR="00323B62" w:rsidRPr="004A78C8">
        <w:rPr>
          <w:rFonts w:cstheme="minorHAnsi"/>
        </w:rPr>
        <w:t xml:space="preserve">donne lecture des délibérations relatives à la séance du </w:t>
      </w:r>
      <w:r w:rsidR="002C770B">
        <w:rPr>
          <w:rFonts w:cstheme="minorHAnsi"/>
        </w:rPr>
        <w:t xml:space="preserve">25 </w:t>
      </w:r>
      <w:bookmarkStart w:id="0" w:name="_GoBack"/>
      <w:bookmarkEnd w:id="0"/>
      <w:r w:rsidR="000C4896">
        <w:rPr>
          <w:rFonts w:cstheme="minorHAnsi"/>
        </w:rPr>
        <w:t>juin 2024</w:t>
      </w:r>
    </w:p>
    <w:p w:rsidR="00323B62" w:rsidRDefault="00323B62" w:rsidP="00323B62">
      <w:pPr>
        <w:tabs>
          <w:tab w:val="right" w:pos="8789"/>
        </w:tabs>
        <w:spacing w:after="0" w:line="240" w:lineRule="auto"/>
        <w:rPr>
          <w:rFonts w:eastAsia="Times New Roman" w:cstheme="minorHAnsi"/>
          <w:b/>
          <w:u w:val="single"/>
          <w:lang w:eastAsia="fr-FR"/>
        </w:rPr>
      </w:pPr>
      <w:r w:rsidRPr="004A78C8">
        <w:rPr>
          <w:rFonts w:eastAsia="Times New Roman" w:cstheme="minorHAnsi"/>
          <w:b/>
          <w:u w:val="single"/>
          <w:lang w:eastAsia="fr-FR"/>
        </w:rPr>
        <w:t>Ordre du jour :</w:t>
      </w:r>
    </w:p>
    <w:p w:rsidR="005A6B1D" w:rsidRDefault="005A6B1D" w:rsidP="00323B62">
      <w:pPr>
        <w:tabs>
          <w:tab w:val="right" w:pos="8789"/>
        </w:tabs>
        <w:spacing w:after="0" w:line="240" w:lineRule="auto"/>
        <w:rPr>
          <w:rFonts w:eastAsia="Times New Roman" w:cstheme="minorHAnsi"/>
          <w:b/>
          <w:u w:val="single"/>
          <w:lang w:eastAsia="fr-FR"/>
        </w:rPr>
      </w:pPr>
    </w:p>
    <w:p w:rsidR="005A6B1D" w:rsidRPr="005A6B1D" w:rsidRDefault="005A6B1D" w:rsidP="005A6B1D">
      <w:pPr>
        <w:spacing w:after="0" w:line="360" w:lineRule="auto"/>
        <w:jc w:val="both"/>
        <w:rPr>
          <w:rFonts w:ascii="Calibri Light" w:eastAsia="Times New Roman" w:hAnsi="Calibri Light" w:cs="Calibri Light"/>
          <w:sz w:val="24"/>
          <w:szCs w:val="24"/>
          <w:lang w:eastAsia="fr-FR"/>
        </w:rPr>
      </w:pPr>
      <w:r w:rsidRPr="005A6B1D">
        <w:rPr>
          <w:rFonts w:ascii="Calibri Light" w:eastAsia="Times New Roman" w:hAnsi="Calibri Light" w:cs="Calibri Light"/>
          <w:sz w:val="24"/>
          <w:szCs w:val="24"/>
          <w:lang w:eastAsia="fr-FR"/>
        </w:rPr>
        <w:t xml:space="preserve">1° Approbation du compte rendu de la séance du </w:t>
      </w:r>
      <w:r w:rsidR="002C770B">
        <w:rPr>
          <w:rFonts w:ascii="Calibri Light" w:eastAsia="Times New Roman" w:hAnsi="Calibri Light" w:cs="Calibri Light"/>
          <w:sz w:val="24"/>
          <w:szCs w:val="24"/>
          <w:lang w:eastAsia="fr-FR"/>
        </w:rPr>
        <w:t>4 juin</w:t>
      </w:r>
      <w:r w:rsidRPr="005A6B1D">
        <w:rPr>
          <w:rFonts w:ascii="Calibri Light" w:eastAsia="Times New Roman" w:hAnsi="Calibri Light" w:cs="Calibri Light"/>
          <w:sz w:val="24"/>
          <w:szCs w:val="24"/>
          <w:lang w:eastAsia="fr-FR"/>
        </w:rPr>
        <w:t xml:space="preserve"> 2024;</w:t>
      </w:r>
    </w:p>
    <w:p w:rsidR="005A6B1D" w:rsidRPr="005A6B1D" w:rsidRDefault="005A6B1D" w:rsidP="005A6B1D">
      <w:pPr>
        <w:spacing w:after="0" w:line="360" w:lineRule="auto"/>
        <w:jc w:val="both"/>
        <w:rPr>
          <w:rFonts w:ascii="Calibri Light" w:eastAsia="Times New Roman" w:hAnsi="Calibri Light" w:cs="Calibri Light"/>
          <w:sz w:val="24"/>
          <w:szCs w:val="24"/>
          <w:lang w:eastAsia="fr-FR"/>
        </w:rPr>
      </w:pPr>
      <w:r w:rsidRPr="005A6B1D">
        <w:rPr>
          <w:rFonts w:ascii="Calibri Light" w:eastAsia="Times New Roman" w:hAnsi="Calibri Light" w:cs="Calibri Light"/>
          <w:sz w:val="24"/>
          <w:szCs w:val="24"/>
          <w:lang w:eastAsia="fr-FR"/>
        </w:rPr>
        <w:t xml:space="preserve">2° </w:t>
      </w:r>
      <w:r w:rsidR="002C770B">
        <w:rPr>
          <w:rFonts w:ascii="Calibri Light" w:eastAsia="Times New Roman" w:hAnsi="Calibri Light" w:cs="Calibri Light"/>
          <w:sz w:val="24"/>
          <w:szCs w:val="24"/>
          <w:lang w:eastAsia="fr-FR"/>
        </w:rPr>
        <w:t>Validation d’une offre d’achat (villa communale n°5)</w:t>
      </w:r>
      <w:r w:rsidRPr="005A6B1D">
        <w:rPr>
          <w:rFonts w:ascii="Calibri Light" w:eastAsia="Times New Roman" w:hAnsi="Calibri Light" w:cs="Calibri Light"/>
          <w:sz w:val="24"/>
          <w:szCs w:val="24"/>
          <w:lang w:eastAsia="fr-FR"/>
        </w:rPr>
        <w:t xml:space="preserve"> ;</w:t>
      </w:r>
    </w:p>
    <w:p w:rsidR="005A6B1D" w:rsidRPr="005A6B1D" w:rsidRDefault="005A6B1D" w:rsidP="005A6B1D">
      <w:pPr>
        <w:spacing w:after="0" w:line="360" w:lineRule="auto"/>
        <w:jc w:val="both"/>
        <w:rPr>
          <w:rFonts w:ascii="Calibri Light" w:eastAsia="Times New Roman" w:hAnsi="Calibri Light" w:cs="Calibri Light"/>
          <w:sz w:val="24"/>
          <w:szCs w:val="24"/>
          <w:lang w:eastAsia="fr-FR"/>
        </w:rPr>
      </w:pPr>
      <w:r w:rsidRPr="005A6B1D">
        <w:rPr>
          <w:rFonts w:ascii="Calibri Light" w:eastAsia="Times New Roman" w:hAnsi="Calibri Light" w:cs="Calibri Light"/>
          <w:sz w:val="24"/>
          <w:szCs w:val="24"/>
          <w:lang w:eastAsia="fr-FR"/>
        </w:rPr>
        <w:t xml:space="preserve">3° </w:t>
      </w:r>
      <w:r w:rsidR="002C770B">
        <w:rPr>
          <w:rFonts w:ascii="Calibri Light" w:eastAsia="Times New Roman" w:hAnsi="Calibri Light" w:cs="Calibri Light"/>
          <w:sz w:val="24"/>
          <w:szCs w:val="24"/>
          <w:lang w:eastAsia="fr-FR"/>
        </w:rPr>
        <w:t>Habilitation donnée à Madame Monique BOURDIAUX à prendre part à la commission d’attribution de logements de la SEMIGA en lieu et place de Monsieur le Maire</w:t>
      </w:r>
      <w:r w:rsidR="00EE050E">
        <w:rPr>
          <w:rFonts w:ascii="Calibri Light" w:eastAsia="Times New Roman" w:hAnsi="Calibri Light" w:cs="Calibri Light"/>
          <w:sz w:val="24"/>
          <w:szCs w:val="24"/>
          <w:lang w:eastAsia="fr-FR"/>
        </w:rPr>
        <w:t> ;</w:t>
      </w:r>
      <w:r w:rsidR="0081722A">
        <w:rPr>
          <w:rFonts w:ascii="Calibri Light" w:eastAsia="Times New Roman" w:hAnsi="Calibri Light" w:cs="Calibri Light"/>
          <w:sz w:val="24"/>
          <w:szCs w:val="24"/>
          <w:lang w:eastAsia="fr-FR"/>
        </w:rPr>
        <w:t> »</w:t>
      </w:r>
      <w:r w:rsidRPr="005A6B1D">
        <w:rPr>
          <w:rFonts w:ascii="Calibri Light" w:eastAsia="Times New Roman" w:hAnsi="Calibri Light" w:cs="Calibri Light"/>
          <w:sz w:val="24"/>
          <w:szCs w:val="24"/>
          <w:lang w:eastAsia="fr-FR"/>
        </w:rPr>
        <w:t> ;</w:t>
      </w:r>
    </w:p>
    <w:p w:rsidR="005A6B1D" w:rsidRPr="005A6B1D" w:rsidRDefault="005A6B1D" w:rsidP="005A6B1D">
      <w:pPr>
        <w:spacing w:after="0" w:line="360" w:lineRule="auto"/>
        <w:jc w:val="both"/>
        <w:rPr>
          <w:rFonts w:ascii="Calibri Light" w:eastAsia="Times New Roman" w:hAnsi="Calibri Light" w:cs="Calibri Light"/>
          <w:sz w:val="24"/>
          <w:szCs w:val="24"/>
          <w:lang w:eastAsia="fr-FR"/>
        </w:rPr>
      </w:pPr>
      <w:r w:rsidRPr="005A6B1D">
        <w:rPr>
          <w:rFonts w:ascii="Calibri Light" w:eastAsia="Times New Roman" w:hAnsi="Calibri Light" w:cs="Calibri Light"/>
          <w:sz w:val="24"/>
          <w:szCs w:val="24"/>
          <w:lang w:eastAsia="fr-FR"/>
        </w:rPr>
        <w:lastRenderedPageBreak/>
        <w:t xml:space="preserve">4° </w:t>
      </w:r>
      <w:r w:rsidR="002C770B">
        <w:rPr>
          <w:rFonts w:ascii="Calibri Light" w:eastAsia="Times New Roman" w:hAnsi="Calibri Light" w:cs="Calibri Light"/>
          <w:sz w:val="24"/>
          <w:szCs w:val="24"/>
          <w:lang w:eastAsia="fr-FR"/>
        </w:rPr>
        <w:t>Autorisation donnée à Monsieur le Maire ou son représentant à signer la convention avec la fondation 30 millions d’amis</w:t>
      </w:r>
      <w:r w:rsidR="0081722A">
        <w:rPr>
          <w:rFonts w:ascii="Calibri Light" w:eastAsia="Times New Roman" w:hAnsi="Calibri Light" w:cs="Calibri Light"/>
          <w:sz w:val="24"/>
          <w:szCs w:val="24"/>
          <w:lang w:eastAsia="fr-FR"/>
        </w:rPr>
        <w:t> ;</w:t>
      </w:r>
    </w:p>
    <w:p w:rsidR="005A6B1D" w:rsidRPr="005A6B1D" w:rsidRDefault="005A6B1D" w:rsidP="002C770B">
      <w:pPr>
        <w:spacing w:after="0" w:line="360" w:lineRule="auto"/>
        <w:jc w:val="both"/>
        <w:rPr>
          <w:rFonts w:ascii="Calibri Light" w:eastAsia="Times New Roman" w:hAnsi="Calibri Light" w:cs="Calibri Light"/>
          <w:sz w:val="24"/>
          <w:szCs w:val="24"/>
          <w:lang w:eastAsia="fr-FR"/>
        </w:rPr>
      </w:pPr>
      <w:r w:rsidRPr="005A6B1D">
        <w:rPr>
          <w:rFonts w:ascii="Calibri Light" w:eastAsia="Times New Roman" w:hAnsi="Calibri Light" w:cs="Calibri Light"/>
          <w:sz w:val="24"/>
          <w:szCs w:val="24"/>
          <w:lang w:eastAsia="fr-FR"/>
        </w:rPr>
        <w:t xml:space="preserve">5° </w:t>
      </w:r>
      <w:r w:rsidR="002C770B">
        <w:rPr>
          <w:rFonts w:ascii="Calibri Light" w:eastAsia="Times New Roman" w:hAnsi="Calibri Light" w:cs="Calibri Light"/>
          <w:sz w:val="24"/>
          <w:szCs w:val="24"/>
          <w:lang w:eastAsia="fr-FR"/>
        </w:rPr>
        <w:t>Questions divers</w:t>
      </w:r>
    </w:p>
    <w:p w:rsidR="0081722A" w:rsidRDefault="0081722A" w:rsidP="000E6211">
      <w:pPr>
        <w:numPr>
          <w:ilvl w:val="0"/>
          <w:numId w:val="14"/>
        </w:numPr>
        <w:spacing w:after="0" w:line="276" w:lineRule="auto"/>
        <w:contextualSpacing/>
        <w:jc w:val="both"/>
        <w:rPr>
          <w:rFonts w:ascii="Calibri Light" w:eastAsia="Times New Roman" w:hAnsi="Calibri Light" w:cs="Calibri Light"/>
          <w:lang w:eastAsia="fr-FR"/>
        </w:rPr>
      </w:pPr>
      <w:r w:rsidRPr="0081722A">
        <w:rPr>
          <w:rFonts w:ascii="Calibri Light" w:eastAsia="Times New Roman" w:hAnsi="Calibri Light" w:cs="Calibri Light"/>
          <w:lang w:eastAsia="fr-FR"/>
        </w:rPr>
        <w:t>Monsieur le</w:t>
      </w:r>
      <w:r>
        <w:rPr>
          <w:rFonts w:ascii="Calibri Light" w:eastAsia="Times New Roman" w:hAnsi="Calibri Light" w:cs="Calibri Light"/>
          <w:lang w:eastAsia="fr-FR"/>
        </w:rPr>
        <w:t xml:space="preserve"> Maire demande à ce </w:t>
      </w:r>
      <w:r w:rsidR="002C770B">
        <w:rPr>
          <w:rFonts w:ascii="Calibri Light" w:eastAsia="Times New Roman" w:hAnsi="Calibri Light" w:cs="Calibri Light"/>
          <w:lang w:eastAsia="fr-FR"/>
        </w:rPr>
        <w:t>que 3</w:t>
      </w:r>
      <w:r w:rsidR="000E6211">
        <w:rPr>
          <w:rFonts w:ascii="Calibri Light" w:eastAsia="Times New Roman" w:hAnsi="Calibri Light" w:cs="Calibri Light"/>
          <w:lang w:eastAsia="fr-FR"/>
        </w:rPr>
        <w:t xml:space="preserve"> point</w:t>
      </w:r>
      <w:r w:rsidR="002C770B">
        <w:rPr>
          <w:rFonts w:ascii="Calibri Light" w:eastAsia="Times New Roman" w:hAnsi="Calibri Light" w:cs="Calibri Light"/>
          <w:lang w:eastAsia="fr-FR"/>
        </w:rPr>
        <w:t>s soient</w:t>
      </w:r>
      <w:r w:rsidR="000E6211">
        <w:rPr>
          <w:rFonts w:ascii="Calibri Light" w:eastAsia="Times New Roman" w:hAnsi="Calibri Light" w:cs="Calibri Light"/>
          <w:lang w:eastAsia="fr-FR"/>
        </w:rPr>
        <w:t xml:space="preserve"> </w:t>
      </w:r>
      <w:r w:rsidR="002C770B">
        <w:rPr>
          <w:rFonts w:ascii="Calibri Light" w:eastAsia="Times New Roman" w:hAnsi="Calibri Light" w:cs="Calibri Light"/>
          <w:lang w:eastAsia="fr-FR"/>
        </w:rPr>
        <w:t xml:space="preserve">ajoutés à </w:t>
      </w:r>
      <w:r w:rsidR="000E6211">
        <w:rPr>
          <w:rFonts w:ascii="Calibri Light" w:eastAsia="Times New Roman" w:hAnsi="Calibri Light" w:cs="Calibri Light"/>
          <w:lang w:eastAsia="fr-FR"/>
        </w:rPr>
        <w:t>l’ordre du jour :</w:t>
      </w:r>
    </w:p>
    <w:p w:rsidR="0081722A" w:rsidRDefault="0081722A" w:rsidP="0081722A">
      <w:pPr>
        <w:spacing w:after="0" w:line="276" w:lineRule="auto"/>
        <w:ind w:left="720"/>
        <w:contextualSpacing/>
        <w:jc w:val="both"/>
        <w:rPr>
          <w:rFonts w:ascii="Calibri Light" w:eastAsia="Times New Roman" w:hAnsi="Calibri Light" w:cs="Calibri Light"/>
          <w:lang w:eastAsia="fr-FR"/>
        </w:rPr>
      </w:pPr>
      <w:r>
        <w:rPr>
          <w:rFonts w:ascii="Calibri Light" w:eastAsia="Times New Roman" w:hAnsi="Calibri Light" w:cs="Calibri Light"/>
          <w:lang w:eastAsia="fr-FR"/>
        </w:rPr>
        <w:t xml:space="preserve">. </w:t>
      </w:r>
      <w:r w:rsidR="002C770B">
        <w:rPr>
          <w:rFonts w:ascii="Calibri Light" w:eastAsia="Times New Roman" w:hAnsi="Calibri Light" w:cs="Calibri Light"/>
          <w:lang w:eastAsia="fr-FR"/>
        </w:rPr>
        <w:t>Rétrocession des espaces communs dans le domaine public des lotissement « LE CLOS DE LALIGNER et « LE HAMEAU »</w:t>
      </w:r>
    </w:p>
    <w:p w:rsidR="002C770B" w:rsidRDefault="002C770B" w:rsidP="0081722A">
      <w:pPr>
        <w:spacing w:after="0" w:line="276" w:lineRule="auto"/>
        <w:ind w:left="720"/>
        <w:contextualSpacing/>
        <w:jc w:val="both"/>
        <w:rPr>
          <w:rFonts w:ascii="Calibri Light" w:eastAsia="Times New Roman" w:hAnsi="Calibri Light" w:cs="Calibri Light"/>
          <w:lang w:eastAsia="fr-FR"/>
        </w:rPr>
      </w:pPr>
      <w:r>
        <w:rPr>
          <w:rFonts w:ascii="Calibri Light" w:eastAsia="Times New Roman" w:hAnsi="Calibri Light" w:cs="Calibri Light"/>
          <w:lang w:eastAsia="fr-FR"/>
        </w:rPr>
        <w:t>. Création d’un poste d’adjoint technique à temps non complet pour une durée déterminée</w:t>
      </w:r>
    </w:p>
    <w:p w:rsidR="002C770B" w:rsidRDefault="002C770B" w:rsidP="0081722A">
      <w:pPr>
        <w:spacing w:after="0" w:line="276" w:lineRule="auto"/>
        <w:ind w:left="720"/>
        <w:contextualSpacing/>
        <w:jc w:val="both"/>
        <w:rPr>
          <w:rFonts w:ascii="Calibri Light" w:eastAsia="Times New Roman" w:hAnsi="Calibri Light" w:cs="Calibri Light"/>
          <w:lang w:eastAsia="fr-FR"/>
        </w:rPr>
      </w:pPr>
      <w:r>
        <w:rPr>
          <w:rFonts w:ascii="Calibri Light" w:eastAsia="Times New Roman" w:hAnsi="Calibri Light" w:cs="Calibri Light"/>
          <w:lang w:eastAsia="fr-FR"/>
        </w:rPr>
        <w:t>. Vote d’une subvention exceptionnelle à l’association culturelle</w:t>
      </w:r>
    </w:p>
    <w:p w:rsidR="0081722A" w:rsidRDefault="0081722A" w:rsidP="0081722A">
      <w:pPr>
        <w:spacing w:after="0" w:line="276" w:lineRule="auto"/>
        <w:ind w:left="720"/>
        <w:contextualSpacing/>
        <w:jc w:val="both"/>
        <w:rPr>
          <w:rFonts w:ascii="Calibri Light" w:eastAsia="Times New Roman" w:hAnsi="Calibri Light" w:cs="Calibri Light"/>
          <w:lang w:eastAsia="fr-FR"/>
        </w:rPr>
      </w:pPr>
    </w:p>
    <w:p w:rsidR="0081722A" w:rsidRDefault="002C770B" w:rsidP="0081722A">
      <w:pPr>
        <w:pStyle w:val="Paragraphedeliste"/>
        <w:numPr>
          <w:ilvl w:val="0"/>
          <w:numId w:val="14"/>
        </w:numPr>
        <w:spacing w:after="0" w:line="276" w:lineRule="auto"/>
        <w:jc w:val="both"/>
        <w:rPr>
          <w:rFonts w:ascii="Calibri Light" w:eastAsia="Times New Roman" w:hAnsi="Calibri Light" w:cs="Calibri Light"/>
          <w:i/>
          <w:lang w:eastAsia="fr-FR"/>
        </w:rPr>
      </w:pPr>
      <w:r>
        <w:rPr>
          <w:rFonts w:ascii="Calibri Light" w:eastAsia="Times New Roman" w:hAnsi="Calibri Light" w:cs="Calibri Light"/>
          <w:i/>
          <w:lang w:eastAsia="fr-FR"/>
        </w:rPr>
        <w:t>Ajou</w:t>
      </w:r>
      <w:r w:rsidR="000E6211">
        <w:rPr>
          <w:rFonts w:ascii="Calibri Light" w:eastAsia="Times New Roman" w:hAnsi="Calibri Light" w:cs="Calibri Light"/>
          <w:i/>
          <w:lang w:eastAsia="fr-FR"/>
        </w:rPr>
        <w:t>t</w:t>
      </w:r>
      <w:r>
        <w:rPr>
          <w:rFonts w:ascii="Calibri Light" w:eastAsia="Times New Roman" w:hAnsi="Calibri Light" w:cs="Calibri Light"/>
          <w:i/>
          <w:lang w:eastAsia="fr-FR"/>
        </w:rPr>
        <w:t>s</w:t>
      </w:r>
      <w:r w:rsidR="0081722A" w:rsidRPr="0081722A">
        <w:rPr>
          <w:rFonts w:ascii="Calibri Light" w:eastAsia="Times New Roman" w:hAnsi="Calibri Light" w:cs="Calibri Light"/>
          <w:i/>
          <w:lang w:eastAsia="fr-FR"/>
        </w:rPr>
        <w:t xml:space="preserve"> approuvé</w:t>
      </w:r>
      <w:r>
        <w:rPr>
          <w:rFonts w:ascii="Calibri Light" w:eastAsia="Times New Roman" w:hAnsi="Calibri Light" w:cs="Calibri Light"/>
          <w:i/>
          <w:lang w:eastAsia="fr-FR"/>
        </w:rPr>
        <w:t>s</w:t>
      </w:r>
      <w:r w:rsidR="0081722A" w:rsidRPr="0081722A">
        <w:rPr>
          <w:rFonts w:ascii="Calibri Light" w:eastAsia="Times New Roman" w:hAnsi="Calibri Light" w:cs="Calibri Light"/>
          <w:i/>
          <w:lang w:eastAsia="fr-FR"/>
        </w:rPr>
        <w:t xml:space="preserve"> à l’unanimité </w:t>
      </w:r>
    </w:p>
    <w:p w:rsidR="002C770B" w:rsidRPr="0081722A" w:rsidRDefault="002C770B" w:rsidP="002C770B">
      <w:pPr>
        <w:pStyle w:val="Paragraphedeliste"/>
        <w:spacing w:after="0" w:line="276" w:lineRule="auto"/>
        <w:jc w:val="both"/>
        <w:rPr>
          <w:rFonts w:ascii="Calibri Light" w:eastAsia="Times New Roman" w:hAnsi="Calibri Light" w:cs="Calibri Light"/>
          <w:i/>
          <w:lang w:eastAsia="fr-FR"/>
        </w:rPr>
      </w:pPr>
    </w:p>
    <w:p w:rsidR="00485D14" w:rsidRDefault="002C770B" w:rsidP="002C770B">
      <w:pPr>
        <w:pStyle w:val="Paragraphedeliste"/>
        <w:numPr>
          <w:ilvl w:val="0"/>
          <w:numId w:val="6"/>
        </w:numPr>
        <w:spacing w:after="0"/>
        <w:jc w:val="both"/>
        <w:rPr>
          <w:rFonts w:ascii="Calibri Light" w:eastAsia="Times New Roman" w:hAnsi="Calibri Light" w:cs="Calibri Light"/>
          <w:b/>
          <w:sz w:val="24"/>
          <w:szCs w:val="24"/>
          <w:lang w:eastAsia="fr-FR"/>
        </w:rPr>
      </w:pPr>
      <w:r w:rsidRPr="002C770B">
        <w:rPr>
          <w:rFonts w:ascii="Calibri Light" w:eastAsia="Times New Roman" w:hAnsi="Calibri Light" w:cs="Calibri Light"/>
          <w:b/>
          <w:sz w:val="24"/>
          <w:szCs w:val="24"/>
          <w:lang w:eastAsia="fr-FR"/>
        </w:rPr>
        <w:t>DECISIONS DU MAIRE</w:t>
      </w:r>
    </w:p>
    <w:p w:rsidR="00A402DC" w:rsidRDefault="00A402DC" w:rsidP="00A402DC">
      <w:pPr>
        <w:spacing w:after="0"/>
        <w:jc w:val="both"/>
        <w:rPr>
          <w:rFonts w:ascii="Calibri Light" w:eastAsia="Times New Roman" w:hAnsi="Calibri Light" w:cs="Calibri Light"/>
          <w:b/>
          <w:sz w:val="24"/>
          <w:szCs w:val="24"/>
          <w:lang w:eastAsia="fr-FR"/>
        </w:rPr>
      </w:pPr>
    </w:p>
    <w:p w:rsidR="003F7743" w:rsidRPr="003F7743" w:rsidRDefault="003F7743" w:rsidP="003F7743">
      <w:pPr>
        <w:spacing w:after="0"/>
        <w:jc w:val="both"/>
        <w:rPr>
          <w:rFonts w:ascii="Calibri Light" w:eastAsia="Times New Roman" w:hAnsi="Calibri Light" w:cs="Calibri Light"/>
          <w:b/>
          <w:lang w:eastAsia="fr-FR"/>
        </w:rPr>
      </w:pPr>
      <w:r w:rsidRPr="003F7743">
        <w:rPr>
          <w:rFonts w:ascii="Calibri Light" w:eastAsia="Times New Roman" w:hAnsi="Calibri Light" w:cs="Calibri Light"/>
          <w:b/>
          <w:lang w:eastAsia="fr-FR"/>
        </w:rPr>
        <w:t>DECISION 003</w:t>
      </w:r>
      <w:r w:rsidRPr="003F7743">
        <w:rPr>
          <w:rFonts w:ascii="Calibri Light" w:eastAsia="Times New Roman" w:hAnsi="Calibri Light" w:cs="Calibri Light"/>
          <w:b/>
          <w:lang w:eastAsia="fr-FR"/>
        </w:rPr>
        <w:t>/2024</w:t>
      </w:r>
    </w:p>
    <w:p w:rsidR="003F7743" w:rsidRPr="003F7743" w:rsidRDefault="003F7743" w:rsidP="003F7743">
      <w:pPr>
        <w:jc w:val="both"/>
        <w:rPr>
          <w:rFonts w:ascii="Calibri" w:hAnsi="Calibri" w:cs="Calibri"/>
          <w:b/>
        </w:rPr>
      </w:pPr>
      <w:r w:rsidRPr="003F7743">
        <w:rPr>
          <w:rFonts w:ascii="Calibri" w:hAnsi="Calibri" w:cs="Calibri"/>
          <w:b/>
        </w:rPr>
        <w:t xml:space="preserve">Décision du Maire portant autorisation à signer </w:t>
      </w:r>
      <w:r w:rsidRPr="003F7743">
        <w:rPr>
          <w:rFonts w:ascii="Calibri" w:hAnsi="Calibri" w:cs="Calibri"/>
          <w:b/>
        </w:rPr>
        <w:t xml:space="preserve">le contrat de service avec la société PREDICT </w:t>
      </w:r>
    </w:p>
    <w:p w:rsidR="003F7743" w:rsidRPr="003F7743" w:rsidRDefault="003F7743" w:rsidP="003F7743">
      <w:pPr>
        <w:jc w:val="both"/>
        <w:rPr>
          <w:rFonts w:ascii="Calibri" w:hAnsi="Calibri" w:cs="Calibri"/>
          <w:b/>
        </w:rPr>
      </w:pPr>
      <w:r w:rsidRPr="003F7743">
        <w:rPr>
          <w:rFonts w:ascii="Calibri" w:hAnsi="Calibri" w:cs="Calibri"/>
          <w:b/>
        </w:rPr>
        <w:t>Le Maire,</w:t>
      </w:r>
    </w:p>
    <w:p w:rsidR="003F7743" w:rsidRPr="003F7743" w:rsidRDefault="003F7743" w:rsidP="003F7743">
      <w:pPr>
        <w:jc w:val="both"/>
        <w:rPr>
          <w:rFonts w:ascii="Calibri" w:hAnsi="Calibri" w:cs="Calibri"/>
        </w:rPr>
      </w:pPr>
      <w:r w:rsidRPr="003F7743">
        <w:rPr>
          <w:rFonts w:ascii="Calibri" w:hAnsi="Calibri" w:cs="Calibri"/>
        </w:rPr>
        <w:t>Vu le Code Général des Collectivités Territoriales et notamment son article L2122-22 ;</w:t>
      </w:r>
    </w:p>
    <w:p w:rsidR="003F7743" w:rsidRPr="003F7743" w:rsidRDefault="003F7743" w:rsidP="003F7743">
      <w:pPr>
        <w:jc w:val="both"/>
        <w:rPr>
          <w:rFonts w:ascii="Calibri" w:hAnsi="Calibri" w:cs="Calibri"/>
        </w:rPr>
      </w:pPr>
      <w:r w:rsidRPr="003F7743">
        <w:rPr>
          <w:rFonts w:ascii="Calibri" w:hAnsi="Calibri" w:cs="Calibri"/>
        </w:rPr>
        <w:t>Vu la délibération n°015-2020 du conseil municipal en date du 23 juin 2020 au terme de laquelle le conseil municipal a délégué au maire, pour la durée de son mandat, les pouvoirs lui permettant de régler les affaires énumérées à l’articles L2122-22 du Code Général des Collectivités Territoriales ;</w:t>
      </w:r>
    </w:p>
    <w:p w:rsidR="003F7743" w:rsidRPr="003F7743" w:rsidRDefault="003F7743" w:rsidP="003F7743">
      <w:pPr>
        <w:jc w:val="both"/>
        <w:rPr>
          <w:rFonts w:ascii="Calibri" w:hAnsi="Calibri" w:cs="Calibri"/>
        </w:rPr>
      </w:pPr>
      <w:r w:rsidRPr="003F7743">
        <w:rPr>
          <w:rFonts w:ascii="Calibri" w:hAnsi="Calibri" w:cs="Calibri"/>
        </w:rPr>
        <w:t>Vu la délibération n°017-2020 du 23 juin 2020 portant délégation au maire de la compétence marchée publics ;</w:t>
      </w:r>
    </w:p>
    <w:p w:rsidR="003F7743" w:rsidRPr="003F7743" w:rsidRDefault="003F7743" w:rsidP="003F7743">
      <w:pPr>
        <w:jc w:val="both"/>
        <w:rPr>
          <w:rFonts w:ascii="Calibri" w:hAnsi="Calibri" w:cs="Calibri"/>
        </w:rPr>
      </w:pPr>
      <w:r w:rsidRPr="003F7743">
        <w:rPr>
          <w:rFonts w:ascii="Calibri" w:hAnsi="Calibri" w:cs="Calibri"/>
        </w:rPr>
        <w:t>Considérant que le conseil municipal a délégué au Maire pour la durée de son mandat la faculté de prendre toute décision concernant la préparation, la passation et l’exécution des marchés et accords-cadres de travaux, fournitures et services ;</w:t>
      </w:r>
    </w:p>
    <w:p w:rsidR="003F7743" w:rsidRPr="003F7743" w:rsidRDefault="003F7743" w:rsidP="003F7743">
      <w:pPr>
        <w:jc w:val="both"/>
        <w:rPr>
          <w:rFonts w:ascii="Calibri" w:hAnsi="Calibri" w:cs="Calibri"/>
        </w:rPr>
      </w:pPr>
      <w:r w:rsidRPr="003F7743">
        <w:rPr>
          <w:rFonts w:ascii="Calibri" w:hAnsi="Calibri" w:cs="Calibri"/>
        </w:rPr>
        <w:t>Considérant qu’en matière de service, le Maire peut prendre toute décision pour la passation et l’exécution du marché jusqu’à un montant inférieur à 240 000 € HT ;</w:t>
      </w:r>
    </w:p>
    <w:p w:rsidR="003F7743" w:rsidRPr="003F7743" w:rsidRDefault="003F7743" w:rsidP="003F7743">
      <w:pPr>
        <w:jc w:val="both"/>
        <w:rPr>
          <w:rFonts w:ascii="Calibri" w:hAnsi="Calibri" w:cs="Calibri"/>
        </w:rPr>
      </w:pPr>
    </w:p>
    <w:p w:rsidR="003F7743" w:rsidRPr="003F7743" w:rsidRDefault="003F7743" w:rsidP="003F7743">
      <w:pPr>
        <w:spacing w:after="0"/>
        <w:jc w:val="center"/>
        <w:rPr>
          <w:rFonts w:ascii="Calibri" w:hAnsi="Calibri" w:cs="Calibri"/>
          <w:b/>
        </w:rPr>
      </w:pPr>
      <w:r w:rsidRPr="003F7743">
        <w:rPr>
          <w:rFonts w:ascii="Calibri" w:hAnsi="Calibri" w:cs="Calibri"/>
          <w:b/>
        </w:rPr>
        <w:t>DECIDE</w:t>
      </w:r>
    </w:p>
    <w:p w:rsidR="003F7743" w:rsidRPr="003F7743" w:rsidRDefault="003F7743" w:rsidP="003F7743">
      <w:pPr>
        <w:spacing w:after="0"/>
        <w:jc w:val="both"/>
        <w:rPr>
          <w:rFonts w:ascii="Calibri" w:hAnsi="Calibri" w:cs="Calibri"/>
          <w:b/>
        </w:rPr>
      </w:pPr>
    </w:p>
    <w:p w:rsidR="003F7743" w:rsidRPr="003F7743" w:rsidRDefault="003F7743" w:rsidP="00A402DC">
      <w:pPr>
        <w:spacing w:after="0"/>
        <w:jc w:val="both"/>
        <w:rPr>
          <w:rFonts w:ascii="Calibri" w:hAnsi="Calibri" w:cs="Calibri"/>
        </w:rPr>
      </w:pPr>
      <w:r w:rsidRPr="003F7743">
        <w:rPr>
          <w:rFonts w:ascii="Calibri" w:hAnsi="Calibri" w:cs="Calibri"/>
          <w:b/>
          <w:u w:val="single"/>
        </w:rPr>
        <w:t>Article 1 :</w:t>
      </w:r>
      <w:r w:rsidRPr="003F7743">
        <w:rPr>
          <w:rFonts w:ascii="Calibri" w:hAnsi="Calibri" w:cs="Calibri"/>
          <w:b/>
        </w:rPr>
        <w:t xml:space="preserve"> </w:t>
      </w:r>
      <w:r w:rsidRPr="003F7743">
        <w:rPr>
          <w:rFonts w:ascii="Calibri" w:hAnsi="Calibri" w:cs="Calibri"/>
        </w:rPr>
        <w:t xml:space="preserve">De signer </w:t>
      </w:r>
      <w:r w:rsidRPr="003F7743">
        <w:rPr>
          <w:rFonts w:ascii="Calibri" w:hAnsi="Calibri" w:cs="Calibri"/>
        </w:rPr>
        <w:t>le contrat de service avec la société PREDICT pour un montant annuel de 3290,00 € HT et pour une durée de 5 ans.</w:t>
      </w:r>
    </w:p>
    <w:p w:rsidR="003F7743" w:rsidRPr="003F7743" w:rsidRDefault="003F7743" w:rsidP="00A402DC">
      <w:pPr>
        <w:spacing w:after="0"/>
        <w:jc w:val="both"/>
        <w:rPr>
          <w:rFonts w:ascii="Calibri Light" w:eastAsia="Times New Roman" w:hAnsi="Calibri Light" w:cs="Calibri Light"/>
          <w:b/>
          <w:lang w:eastAsia="fr-FR"/>
        </w:rPr>
      </w:pPr>
    </w:p>
    <w:p w:rsidR="00A402DC" w:rsidRPr="003F7743" w:rsidRDefault="003F7743" w:rsidP="00A402DC">
      <w:pPr>
        <w:spacing w:after="0"/>
        <w:jc w:val="both"/>
        <w:rPr>
          <w:rFonts w:ascii="Calibri Light" w:eastAsia="Times New Roman" w:hAnsi="Calibri Light" w:cs="Calibri Light"/>
          <w:b/>
          <w:lang w:eastAsia="fr-FR"/>
        </w:rPr>
      </w:pPr>
      <w:r w:rsidRPr="003F7743">
        <w:rPr>
          <w:rFonts w:ascii="Calibri Light" w:eastAsia="Times New Roman" w:hAnsi="Calibri Light" w:cs="Calibri Light"/>
          <w:b/>
          <w:lang w:eastAsia="fr-FR"/>
        </w:rPr>
        <w:t>DECISION 004</w:t>
      </w:r>
      <w:r w:rsidR="00A402DC" w:rsidRPr="003F7743">
        <w:rPr>
          <w:rFonts w:ascii="Calibri Light" w:eastAsia="Times New Roman" w:hAnsi="Calibri Light" w:cs="Calibri Light"/>
          <w:b/>
          <w:lang w:eastAsia="fr-FR"/>
        </w:rPr>
        <w:t>/2024</w:t>
      </w:r>
    </w:p>
    <w:p w:rsidR="00A402DC" w:rsidRPr="00A402DC" w:rsidRDefault="00A402DC" w:rsidP="00A402DC">
      <w:pPr>
        <w:jc w:val="both"/>
        <w:rPr>
          <w:rFonts w:ascii="Calibri" w:hAnsi="Calibri" w:cs="Calibri"/>
          <w:b/>
        </w:rPr>
      </w:pPr>
      <w:r w:rsidRPr="00A402DC">
        <w:rPr>
          <w:rFonts w:ascii="Calibri" w:hAnsi="Calibri" w:cs="Calibri"/>
          <w:b/>
        </w:rPr>
        <w:t>Décision du Maire portant autorisation à signer le contrat de cession du droit d’exploitation d’un spectacle, d’une prestation et/ou d’une manifestation avec l’organisation de spectacle OSER</w:t>
      </w:r>
    </w:p>
    <w:p w:rsidR="00A402DC" w:rsidRPr="00A402DC" w:rsidRDefault="00A402DC" w:rsidP="00A402DC">
      <w:pPr>
        <w:jc w:val="both"/>
        <w:rPr>
          <w:rFonts w:ascii="Calibri" w:hAnsi="Calibri" w:cs="Calibri"/>
          <w:b/>
        </w:rPr>
      </w:pPr>
      <w:r w:rsidRPr="00A402DC">
        <w:rPr>
          <w:rFonts w:ascii="Calibri" w:hAnsi="Calibri" w:cs="Calibri"/>
          <w:b/>
        </w:rPr>
        <w:t>Le Maire,</w:t>
      </w:r>
    </w:p>
    <w:p w:rsidR="00A402DC" w:rsidRPr="00A402DC" w:rsidRDefault="00A402DC" w:rsidP="00A402DC">
      <w:pPr>
        <w:jc w:val="both"/>
        <w:rPr>
          <w:rFonts w:ascii="Calibri" w:hAnsi="Calibri" w:cs="Calibri"/>
        </w:rPr>
      </w:pPr>
      <w:r w:rsidRPr="00A402DC">
        <w:rPr>
          <w:rFonts w:ascii="Calibri" w:hAnsi="Calibri" w:cs="Calibri"/>
        </w:rPr>
        <w:t>Vu le Code Général des Collectivités Territoriales et notamment son article L2122-22 ;</w:t>
      </w:r>
    </w:p>
    <w:p w:rsidR="00A402DC" w:rsidRPr="00A402DC" w:rsidRDefault="00A402DC" w:rsidP="00A402DC">
      <w:pPr>
        <w:jc w:val="both"/>
        <w:rPr>
          <w:rFonts w:ascii="Calibri" w:hAnsi="Calibri" w:cs="Calibri"/>
        </w:rPr>
      </w:pPr>
      <w:r w:rsidRPr="00A402DC">
        <w:rPr>
          <w:rFonts w:ascii="Calibri" w:hAnsi="Calibri" w:cs="Calibri"/>
        </w:rPr>
        <w:lastRenderedPageBreak/>
        <w:t>Vu la délibération n°015-2020 du conseil municipal en date du 23 juin 2020 au terme de laquelle le conseil municipal a délégué au maire, pour la durée de son mandat, les pouvoirs lui permettant de régler les affaires énumérées à l’articles L2122-22 du Code Général des Collectivités Territoriales ;</w:t>
      </w:r>
    </w:p>
    <w:p w:rsidR="00A402DC" w:rsidRPr="00A402DC" w:rsidRDefault="00A402DC" w:rsidP="00A402DC">
      <w:pPr>
        <w:jc w:val="both"/>
        <w:rPr>
          <w:rFonts w:ascii="Calibri" w:hAnsi="Calibri" w:cs="Calibri"/>
        </w:rPr>
      </w:pPr>
      <w:r w:rsidRPr="00A402DC">
        <w:rPr>
          <w:rFonts w:ascii="Calibri" w:hAnsi="Calibri" w:cs="Calibri"/>
        </w:rPr>
        <w:t>Vu la délibération n°017-2020 du 23 juin 2020 portant délégation au maire de la compétence marchée publics ;</w:t>
      </w:r>
    </w:p>
    <w:p w:rsidR="00A402DC" w:rsidRPr="00A402DC" w:rsidRDefault="00A402DC" w:rsidP="00A402DC">
      <w:pPr>
        <w:jc w:val="both"/>
        <w:rPr>
          <w:rFonts w:ascii="Calibri" w:hAnsi="Calibri" w:cs="Calibri"/>
        </w:rPr>
      </w:pPr>
      <w:r w:rsidRPr="00A402DC">
        <w:rPr>
          <w:rFonts w:ascii="Calibri" w:hAnsi="Calibri" w:cs="Calibri"/>
        </w:rPr>
        <w:t>Considérant que le conseil municipal a délégué au Maire pour la durée de son mandat la faculté de prendre toute décision concernant la préparation, la passation et l’exécution des marchés et accords-cadres de travaux, fournitures et services ;</w:t>
      </w:r>
    </w:p>
    <w:p w:rsidR="00A402DC" w:rsidRPr="00A402DC" w:rsidRDefault="00A402DC" w:rsidP="00A402DC">
      <w:pPr>
        <w:jc w:val="both"/>
        <w:rPr>
          <w:rFonts w:ascii="Calibri" w:hAnsi="Calibri" w:cs="Calibri"/>
        </w:rPr>
      </w:pPr>
      <w:r w:rsidRPr="00A402DC">
        <w:rPr>
          <w:rFonts w:ascii="Calibri" w:hAnsi="Calibri" w:cs="Calibri"/>
        </w:rPr>
        <w:t>Considérant qu’en matière de service, le Maire peut prendre toute décision pour la passation et l’exécution du marché jusqu’à un montant inférieur à 240 000 € HT ;</w:t>
      </w:r>
    </w:p>
    <w:p w:rsidR="00A402DC" w:rsidRPr="00A402DC" w:rsidRDefault="00A402DC" w:rsidP="00A402DC">
      <w:pPr>
        <w:jc w:val="both"/>
        <w:rPr>
          <w:rFonts w:ascii="Calibri" w:hAnsi="Calibri" w:cs="Calibri"/>
        </w:rPr>
      </w:pPr>
    </w:p>
    <w:p w:rsidR="00A402DC" w:rsidRPr="00A402DC" w:rsidRDefault="00A402DC" w:rsidP="00A402DC">
      <w:pPr>
        <w:spacing w:after="0"/>
        <w:jc w:val="center"/>
        <w:rPr>
          <w:rFonts w:ascii="Calibri" w:hAnsi="Calibri" w:cs="Calibri"/>
          <w:b/>
        </w:rPr>
      </w:pPr>
      <w:r w:rsidRPr="00A402DC">
        <w:rPr>
          <w:rFonts w:ascii="Calibri" w:hAnsi="Calibri" w:cs="Calibri"/>
          <w:b/>
        </w:rPr>
        <w:t>DECIDE</w:t>
      </w:r>
    </w:p>
    <w:p w:rsidR="00A402DC" w:rsidRPr="00A402DC" w:rsidRDefault="00A402DC" w:rsidP="00A402DC">
      <w:pPr>
        <w:spacing w:after="0"/>
        <w:jc w:val="both"/>
        <w:rPr>
          <w:rFonts w:ascii="Calibri" w:hAnsi="Calibri" w:cs="Calibri"/>
          <w:b/>
        </w:rPr>
      </w:pPr>
    </w:p>
    <w:p w:rsidR="00A402DC" w:rsidRPr="00A402DC" w:rsidRDefault="00A402DC" w:rsidP="00A402DC">
      <w:pPr>
        <w:spacing w:after="0"/>
        <w:jc w:val="both"/>
        <w:rPr>
          <w:rFonts w:ascii="Calibri" w:hAnsi="Calibri" w:cs="Calibri"/>
        </w:rPr>
      </w:pPr>
      <w:r w:rsidRPr="00A402DC">
        <w:rPr>
          <w:rFonts w:ascii="Calibri" w:hAnsi="Calibri" w:cs="Calibri"/>
          <w:b/>
          <w:u w:val="single"/>
        </w:rPr>
        <w:t>Article 1 :</w:t>
      </w:r>
      <w:r w:rsidRPr="00A402DC">
        <w:rPr>
          <w:rFonts w:ascii="Calibri" w:hAnsi="Calibri" w:cs="Calibri"/>
          <w:b/>
        </w:rPr>
        <w:t xml:space="preserve"> </w:t>
      </w:r>
      <w:r w:rsidRPr="00A402DC">
        <w:rPr>
          <w:rFonts w:ascii="Calibri" w:hAnsi="Calibri" w:cs="Calibri"/>
        </w:rPr>
        <w:t>De signer le contrat de cession du droit d’exploitation d’un spectacle, d’une prestation et/ou d’une manifestation avec l’organisation de spectacle OSER pour un montant de 595,20 € TTC.</w:t>
      </w:r>
    </w:p>
    <w:p w:rsidR="003F7743" w:rsidRPr="003F7743" w:rsidRDefault="003F7743" w:rsidP="003F7743">
      <w:pPr>
        <w:spacing w:after="0"/>
        <w:jc w:val="both"/>
        <w:rPr>
          <w:rFonts w:ascii="Calibri Light" w:eastAsia="Times New Roman" w:hAnsi="Calibri Light" w:cs="Calibri Light"/>
          <w:b/>
          <w:lang w:eastAsia="fr-FR"/>
        </w:rPr>
      </w:pPr>
    </w:p>
    <w:p w:rsidR="003F7743" w:rsidRPr="003F7743" w:rsidRDefault="003F7743" w:rsidP="003F7743">
      <w:pPr>
        <w:spacing w:after="0"/>
        <w:jc w:val="both"/>
        <w:rPr>
          <w:rFonts w:ascii="Calibri Light" w:eastAsia="Times New Roman" w:hAnsi="Calibri Light" w:cs="Calibri Light"/>
          <w:b/>
          <w:lang w:eastAsia="fr-FR"/>
        </w:rPr>
      </w:pPr>
      <w:r w:rsidRPr="003F7743">
        <w:rPr>
          <w:rFonts w:ascii="Calibri Light" w:eastAsia="Times New Roman" w:hAnsi="Calibri Light" w:cs="Calibri Light"/>
          <w:b/>
          <w:lang w:eastAsia="fr-FR"/>
        </w:rPr>
        <w:t>DECISION 005</w:t>
      </w:r>
      <w:r w:rsidRPr="003F7743">
        <w:rPr>
          <w:rFonts w:ascii="Calibri Light" w:eastAsia="Times New Roman" w:hAnsi="Calibri Light" w:cs="Calibri Light"/>
          <w:b/>
          <w:lang w:eastAsia="fr-FR"/>
        </w:rPr>
        <w:t>/2024</w:t>
      </w:r>
    </w:p>
    <w:p w:rsidR="003F7743" w:rsidRPr="003F7743" w:rsidRDefault="003F7743" w:rsidP="003F7743">
      <w:pPr>
        <w:jc w:val="both"/>
        <w:rPr>
          <w:rFonts w:ascii="Calibri" w:hAnsi="Calibri" w:cs="Calibri"/>
          <w:b/>
        </w:rPr>
      </w:pPr>
      <w:r w:rsidRPr="003F7743">
        <w:rPr>
          <w:rFonts w:ascii="Calibri" w:hAnsi="Calibri" w:cs="Calibri"/>
          <w:b/>
        </w:rPr>
        <w:t>Décision du Maire portant autorisation de défense au profit de la SELARL TERRITOIRES AVOCATS</w:t>
      </w:r>
    </w:p>
    <w:p w:rsidR="003F7743" w:rsidRPr="003F7743" w:rsidRDefault="003F7743" w:rsidP="003F7743">
      <w:pPr>
        <w:jc w:val="both"/>
        <w:rPr>
          <w:rFonts w:ascii="Calibri" w:hAnsi="Calibri" w:cs="Calibri"/>
          <w:b/>
        </w:rPr>
      </w:pPr>
      <w:r w:rsidRPr="003F7743">
        <w:rPr>
          <w:rFonts w:ascii="Calibri" w:hAnsi="Calibri" w:cs="Calibri"/>
          <w:b/>
        </w:rPr>
        <w:t>Le Maire,</w:t>
      </w:r>
    </w:p>
    <w:p w:rsidR="003F7743" w:rsidRPr="003F7743" w:rsidRDefault="003F7743" w:rsidP="003F7743">
      <w:pPr>
        <w:jc w:val="both"/>
        <w:rPr>
          <w:rFonts w:ascii="Calibri" w:hAnsi="Calibri" w:cs="Calibri"/>
        </w:rPr>
      </w:pPr>
      <w:r w:rsidRPr="003F7743">
        <w:rPr>
          <w:rFonts w:ascii="Calibri" w:hAnsi="Calibri" w:cs="Calibri"/>
        </w:rPr>
        <w:t>Vu le Code Général des Collectivités Territoriales et notamment son article L2122-22 ;</w:t>
      </w:r>
    </w:p>
    <w:p w:rsidR="003F7743" w:rsidRPr="003F7743" w:rsidRDefault="003F7743" w:rsidP="003F7743">
      <w:pPr>
        <w:jc w:val="both"/>
        <w:rPr>
          <w:rFonts w:ascii="Calibri" w:hAnsi="Calibri" w:cs="Calibri"/>
        </w:rPr>
      </w:pPr>
      <w:r w:rsidRPr="003F7743">
        <w:rPr>
          <w:rFonts w:ascii="Calibri" w:hAnsi="Calibri" w:cs="Calibri"/>
        </w:rPr>
        <w:t>Vu la délibération n°015-2020 du conseil municipal en date du 23 juin 2020 au terme de laquelle le conseil municipal a délégué au Maire, pour la durée de son mandat, les pouvoirs lui permettant de régler les affaires énumérées à l’article L2122-22 du Code Général des Collectivités Territoriales ;</w:t>
      </w:r>
    </w:p>
    <w:p w:rsidR="003F7743" w:rsidRPr="003F7743" w:rsidRDefault="003F7743" w:rsidP="003F7743">
      <w:pPr>
        <w:jc w:val="both"/>
        <w:rPr>
          <w:rFonts w:ascii="Calibri" w:hAnsi="Calibri" w:cs="Calibri"/>
        </w:rPr>
      </w:pPr>
      <w:r w:rsidRPr="003F7743">
        <w:rPr>
          <w:rFonts w:ascii="Calibri" w:hAnsi="Calibri" w:cs="Calibri"/>
        </w:rPr>
        <w:t>Vu la délibération n°019-2020 du 23 juin 2020 portant délégation du conseil municipal au maire afin d’ester en justice ;</w:t>
      </w:r>
    </w:p>
    <w:p w:rsidR="003F7743" w:rsidRPr="003F7743" w:rsidRDefault="003F7743" w:rsidP="003F7743">
      <w:pPr>
        <w:jc w:val="both"/>
        <w:rPr>
          <w:rFonts w:ascii="Calibri" w:hAnsi="Calibri" w:cs="Calibri"/>
        </w:rPr>
      </w:pPr>
      <w:r w:rsidRPr="003F7743">
        <w:rPr>
          <w:rFonts w:ascii="Calibri" w:hAnsi="Calibri" w:cs="Calibri"/>
        </w:rPr>
        <w:t>Vu l’instance portée en appel devant la CAA de Toulouse par Madame ABJIJ contre le jugement rendu par le TA de Nîmes en date du 2 janvier 2024 ;</w:t>
      </w:r>
    </w:p>
    <w:p w:rsidR="003F7743" w:rsidRPr="003F7743" w:rsidRDefault="003F7743" w:rsidP="003F7743">
      <w:pPr>
        <w:jc w:val="both"/>
        <w:rPr>
          <w:rFonts w:ascii="Calibri" w:hAnsi="Calibri" w:cs="Calibri"/>
        </w:rPr>
      </w:pPr>
    </w:p>
    <w:p w:rsidR="003F7743" w:rsidRPr="003F7743" w:rsidRDefault="003F7743" w:rsidP="003F7743">
      <w:pPr>
        <w:spacing w:after="0"/>
        <w:jc w:val="center"/>
        <w:rPr>
          <w:rFonts w:ascii="Calibri" w:hAnsi="Calibri" w:cs="Calibri"/>
          <w:b/>
        </w:rPr>
      </w:pPr>
      <w:r w:rsidRPr="003F7743">
        <w:rPr>
          <w:rFonts w:ascii="Calibri" w:hAnsi="Calibri" w:cs="Calibri"/>
          <w:b/>
        </w:rPr>
        <w:t>DECIDE</w:t>
      </w:r>
    </w:p>
    <w:p w:rsidR="003F7743" w:rsidRPr="003F7743" w:rsidRDefault="003F7743" w:rsidP="003F7743">
      <w:pPr>
        <w:spacing w:after="0"/>
        <w:jc w:val="both"/>
        <w:rPr>
          <w:rFonts w:ascii="Calibri" w:hAnsi="Calibri" w:cs="Calibri"/>
          <w:b/>
        </w:rPr>
      </w:pPr>
    </w:p>
    <w:p w:rsidR="003F7743" w:rsidRPr="003F7743" w:rsidRDefault="003F7743" w:rsidP="003F7743">
      <w:pPr>
        <w:spacing w:after="0"/>
        <w:jc w:val="both"/>
        <w:rPr>
          <w:rFonts w:ascii="Calibri" w:hAnsi="Calibri" w:cs="Calibri"/>
        </w:rPr>
      </w:pPr>
      <w:r w:rsidRPr="003F7743">
        <w:rPr>
          <w:rFonts w:ascii="Calibri" w:hAnsi="Calibri" w:cs="Calibri"/>
          <w:b/>
          <w:u w:val="single"/>
        </w:rPr>
        <w:t>Article 1 :</w:t>
      </w:r>
      <w:r w:rsidRPr="003F7743">
        <w:rPr>
          <w:rFonts w:ascii="Calibri" w:hAnsi="Calibri" w:cs="Calibri"/>
          <w:b/>
        </w:rPr>
        <w:t xml:space="preserve"> </w:t>
      </w:r>
      <w:r w:rsidRPr="003F7743">
        <w:rPr>
          <w:rFonts w:ascii="Calibri" w:hAnsi="Calibri" w:cs="Calibri"/>
        </w:rPr>
        <w:t>De défendre les intérêts de la commune dans le cadre de l’affaire précitée.</w:t>
      </w:r>
    </w:p>
    <w:p w:rsidR="003F7743" w:rsidRPr="003F7743" w:rsidRDefault="003F7743" w:rsidP="003F7743">
      <w:pPr>
        <w:spacing w:after="0"/>
        <w:jc w:val="both"/>
        <w:rPr>
          <w:rFonts w:ascii="Calibri" w:hAnsi="Calibri" w:cs="Calibri"/>
        </w:rPr>
      </w:pPr>
    </w:p>
    <w:p w:rsidR="003F7743" w:rsidRPr="003F7743" w:rsidRDefault="003F7743" w:rsidP="003F7743">
      <w:pPr>
        <w:spacing w:after="0"/>
        <w:jc w:val="both"/>
        <w:rPr>
          <w:rFonts w:ascii="Calibri" w:hAnsi="Calibri" w:cs="Calibri"/>
        </w:rPr>
      </w:pPr>
      <w:r w:rsidRPr="003F7743">
        <w:rPr>
          <w:rFonts w:ascii="Calibri" w:hAnsi="Calibri" w:cs="Calibri"/>
          <w:b/>
          <w:u w:val="single"/>
        </w:rPr>
        <w:t>Article 2 :</w:t>
      </w:r>
      <w:r w:rsidRPr="003F7743">
        <w:rPr>
          <w:rFonts w:ascii="Calibri" w:hAnsi="Calibri" w:cs="Calibri"/>
        </w:rPr>
        <w:t xml:space="preserve"> De confier à la SELARL TERRITOIRES AVOCATS (5 rue </w:t>
      </w:r>
      <w:proofErr w:type="spellStart"/>
      <w:r w:rsidRPr="003F7743">
        <w:rPr>
          <w:rFonts w:ascii="Calibri" w:hAnsi="Calibri" w:cs="Calibri"/>
        </w:rPr>
        <w:t>Guinier</w:t>
      </w:r>
      <w:proofErr w:type="spellEnd"/>
      <w:r w:rsidRPr="003F7743">
        <w:rPr>
          <w:rFonts w:ascii="Calibri" w:hAnsi="Calibri" w:cs="Calibri"/>
        </w:rPr>
        <w:t xml:space="preserve"> 34000 Montpellier) la charge de représenter et de défendre la commune dans cette instance.</w:t>
      </w:r>
    </w:p>
    <w:p w:rsidR="003F7743" w:rsidRPr="003F7743" w:rsidRDefault="003F7743" w:rsidP="003F7743">
      <w:pPr>
        <w:spacing w:after="0"/>
        <w:jc w:val="both"/>
        <w:rPr>
          <w:rFonts w:ascii="Calibri" w:hAnsi="Calibri" w:cs="Calibri"/>
        </w:rPr>
      </w:pPr>
    </w:p>
    <w:p w:rsidR="003F7743" w:rsidRPr="003F7743" w:rsidRDefault="003F7743" w:rsidP="003F7743">
      <w:pPr>
        <w:spacing w:after="0"/>
        <w:jc w:val="both"/>
        <w:rPr>
          <w:rFonts w:ascii="Calibri" w:hAnsi="Calibri" w:cs="Calibri"/>
        </w:rPr>
      </w:pPr>
      <w:r w:rsidRPr="003F7743">
        <w:rPr>
          <w:rFonts w:ascii="Calibri" w:hAnsi="Calibri" w:cs="Calibri"/>
          <w:b/>
          <w:u w:val="single"/>
        </w:rPr>
        <w:t>Article 3</w:t>
      </w:r>
      <w:r w:rsidRPr="003F7743">
        <w:rPr>
          <w:rFonts w:ascii="Calibri" w:hAnsi="Calibri" w:cs="Calibri"/>
        </w:rPr>
        <w:t> : Madame la Directrice Générale des Services est chargée de l’exécution de la présente décision qui sera publiée dans les formes habituelles.</w:t>
      </w:r>
    </w:p>
    <w:p w:rsidR="003F7743" w:rsidRPr="003F7743" w:rsidRDefault="003F7743" w:rsidP="003F7743">
      <w:pPr>
        <w:spacing w:after="0"/>
        <w:jc w:val="both"/>
        <w:rPr>
          <w:rFonts w:ascii="Calibri Light" w:eastAsia="Times New Roman" w:hAnsi="Calibri Light" w:cs="Calibri Light"/>
          <w:b/>
          <w:lang w:eastAsia="fr-FR"/>
        </w:rPr>
      </w:pPr>
    </w:p>
    <w:p w:rsidR="003F7743" w:rsidRPr="003F7743" w:rsidRDefault="003F7743" w:rsidP="003F7743">
      <w:pPr>
        <w:spacing w:after="0"/>
        <w:jc w:val="both"/>
        <w:rPr>
          <w:rFonts w:ascii="Calibri Light" w:eastAsia="Times New Roman" w:hAnsi="Calibri Light" w:cs="Calibri Light"/>
          <w:b/>
          <w:lang w:eastAsia="fr-FR"/>
        </w:rPr>
      </w:pPr>
      <w:r w:rsidRPr="003F7743">
        <w:rPr>
          <w:rFonts w:ascii="Calibri Light" w:eastAsia="Times New Roman" w:hAnsi="Calibri Light" w:cs="Calibri Light"/>
          <w:b/>
          <w:lang w:eastAsia="fr-FR"/>
        </w:rPr>
        <w:t>DECISION 006</w:t>
      </w:r>
      <w:r w:rsidRPr="003F7743">
        <w:rPr>
          <w:rFonts w:ascii="Calibri Light" w:eastAsia="Times New Roman" w:hAnsi="Calibri Light" w:cs="Calibri Light"/>
          <w:b/>
          <w:lang w:eastAsia="fr-FR"/>
        </w:rPr>
        <w:t>/2024</w:t>
      </w:r>
    </w:p>
    <w:p w:rsidR="003F7743" w:rsidRPr="003F7743" w:rsidRDefault="003F7743" w:rsidP="003F7743">
      <w:pPr>
        <w:jc w:val="both"/>
        <w:rPr>
          <w:rFonts w:ascii="Calibri" w:hAnsi="Calibri" w:cs="Calibri"/>
          <w:b/>
        </w:rPr>
      </w:pPr>
      <w:r w:rsidRPr="003F7743">
        <w:rPr>
          <w:rFonts w:ascii="Calibri" w:hAnsi="Calibri" w:cs="Calibri"/>
          <w:b/>
        </w:rPr>
        <w:t>Décision du Maire portant autorisation de défense au profit de la SELARL TERRITOIRES AVOCATS</w:t>
      </w:r>
    </w:p>
    <w:p w:rsidR="003F7743" w:rsidRPr="003F7743" w:rsidRDefault="003F7743" w:rsidP="003F7743">
      <w:pPr>
        <w:jc w:val="both"/>
        <w:rPr>
          <w:rFonts w:ascii="Calibri" w:hAnsi="Calibri" w:cs="Calibri"/>
          <w:b/>
        </w:rPr>
      </w:pPr>
      <w:r w:rsidRPr="003F7743">
        <w:rPr>
          <w:rFonts w:ascii="Calibri" w:hAnsi="Calibri" w:cs="Calibri"/>
          <w:b/>
        </w:rPr>
        <w:t>Le Maire,</w:t>
      </w:r>
    </w:p>
    <w:p w:rsidR="003F7743" w:rsidRPr="003F7743" w:rsidRDefault="003F7743" w:rsidP="003F7743">
      <w:pPr>
        <w:jc w:val="both"/>
        <w:rPr>
          <w:rFonts w:ascii="Calibri" w:hAnsi="Calibri" w:cs="Calibri"/>
        </w:rPr>
      </w:pPr>
      <w:r w:rsidRPr="003F7743">
        <w:rPr>
          <w:rFonts w:ascii="Calibri" w:hAnsi="Calibri" w:cs="Calibri"/>
        </w:rPr>
        <w:lastRenderedPageBreak/>
        <w:t>Vu le Code Général des Collectivités Territoriales et notamment son article L2122-22 ;</w:t>
      </w:r>
    </w:p>
    <w:p w:rsidR="003F7743" w:rsidRPr="003F7743" w:rsidRDefault="003F7743" w:rsidP="003F7743">
      <w:pPr>
        <w:jc w:val="both"/>
        <w:rPr>
          <w:rFonts w:ascii="Calibri" w:hAnsi="Calibri" w:cs="Calibri"/>
        </w:rPr>
      </w:pPr>
      <w:r w:rsidRPr="003F7743">
        <w:rPr>
          <w:rFonts w:ascii="Calibri" w:hAnsi="Calibri" w:cs="Calibri"/>
        </w:rPr>
        <w:t>Vu la délibération n°015-2020 du conseil municipal en date du 23 juin 2020 au terme de laquelle le conseil municipal a délégué au Maire, pour la durée de son mandat, les pouvoirs lui permettant de régler les affaires énumérées à l’article L2122-22 du Code Général des Collectivités Territoriales ;</w:t>
      </w:r>
    </w:p>
    <w:p w:rsidR="003F7743" w:rsidRPr="003F7743" w:rsidRDefault="003F7743" w:rsidP="003F7743">
      <w:pPr>
        <w:jc w:val="both"/>
        <w:rPr>
          <w:rFonts w:ascii="Calibri" w:hAnsi="Calibri" w:cs="Calibri"/>
        </w:rPr>
      </w:pPr>
      <w:r w:rsidRPr="003F7743">
        <w:rPr>
          <w:rFonts w:ascii="Calibri" w:hAnsi="Calibri" w:cs="Calibri"/>
        </w:rPr>
        <w:t>Vu la délibération n°019-2020 du 23 juin 2020 portant délégation du conseil municipal au maire afin d’ester en justice ;</w:t>
      </w:r>
    </w:p>
    <w:p w:rsidR="003F7743" w:rsidRPr="003F7743" w:rsidRDefault="003F7743" w:rsidP="003F7743">
      <w:pPr>
        <w:jc w:val="both"/>
        <w:rPr>
          <w:rFonts w:ascii="Calibri" w:hAnsi="Calibri" w:cs="Calibri"/>
        </w:rPr>
      </w:pPr>
      <w:r w:rsidRPr="003F7743">
        <w:rPr>
          <w:rFonts w:ascii="Calibri" w:hAnsi="Calibri" w:cs="Calibri"/>
        </w:rPr>
        <w:t xml:space="preserve">Vu l’avis d’audience à victime prévu pour le 15 mai 2024 devant le Tribunal Correctionnel de Nîmes dans le cadre de la procédure concernant Monsieur GARCIA JIMENEZ </w:t>
      </w:r>
      <w:proofErr w:type="spellStart"/>
      <w:r w:rsidRPr="003F7743">
        <w:rPr>
          <w:rFonts w:ascii="Calibri" w:hAnsi="Calibri" w:cs="Calibri"/>
        </w:rPr>
        <w:t>Aquilino</w:t>
      </w:r>
      <w:proofErr w:type="spellEnd"/>
      <w:r w:rsidRPr="003F7743">
        <w:rPr>
          <w:rFonts w:ascii="Calibri" w:hAnsi="Calibri" w:cs="Calibri"/>
        </w:rPr>
        <w:t xml:space="preserve"> pour des faits d’infractions aux règles d’urbanisme ;</w:t>
      </w:r>
    </w:p>
    <w:p w:rsidR="003F7743" w:rsidRPr="003F7743" w:rsidRDefault="003F7743" w:rsidP="003F7743">
      <w:pPr>
        <w:jc w:val="both"/>
        <w:rPr>
          <w:rFonts w:ascii="Calibri" w:hAnsi="Calibri" w:cs="Calibri"/>
        </w:rPr>
      </w:pPr>
    </w:p>
    <w:p w:rsidR="003F7743" w:rsidRPr="003F7743" w:rsidRDefault="003F7743" w:rsidP="003F7743">
      <w:pPr>
        <w:spacing w:after="0"/>
        <w:jc w:val="center"/>
        <w:rPr>
          <w:rFonts w:ascii="Calibri" w:hAnsi="Calibri" w:cs="Calibri"/>
          <w:b/>
        </w:rPr>
      </w:pPr>
      <w:r w:rsidRPr="003F7743">
        <w:rPr>
          <w:rFonts w:ascii="Calibri" w:hAnsi="Calibri" w:cs="Calibri"/>
          <w:b/>
        </w:rPr>
        <w:t>DECIDE</w:t>
      </w:r>
    </w:p>
    <w:p w:rsidR="003F7743" w:rsidRPr="003F7743" w:rsidRDefault="003F7743" w:rsidP="003F7743">
      <w:pPr>
        <w:spacing w:after="0"/>
        <w:jc w:val="both"/>
        <w:rPr>
          <w:rFonts w:ascii="Calibri" w:hAnsi="Calibri" w:cs="Calibri"/>
          <w:b/>
        </w:rPr>
      </w:pPr>
    </w:p>
    <w:p w:rsidR="003F7743" w:rsidRPr="003F7743" w:rsidRDefault="003F7743" w:rsidP="003F7743">
      <w:pPr>
        <w:spacing w:after="0"/>
        <w:jc w:val="both"/>
        <w:rPr>
          <w:rFonts w:ascii="Calibri" w:hAnsi="Calibri" w:cs="Calibri"/>
        </w:rPr>
      </w:pPr>
      <w:r w:rsidRPr="003F7743">
        <w:rPr>
          <w:rFonts w:ascii="Calibri" w:hAnsi="Calibri" w:cs="Calibri"/>
          <w:b/>
          <w:u w:val="single"/>
        </w:rPr>
        <w:t>Article 1 :</w:t>
      </w:r>
      <w:r w:rsidRPr="003F7743">
        <w:rPr>
          <w:rFonts w:ascii="Calibri" w:hAnsi="Calibri" w:cs="Calibri"/>
          <w:b/>
        </w:rPr>
        <w:t xml:space="preserve"> </w:t>
      </w:r>
      <w:r w:rsidRPr="003F7743">
        <w:rPr>
          <w:rFonts w:ascii="Calibri" w:hAnsi="Calibri" w:cs="Calibri"/>
        </w:rPr>
        <w:t>De défendre les intérêts de la commune dans le cadre de l’affaire précitée.</w:t>
      </w:r>
    </w:p>
    <w:p w:rsidR="003F7743" w:rsidRPr="003F7743" w:rsidRDefault="003F7743" w:rsidP="003F7743">
      <w:pPr>
        <w:spacing w:after="0"/>
        <w:jc w:val="both"/>
        <w:rPr>
          <w:rFonts w:ascii="Calibri" w:hAnsi="Calibri" w:cs="Calibri"/>
        </w:rPr>
      </w:pPr>
    </w:p>
    <w:p w:rsidR="003F7743" w:rsidRPr="003F7743" w:rsidRDefault="003F7743" w:rsidP="003F7743">
      <w:pPr>
        <w:spacing w:after="0"/>
        <w:jc w:val="both"/>
        <w:rPr>
          <w:rFonts w:ascii="Calibri" w:hAnsi="Calibri" w:cs="Calibri"/>
        </w:rPr>
      </w:pPr>
      <w:r w:rsidRPr="003F7743">
        <w:rPr>
          <w:rFonts w:ascii="Calibri" w:hAnsi="Calibri" w:cs="Calibri"/>
          <w:b/>
          <w:u w:val="single"/>
        </w:rPr>
        <w:t>Article 2 :</w:t>
      </w:r>
      <w:r w:rsidRPr="003F7743">
        <w:rPr>
          <w:rFonts w:ascii="Calibri" w:hAnsi="Calibri" w:cs="Calibri"/>
        </w:rPr>
        <w:t xml:space="preserve"> De confier à la SELARL TERRITOIRES AVOCATS (5 rue </w:t>
      </w:r>
      <w:proofErr w:type="spellStart"/>
      <w:r w:rsidRPr="003F7743">
        <w:rPr>
          <w:rFonts w:ascii="Calibri" w:hAnsi="Calibri" w:cs="Calibri"/>
        </w:rPr>
        <w:t>Guinier</w:t>
      </w:r>
      <w:proofErr w:type="spellEnd"/>
      <w:r w:rsidRPr="003F7743">
        <w:rPr>
          <w:rFonts w:ascii="Calibri" w:hAnsi="Calibri" w:cs="Calibri"/>
        </w:rPr>
        <w:t xml:space="preserve"> 34000 Montpellier) la charge de représenter et de défendre la commune dans cette instance.</w:t>
      </w:r>
    </w:p>
    <w:p w:rsidR="003F7743" w:rsidRPr="003F7743" w:rsidRDefault="003F7743" w:rsidP="003F7743">
      <w:pPr>
        <w:spacing w:after="0"/>
        <w:jc w:val="both"/>
        <w:rPr>
          <w:rFonts w:ascii="Calibri" w:hAnsi="Calibri" w:cs="Calibri"/>
        </w:rPr>
      </w:pPr>
    </w:p>
    <w:p w:rsidR="003F7743" w:rsidRPr="003F7743" w:rsidRDefault="003F7743" w:rsidP="003F7743">
      <w:pPr>
        <w:spacing w:after="0"/>
        <w:jc w:val="both"/>
        <w:rPr>
          <w:rFonts w:ascii="Calibri" w:hAnsi="Calibri" w:cs="Calibri"/>
        </w:rPr>
      </w:pPr>
      <w:r w:rsidRPr="003F7743">
        <w:rPr>
          <w:rFonts w:ascii="Calibri" w:hAnsi="Calibri" w:cs="Calibri"/>
          <w:b/>
          <w:u w:val="single"/>
        </w:rPr>
        <w:t>Article 3</w:t>
      </w:r>
      <w:r w:rsidRPr="003F7743">
        <w:rPr>
          <w:rFonts w:ascii="Calibri" w:hAnsi="Calibri" w:cs="Calibri"/>
        </w:rPr>
        <w:t> : Madame la Directrice Générale des Services est chargée de l’exécution de la présente décision qui sera publiée dans les formes habituelles.</w:t>
      </w:r>
    </w:p>
    <w:p w:rsidR="003F7743" w:rsidRPr="003F7743" w:rsidRDefault="003F7743" w:rsidP="003F7743">
      <w:pPr>
        <w:spacing w:after="0"/>
        <w:jc w:val="both"/>
        <w:rPr>
          <w:rFonts w:ascii="Calibri" w:hAnsi="Calibri" w:cs="Calibri"/>
        </w:rPr>
      </w:pPr>
    </w:p>
    <w:p w:rsidR="003F7743" w:rsidRPr="003F7743" w:rsidRDefault="003F7743" w:rsidP="003F7743">
      <w:pPr>
        <w:spacing w:after="0"/>
        <w:jc w:val="both"/>
        <w:rPr>
          <w:rFonts w:ascii="Calibri Light" w:eastAsia="Times New Roman" w:hAnsi="Calibri Light" w:cs="Calibri Light"/>
          <w:b/>
          <w:lang w:eastAsia="fr-FR"/>
        </w:rPr>
      </w:pPr>
    </w:p>
    <w:p w:rsidR="003F7743" w:rsidRPr="003F7743" w:rsidRDefault="003F7743" w:rsidP="003F7743">
      <w:pPr>
        <w:spacing w:after="0"/>
        <w:jc w:val="both"/>
        <w:rPr>
          <w:rFonts w:ascii="Calibri Light" w:eastAsia="Times New Roman" w:hAnsi="Calibri Light" w:cs="Calibri Light"/>
          <w:b/>
          <w:lang w:eastAsia="fr-FR"/>
        </w:rPr>
      </w:pPr>
      <w:r w:rsidRPr="003F7743">
        <w:rPr>
          <w:rFonts w:ascii="Calibri Light" w:eastAsia="Times New Roman" w:hAnsi="Calibri Light" w:cs="Calibri Light"/>
          <w:b/>
          <w:lang w:eastAsia="fr-FR"/>
        </w:rPr>
        <w:t>DECISION 007</w:t>
      </w:r>
      <w:r w:rsidRPr="003F7743">
        <w:rPr>
          <w:rFonts w:ascii="Calibri Light" w:eastAsia="Times New Roman" w:hAnsi="Calibri Light" w:cs="Calibri Light"/>
          <w:b/>
          <w:lang w:eastAsia="fr-FR"/>
        </w:rPr>
        <w:t>/2024</w:t>
      </w:r>
    </w:p>
    <w:p w:rsidR="003F7743" w:rsidRPr="003F7743" w:rsidRDefault="003F7743" w:rsidP="003F7743">
      <w:pPr>
        <w:jc w:val="both"/>
        <w:rPr>
          <w:rFonts w:ascii="Calibri" w:hAnsi="Calibri" w:cs="Calibri"/>
          <w:b/>
        </w:rPr>
      </w:pPr>
      <w:r w:rsidRPr="003F7743">
        <w:rPr>
          <w:rFonts w:ascii="Calibri" w:hAnsi="Calibri" w:cs="Calibri"/>
          <w:b/>
        </w:rPr>
        <w:t xml:space="preserve">Décision du Maire portant décision d’attribution du marché de travaux pour la réhabilitation du </w:t>
      </w:r>
      <w:proofErr w:type="spellStart"/>
      <w:r w:rsidRPr="003F7743">
        <w:rPr>
          <w:rFonts w:ascii="Calibri" w:hAnsi="Calibri" w:cs="Calibri"/>
          <w:b/>
        </w:rPr>
        <w:t>mazet</w:t>
      </w:r>
      <w:proofErr w:type="spellEnd"/>
      <w:r w:rsidRPr="003F7743">
        <w:rPr>
          <w:rFonts w:ascii="Calibri" w:hAnsi="Calibri" w:cs="Calibri"/>
          <w:b/>
        </w:rPr>
        <w:t xml:space="preserve"> de la zone de loisirs</w:t>
      </w:r>
    </w:p>
    <w:p w:rsidR="003F7743" w:rsidRPr="003F7743" w:rsidRDefault="003F7743" w:rsidP="003F7743">
      <w:pPr>
        <w:jc w:val="both"/>
        <w:rPr>
          <w:rFonts w:ascii="Calibri" w:hAnsi="Calibri" w:cs="Calibri"/>
          <w:b/>
        </w:rPr>
      </w:pPr>
      <w:r w:rsidRPr="003F7743">
        <w:rPr>
          <w:rFonts w:ascii="Calibri" w:hAnsi="Calibri" w:cs="Calibri"/>
          <w:b/>
        </w:rPr>
        <w:t>Le Maire,</w:t>
      </w:r>
    </w:p>
    <w:p w:rsidR="003F7743" w:rsidRPr="003F7743" w:rsidRDefault="003F7743" w:rsidP="003F7743">
      <w:pPr>
        <w:jc w:val="both"/>
        <w:rPr>
          <w:rFonts w:ascii="Calibri" w:hAnsi="Calibri" w:cs="Calibri"/>
        </w:rPr>
      </w:pPr>
      <w:r w:rsidRPr="003F7743">
        <w:rPr>
          <w:rFonts w:ascii="Calibri" w:hAnsi="Calibri" w:cs="Calibri"/>
        </w:rPr>
        <w:t>Vu le Code Général des Collectivités Territoriales et notamment son article L2122-22 ;</w:t>
      </w:r>
    </w:p>
    <w:p w:rsidR="003F7743" w:rsidRPr="003F7743" w:rsidRDefault="003F7743" w:rsidP="003F7743">
      <w:pPr>
        <w:jc w:val="both"/>
        <w:rPr>
          <w:rFonts w:ascii="Calibri" w:hAnsi="Calibri" w:cs="Calibri"/>
        </w:rPr>
      </w:pPr>
      <w:r w:rsidRPr="003F7743">
        <w:rPr>
          <w:rFonts w:ascii="Calibri" w:hAnsi="Calibri" w:cs="Calibri"/>
        </w:rPr>
        <w:t>Vu la délibération n°017-2020 du conseil municipal en date du 23 juin 2020 délégant au Maire la compétence relative aux marchés publics pour les marchés et accords-cadres d’un montant inférieur à 214 000 € HT ;</w:t>
      </w:r>
    </w:p>
    <w:p w:rsidR="003F7743" w:rsidRPr="003F7743" w:rsidRDefault="003F7743" w:rsidP="003F7743">
      <w:pPr>
        <w:jc w:val="both"/>
        <w:rPr>
          <w:rFonts w:ascii="Calibri" w:hAnsi="Calibri" w:cs="Calibri"/>
        </w:rPr>
      </w:pPr>
      <w:r w:rsidRPr="003F7743">
        <w:rPr>
          <w:rFonts w:ascii="Calibri" w:hAnsi="Calibri" w:cs="Calibri"/>
        </w:rPr>
        <w:t>Vu l’avis d’appel public à la concurrence publié le 15 février 2024 sur le profil acheteur de la commune, au BOAMP et dans un JAL (Midi-Libre) ;</w:t>
      </w:r>
    </w:p>
    <w:p w:rsidR="003F7743" w:rsidRPr="003F7743" w:rsidRDefault="003F7743" w:rsidP="003F7743">
      <w:pPr>
        <w:jc w:val="both"/>
        <w:rPr>
          <w:rFonts w:ascii="Calibri" w:hAnsi="Calibri" w:cs="Calibri"/>
        </w:rPr>
      </w:pPr>
      <w:r w:rsidRPr="003F7743">
        <w:rPr>
          <w:rFonts w:ascii="Calibri" w:hAnsi="Calibri" w:cs="Calibri"/>
        </w:rPr>
        <w:t>Considérant les offres reçues ;</w:t>
      </w:r>
    </w:p>
    <w:p w:rsidR="003F7743" w:rsidRPr="003F7743" w:rsidRDefault="003F7743" w:rsidP="003F7743">
      <w:pPr>
        <w:jc w:val="both"/>
        <w:rPr>
          <w:rFonts w:ascii="Calibri" w:hAnsi="Calibri" w:cs="Calibri"/>
        </w:rPr>
      </w:pPr>
      <w:r w:rsidRPr="003F7743">
        <w:rPr>
          <w:rFonts w:ascii="Calibri" w:hAnsi="Calibri" w:cs="Calibri"/>
        </w:rPr>
        <w:t>Considérant que la Commission d’Appel d’Offres s’est réunie le 10 avril 2024 ;</w:t>
      </w:r>
    </w:p>
    <w:p w:rsidR="003F7743" w:rsidRPr="003F7743" w:rsidRDefault="003F7743" w:rsidP="003F7743">
      <w:pPr>
        <w:jc w:val="both"/>
        <w:rPr>
          <w:rFonts w:ascii="Calibri" w:hAnsi="Calibri" w:cs="Calibri"/>
        </w:rPr>
      </w:pPr>
      <w:r w:rsidRPr="003F7743">
        <w:rPr>
          <w:rFonts w:ascii="Calibri" w:hAnsi="Calibri" w:cs="Calibri"/>
        </w:rPr>
        <w:t>Considérant le Rapport d’analyse des offres ;</w:t>
      </w:r>
    </w:p>
    <w:p w:rsidR="003F7743" w:rsidRPr="003F7743" w:rsidRDefault="003F7743" w:rsidP="003F7743">
      <w:pPr>
        <w:spacing w:after="0"/>
        <w:jc w:val="center"/>
        <w:rPr>
          <w:rFonts w:ascii="Calibri" w:hAnsi="Calibri" w:cs="Calibri"/>
          <w:b/>
        </w:rPr>
      </w:pPr>
      <w:r w:rsidRPr="003F7743">
        <w:rPr>
          <w:rFonts w:ascii="Calibri" w:hAnsi="Calibri" w:cs="Calibri"/>
          <w:b/>
        </w:rPr>
        <w:t>DECIDE</w:t>
      </w:r>
    </w:p>
    <w:p w:rsidR="003F7743" w:rsidRPr="003F7743" w:rsidRDefault="003F7743" w:rsidP="003F7743">
      <w:pPr>
        <w:spacing w:after="0"/>
        <w:jc w:val="both"/>
        <w:rPr>
          <w:rFonts w:ascii="Calibri" w:hAnsi="Calibri" w:cs="Calibri"/>
          <w:b/>
        </w:rPr>
      </w:pPr>
    </w:p>
    <w:p w:rsidR="003F7743" w:rsidRPr="003F7743" w:rsidRDefault="003F7743" w:rsidP="003F7743">
      <w:pPr>
        <w:spacing w:after="0"/>
        <w:jc w:val="both"/>
        <w:rPr>
          <w:rFonts w:ascii="Calibri" w:hAnsi="Calibri" w:cs="Calibri"/>
        </w:rPr>
      </w:pPr>
      <w:r w:rsidRPr="003F7743">
        <w:rPr>
          <w:rFonts w:ascii="Calibri" w:hAnsi="Calibri" w:cs="Calibri"/>
          <w:b/>
          <w:u w:val="single"/>
        </w:rPr>
        <w:t>Article 1 :</w:t>
      </w:r>
      <w:r w:rsidRPr="003F7743">
        <w:rPr>
          <w:rFonts w:ascii="Calibri" w:hAnsi="Calibri" w:cs="Calibri"/>
          <w:b/>
        </w:rPr>
        <w:t xml:space="preserve"> </w:t>
      </w:r>
      <w:r w:rsidRPr="003F7743">
        <w:rPr>
          <w:rFonts w:ascii="Calibri" w:hAnsi="Calibri" w:cs="Calibri"/>
        </w:rPr>
        <w:t>De signer les marches de travaux suivants :</w:t>
      </w:r>
    </w:p>
    <w:p w:rsidR="003F7743" w:rsidRPr="003F7743" w:rsidRDefault="003F7743" w:rsidP="003F7743">
      <w:pPr>
        <w:spacing w:after="0"/>
        <w:jc w:val="both"/>
        <w:rPr>
          <w:rFonts w:ascii="Calibri" w:hAnsi="Calibri" w:cs="Calibri"/>
        </w:rPr>
      </w:pPr>
    </w:p>
    <w:p w:rsidR="003F7743" w:rsidRPr="003F7743" w:rsidRDefault="003F7743" w:rsidP="003F7743">
      <w:pPr>
        <w:spacing w:after="0"/>
        <w:jc w:val="both"/>
        <w:rPr>
          <w:rFonts w:ascii="Calibri" w:hAnsi="Calibri" w:cs="Calibri"/>
        </w:rPr>
      </w:pPr>
      <w:r w:rsidRPr="003F7743">
        <w:rPr>
          <w:rFonts w:ascii="Calibri" w:hAnsi="Calibri" w:cs="Calibri"/>
          <w:b/>
        </w:rPr>
        <w:t>Lot 1 GROS ŒUVRE :</w:t>
      </w:r>
      <w:r w:rsidRPr="003F7743">
        <w:rPr>
          <w:rFonts w:ascii="Calibri" w:hAnsi="Calibri" w:cs="Calibri"/>
        </w:rPr>
        <w:t xml:space="preserve"> Entreprise BILLANGE pour un montant de 40 133,95 € HT après négociation ;</w:t>
      </w:r>
    </w:p>
    <w:p w:rsidR="003F7743" w:rsidRPr="003F7743" w:rsidRDefault="003F7743" w:rsidP="003F7743">
      <w:pPr>
        <w:spacing w:after="0"/>
        <w:jc w:val="both"/>
        <w:rPr>
          <w:rFonts w:ascii="Calibri" w:hAnsi="Calibri" w:cs="Calibri"/>
        </w:rPr>
      </w:pPr>
    </w:p>
    <w:p w:rsidR="003F7743" w:rsidRPr="003F7743" w:rsidRDefault="003F7743" w:rsidP="003F7743">
      <w:pPr>
        <w:spacing w:after="0"/>
        <w:jc w:val="both"/>
        <w:rPr>
          <w:rFonts w:ascii="Calibri" w:hAnsi="Calibri" w:cs="Calibri"/>
        </w:rPr>
      </w:pPr>
      <w:r w:rsidRPr="003F7743">
        <w:rPr>
          <w:rFonts w:ascii="Calibri" w:hAnsi="Calibri" w:cs="Calibri"/>
          <w:b/>
        </w:rPr>
        <w:t>Lot 2 CLOISONS DOUBLAGES :</w:t>
      </w:r>
      <w:r w:rsidRPr="003F7743">
        <w:rPr>
          <w:rFonts w:ascii="Calibri" w:hAnsi="Calibri" w:cs="Calibri"/>
        </w:rPr>
        <w:t xml:space="preserve"> Entreprise MONLEAU pour un montant de 14 698,86 € HT ;</w:t>
      </w:r>
    </w:p>
    <w:p w:rsidR="003F7743" w:rsidRPr="003F7743" w:rsidRDefault="003F7743" w:rsidP="003F7743">
      <w:pPr>
        <w:spacing w:after="0"/>
        <w:jc w:val="both"/>
        <w:rPr>
          <w:rFonts w:ascii="Calibri" w:hAnsi="Calibri" w:cs="Calibri"/>
        </w:rPr>
      </w:pPr>
    </w:p>
    <w:p w:rsidR="003F7743" w:rsidRPr="003F7743" w:rsidRDefault="003F7743" w:rsidP="003F7743">
      <w:pPr>
        <w:spacing w:after="0"/>
        <w:jc w:val="both"/>
        <w:rPr>
          <w:rFonts w:ascii="Calibri" w:hAnsi="Calibri" w:cs="Calibri"/>
        </w:rPr>
      </w:pPr>
      <w:r w:rsidRPr="003F7743">
        <w:rPr>
          <w:rFonts w:ascii="Calibri" w:hAnsi="Calibri" w:cs="Calibri"/>
          <w:b/>
        </w:rPr>
        <w:t>Lot 3 MENUISERIES EXTERIEURES :</w:t>
      </w:r>
      <w:r w:rsidRPr="003F7743">
        <w:rPr>
          <w:rFonts w:ascii="Calibri" w:hAnsi="Calibri" w:cs="Calibri"/>
        </w:rPr>
        <w:t xml:space="preserve"> Entreprise VERALIA pour un montant de 21 850,00 € HT ;</w:t>
      </w:r>
    </w:p>
    <w:p w:rsidR="003F7743" w:rsidRPr="003F7743" w:rsidRDefault="003F7743" w:rsidP="003F7743">
      <w:pPr>
        <w:spacing w:after="0"/>
        <w:jc w:val="both"/>
        <w:rPr>
          <w:rFonts w:ascii="Calibri" w:hAnsi="Calibri" w:cs="Calibri"/>
        </w:rPr>
      </w:pPr>
    </w:p>
    <w:p w:rsidR="003F7743" w:rsidRPr="003F7743" w:rsidRDefault="003F7743" w:rsidP="003F7743">
      <w:pPr>
        <w:spacing w:after="0"/>
        <w:jc w:val="both"/>
        <w:rPr>
          <w:rFonts w:ascii="Calibri" w:hAnsi="Calibri" w:cs="Calibri"/>
        </w:rPr>
      </w:pPr>
      <w:r w:rsidRPr="003F7743">
        <w:rPr>
          <w:rFonts w:ascii="Calibri" w:hAnsi="Calibri" w:cs="Calibri"/>
          <w:b/>
        </w:rPr>
        <w:t>Lot 4 REVETEMENT DE SOLS FAIENCES :</w:t>
      </w:r>
      <w:r w:rsidRPr="003F7743">
        <w:rPr>
          <w:rFonts w:ascii="Calibri" w:hAnsi="Calibri" w:cs="Calibri"/>
        </w:rPr>
        <w:t xml:space="preserve"> ENTREPRISE ENVOL pour un montant de 4 857,90 € HT ;</w:t>
      </w:r>
    </w:p>
    <w:p w:rsidR="003F7743" w:rsidRPr="003F7743" w:rsidRDefault="003F7743" w:rsidP="003F7743">
      <w:pPr>
        <w:spacing w:after="0"/>
        <w:jc w:val="both"/>
        <w:rPr>
          <w:rFonts w:ascii="Calibri" w:hAnsi="Calibri" w:cs="Calibri"/>
        </w:rPr>
      </w:pPr>
    </w:p>
    <w:p w:rsidR="003F7743" w:rsidRPr="003F7743" w:rsidRDefault="003F7743" w:rsidP="003F7743">
      <w:pPr>
        <w:spacing w:after="0"/>
        <w:jc w:val="both"/>
        <w:rPr>
          <w:rFonts w:ascii="Calibri" w:hAnsi="Calibri" w:cs="Calibri"/>
        </w:rPr>
      </w:pPr>
      <w:r w:rsidRPr="003F7743">
        <w:rPr>
          <w:rFonts w:ascii="Calibri" w:hAnsi="Calibri" w:cs="Calibri"/>
          <w:b/>
        </w:rPr>
        <w:t>Lot 5 MENUISERIE INTERIEURES :</w:t>
      </w:r>
      <w:r w:rsidRPr="003F7743">
        <w:rPr>
          <w:rFonts w:ascii="Calibri" w:hAnsi="Calibri" w:cs="Calibri"/>
        </w:rPr>
        <w:t xml:space="preserve"> Entreprises CELIK pour un montant de 1 294,78 € HT ;</w:t>
      </w:r>
    </w:p>
    <w:p w:rsidR="003F7743" w:rsidRPr="003F7743" w:rsidRDefault="003F7743" w:rsidP="003F7743">
      <w:pPr>
        <w:spacing w:after="0"/>
        <w:jc w:val="both"/>
        <w:rPr>
          <w:rFonts w:ascii="Calibri" w:hAnsi="Calibri" w:cs="Calibri"/>
        </w:rPr>
      </w:pPr>
    </w:p>
    <w:p w:rsidR="003F7743" w:rsidRPr="003F7743" w:rsidRDefault="003F7743" w:rsidP="003F7743">
      <w:pPr>
        <w:spacing w:after="0"/>
        <w:jc w:val="both"/>
        <w:rPr>
          <w:rFonts w:ascii="Calibri" w:hAnsi="Calibri" w:cs="Calibri"/>
        </w:rPr>
      </w:pPr>
      <w:r w:rsidRPr="003F7743">
        <w:rPr>
          <w:rFonts w:ascii="Calibri" w:hAnsi="Calibri" w:cs="Calibri"/>
          <w:b/>
        </w:rPr>
        <w:t>Lot 6 PLOMBERIE CHAUFFAGE VMC :</w:t>
      </w:r>
      <w:r w:rsidRPr="003F7743">
        <w:rPr>
          <w:rFonts w:ascii="Calibri" w:hAnsi="Calibri" w:cs="Calibri"/>
        </w:rPr>
        <w:t xml:space="preserve"> Entreprise IGE pour un montant de 17 939,75 € HT ;</w:t>
      </w:r>
    </w:p>
    <w:p w:rsidR="003F7743" w:rsidRPr="003F7743" w:rsidRDefault="003F7743" w:rsidP="003F7743">
      <w:pPr>
        <w:spacing w:after="0"/>
        <w:jc w:val="both"/>
        <w:rPr>
          <w:rFonts w:ascii="Calibri" w:hAnsi="Calibri" w:cs="Calibri"/>
        </w:rPr>
      </w:pPr>
    </w:p>
    <w:p w:rsidR="003F7743" w:rsidRPr="003F7743" w:rsidRDefault="003F7743" w:rsidP="003F7743">
      <w:pPr>
        <w:spacing w:after="0"/>
        <w:jc w:val="both"/>
        <w:rPr>
          <w:rFonts w:ascii="Calibri" w:hAnsi="Calibri" w:cs="Calibri"/>
        </w:rPr>
      </w:pPr>
      <w:r w:rsidRPr="003F7743">
        <w:rPr>
          <w:rFonts w:ascii="Calibri" w:hAnsi="Calibri" w:cs="Calibri"/>
          <w:b/>
        </w:rPr>
        <w:t>Lot 7 ELECTRICITE :</w:t>
      </w:r>
      <w:r w:rsidRPr="003F7743">
        <w:rPr>
          <w:rFonts w:ascii="Calibri" w:hAnsi="Calibri" w:cs="Calibri"/>
        </w:rPr>
        <w:t xml:space="preserve"> Entreprise MONNIER pour un montant de 7 223,64 € HT ;</w:t>
      </w:r>
    </w:p>
    <w:p w:rsidR="003F7743" w:rsidRPr="003F7743" w:rsidRDefault="003F7743" w:rsidP="003F7743">
      <w:pPr>
        <w:spacing w:after="0"/>
        <w:jc w:val="both"/>
        <w:rPr>
          <w:rFonts w:ascii="Calibri" w:hAnsi="Calibri" w:cs="Calibri"/>
        </w:rPr>
      </w:pPr>
      <w:r w:rsidRPr="003F7743">
        <w:rPr>
          <w:rFonts w:ascii="Calibri" w:hAnsi="Calibri" w:cs="Calibri"/>
          <w:b/>
        </w:rPr>
        <w:t>Lot 8 PEINTURE</w:t>
      </w:r>
      <w:r w:rsidRPr="003F7743">
        <w:rPr>
          <w:rFonts w:ascii="Calibri" w:hAnsi="Calibri" w:cs="Calibri"/>
        </w:rPr>
        <w:t> : Entreprise GIBELIN pour un montant de 5 432,94 € HT ;</w:t>
      </w:r>
    </w:p>
    <w:p w:rsidR="003F7743" w:rsidRPr="003F7743" w:rsidRDefault="003F7743" w:rsidP="003F7743">
      <w:pPr>
        <w:spacing w:after="0"/>
        <w:jc w:val="both"/>
        <w:rPr>
          <w:rFonts w:ascii="Calibri" w:hAnsi="Calibri" w:cs="Calibri"/>
        </w:rPr>
      </w:pPr>
    </w:p>
    <w:p w:rsidR="003F7743" w:rsidRPr="003F7743" w:rsidRDefault="003F7743" w:rsidP="003F7743">
      <w:pPr>
        <w:spacing w:after="0"/>
        <w:jc w:val="both"/>
        <w:rPr>
          <w:rFonts w:ascii="Calibri" w:hAnsi="Calibri" w:cs="Calibri"/>
        </w:rPr>
      </w:pPr>
      <w:r w:rsidRPr="003F7743">
        <w:rPr>
          <w:rFonts w:ascii="Calibri" w:hAnsi="Calibri" w:cs="Calibri"/>
          <w:b/>
          <w:u w:val="single"/>
        </w:rPr>
        <w:t>Article 2 :</w:t>
      </w:r>
      <w:r w:rsidRPr="003F7743">
        <w:rPr>
          <w:rFonts w:ascii="Calibri" w:hAnsi="Calibri" w:cs="Calibri"/>
        </w:rPr>
        <w:t xml:space="preserve"> L’exécution des marchés débute à compter de la notification de l’ordre de service de commencement d’exécution.</w:t>
      </w:r>
    </w:p>
    <w:p w:rsidR="003F7743" w:rsidRPr="003F7743" w:rsidRDefault="003F7743" w:rsidP="003F7743">
      <w:pPr>
        <w:spacing w:after="0"/>
        <w:jc w:val="both"/>
        <w:rPr>
          <w:rFonts w:ascii="Calibri" w:hAnsi="Calibri" w:cs="Calibri"/>
        </w:rPr>
      </w:pPr>
    </w:p>
    <w:p w:rsidR="003F7743" w:rsidRPr="003F7743" w:rsidRDefault="003F7743" w:rsidP="003F7743">
      <w:pPr>
        <w:spacing w:after="0"/>
        <w:jc w:val="both"/>
        <w:rPr>
          <w:rFonts w:ascii="Calibri" w:hAnsi="Calibri" w:cs="Calibri"/>
        </w:rPr>
      </w:pPr>
      <w:r w:rsidRPr="003F7743">
        <w:rPr>
          <w:rFonts w:ascii="Calibri" w:hAnsi="Calibri" w:cs="Calibri"/>
          <w:b/>
          <w:u w:val="single"/>
        </w:rPr>
        <w:t>Article 3 :</w:t>
      </w:r>
      <w:r w:rsidRPr="003F7743">
        <w:rPr>
          <w:rFonts w:ascii="Calibri" w:hAnsi="Calibri" w:cs="Calibri"/>
        </w:rPr>
        <w:t xml:space="preserve"> Madame la Directrice Générale des Services est chargée de l’exécution de la présente décision qui sera publiée dans les formes habituelles.</w:t>
      </w:r>
    </w:p>
    <w:p w:rsidR="003F7743" w:rsidRPr="003F7743" w:rsidRDefault="003F7743" w:rsidP="003F7743">
      <w:pPr>
        <w:spacing w:after="0"/>
        <w:jc w:val="both"/>
        <w:rPr>
          <w:rFonts w:ascii="Calibri Light" w:eastAsia="Times New Roman" w:hAnsi="Calibri Light" w:cs="Calibri Light"/>
          <w:b/>
          <w:lang w:eastAsia="fr-FR"/>
        </w:rPr>
      </w:pPr>
    </w:p>
    <w:p w:rsidR="003F7743" w:rsidRPr="003F7743" w:rsidRDefault="003F7743" w:rsidP="003F7743">
      <w:pPr>
        <w:spacing w:after="0"/>
        <w:jc w:val="both"/>
        <w:rPr>
          <w:rFonts w:ascii="Calibri Light" w:eastAsia="Times New Roman" w:hAnsi="Calibri Light" w:cs="Calibri Light"/>
          <w:b/>
          <w:lang w:eastAsia="fr-FR"/>
        </w:rPr>
      </w:pPr>
    </w:p>
    <w:p w:rsidR="003F7743" w:rsidRPr="003F7743" w:rsidRDefault="003F7743" w:rsidP="003F7743">
      <w:pPr>
        <w:spacing w:after="0"/>
        <w:jc w:val="both"/>
        <w:rPr>
          <w:rFonts w:ascii="Calibri Light" w:eastAsia="Times New Roman" w:hAnsi="Calibri Light" w:cs="Calibri Light"/>
          <w:b/>
          <w:lang w:eastAsia="fr-FR"/>
        </w:rPr>
      </w:pPr>
      <w:r w:rsidRPr="003F7743">
        <w:rPr>
          <w:rFonts w:ascii="Calibri Light" w:eastAsia="Times New Roman" w:hAnsi="Calibri Light" w:cs="Calibri Light"/>
          <w:b/>
          <w:lang w:eastAsia="fr-FR"/>
        </w:rPr>
        <w:t>DECISION 008</w:t>
      </w:r>
      <w:r w:rsidRPr="003F7743">
        <w:rPr>
          <w:rFonts w:ascii="Calibri Light" w:eastAsia="Times New Roman" w:hAnsi="Calibri Light" w:cs="Calibri Light"/>
          <w:b/>
          <w:lang w:eastAsia="fr-FR"/>
        </w:rPr>
        <w:t>/2024</w:t>
      </w:r>
    </w:p>
    <w:p w:rsidR="003F7743" w:rsidRPr="003F7743" w:rsidRDefault="003F7743" w:rsidP="003F7743">
      <w:pPr>
        <w:jc w:val="both"/>
        <w:rPr>
          <w:rFonts w:ascii="Calibri" w:hAnsi="Calibri" w:cs="Calibri"/>
          <w:b/>
        </w:rPr>
      </w:pPr>
      <w:r w:rsidRPr="003F7743">
        <w:rPr>
          <w:rFonts w:ascii="Calibri" w:hAnsi="Calibri" w:cs="Calibri"/>
          <w:b/>
        </w:rPr>
        <w:t xml:space="preserve">Décision du Maire portant autorisation à signer le contrat de vente concert animation avec TOUDOUBOM représenté par APDACAL </w:t>
      </w:r>
    </w:p>
    <w:p w:rsidR="003F7743" w:rsidRPr="003F7743" w:rsidRDefault="003F7743" w:rsidP="003F7743">
      <w:pPr>
        <w:jc w:val="both"/>
        <w:rPr>
          <w:rFonts w:ascii="Calibri" w:hAnsi="Calibri" w:cs="Calibri"/>
          <w:b/>
        </w:rPr>
      </w:pPr>
      <w:r w:rsidRPr="003F7743">
        <w:rPr>
          <w:rFonts w:ascii="Calibri" w:hAnsi="Calibri" w:cs="Calibri"/>
          <w:b/>
        </w:rPr>
        <w:t>Le Maire,</w:t>
      </w:r>
    </w:p>
    <w:p w:rsidR="003F7743" w:rsidRPr="003F7743" w:rsidRDefault="003F7743" w:rsidP="003F7743">
      <w:pPr>
        <w:jc w:val="both"/>
        <w:rPr>
          <w:rFonts w:ascii="Calibri" w:hAnsi="Calibri" w:cs="Calibri"/>
        </w:rPr>
      </w:pPr>
      <w:r w:rsidRPr="003F7743">
        <w:rPr>
          <w:rFonts w:ascii="Calibri" w:hAnsi="Calibri" w:cs="Calibri"/>
        </w:rPr>
        <w:t>Vu le Code Général des Collectivités Territoriales et notamment son article L2122-22 ;</w:t>
      </w:r>
    </w:p>
    <w:p w:rsidR="003F7743" w:rsidRPr="003F7743" w:rsidRDefault="003F7743" w:rsidP="003F7743">
      <w:pPr>
        <w:jc w:val="both"/>
        <w:rPr>
          <w:rFonts w:ascii="Calibri" w:hAnsi="Calibri" w:cs="Calibri"/>
        </w:rPr>
      </w:pPr>
      <w:r w:rsidRPr="003F7743">
        <w:rPr>
          <w:rFonts w:ascii="Calibri" w:hAnsi="Calibri" w:cs="Calibri"/>
        </w:rPr>
        <w:t>Vu la délibération n°015-2020 du conseil municipal en date du 23 juin 2020 au terme de laquelle le conseil municipal a délégué au maire, pour la durée de son mandat, les pouvoirs lui permettant de régler les affaires énumérées à l’articles L2122-22 du Code Général des Collectivités Territoriales ;</w:t>
      </w:r>
    </w:p>
    <w:p w:rsidR="003F7743" w:rsidRPr="003F7743" w:rsidRDefault="003F7743" w:rsidP="003F7743">
      <w:pPr>
        <w:jc w:val="both"/>
        <w:rPr>
          <w:rFonts w:ascii="Calibri" w:hAnsi="Calibri" w:cs="Calibri"/>
        </w:rPr>
      </w:pPr>
      <w:r w:rsidRPr="003F7743">
        <w:rPr>
          <w:rFonts w:ascii="Calibri" w:hAnsi="Calibri" w:cs="Calibri"/>
        </w:rPr>
        <w:t>Vu la délibération n°017-2020 du 23 juin 2020 portant délégation au maire de la compétence marchée publics ;</w:t>
      </w:r>
    </w:p>
    <w:p w:rsidR="003F7743" w:rsidRPr="003F7743" w:rsidRDefault="003F7743" w:rsidP="003F7743">
      <w:pPr>
        <w:jc w:val="both"/>
        <w:rPr>
          <w:rFonts w:ascii="Calibri" w:hAnsi="Calibri" w:cs="Calibri"/>
        </w:rPr>
      </w:pPr>
      <w:r w:rsidRPr="003F7743">
        <w:rPr>
          <w:rFonts w:ascii="Calibri" w:hAnsi="Calibri" w:cs="Calibri"/>
        </w:rPr>
        <w:t>Considérant que le conseil municipal a délégué au Maire pour la durée de son mandat la faculté de prendre toute décision concernant la préparation, la passation et l’exécution des marchés et accords-cadres de travaux, fournitures et services ;</w:t>
      </w:r>
    </w:p>
    <w:p w:rsidR="003F7743" w:rsidRPr="003F7743" w:rsidRDefault="003F7743" w:rsidP="003F7743">
      <w:pPr>
        <w:jc w:val="both"/>
        <w:rPr>
          <w:rFonts w:ascii="Calibri" w:hAnsi="Calibri" w:cs="Calibri"/>
        </w:rPr>
      </w:pPr>
      <w:r w:rsidRPr="003F7743">
        <w:rPr>
          <w:rFonts w:ascii="Calibri" w:hAnsi="Calibri" w:cs="Calibri"/>
        </w:rPr>
        <w:t>Considérant qu’en matière de service, le Maire peut prendre toute décision pour la passation et l’exécution du marché jusqu’à un montant inférieur à 240 000 € HT ;</w:t>
      </w:r>
    </w:p>
    <w:p w:rsidR="003F7743" w:rsidRPr="003F7743" w:rsidRDefault="003F7743" w:rsidP="003F7743">
      <w:pPr>
        <w:jc w:val="both"/>
        <w:rPr>
          <w:rFonts w:ascii="Calibri" w:hAnsi="Calibri" w:cs="Calibri"/>
        </w:rPr>
      </w:pPr>
    </w:p>
    <w:p w:rsidR="003F7743" w:rsidRPr="003F7743" w:rsidRDefault="003F7743" w:rsidP="003F7743">
      <w:pPr>
        <w:spacing w:after="0"/>
        <w:jc w:val="center"/>
        <w:rPr>
          <w:rFonts w:ascii="Calibri" w:hAnsi="Calibri" w:cs="Calibri"/>
          <w:b/>
        </w:rPr>
      </w:pPr>
      <w:r w:rsidRPr="003F7743">
        <w:rPr>
          <w:rFonts w:ascii="Calibri" w:hAnsi="Calibri" w:cs="Calibri"/>
          <w:b/>
        </w:rPr>
        <w:t>DECIDE</w:t>
      </w:r>
    </w:p>
    <w:p w:rsidR="003F7743" w:rsidRPr="003F7743" w:rsidRDefault="003F7743" w:rsidP="003F7743">
      <w:pPr>
        <w:spacing w:after="0"/>
        <w:jc w:val="both"/>
        <w:rPr>
          <w:rFonts w:ascii="Calibri" w:hAnsi="Calibri" w:cs="Calibri"/>
          <w:b/>
        </w:rPr>
      </w:pPr>
    </w:p>
    <w:p w:rsidR="003F7743" w:rsidRPr="003F7743" w:rsidRDefault="003F7743" w:rsidP="003F7743">
      <w:pPr>
        <w:spacing w:after="0"/>
        <w:jc w:val="both"/>
        <w:rPr>
          <w:rFonts w:ascii="Calibri" w:hAnsi="Calibri" w:cs="Calibri"/>
        </w:rPr>
      </w:pPr>
      <w:r w:rsidRPr="003F7743">
        <w:rPr>
          <w:rFonts w:ascii="Calibri" w:hAnsi="Calibri" w:cs="Calibri"/>
          <w:b/>
          <w:u w:val="single"/>
        </w:rPr>
        <w:t>Article 1 :</w:t>
      </w:r>
      <w:r w:rsidRPr="003F7743">
        <w:rPr>
          <w:rFonts w:ascii="Calibri" w:hAnsi="Calibri" w:cs="Calibri"/>
          <w:b/>
        </w:rPr>
        <w:t xml:space="preserve"> </w:t>
      </w:r>
      <w:r w:rsidRPr="003F7743">
        <w:rPr>
          <w:rFonts w:ascii="Calibri" w:hAnsi="Calibri" w:cs="Calibri"/>
        </w:rPr>
        <w:t>De signer le contrat de vente concert animation du 21 juin 2024 avec TOUDOUBOM représenté par APDACAL pour un montant de 600 ,00 € TTC</w:t>
      </w:r>
    </w:p>
    <w:p w:rsidR="003F7743" w:rsidRPr="003F7743" w:rsidRDefault="003F7743" w:rsidP="003F7743">
      <w:pPr>
        <w:spacing w:after="0"/>
        <w:jc w:val="both"/>
        <w:rPr>
          <w:rFonts w:ascii="Calibri" w:hAnsi="Calibri" w:cs="Calibri"/>
        </w:rPr>
      </w:pPr>
    </w:p>
    <w:p w:rsidR="003F7743" w:rsidRPr="003F7743" w:rsidRDefault="003F7743" w:rsidP="003F7743">
      <w:pPr>
        <w:spacing w:after="0"/>
        <w:jc w:val="both"/>
        <w:rPr>
          <w:rFonts w:ascii="Calibri Light" w:eastAsia="Times New Roman" w:hAnsi="Calibri Light" w:cs="Calibri Light"/>
          <w:b/>
          <w:lang w:eastAsia="fr-FR"/>
        </w:rPr>
      </w:pPr>
      <w:r w:rsidRPr="003F7743">
        <w:rPr>
          <w:rFonts w:ascii="Calibri Light" w:eastAsia="Times New Roman" w:hAnsi="Calibri Light" w:cs="Calibri Light"/>
          <w:b/>
          <w:lang w:eastAsia="fr-FR"/>
        </w:rPr>
        <w:t>DECISION 009</w:t>
      </w:r>
      <w:r w:rsidRPr="003F7743">
        <w:rPr>
          <w:rFonts w:ascii="Calibri Light" w:eastAsia="Times New Roman" w:hAnsi="Calibri Light" w:cs="Calibri Light"/>
          <w:b/>
          <w:lang w:eastAsia="fr-FR"/>
        </w:rPr>
        <w:t>/2024</w:t>
      </w:r>
    </w:p>
    <w:p w:rsidR="003F7743" w:rsidRPr="003F7743" w:rsidRDefault="003F7743" w:rsidP="003F7743">
      <w:pPr>
        <w:jc w:val="both"/>
        <w:rPr>
          <w:rFonts w:ascii="Calibri" w:hAnsi="Calibri" w:cs="Calibri"/>
          <w:b/>
        </w:rPr>
      </w:pPr>
      <w:r w:rsidRPr="003F7743">
        <w:rPr>
          <w:rFonts w:ascii="Calibri" w:hAnsi="Calibri" w:cs="Calibri"/>
          <w:b/>
        </w:rPr>
        <w:t>Décision du Maire portant autorisation de remboursement anticipé d’emprunt</w:t>
      </w:r>
    </w:p>
    <w:p w:rsidR="003F7743" w:rsidRPr="003F7743" w:rsidRDefault="003F7743" w:rsidP="003F7743">
      <w:pPr>
        <w:jc w:val="both"/>
        <w:rPr>
          <w:rFonts w:ascii="Calibri" w:hAnsi="Calibri" w:cs="Calibri"/>
          <w:b/>
        </w:rPr>
      </w:pPr>
      <w:r w:rsidRPr="003F7743">
        <w:rPr>
          <w:rFonts w:ascii="Calibri" w:hAnsi="Calibri" w:cs="Calibri"/>
          <w:b/>
        </w:rPr>
        <w:t>Le Maire,</w:t>
      </w:r>
    </w:p>
    <w:p w:rsidR="003F7743" w:rsidRPr="003F7743" w:rsidRDefault="003F7743" w:rsidP="003F7743">
      <w:pPr>
        <w:jc w:val="both"/>
        <w:rPr>
          <w:rFonts w:ascii="Calibri" w:hAnsi="Calibri" w:cs="Calibri"/>
        </w:rPr>
      </w:pPr>
      <w:r w:rsidRPr="003F7743">
        <w:rPr>
          <w:rFonts w:ascii="Calibri" w:hAnsi="Calibri" w:cs="Calibri"/>
        </w:rPr>
        <w:lastRenderedPageBreak/>
        <w:t>Vu le Code Général des Collectivités Territoriales et notamment son article L2122-22 ;</w:t>
      </w:r>
    </w:p>
    <w:p w:rsidR="003F7743" w:rsidRPr="003F7743" w:rsidRDefault="003F7743" w:rsidP="003F7743">
      <w:pPr>
        <w:jc w:val="both"/>
        <w:rPr>
          <w:rFonts w:ascii="Calibri" w:hAnsi="Calibri" w:cs="Calibri"/>
        </w:rPr>
      </w:pPr>
      <w:r w:rsidRPr="003F7743">
        <w:rPr>
          <w:rFonts w:ascii="Calibri" w:hAnsi="Calibri" w:cs="Calibri"/>
        </w:rPr>
        <w:t>Vu la délibération n°015-2020 du conseil municipal en date du 23 juin 2020 au terme de laquelle le conseil municipal a délégué au maire, pour la durée de son mandat, les pouvoirs lui permettant de régler les affaires énumérées à l’articles L2122-22 du Code Général des Collectivités Territoriales ;</w:t>
      </w:r>
    </w:p>
    <w:p w:rsidR="003F7743" w:rsidRPr="003F7743" w:rsidRDefault="003F7743" w:rsidP="003F7743">
      <w:pPr>
        <w:jc w:val="both"/>
        <w:rPr>
          <w:rFonts w:ascii="Calibri" w:hAnsi="Calibri" w:cs="Calibri"/>
        </w:rPr>
      </w:pPr>
      <w:r w:rsidRPr="003F7743">
        <w:rPr>
          <w:rFonts w:ascii="Calibri" w:hAnsi="Calibri" w:cs="Calibri"/>
        </w:rPr>
        <w:t>Vu la délibération n°016-2020 du 23 juin 2020 portant délégation au maire pour recourir à l’emprunt ;</w:t>
      </w:r>
    </w:p>
    <w:p w:rsidR="003F7743" w:rsidRPr="003F7743" w:rsidRDefault="003F7743" w:rsidP="003F7743">
      <w:pPr>
        <w:jc w:val="both"/>
        <w:rPr>
          <w:rFonts w:ascii="Calibri" w:hAnsi="Calibri" w:cs="Calibri"/>
        </w:rPr>
      </w:pPr>
      <w:r w:rsidRPr="003F7743">
        <w:rPr>
          <w:rFonts w:ascii="Calibri" w:hAnsi="Calibri" w:cs="Calibri"/>
        </w:rPr>
        <w:t>Vu la délibération n°062-2023 portant souscription d’un emprunt de 600 000 euros auprès du Crédit Agricole Languedoc Roussillon ;</w:t>
      </w:r>
    </w:p>
    <w:p w:rsidR="003F7743" w:rsidRPr="003F7743" w:rsidRDefault="003F7743" w:rsidP="003F7743">
      <w:pPr>
        <w:jc w:val="both"/>
        <w:rPr>
          <w:rFonts w:ascii="Calibri" w:hAnsi="Calibri" w:cs="Calibri"/>
        </w:rPr>
      </w:pPr>
      <w:r w:rsidRPr="003F7743">
        <w:rPr>
          <w:rFonts w:ascii="Calibri" w:hAnsi="Calibri" w:cs="Calibri"/>
        </w:rPr>
        <w:t>Considérant que la commune de BERNIS a demandé à rembourser par anticipation le capital restant dû selon les conditions prévues au contrat ;</w:t>
      </w:r>
    </w:p>
    <w:p w:rsidR="003F7743" w:rsidRPr="003F7743" w:rsidRDefault="003F7743" w:rsidP="003F7743">
      <w:pPr>
        <w:jc w:val="both"/>
        <w:rPr>
          <w:rFonts w:ascii="Calibri" w:hAnsi="Calibri" w:cs="Calibri"/>
        </w:rPr>
      </w:pPr>
    </w:p>
    <w:p w:rsidR="003F7743" w:rsidRPr="003F7743" w:rsidRDefault="003F7743" w:rsidP="003F7743">
      <w:pPr>
        <w:spacing w:after="0"/>
        <w:jc w:val="center"/>
        <w:rPr>
          <w:rFonts w:ascii="Calibri" w:hAnsi="Calibri" w:cs="Calibri"/>
          <w:b/>
        </w:rPr>
      </w:pPr>
      <w:r w:rsidRPr="003F7743">
        <w:rPr>
          <w:rFonts w:ascii="Calibri" w:hAnsi="Calibri" w:cs="Calibri"/>
          <w:b/>
        </w:rPr>
        <w:t>DECIDE</w:t>
      </w:r>
    </w:p>
    <w:p w:rsidR="003F7743" w:rsidRPr="003F7743" w:rsidRDefault="003F7743" w:rsidP="003F7743">
      <w:pPr>
        <w:spacing w:after="0"/>
        <w:jc w:val="center"/>
        <w:rPr>
          <w:rFonts w:ascii="Calibri" w:hAnsi="Calibri" w:cs="Calibri"/>
          <w:b/>
        </w:rPr>
      </w:pPr>
    </w:p>
    <w:p w:rsidR="003F7743" w:rsidRPr="003F7743" w:rsidRDefault="003F7743" w:rsidP="003F7743">
      <w:pPr>
        <w:spacing w:after="0"/>
        <w:jc w:val="both"/>
        <w:rPr>
          <w:rFonts w:ascii="Calibri" w:hAnsi="Calibri" w:cs="Calibri"/>
          <w:b/>
        </w:rPr>
      </w:pPr>
    </w:p>
    <w:p w:rsidR="003F7743" w:rsidRPr="003F7743" w:rsidRDefault="003F7743" w:rsidP="003F7743">
      <w:pPr>
        <w:spacing w:after="0"/>
        <w:jc w:val="both"/>
        <w:rPr>
          <w:rFonts w:ascii="Calibri" w:hAnsi="Calibri" w:cs="Calibri"/>
          <w:b/>
        </w:rPr>
      </w:pPr>
      <w:r w:rsidRPr="003F7743">
        <w:rPr>
          <w:rFonts w:ascii="Calibri" w:hAnsi="Calibri" w:cs="Calibri"/>
          <w:b/>
          <w:u w:val="single"/>
        </w:rPr>
        <w:t>Article 1 :</w:t>
      </w:r>
      <w:r w:rsidRPr="003F7743">
        <w:rPr>
          <w:rFonts w:ascii="Calibri" w:hAnsi="Calibri" w:cs="Calibri"/>
          <w:b/>
        </w:rPr>
        <w:t xml:space="preserve"> </w:t>
      </w:r>
      <w:r w:rsidRPr="003F7743">
        <w:rPr>
          <w:rFonts w:ascii="Calibri" w:hAnsi="Calibri" w:cs="Calibri"/>
          <w:b/>
          <w:u w:val="single"/>
        </w:rPr>
        <w:t>Remboursement par anticipation du prêt</w:t>
      </w:r>
    </w:p>
    <w:p w:rsidR="003F7743" w:rsidRPr="003F7743" w:rsidRDefault="003F7743" w:rsidP="003F7743">
      <w:pPr>
        <w:spacing w:after="0"/>
        <w:jc w:val="both"/>
        <w:rPr>
          <w:rFonts w:ascii="Calibri" w:hAnsi="Calibri" w:cs="Calibri"/>
        </w:rPr>
      </w:pPr>
    </w:p>
    <w:p w:rsidR="003F7743" w:rsidRPr="003F7743" w:rsidRDefault="003F7743" w:rsidP="003F7743">
      <w:pPr>
        <w:spacing w:after="0"/>
        <w:jc w:val="both"/>
        <w:rPr>
          <w:rFonts w:ascii="Calibri" w:hAnsi="Calibri" w:cs="Calibri"/>
        </w:rPr>
      </w:pPr>
      <w:r w:rsidRPr="003F7743">
        <w:rPr>
          <w:rFonts w:ascii="Calibri" w:hAnsi="Calibri" w:cs="Calibri"/>
        </w:rPr>
        <w:t>Il est décidé de procéder, en accord avec le CREDIT AGRICOLE LANGUDEOC ROUSSILLON et selon les stipulations du contrat de prêt, au remboursement anticipé total, à la date du 15/07/2024, du capital restant dû du prêt ci-après, dans les conditions du contrat de prêt 00005716091.</w:t>
      </w:r>
    </w:p>
    <w:p w:rsidR="003F7743" w:rsidRPr="003F7743" w:rsidRDefault="003F7743" w:rsidP="003F7743">
      <w:pPr>
        <w:spacing w:after="0"/>
        <w:jc w:val="both"/>
        <w:rPr>
          <w:rFonts w:ascii="Calibri" w:hAnsi="Calibri" w:cs="Calibri"/>
        </w:rPr>
      </w:pPr>
    </w:p>
    <w:p w:rsidR="003F7743" w:rsidRPr="003F7743" w:rsidRDefault="003F7743" w:rsidP="003F7743">
      <w:pPr>
        <w:spacing w:after="0"/>
        <w:jc w:val="both"/>
        <w:rPr>
          <w:rFonts w:ascii="Calibri" w:hAnsi="Calibri" w:cs="Calibri"/>
        </w:rPr>
      </w:pPr>
      <w:r w:rsidRPr="003F7743">
        <w:rPr>
          <w:rFonts w:ascii="Calibri" w:hAnsi="Calibri" w:cs="Calibri"/>
          <w:b/>
          <w:u w:val="single"/>
        </w:rPr>
        <w:t>Article 2</w:t>
      </w:r>
      <w:r w:rsidRPr="003F7743">
        <w:rPr>
          <w:rFonts w:ascii="Calibri" w:hAnsi="Calibri" w:cs="Calibri"/>
        </w:rPr>
        <w:t xml:space="preserve"> : </w:t>
      </w:r>
      <w:r w:rsidRPr="003F7743">
        <w:rPr>
          <w:rFonts w:ascii="Calibri" w:hAnsi="Calibri" w:cs="Calibri"/>
          <w:b/>
          <w:u w:val="single"/>
        </w:rPr>
        <w:t>Sommes dues au titre du remboursement anticipé du prêt</w:t>
      </w:r>
    </w:p>
    <w:p w:rsidR="003F7743" w:rsidRPr="003F7743" w:rsidRDefault="003F7743" w:rsidP="003F7743">
      <w:pPr>
        <w:spacing w:after="0"/>
        <w:jc w:val="both"/>
        <w:rPr>
          <w:rFonts w:ascii="Calibri" w:hAnsi="Calibri" w:cs="Calibri"/>
        </w:rPr>
      </w:pPr>
    </w:p>
    <w:p w:rsidR="003F7743" w:rsidRPr="003F7743" w:rsidRDefault="003F7743" w:rsidP="003F7743">
      <w:pPr>
        <w:spacing w:after="0"/>
        <w:jc w:val="both"/>
        <w:rPr>
          <w:rFonts w:ascii="Calibri" w:hAnsi="Calibri" w:cs="Calibri"/>
        </w:rPr>
      </w:pPr>
      <w:r w:rsidRPr="003F7743">
        <w:rPr>
          <w:rFonts w:ascii="Calibri" w:hAnsi="Calibri" w:cs="Calibri"/>
        </w:rPr>
        <w:t>Les sommes dues au titre du remboursement anticipé total du contrat de prêt visé à l’article 1, détaillées dans le tableau ci-après, comprennent à la date de remboursement anticipé fixé au 15/07/2024 :</w:t>
      </w:r>
    </w:p>
    <w:p w:rsidR="003F7743" w:rsidRPr="003F7743" w:rsidRDefault="003F7743" w:rsidP="003F7743">
      <w:pPr>
        <w:spacing w:after="0"/>
        <w:jc w:val="both"/>
        <w:rPr>
          <w:rFonts w:ascii="Calibri" w:hAnsi="Calibri" w:cs="Calibri"/>
        </w:rPr>
      </w:pPr>
    </w:p>
    <w:p w:rsidR="003F7743" w:rsidRPr="003F7743" w:rsidRDefault="003F7743" w:rsidP="003F7743">
      <w:pPr>
        <w:numPr>
          <w:ilvl w:val="0"/>
          <w:numId w:val="24"/>
        </w:numPr>
        <w:spacing w:after="0"/>
        <w:contextualSpacing/>
        <w:jc w:val="both"/>
        <w:rPr>
          <w:rFonts w:ascii="Calibri" w:hAnsi="Calibri" w:cs="Calibri"/>
        </w:rPr>
      </w:pPr>
      <w:r w:rsidRPr="003F7743">
        <w:rPr>
          <w:rFonts w:ascii="Calibri" w:hAnsi="Calibri" w:cs="Calibri"/>
        </w:rPr>
        <w:t>Le montant du capital remboursé par anticipation</w:t>
      </w:r>
    </w:p>
    <w:p w:rsidR="003F7743" w:rsidRPr="003F7743" w:rsidRDefault="003F7743" w:rsidP="003F7743">
      <w:pPr>
        <w:numPr>
          <w:ilvl w:val="0"/>
          <w:numId w:val="24"/>
        </w:numPr>
        <w:spacing w:after="0"/>
        <w:contextualSpacing/>
        <w:jc w:val="both"/>
        <w:rPr>
          <w:rFonts w:ascii="Calibri" w:hAnsi="Calibri" w:cs="Calibri"/>
        </w:rPr>
      </w:pPr>
      <w:r w:rsidRPr="003F7743">
        <w:rPr>
          <w:rFonts w:ascii="Calibri" w:hAnsi="Calibri" w:cs="Calibri"/>
        </w:rPr>
        <w:t>Le montant des intérêts courus non échus, calculé sur le capital remboursé par anticipation</w:t>
      </w:r>
    </w:p>
    <w:p w:rsidR="003F7743" w:rsidRPr="003F7743" w:rsidRDefault="003F7743" w:rsidP="003F7743">
      <w:pPr>
        <w:spacing w:after="0"/>
        <w:jc w:val="both"/>
        <w:rPr>
          <w:rFonts w:ascii="Calibri" w:hAnsi="Calibri" w:cs="Calibri"/>
        </w:rPr>
      </w:pPr>
    </w:p>
    <w:p w:rsidR="003F7743" w:rsidRPr="003F7743" w:rsidRDefault="003F7743" w:rsidP="003F7743">
      <w:pPr>
        <w:spacing w:after="0"/>
        <w:jc w:val="both"/>
        <w:rPr>
          <w:rFonts w:ascii="Calibri Light" w:eastAsia="Times New Roman" w:hAnsi="Calibri Light" w:cs="Calibri Light"/>
          <w:b/>
          <w:lang w:eastAsia="fr-FR"/>
        </w:rPr>
      </w:pPr>
      <w:r w:rsidRPr="003F7743">
        <w:rPr>
          <w:rFonts w:ascii="Calibri Light" w:eastAsia="Times New Roman" w:hAnsi="Calibri Light" w:cs="Calibri Light"/>
          <w:b/>
          <w:lang w:eastAsia="fr-FR"/>
        </w:rPr>
        <w:t>DECISION 010</w:t>
      </w:r>
      <w:r w:rsidRPr="003F7743">
        <w:rPr>
          <w:rFonts w:ascii="Calibri Light" w:eastAsia="Times New Roman" w:hAnsi="Calibri Light" w:cs="Calibri Light"/>
          <w:b/>
          <w:lang w:eastAsia="fr-FR"/>
        </w:rPr>
        <w:t>/2024</w:t>
      </w:r>
    </w:p>
    <w:p w:rsidR="003F7743" w:rsidRPr="003F7743" w:rsidRDefault="003F7743" w:rsidP="003F7743">
      <w:pPr>
        <w:spacing w:after="0"/>
        <w:jc w:val="both"/>
        <w:rPr>
          <w:rFonts w:ascii="Calibri" w:hAnsi="Calibri" w:cs="Calibri"/>
        </w:rPr>
      </w:pPr>
    </w:p>
    <w:p w:rsidR="003F7743" w:rsidRPr="003F7743" w:rsidRDefault="003F7743" w:rsidP="003F7743">
      <w:pPr>
        <w:jc w:val="both"/>
        <w:rPr>
          <w:rFonts w:ascii="Calibri" w:hAnsi="Calibri" w:cs="Calibri"/>
          <w:b/>
        </w:rPr>
      </w:pPr>
      <w:r w:rsidRPr="003F7743">
        <w:rPr>
          <w:rFonts w:ascii="Calibri" w:hAnsi="Calibri" w:cs="Calibri"/>
          <w:b/>
        </w:rPr>
        <w:t xml:space="preserve">Décision du Maire portant autorisation à signer le marché de maîtrise d’œuvre pour l’aménagement de l’avenue de la </w:t>
      </w:r>
      <w:proofErr w:type="spellStart"/>
      <w:r w:rsidRPr="003F7743">
        <w:rPr>
          <w:rFonts w:ascii="Calibri" w:hAnsi="Calibri" w:cs="Calibri"/>
          <w:b/>
        </w:rPr>
        <w:t>Vaunage</w:t>
      </w:r>
      <w:proofErr w:type="spellEnd"/>
      <w:r w:rsidRPr="003F7743">
        <w:rPr>
          <w:rFonts w:ascii="Calibri" w:hAnsi="Calibri" w:cs="Calibri"/>
          <w:b/>
        </w:rPr>
        <w:t xml:space="preserve"> – RD 14 avec la SARL CAPINGE</w:t>
      </w:r>
    </w:p>
    <w:p w:rsidR="003F7743" w:rsidRPr="003F7743" w:rsidRDefault="003F7743" w:rsidP="003F7743">
      <w:pPr>
        <w:jc w:val="both"/>
        <w:rPr>
          <w:rFonts w:ascii="Calibri" w:hAnsi="Calibri" w:cs="Calibri"/>
          <w:b/>
        </w:rPr>
      </w:pPr>
      <w:r w:rsidRPr="003F7743">
        <w:rPr>
          <w:rFonts w:ascii="Calibri" w:hAnsi="Calibri" w:cs="Calibri"/>
          <w:b/>
        </w:rPr>
        <w:t>Le Maire,</w:t>
      </w:r>
    </w:p>
    <w:p w:rsidR="003F7743" w:rsidRPr="003F7743" w:rsidRDefault="003F7743" w:rsidP="003F7743">
      <w:pPr>
        <w:jc w:val="both"/>
        <w:rPr>
          <w:rFonts w:ascii="Calibri" w:hAnsi="Calibri" w:cs="Calibri"/>
        </w:rPr>
      </w:pPr>
      <w:r w:rsidRPr="003F7743">
        <w:rPr>
          <w:rFonts w:ascii="Calibri" w:hAnsi="Calibri" w:cs="Calibri"/>
        </w:rPr>
        <w:t>Vu le Code Général des Collectivités Territoriales et notamment son article L2122-22 ;</w:t>
      </w:r>
    </w:p>
    <w:p w:rsidR="003F7743" w:rsidRPr="003F7743" w:rsidRDefault="003F7743" w:rsidP="003F7743">
      <w:pPr>
        <w:jc w:val="both"/>
        <w:rPr>
          <w:rFonts w:ascii="Calibri" w:hAnsi="Calibri" w:cs="Calibri"/>
        </w:rPr>
      </w:pPr>
      <w:r w:rsidRPr="003F7743">
        <w:rPr>
          <w:rFonts w:ascii="Calibri" w:hAnsi="Calibri" w:cs="Calibri"/>
        </w:rPr>
        <w:t>Vu la délibération n°017-2020 du conseil municipal en date du 23 juin 2020 délégant au Maire la compétence relative aux marchés publics pour les marchés et accords-cadres d’un montant inférieur à 214 000 € HT ;</w:t>
      </w:r>
    </w:p>
    <w:p w:rsidR="003F7743" w:rsidRPr="003F7743" w:rsidRDefault="003F7743" w:rsidP="003F7743">
      <w:pPr>
        <w:jc w:val="both"/>
        <w:rPr>
          <w:rFonts w:ascii="Calibri" w:hAnsi="Calibri" w:cs="Calibri"/>
        </w:rPr>
      </w:pPr>
      <w:r w:rsidRPr="003F7743">
        <w:rPr>
          <w:rFonts w:ascii="Calibri" w:hAnsi="Calibri" w:cs="Calibri"/>
        </w:rPr>
        <w:t xml:space="preserve">Considérant le marché de maîtrise d’œuvre pour l’aménagement et la mise en sécurité de l’avenue de la </w:t>
      </w:r>
      <w:proofErr w:type="spellStart"/>
      <w:r w:rsidRPr="003F7743">
        <w:rPr>
          <w:rFonts w:ascii="Calibri" w:hAnsi="Calibri" w:cs="Calibri"/>
        </w:rPr>
        <w:t>Vaunage</w:t>
      </w:r>
      <w:proofErr w:type="spellEnd"/>
      <w:r w:rsidRPr="003F7743">
        <w:rPr>
          <w:rFonts w:ascii="Calibri" w:hAnsi="Calibri" w:cs="Calibri"/>
        </w:rPr>
        <w:t xml:space="preserve"> – RD 14.</w:t>
      </w:r>
    </w:p>
    <w:p w:rsidR="003F7743" w:rsidRPr="003F7743" w:rsidRDefault="003F7743" w:rsidP="003F7743">
      <w:pPr>
        <w:spacing w:after="0"/>
        <w:jc w:val="center"/>
        <w:rPr>
          <w:rFonts w:ascii="Calibri" w:hAnsi="Calibri" w:cs="Calibri"/>
          <w:b/>
        </w:rPr>
      </w:pPr>
      <w:r w:rsidRPr="003F7743">
        <w:rPr>
          <w:rFonts w:ascii="Calibri" w:hAnsi="Calibri" w:cs="Calibri"/>
          <w:b/>
        </w:rPr>
        <w:t>DECIDE</w:t>
      </w:r>
    </w:p>
    <w:p w:rsidR="003F7743" w:rsidRPr="003F7743" w:rsidRDefault="003F7743" w:rsidP="003F7743">
      <w:pPr>
        <w:spacing w:after="0"/>
        <w:jc w:val="both"/>
        <w:rPr>
          <w:rFonts w:ascii="Calibri" w:hAnsi="Calibri" w:cs="Calibri"/>
          <w:b/>
        </w:rPr>
      </w:pPr>
    </w:p>
    <w:p w:rsidR="003F7743" w:rsidRPr="003F7743" w:rsidRDefault="003F7743" w:rsidP="003F7743">
      <w:pPr>
        <w:spacing w:after="0"/>
        <w:jc w:val="both"/>
        <w:rPr>
          <w:rFonts w:ascii="Calibri" w:hAnsi="Calibri" w:cs="Calibri"/>
        </w:rPr>
      </w:pPr>
      <w:r w:rsidRPr="003F7743">
        <w:rPr>
          <w:rFonts w:ascii="Calibri" w:hAnsi="Calibri" w:cs="Calibri"/>
          <w:b/>
          <w:u w:val="single"/>
        </w:rPr>
        <w:lastRenderedPageBreak/>
        <w:t>Article 1 :</w:t>
      </w:r>
      <w:r w:rsidRPr="003F7743">
        <w:rPr>
          <w:rFonts w:ascii="Calibri" w:hAnsi="Calibri" w:cs="Calibri"/>
          <w:b/>
        </w:rPr>
        <w:t xml:space="preserve"> </w:t>
      </w:r>
      <w:r w:rsidRPr="003F7743">
        <w:rPr>
          <w:rFonts w:ascii="Calibri" w:hAnsi="Calibri" w:cs="Calibri"/>
        </w:rPr>
        <w:t xml:space="preserve">De signer l’acte d’engagement relatif au marché de maitrise d’œuvre pour l’aménagement de l’avenue de la </w:t>
      </w:r>
      <w:proofErr w:type="spellStart"/>
      <w:r w:rsidRPr="003F7743">
        <w:rPr>
          <w:rFonts w:ascii="Calibri" w:hAnsi="Calibri" w:cs="Calibri"/>
        </w:rPr>
        <w:t>Vaunage</w:t>
      </w:r>
      <w:proofErr w:type="spellEnd"/>
      <w:r w:rsidRPr="003F7743">
        <w:rPr>
          <w:rFonts w:ascii="Calibri" w:hAnsi="Calibri" w:cs="Calibri"/>
        </w:rPr>
        <w:t xml:space="preserve"> RD14 avec la SARL CAP INGE pour un montant de 28 560,00 € HT ;</w:t>
      </w:r>
    </w:p>
    <w:p w:rsidR="003F7743" w:rsidRPr="003F7743" w:rsidRDefault="003F7743" w:rsidP="003F7743">
      <w:pPr>
        <w:spacing w:after="0"/>
        <w:jc w:val="both"/>
        <w:rPr>
          <w:rFonts w:ascii="Calibri" w:hAnsi="Calibri" w:cs="Calibri"/>
        </w:rPr>
      </w:pPr>
    </w:p>
    <w:p w:rsidR="003F7743" w:rsidRPr="003F7743" w:rsidRDefault="003F7743" w:rsidP="003F7743">
      <w:pPr>
        <w:spacing w:after="0"/>
        <w:jc w:val="both"/>
        <w:rPr>
          <w:rFonts w:ascii="Calibri" w:hAnsi="Calibri" w:cs="Calibri"/>
        </w:rPr>
      </w:pPr>
      <w:r w:rsidRPr="003F7743">
        <w:rPr>
          <w:rFonts w:ascii="Calibri" w:hAnsi="Calibri" w:cs="Calibri"/>
          <w:b/>
          <w:u w:val="single"/>
        </w:rPr>
        <w:t>Article 2 :</w:t>
      </w:r>
      <w:r w:rsidRPr="003F7743">
        <w:rPr>
          <w:rFonts w:ascii="Calibri" w:hAnsi="Calibri" w:cs="Calibri"/>
        </w:rPr>
        <w:t xml:space="preserve"> Madame la Directrice Générale des Services est chargée de l’exécution de la présente décision qui sera publiée dans les formes habituelles.</w:t>
      </w:r>
    </w:p>
    <w:p w:rsidR="003F7743" w:rsidRDefault="003F7743" w:rsidP="003F7743">
      <w:pPr>
        <w:spacing w:after="0"/>
        <w:jc w:val="both"/>
        <w:rPr>
          <w:rFonts w:ascii="Calibri Light" w:eastAsia="Times New Roman" w:hAnsi="Calibri Light" w:cs="Calibri Light"/>
          <w:b/>
          <w:sz w:val="24"/>
          <w:szCs w:val="24"/>
          <w:lang w:eastAsia="fr-FR"/>
        </w:rPr>
      </w:pPr>
    </w:p>
    <w:p w:rsidR="00644EF4" w:rsidRDefault="00644EF4" w:rsidP="00485D14">
      <w:pPr>
        <w:spacing w:after="0"/>
        <w:jc w:val="both"/>
        <w:rPr>
          <w:rFonts w:ascii="Calibri" w:hAnsi="Calibri" w:cs="Calibri"/>
          <w:sz w:val="24"/>
          <w:szCs w:val="24"/>
        </w:rPr>
      </w:pPr>
    </w:p>
    <w:p w:rsidR="009F2B4C" w:rsidRDefault="00BA57CC" w:rsidP="00485D14">
      <w:pPr>
        <w:pStyle w:val="Paragraphedeliste"/>
        <w:numPr>
          <w:ilvl w:val="0"/>
          <w:numId w:val="6"/>
        </w:numPr>
        <w:spacing w:after="0"/>
        <w:jc w:val="both"/>
        <w:rPr>
          <w:rFonts w:ascii="Arial" w:hAnsi="Arial" w:cs="Arial"/>
          <w:b/>
          <w:sz w:val="20"/>
          <w:szCs w:val="20"/>
        </w:rPr>
      </w:pPr>
      <w:r w:rsidRPr="00485D14">
        <w:rPr>
          <w:rFonts w:ascii="Arial" w:hAnsi="Arial" w:cs="Arial"/>
          <w:b/>
          <w:sz w:val="20"/>
          <w:szCs w:val="20"/>
        </w:rPr>
        <w:t>DELIBERATION</w:t>
      </w:r>
      <w:r w:rsidR="00BE39FE" w:rsidRPr="00485D14">
        <w:rPr>
          <w:rFonts w:ascii="Arial" w:hAnsi="Arial" w:cs="Arial"/>
          <w:b/>
          <w:sz w:val="20"/>
          <w:szCs w:val="20"/>
        </w:rPr>
        <w:t>S</w:t>
      </w:r>
    </w:p>
    <w:p w:rsidR="007F4A00" w:rsidRPr="007F4A00" w:rsidRDefault="007F4A00" w:rsidP="007F4A00">
      <w:pPr>
        <w:pStyle w:val="Paragraphedeliste"/>
        <w:spacing w:after="0"/>
        <w:ind w:left="1080"/>
        <w:jc w:val="both"/>
        <w:rPr>
          <w:rFonts w:ascii="Arial" w:hAnsi="Arial" w:cs="Arial"/>
          <w:b/>
          <w:sz w:val="20"/>
          <w:szCs w:val="20"/>
        </w:rPr>
      </w:pPr>
    </w:p>
    <w:p w:rsidR="00B94C8B" w:rsidRPr="00B94C8B" w:rsidRDefault="00B94C8B" w:rsidP="00B94C8B">
      <w:pPr>
        <w:spacing w:after="0"/>
        <w:rPr>
          <w:rFonts w:ascii="Arial" w:hAnsi="Arial" w:cs="Arial"/>
          <w:b/>
          <w:sz w:val="20"/>
          <w:szCs w:val="20"/>
          <w:u w:val="single"/>
        </w:rPr>
      </w:pPr>
      <w:r w:rsidRPr="00B94C8B">
        <w:rPr>
          <w:rFonts w:ascii="Arial" w:hAnsi="Arial" w:cs="Arial"/>
          <w:b/>
          <w:sz w:val="20"/>
          <w:szCs w:val="20"/>
          <w:u w:val="single"/>
        </w:rPr>
        <w:t xml:space="preserve">1° </w:t>
      </w:r>
      <w:r w:rsidR="00A14D72">
        <w:rPr>
          <w:rFonts w:ascii="Arial" w:hAnsi="Arial" w:cs="Arial"/>
          <w:b/>
          <w:sz w:val="20"/>
          <w:szCs w:val="20"/>
          <w:u w:val="single"/>
        </w:rPr>
        <w:t>Validation d’une offre d’achat (villa n°5)</w:t>
      </w:r>
    </w:p>
    <w:p w:rsidR="00B32166" w:rsidRDefault="00FB40CE" w:rsidP="00B94C8B">
      <w:pPr>
        <w:spacing w:after="0"/>
        <w:rPr>
          <w:rFonts w:ascii="Arial" w:hAnsi="Arial" w:cs="Arial"/>
          <w:i/>
          <w:sz w:val="20"/>
          <w:szCs w:val="20"/>
        </w:rPr>
      </w:pPr>
      <w:r>
        <w:rPr>
          <w:rFonts w:ascii="Arial" w:hAnsi="Arial" w:cs="Arial"/>
          <w:i/>
          <w:sz w:val="20"/>
          <w:szCs w:val="20"/>
        </w:rPr>
        <w:t>Délibération n°</w:t>
      </w:r>
      <w:r w:rsidR="00A14D72">
        <w:rPr>
          <w:rFonts w:ascii="Arial" w:hAnsi="Arial" w:cs="Arial"/>
          <w:i/>
          <w:sz w:val="20"/>
          <w:szCs w:val="20"/>
        </w:rPr>
        <w:t>054</w:t>
      </w:r>
      <w:r w:rsidR="005A6B1D">
        <w:rPr>
          <w:rFonts w:ascii="Arial" w:hAnsi="Arial" w:cs="Arial"/>
          <w:i/>
          <w:sz w:val="20"/>
          <w:szCs w:val="20"/>
        </w:rPr>
        <w:t>-2024</w:t>
      </w:r>
      <w:r w:rsidR="008F2A1C">
        <w:rPr>
          <w:rFonts w:ascii="Arial" w:hAnsi="Arial" w:cs="Arial"/>
          <w:i/>
          <w:sz w:val="20"/>
          <w:szCs w:val="20"/>
        </w:rPr>
        <w:t xml:space="preserve"> Rapporteur : </w:t>
      </w:r>
      <w:r w:rsidR="005A6B1D">
        <w:rPr>
          <w:rFonts w:ascii="Arial" w:hAnsi="Arial" w:cs="Arial"/>
          <w:i/>
          <w:sz w:val="20"/>
          <w:szCs w:val="20"/>
        </w:rPr>
        <w:t>Monsieur le Maire</w:t>
      </w:r>
    </w:p>
    <w:p w:rsidR="00EC5382" w:rsidRPr="00EC5382" w:rsidRDefault="00EC5382" w:rsidP="00EC5382">
      <w:pPr>
        <w:widowControl w:val="0"/>
        <w:autoSpaceDE w:val="0"/>
        <w:autoSpaceDN w:val="0"/>
        <w:spacing w:after="0" w:line="240" w:lineRule="auto"/>
        <w:jc w:val="both"/>
        <w:rPr>
          <w:rFonts w:ascii="Arial" w:eastAsia="Times New Roman" w:hAnsi="Arial" w:cs="Arial"/>
          <w:sz w:val="20"/>
          <w:szCs w:val="20"/>
          <w:lang w:eastAsia="fr-FR"/>
        </w:rPr>
      </w:pPr>
    </w:p>
    <w:p w:rsidR="00A14D72" w:rsidRPr="00A14D72" w:rsidRDefault="00A14D72" w:rsidP="00A14D72">
      <w:pPr>
        <w:tabs>
          <w:tab w:val="left" w:pos="5805"/>
        </w:tabs>
        <w:spacing w:after="0" w:line="240" w:lineRule="auto"/>
        <w:jc w:val="both"/>
        <w:rPr>
          <w:rFonts w:ascii="Arial" w:eastAsia="Times New Roman" w:hAnsi="Arial" w:cs="Arial"/>
          <w:sz w:val="18"/>
          <w:szCs w:val="18"/>
          <w:lang w:eastAsia="fr-FR"/>
        </w:rPr>
      </w:pPr>
      <w:r w:rsidRPr="00A14D72">
        <w:rPr>
          <w:rFonts w:ascii="Arial" w:eastAsia="Times New Roman" w:hAnsi="Arial" w:cs="Arial"/>
          <w:sz w:val="18"/>
          <w:szCs w:val="18"/>
          <w:lang w:eastAsia="fr-FR"/>
        </w:rPr>
        <w:t>Monsieur le Maire expose :</w:t>
      </w:r>
    </w:p>
    <w:p w:rsidR="00A14D72" w:rsidRPr="00A14D72" w:rsidRDefault="00A14D72" w:rsidP="00A14D72">
      <w:pPr>
        <w:tabs>
          <w:tab w:val="left" w:pos="5805"/>
        </w:tabs>
        <w:spacing w:after="0" w:line="240" w:lineRule="auto"/>
        <w:jc w:val="both"/>
        <w:rPr>
          <w:rFonts w:ascii="Arial" w:eastAsia="Times New Roman" w:hAnsi="Arial" w:cs="Arial"/>
          <w:sz w:val="18"/>
          <w:szCs w:val="18"/>
          <w:lang w:eastAsia="fr-FR"/>
        </w:rPr>
      </w:pPr>
    </w:p>
    <w:p w:rsidR="00A14D72" w:rsidRPr="00A14D72" w:rsidRDefault="00A14D72" w:rsidP="00A14D72">
      <w:pPr>
        <w:tabs>
          <w:tab w:val="left" w:pos="5805"/>
        </w:tabs>
        <w:spacing w:after="0" w:line="240" w:lineRule="auto"/>
        <w:jc w:val="both"/>
        <w:rPr>
          <w:rFonts w:ascii="Arial" w:eastAsia="Times New Roman" w:hAnsi="Arial" w:cs="Arial"/>
          <w:sz w:val="18"/>
          <w:szCs w:val="18"/>
          <w:lang w:eastAsia="fr-FR"/>
        </w:rPr>
      </w:pPr>
      <w:r w:rsidRPr="00A14D72">
        <w:rPr>
          <w:rFonts w:ascii="Arial" w:eastAsia="Times New Roman" w:hAnsi="Arial" w:cs="Arial"/>
          <w:sz w:val="18"/>
          <w:szCs w:val="18"/>
          <w:lang w:eastAsia="fr-FR"/>
        </w:rPr>
        <w:t>Vu le Code Général des Collectivités Territoriales ;</w:t>
      </w:r>
    </w:p>
    <w:p w:rsidR="00A14D72" w:rsidRPr="00A14D72" w:rsidRDefault="00A14D72" w:rsidP="00A14D72">
      <w:pPr>
        <w:tabs>
          <w:tab w:val="left" w:pos="5805"/>
        </w:tabs>
        <w:spacing w:after="0" w:line="240" w:lineRule="auto"/>
        <w:jc w:val="both"/>
        <w:rPr>
          <w:rFonts w:ascii="Arial" w:eastAsia="Times New Roman" w:hAnsi="Arial" w:cs="Arial"/>
          <w:sz w:val="18"/>
          <w:szCs w:val="18"/>
          <w:lang w:eastAsia="fr-FR"/>
        </w:rPr>
      </w:pPr>
    </w:p>
    <w:p w:rsidR="00A14D72" w:rsidRPr="00A14D72" w:rsidRDefault="00A14D72" w:rsidP="00A14D72">
      <w:pPr>
        <w:tabs>
          <w:tab w:val="left" w:pos="5805"/>
        </w:tabs>
        <w:spacing w:after="0" w:line="240" w:lineRule="auto"/>
        <w:jc w:val="both"/>
        <w:rPr>
          <w:rFonts w:ascii="Arial" w:eastAsia="Times New Roman" w:hAnsi="Arial" w:cs="Arial"/>
          <w:sz w:val="18"/>
          <w:szCs w:val="18"/>
          <w:lang w:eastAsia="fr-FR"/>
        </w:rPr>
      </w:pPr>
      <w:r w:rsidRPr="00A14D72">
        <w:rPr>
          <w:rFonts w:ascii="Arial" w:eastAsia="Times New Roman" w:hAnsi="Arial" w:cs="Arial"/>
          <w:sz w:val="18"/>
          <w:szCs w:val="18"/>
          <w:lang w:eastAsia="fr-FR"/>
        </w:rPr>
        <w:t>Vu la délibération n°079-2023 du 12 décembre 2023 ;</w:t>
      </w:r>
    </w:p>
    <w:p w:rsidR="00A14D72" w:rsidRPr="00A14D72" w:rsidRDefault="00A14D72" w:rsidP="00A14D72">
      <w:pPr>
        <w:tabs>
          <w:tab w:val="left" w:pos="5805"/>
        </w:tabs>
        <w:spacing w:after="0" w:line="240" w:lineRule="auto"/>
        <w:jc w:val="both"/>
        <w:rPr>
          <w:rFonts w:ascii="Arial" w:eastAsia="Times New Roman" w:hAnsi="Arial" w:cs="Arial"/>
          <w:sz w:val="18"/>
          <w:szCs w:val="18"/>
          <w:lang w:eastAsia="fr-FR"/>
        </w:rPr>
      </w:pPr>
    </w:p>
    <w:p w:rsidR="00A14D72" w:rsidRPr="00A14D72" w:rsidRDefault="00A14D72" w:rsidP="00A14D72">
      <w:pPr>
        <w:tabs>
          <w:tab w:val="left" w:pos="5805"/>
        </w:tabs>
        <w:spacing w:after="0" w:line="240" w:lineRule="auto"/>
        <w:jc w:val="both"/>
        <w:rPr>
          <w:rFonts w:ascii="Arial" w:eastAsia="Times New Roman" w:hAnsi="Arial" w:cs="Arial"/>
          <w:sz w:val="18"/>
          <w:szCs w:val="18"/>
          <w:lang w:eastAsia="fr-FR"/>
        </w:rPr>
      </w:pPr>
      <w:r w:rsidRPr="00A14D72">
        <w:rPr>
          <w:rFonts w:ascii="Arial" w:eastAsia="Times New Roman" w:hAnsi="Arial" w:cs="Arial"/>
          <w:sz w:val="18"/>
          <w:szCs w:val="18"/>
          <w:lang w:eastAsia="fr-FR"/>
        </w:rPr>
        <w:t xml:space="preserve">Vu la délibération 012-2024 du 6 février 2024 qui constate la désaffectation et le déclassement d’un ensemble immobilier sis rue Bernard </w:t>
      </w:r>
      <w:proofErr w:type="spellStart"/>
      <w:r w:rsidRPr="00A14D72">
        <w:rPr>
          <w:rFonts w:ascii="Arial" w:eastAsia="Times New Roman" w:hAnsi="Arial" w:cs="Arial"/>
          <w:sz w:val="18"/>
          <w:szCs w:val="18"/>
          <w:lang w:eastAsia="fr-FR"/>
        </w:rPr>
        <w:t>Moal</w:t>
      </w:r>
      <w:proofErr w:type="spellEnd"/>
      <w:r w:rsidRPr="00A14D72">
        <w:rPr>
          <w:rFonts w:ascii="Arial" w:eastAsia="Times New Roman" w:hAnsi="Arial" w:cs="Arial"/>
          <w:sz w:val="18"/>
          <w:szCs w:val="18"/>
          <w:lang w:eastAsia="fr-FR"/>
        </w:rPr>
        <w:t> ;</w:t>
      </w:r>
    </w:p>
    <w:p w:rsidR="00A14D72" w:rsidRPr="00A14D72" w:rsidRDefault="00A14D72" w:rsidP="00A14D72">
      <w:pPr>
        <w:tabs>
          <w:tab w:val="left" w:pos="5805"/>
        </w:tabs>
        <w:spacing w:after="0" w:line="240" w:lineRule="auto"/>
        <w:jc w:val="both"/>
        <w:rPr>
          <w:rFonts w:ascii="Arial" w:eastAsia="Times New Roman" w:hAnsi="Arial" w:cs="Arial"/>
          <w:sz w:val="18"/>
          <w:szCs w:val="18"/>
          <w:lang w:eastAsia="fr-FR"/>
        </w:rPr>
      </w:pPr>
    </w:p>
    <w:p w:rsidR="00A14D72" w:rsidRPr="00A14D72" w:rsidRDefault="00A14D72" w:rsidP="00A14D72">
      <w:pPr>
        <w:tabs>
          <w:tab w:val="left" w:pos="5805"/>
        </w:tabs>
        <w:spacing w:after="0" w:line="240" w:lineRule="auto"/>
        <w:jc w:val="both"/>
        <w:rPr>
          <w:rFonts w:ascii="Arial" w:eastAsia="Times New Roman" w:hAnsi="Arial" w:cs="Arial"/>
          <w:sz w:val="18"/>
          <w:szCs w:val="18"/>
          <w:lang w:eastAsia="fr-FR"/>
        </w:rPr>
      </w:pPr>
      <w:r w:rsidRPr="00A14D72">
        <w:rPr>
          <w:rFonts w:ascii="Arial" w:eastAsia="Times New Roman" w:hAnsi="Arial" w:cs="Arial"/>
          <w:sz w:val="18"/>
          <w:szCs w:val="18"/>
          <w:lang w:eastAsia="fr-FR"/>
        </w:rPr>
        <w:t>Vu l’avis des Domaines en date du 14 février 2023 ;</w:t>
      </w:r>
    </w:p>
    <w:p w:rsidR="00A14D72" w:rsidRPr="00A14D72" w:rsidRDefault="00A14D72" w:rsidP="00A14D72">
      <w:pPr>
        <w:tabs>
          <w:tab w:val="left" w:pos="5805"/>
        </w:tabs>
        <w:spacing w:after="0" w:line="240" w:lineRule="auto"/>
        <w:jc w:val="both"/>
        <w:rPr>
          <w:rFonts w:ascii="Arial" w:eastAsia="Times New Roman" w:hAnsi="Arial" w:cs="Arial"/>
          <w:sz w:val="18"/>
          <w:szCs w:val="18"/>
          <w:lang w:eastAsia="fr-FR"/>
        </w:rPr>
      </w:pPr>
    </w:p>
    <w:p w:rsidR="00A14D72" w:rsidRPr="00A14D72" w:rsidRDefault="00A14D72" w:rsidP="00A14D72">
      <w:pPr>
        <w:tabs>
          <w:tab w:val="left" w:pos="5805"/>
        </w:tabs>
        <w:spacing w:after="0" w:line="240" w:lineRule="auto"/>
        <w:jc w:val="both"/>
        <w:rPr>
          <w:rFonts w:ascii="Arial" w:eastAsia="Times New Roman" w:hAnsi="Arial" w:cs="Arial"/>
          <w:sz w:val="18"/>
          <w:szCs w:val="18"/>
          <w:lang w:eastAsia="fr-FR"/>
        </w:rPr>
      </w:pPr>
      <w:r w:rsidRPr="00A14D72">
        <w:rPr>
          <w:rFonts w:ascii="Arial" w:eastAsia="Times New Roman" w:hAnsi="Arial" w:cs="Arial"/>
          <w:sz w:val="18"/>
          <w:szCs w:val="18"/>
          <w:lang w:eastAsia="fr-FR"/>
        </w:rPr>
        <w:t>Considérant la mise en vente de 9 villas communales sises à Bernis, rue Bernard MOAL ;</w:t>
      </w:r>
    </w:p>
    <w:p w:rsidR="00A14D72" w:rsidRPr="00A14D72" w:rsidRDefault="00A14D72" w:rsidP="00A14D72">
      <w:pPr>
        <w:tabs>
          <w:tab w:val="left" w:pos="5805"/>
        </w:tabs>
        <w:spacing w:after="0" w:line="240" w:lineRule="auto"/>
        <w:jc w:val="both"/>
        <w:rPr>
          <w:rFonts w:ascii="Arial" w:eastAsia="Times New Roman" w:hAnsi="Arial" w:cs="Arial"/>
          <w:sz w:val="18"/>
          <w:szCs w:val="18"/>
          <w:lang w:eastAsia="fr-FR"/>
        </w:rPr>
      </w:pPr>
    </w:p>
    <w:p w:rsidR="00A14D72" w:rsidRPr="00A14D72" w:rsidRDefault="00A14D72" w:rsidP="00A14D72">
      <w:pPr>
        <w:tabs>
          <w:tab w:val="left" w:pos="5805"/>
        </w:tabs>
        <w:spacing w:after="0" w:line="240" w:lineRule="auto"/>
        <w:jc w:val="both"/>
        <w:rPr>
          <w:rFonts w:ascii="Arial" w:eastAsia="Times New Roman" w:hAnsi="Arial" w:cs="Arial"/>
          <w:sz w:val="18"/>
          <w:szCs w:val="18"/>
          <w:lang w:eastAsia="fr-FR"/>
        </w:rPr>
      </w:pPr>
      <w:r w:rsidRPr="00A14D72">
        <w:rPr>
          <w:rFonts w:ascii="Arial" w:eastAsia="Times New Roman" w:hAnsi="Arial" w:cs="Arial"/>
          <w:sz w:val="18"/>
          <w:szCs w:val="18"/>
          <w:lang w:eastAsia="fr-FR"/>
        </w:rPr>
        <w:t>Considérant que la commune n’a pas souhaité conserver ces villas qui sont libres de toute occupation depuis le 31 janvier 2023 ;</w:t>
      </w:r>
    </w:p>
    <w:p w:rsidR="00A14D72" w:rsidRPr="00A14D72" w:rsidRDefault="00A14D72" w:rsidP="00A14D72">
      <w:pPr>
        <w:tabs>
          <w:tab w:val="left" w:pos="5805"/>
        </w:tabs>
        <w:spacing w:after="0" w:line="240" w:lineRule="auto"/>
        <w:jc w:val="both"/>
        <w:rPr>
          <w:rFonts w:ascii="Arial" w:eastAsia="Times New Roman" w:hAnsi="Arial" w:cs="Arial"/>
          <w:sz w:val="18"/>
          <w:szCs w:val="18"/>
          <w:lang w:eastAsia="fr-FR"/>
        </w:rPr>
      </w:pPr>
    </w:p>
    <w:p w:rsidR="00A14D72" w:rsidRPr="00A14D72" w:rsidRDefault="00A14D72" w:rsidP="00A14D72">
      <w:pPr>
        <w:tabs>
          <w:tab w:val="left" w:pos="5805"/>
        </w:tabs>
        <w:spacing w:after="0" w:line="240" w:lineRule="auto"/>
        <w:jc w:val="both"/>
        <w:rPr>
          <w:rFonts w:ascii="Arial" w:eastAsia="Times New Roman" w:hAnsi="Arial" w:cs="Arial"/>
          <w:sz w:val="18"/>
          <w:szCs w:val="18"/>
          <w:lang w:eastAsia="fr-FR"/>
        </w:rPr>
      </w:pPr>
      <w:r w:rsidRPr="00A14D72">
        <w:rPr>
          <w:rFonts w:ascii="Arial" w:eastAsia="Times New Roman" w:hAnsi="Arial" w:cs="Arial"/>
          <w:sz w:val="18"/>
          <w:szCs w:val="18"/>
          <w:lang w:eastAsia="fr-FR"/>
        </w:rPr>
        <w:t>Considérant l’offre d’achat reçue le 5 juin 2024 pour la villa communale n°5 ;</w:t>
      </w:r>
    </w:p>
    <w:p w:rsidR="00A14D72" w:rsidRPr="00A14D72" w:rsidRDefault="00A14D72" w:rsidP="00A14D72">
      <w:pPr>
        <w:tabs>
          <w:tab w:val="left" w:pos="5805"/>
        </w:tabs>
        <w:spacing w:after="0" w:line="240" w:lineRule="auto"/>
        <w:jc w:val="both"/>
        <w:rPr>
          <w:rFonts w:ascii="Arial" w:eastAsia="Calibri" w:hAnsi="Arial" w:cs="Arial"/>
          <w:sz w:val="18"/>
          <w:szCs w:val="18"/>
        </w:rPr>
      </w:pPr>
    </w:p>
    <w:p w:rsidR="00A14D72" w:rsidRPr="00A14D72" w:rsidRDefault="00A14D72" w:rsidP="00A14D72">
      <w:pPr>
        <w:rPr>
          <w:rFonts w:ascii="Arial" w:eastAsia="Calibri" w:hAnsi="Arial" w:cs="Arial"/>
          <w:sz w:val="18"/>
          <w:szCs w:val="18"/>
        </w:rPr>
      </w:pPr>
      <w:r w:rsidRPr="00A14D72">
        <w:rPr>
          <w:rFonts w:ascii="Arial" w:eastAsia="Calibri" w:hAnsi="Arial" w:cs="Arial"/>
          <w:sz w:val="18"/>
          <w:szCs w:val="18"/>
        </w:rPr>
        <w:t>Considérant que le bien est située sur la parcelle Section AP Numéro 397 ;</w:t>
      </w:r>
    </w:p>
    <w:p w:rsidR="00A14D72" w:rsidRPr="00A14D72" w:rsidRDefault="00A14D72" w:rsidP="00A14D72">
      <w:pPr>
        <w:rPr>
          <w:rFonts w:ascii="Arial" w:eastAsia="Calibri" w:hAnsi="Arial" w:cs="Arial"/>
          <w:sz w:val="18"/>
          <w:szCs w:val="18"/>
        </w:rPr>
      </w:pPr>
      <w:r w:rsidRPr="00A14D72">
        <w:rPr>
          <w:rFonts w:ascii="Arial" w:eastAsia="Calibri" w:hAnsi="Arial" w:cs="Arial"/>
          <w:sz w:val="18"/>
          <w:szCs w:val="18"/>
        </w:rPr>
        <w:t>Considérant le plan cadastral ci-annexé ;</w:t>
      </w:r>
    </w:p>
    <w:p w:rsidR="00A14D72" w:rsidRPr="00A14D72" w:rsidRDefault="00A14D72" w:rsidP="00A14D72">
      <w:pPr>
        <w:rPr>
          <w:rFonts w:ascii="Arial" w:eastAsia="Calibri" w:hAnsi="Arial" w:cs="Arial"/>
          <w:sz w:val="18"/>
          <w:szCs w:val="18"/>
        </w:rPr>
      </w:pPr>
      <w:r w:rsidRPr="00A14D72">
        <w:rPr>
          <w:rFonts w:ascii="Arial" w:eastAsia="Calibri" w:hAnsi="Arial" w:cs="Arial"/>
          <w:sz w:val="18"/>
          <w:szCs w:val="18"/>
        </w:rPr>
        <w:t>Considérant l’avis des services des Domaines en date du 14 février 2023 ;</w:t>
      </w:r>
    </w:p>
    <w:p w:rsidR="00A14D72" w:rsidRPr="00A14D72" w:rsidRDefault="00A14D72" w:rsidP="00A14D72">
      <w:pPr>
        <w:rPr>
          <w:rFonts w:ascii="Arial" w:eastAsia="Calibri" w:hAnsi="Arial" w:cs="Arial"/>
          <w:sz w:val="18"/>
          <w:szCs w:val="18"/>
        </w:rPr>
      </w:pPr>
      <w:r w:rsidRPr="00A14D72">
        <w:rPr>
          <w:rFonts w:ascii="Arial" w:eastAsia="Calibri" w:hAnsi="Arial" w:cs="Arial"/>
          <w:sz w:val="18"/>
          <w:szCs w:val="18"/>
        </w:rPr>
        <w:t xml:space="preserve">Considérant l’offre d’achat de Mme </w:t>
      </w:r>
      <w:proofErr w:type="spellStart"/>
      <w:r w:rsidRPr="00A14D72">
        <w:rPr>
          <w:rFonts w:ascii="Arial" w:eastAsia="Calibri" w:hAnsi="Arial" w:cs="Arial"/>
          <w:sz w:val="18"/>
          <w:szCs w:val="18"/>
        </w:rPr>
        <w:t>Fidéline</w:t>
      </w:r>
      <w:proofErr w:type="spellEnd"/>
      <w:r w:rsidRPr="00A14D72">
        <w:rPr>
          <w:rFonts w:ascii="Arial" w:eastAsia="Calibri" w:hAnsi="Arial" w:cs="Arial"/>
          <w:sz w:val="18"/>
          <w:szCs w:val="18"/>
        </w:rPr>
        <w:t xml:space="preserve"> SEBILEAU et M. Romain MOYON pour l’acquisition du bien précité au prix de 185 000 euros (courrier du 5 juin 2024) ;</w:t>
      </w:r>
    </w:p>
    <w:p w:rsidR="00A14D72" w:rsidRPr="00A14D72" w:rsidRDefault="00A14D72" w:rsidP="00A14D72">
      <w:pPr>
        <w:rPr>
          <w:rFonts w:ascii="Arial" w:eastAsia="Calibri" w:hAnsi="Arial" w:cs="Arial"/>
          <w:sz w:val="18"/>
          <w:szCs w:val="18"/>
        </w:rPr>
      </w:pPr>
      <w:r w:rsidRPr="00A14D72">
        <w:rPr>
          <w:rFonts w:ascii="Arial" w:eastAsia="Calibri" w:hAnsi="Arial" w:cs="Arial"/>
          <w:sz w:val="18"/>
          <w:szCs w:val="18"/>
        </w:rPr>
        <w:t xml:space="preserve">Après en avoir délibéré, le conseil municipal décide à </w:t>
      </w:r>
      <w:r w:rsidRPr="00A14D72">
        <w:rPr>
          <w:rFonts w:ascii="Arial" w:eastAsia="Calibri" w:hAnsi="Arial" w:cs="Arial"/>
          <w:b/>
          <w:sz w:val="18"/>
          <w:szCs w:val="18"/>
        </w:rPr>
        <w:t>l’UNANIMITE :</w:t>
      </w:r>
    </w:p>
    <w:p w:rsidR="00A14D72" w:rsidRPr="00A14D72" w:rsidRDefault="00A14D72" w:rsidP="00A14D72">
      <w:pPr>
        <w:rPr>
          <w:rFonts w:ascii="Arial" w:eastAsia="Calibri" w:hAnsi="Arial" w:cs="Arial"/>
          <w:sz w:val="18"/>
          <w:szCs w:val="18"/>
        </w:rPr>
      </w:pPr>
      <w:r w:rsidRPr="00A14D72">
        <w:rPr>
          <w:rFonts w:ascii="Arial" w:eastAsia="Calibri" w:hAnsi="Arial" w:cs="Arial"/>
          <w:sz w:val="18"/>
          <w:szCs w:val="18"/>
        </w:rPr>
        <w:t xml:space="preserve">1° D’accepter l’offre d’achat de Mme SEBILEAU </w:t>
      </w:r>
      <w:proofErr w:type="spellStart"/>
      <w:r w:rsidRPr="00A14D72">
        <w:rPr>
          <w:rFonts w:ascii="Arial" w:eastAsia="Calibri" w:hAnsi="Arial" w:cs="Arial"/>
          <w:sz w:val="18"/>
          <w:szCs w:val="18"/>
        </w:rPr>
        <w:t>FIdéline</w:t>
      </w:r>
      <w:proofErr w:type="spellEnd"/>
      <w:r w:rsidRPr="00A14D72">
        <w:rPr>
          <w:rFonts w:ascii="Arial" w:eastAsia="Calibri" w:hAnsi="Arial" w:cs="Arial"/>
          <w:sz w:val="18"/>
          <w:szCs w:val="18"/>
        </w:rPr>
        <w:t xml:space="preserve"> et de M. MOYON Romain au prix de 185 000,00 €</w:t>
      </w:r>
    </w:p>
    <w:p w:rsidR="00A14D72" w:rsidRPr="00A14D72" w:rsidRDefault="00A14D72" w:rsidP="00A14D72">
      <w:pPr>
        <w:rPr>
          <w:rFonts w:ascii="Arial" w:eastAsia="Calibri" w:hAnsi="Arial" w:cs="Arial"/>
          <w:sz w:val="18"/>
          <w:szCs w:val="18"/>
        </w:rPr>
      </w:pPr>
      <w:r w:rsidRPr="00A14D72">
        <w:rPr>
          <w:rFonts w:ascii="Arial" w:eastAsia="Calibri" w:hAnsi="Arial" w:cs="Arial"/>
          <w:sz w:val="18"/>
          <w:szCs w:val="18"/>
        </w:rPr>
        <w:t xml:space="preserve">2° De céder une villa communale identifiée AP 397 sur le plan cadastral ci-joint sur une parcelle d’une superficie de 346 m², une place de parking identifiée AP 383 sur le plan cadastral ci-joint d’une superficie de 13 </w:t>
      </w:r>
      <w:proofErr w:type="gramStart"/>
      <w:r w:rsidRPr="00A14D72">
        <w:rPr>
          <w:rFonts w:ascii="Arial" w:eastAsia="Calibri" w:hAnsi="Arial" w:cs="Arial"/>
          <w:sz w:val="18"/>
          <w:szCs w:val="18"/>
        </w:rPr>
        <w:t>ca</w:t>
      </w:r>
      <w:proofErr w:type="gramEnd"/>
      <w:r w:rsidRPr="00A14D72">
        <w:rPr>
          <w:rFonts w:ascii="Arial" w:eastAsia="Calibri" w:hAnsi="Arial" w:cs="Arial"/>
          <w:sz w:val="18"/>
          <w:szCs w:val="18"/>
        </w:rPr>
        <w:t>, 1/9</w:t>
      </w:r>
      <w:r w:rsidRPr="00A14D72">
        <w:rPr>
          <w:rFonts w:ascii="Arial" w:eastAsia="Calibri" w:hAnsi="Arial" w:cs="Arial"/>
          <w:sz w:val="18"/>
          <w:szCs w:val="18"/>
          <w:vertAlign w:val="superscript"/>
        </w:rPr>
        <w:t>ème</w:t>
      </w:r>
      <w:r w:rsidRPr="00A14D72">
        <w:rPr>
          <w:rFonts w:ascii="Arial" w:eastAsia="Calibri" w:hAnsi="Arial" w:cs="Arial"/>
          <w:sz w:val="18"/>
          <w:szCs w:val="18"/>
        </w:rPr>
        <w:t xml:space="preserve"> indivis de la parcelle dénommée AP 388 sur le plan cadastral ci-joint d’une superficie de 326 m² et 1/9</w:t>
      </w:r>
      <w:r w:rsidRPr="00A14D72">
        <w:rPr>
          <w:rFonts w:ascii="Arial" w:eastAsia="Calibri" w:hAnsi="Arial" w:cs="Arial"/>
          <w:sz w:val="18"/>
          <w:szCs w:val="18"/>
          <w:vertAlign w:val="superscript"/>
        </w:rPr>
        <w:t>ème</w:t>
      </w:r>
      <w:r w:rsidRPr="00A14D72">
        <w:rPr>
          <w:rFonts w:ascii="Arial" w:eastAsia="Calibri" w:hAnsi="Arial" w:cs="Arial"/>
          <w:sz w:val="18"/>
          <w:szCs w:val="18"/>
        </w:rPr>
        <w:t xml:space="preserve"> indivis de la parcelle dénommée AP 402 sur le plan cadastral ci-joint d’une superficie de 343 m² ;</w:t>
      </w:r>
    </w:p>
    <w:p w:rsidR="00A14D72" w:rsidRPr="00A14D72" w:rsidRDefault="00A14D72" w:rsidP="00A14D72">
      <w:pPr>
        <w:tabs>
          <w:tab w:val="left" w:pos="5805"/>
        </w:tabs>
        <w:spacing w:after="0" w:line="240" w:lineRule="auto"/>
        <w:jc w:val="both"/>
        <w:rPr>
          <w:rFonts w:ascii="Arial" w:eastAsia="Times New Roman" w:hAnsi="Arial" w:cs="Arial"/>
          <w:sz w:val="20"/>
          <w:szCs w:val="20"/>
          <w:lang w:eastAsia="fr-FR"/>
        </w:rPr>
      </w:pPr>
      <w:r w:rsidRPr="00A14D72">
        <w:rPr>
          <w:rFonts w:ascii="Arial" w:eastAsia="Times New Roman" w:hAnsi="Arial" w:cs="Arial"/>
          <w:sz w:val="20"/>
          <w:szCs w:val="20"/>
          <w:lang w:eastAsia="fr-FR"/>
        </w:rPr>
        <w:t>3° D’autoriser Monsieur le Maire ou son représentant à signer tous les documents nécessaires et notamment la promesse de vente et l’acte authentique de cession ;</w:t>
      </w:r>
    </w:p>
    <w:p w:rsidR="00A14D72" w:rsidRPr="00A14D72" w:rsidRDefault="00A14D72" w:rsidP="00A14D72">
      <w:pPr>
        <w:tabs>
          <w:tab w:val="left" w:pos="5805"/>
        </w:tabs>
        <w:spacing w:after="0" w:line="240" w:lineRule="auto"/>
        <w:jc w:val="both"/>
        <w:rPr>
          <w:rFonts w:ascii="Arial" w:eastAsia="Times New Roman" w:hAnsi="Arial" w:cs="Arial"/>
          <w:sz w:val="20"/>
          <w:szCs w:val="20"/>
          <w:lang w:eastAsia="fr-FR"/>
        </w:rPr>
      </w:pPr>
    </w:p>
    <w:p w:rsidR="00A14D72" w:rsidRPr="00A14D72" w:rsidRDefault="00A14D72" w:rsidP="00A14D72">
      <w:pPr>
        <w:tabs>
          <w:tab w:val="left" w:pos="5805"/>
        </w:tabs>
        <w:spacing w:after="0" w:line="240" w:lineRule="auto"/>
        <w:jc w:val="both"/>
        <w:rPr>
          <w:rFonts w:ascii="Arial" w:eastAsia="Times New Roman" w:hAnsi="Arial" w:cs="Arial"/>
          <w:sz w:val="20"/>
          <w:szCs w:val="20"/>
          <w:lang w:eastAsia="fr-FR"/>
        </w:rPr>
      </w:pPr>
      <w:r w:rsidRPr="00A14D72">
        <w:rPr>
          <w:rFonts w:ascii="Arial" w:eastAsia="Times New Roman" w:hAnsi="Arial" w:cs="Arial"/>
          <w:sz w:val="20"/>
          <w:szCs w:val="20"/>
          <w:lang w:eastAsia="fr-FR"/>
        </w:rPr>
        <w:t xml:space="preserve">4° Que les frais d’actes ainsi que les taxes y afférentes seront à la charge de l’acquéreur. </w:t>
      </w:r>
    </w:p>
    <w:p w:rsidR="00A14D72" w:rsidRDefault="00A14D72" w:rsidP="00B94C8B">
      <w:pPr>
        <w:widowControl w:val="0"/>
        <w:autoSpaceDE w:val="0"/>
        <w:autoSpaceDN w:val="0"/>
        <w:spacing w:after="0" w:line="240" w:lineRule="auto"/>
        <w:jc w:val="both"/>
        <w:rPr>
          <w:rFonts w:ascii="Arial" w:eastAsia="Times New Roman" w:hAnsi="Arial" w:cs="Arial"/>
          <w:sz w:val="18"/>
          <w:szCs w:val="18"/>
          <w:lang w:eastAsia="fr-FR"/>
        </w:rPr>
      </w:pPr>
    </w:p>
    <w:p w:rsidR="00B94C8B" w:rsidRDefault="00B94C8B" w:rsidP="00B94C8B">
      <w:pPr>
        <w:widowControl w:val="0"/>
        <w:autoSpaceDE w:val="0"/>
        <w:autoSpaceDN w:val="0"/>
        <w:spacing w:after="0" w:line="240" w:lineRule="auto"/>
        <w:jc w:val="both"/>
        <w:rPr>
          <w:rFonts w:ascii="Arial" w:eastAsia="Times New Roman" w:hAnsi="Arial" w:cs="Arial"/>
          <w:b/>
          <w:bCs/>
          <w:sz w:val="20"/>
          <w:szCs w:val="20"/>
          <w:u w:val="single"/>
          <w:lang w:eastAsia="fr-FR"/>
        </w:rPr>
      </w:pPr>
      <w:r w:rsidRPr="00B94C8B">
        <w:rPr>
          <w:rFonts w:ascii="Arial" w:eastAsia="Times New Roman" w:hAnsi="Arial" w:cs="Arial"/>
          <w:b/>
          <w:bCs/>
          <w:sz w:val="20"/>
          <w:szCs w:val="20"/>
          <w:u w:val="single"/>
          <w:lang w:eastAsia="fr-FR"/>
        </w:rPr>
        <w:t>2°</w:t>
      </w:r>
      <w:r w:rsidR="00A14D72">
        <w:rPr>
          <w:rFonts w:ascii="Arial" w:eastAsia="Times New Roman" w:hAnsi="Arial" w:cs="Arial"/>
          <w:b/>
          <w:bCs/>
          <w:sz w:val="20"/>
          <w:szCs w:val="20"/>
          <w:u w:val="single"/>
          <w:lang w:eastAsia="fr-FR"/>
        </w:rPr>
        <w:t>Habilitation donnée à Madame Monique BOURDIAUX à prendre part à la commission d’attribution de logements de la SEMIGA</w:t>
      </w:r>
    </w:p>
    <w:p w:rsidR="008F2A1C" w:rsidRDefault="00A14D72" w:rsidP="008F2A1C">
      <w:pPr>
        <w:spacing w:after="0"/>
        <w:rPr>
          <w:rFonts w:ascii="Arial" w:hAnsi="Arial" w:cs="Arial"/>
          <w:i/>
          <w:sz w:val="20"/>
          <w:szCs w:val="20"/>
        </w:rPr>
      </w:pPr>
      <w:r>
        <w:rPr>
          <w:rFonts w:ascii="Arial" w:hAnsi="Arial" w:cs="Arial"/>
          <w:i/>
          <w:sz w:val="20"/>
          <w:szCs w:val="20"/>
        </w:rPr>
        <w:t>Délibération n°055</w:t>
      </w:r>
      <w:r w:rsidR="008F2A1C">
        <w:rPr>
          <w:rFonts w:ascii="Arial" w:hAnsi="Arial" w:cs="Arial"/>
          <w:i/>
          <w:sz w:val="20"/>
          <w:szCs w:val="20"/>
        </w:rPr>
        <w:t xml:space="preserve">-2024 </w:t>
      </w:r>
      <w:r w:rsidR="005A6B1D">
        <w:rPr>
          <w:rFonts w:ascii="Arial" w:hAnsi="Arial" w:cs="Arial"/>
          <w:i/>
          <w:sz w:val="20"/>
          <w:szCs w:val="20"/>
        </w:rPr>
        <w:t xml:space="preserve">Rapporteur : </w:t>
      </w:r>
      <w:r w:rsidR="005F566D">
        <w:rPr>
          <w:rFonts w:ascii="Arial" w:hAnsi="Arial" w:cs="Arial"/>
          <w:i/>
          <w:sz w:val="20"/>
          <w:szCs w:val="20"/>
        </w:rPr>
        <w:t>Monsieur le Maire</w:t>
      </w:r>
    </w:p>
    <w:p w:rsidR="005F566D" w:rsidRDefault="005F566D" w:rsidP="00AE21B2">
      <w:pPr>
        <w:widowControl w:val="0"/>
        <w:autoSpaceDE w:val="0"/>
        <w:autoSpaceDN w:val="0"/>
        <w:spacing w:after="0" w:line="240" w:lineRule="auto"/>
        <w:jc w:val="both"/>
        <w:rPr>
          <w:rFonts w:ascii="Arial" w:eastAsia="Times New Roman" w:hAnsi="Arial" w:cs="Arial"/>
          <w:b/>
          <w:bCs/>
          <w:sz w:val="20"/>
          <w:szCs w:val="20"/>
          <w:u w:val="single"/>
          <w:lang w:eastAsia="fr-FR"/>
        </w:rPr>
      </w:pPr>
    </w:p>
    <w:p w:rsidR="00A14D72" w:rsidRPr="00A14D72" w:rsidRDefault="00A14D72" w:rsidP="00A14D72">
      <w:pPr>
        <w:tabs>
          <w:tab w:val="left" w:pos="5805"/>
        </w:tabs>
        <w:spacing w:after="0" w:line="240" w:lineRule="auto"/>
        <w:jc w:val="both"/>
        <w:rPr>
          <w:rFonts w:ascii="Arial" w:eastAsia="Times New Roman" w:hAnsi="Arial" w:cs="Arial"/>
          <w:sz w:val="18"/>
          <w:szCs w:val="18"/>
          <w:lang w:eastAsia="fr-FR"/>
        </w:rPr>
      </w:pPr>
      <w:r w:rsidRPr="00A14D72">
        <w:rPr>
          <w:rFonts w:ascii="Arial" w:eastAsia="Times New Roman" w:hAnsi="Arial" w:cs="Arial"/>
          <w:sz w:val="18"/>
          <w:szCs w:val="18"/>
          <w:lang w:eastAsia="fr-FR"/>
        </w:rPr>
        <w:t>Monsieur le Maire expose :</w:t>
      </w:r>
    </w:p>
    <w:p w:rsidR="00A14D72" w:rsidRPr="00A14D72" w:rsidRDefault="00A14D72" w:rsidP="00A14D72">
      <w:pPr>
        <w:tabs>
          <w:tab w:val="left" w:pos="5805"/>
        </w:tabs>
        <w:spacing w:after="0" w:line="240" w:lineRule="auto"/>
        <w:jc w:val="both"/>
        <w:rPr>
          <w:rFonts w:ascii="Arial" w:eastAsia="Times New Roman" w:hAnsi="Arial" w:cs="Arial"/>
          <w:sz w:val="18"/>
          <w:szCs w:val="18"/>
          <w:lang w:eastAsia="fr-FR"/>
        </w:rPr>
      </w:pPr>
    </w:p>
    <w:p w:rsidR="00A14D72" w:rsidRPr="00A14D72" w:rsidRDefault="00A14D72" w:rsidP="00A14D72">
      <w:pPr>
        <w:tabs>
          <w:tab w:val="left" w:pos="5805"/>
        </w:tabs>
        <w:spacing w:after="0" w:line="240" w:lineRule="auto"/>
        <w:jc w:val="both"/>
        <w:rPr>
          <w:rFonts w:ascii="Arial" w:eastAsia="Times New Roman" w:hAnsi="Arial" w:cs="Arial"/>
          <w:sz w:val="18"/>
          <w:szCs w:val="18"/>
          <w:lang w:eastAsia="fr-FR"/>
        </w:rPr>
      </w:pPr>
      <w:r w:rsidRPr="00A14D72">
        <w:rPr>
          <w:rFonts w:ascii="Arial" w:eastAsia="Times New Roman" w:hAnsi="Arial" w:cs="Arial"/>
          <w:sz w:val="18"/>
          <w:szCs w:val="18"/>
          <w:lang w:eastAsia="fr-FR"/>
        </w:rPr>
        <w:t>Vu le Code Général des Collectivités Territoriales ;</w:t>
      </w:r>
    </w:p>
    <w:p w:rsidR="00A14D72" w:rsidRPr="00A14D72" w:rsidRDefault="00A14D72" w:rsidP="00A14D72">
      <w:pPr>
        <w:tabs>
          <w:tab w:val="left" w:pos="5805"/>
        </w:tabs>
        <w:spacing w:after="0" w:line="240" w:lineRule="auto"/>
        <w:jc w:val="both"/>
        <w:rPr>
          <w:rFonts w:ascii="Arial" w:eastAsia="Times New Roman" w:hAnsi="Arial" w:cs="Arial"/>
          <w:sz w:val="18"/>
          <w:szCs w:val="18"/>
          <w:lang w:eastAsia="fr-FR"/>
        </w:rPr>
      </w:pPr>
    </w:p>
    <w:p w:rsidR="00A14D72" w:rsidRPr="00A14D72" w:rsidRDefault="00A14D72" w:rsidP="00A14D72">
      <w:pPr>
        <w:tabs>
          <w:tab w:val="left" w:pos="5805"/>
        </w:tabs>
        <w:spacing w:after="0" w:line="240" w:lineRule="auto"/>
        <w:jc w:val="both"/>
        <w:rPr>
          <w:rFonts w:ascii="Arial" w:eastAsia="Times New Roman" w:hAnsi="Arial" w:cs="Arial"/>
          <w:sz w:val="18"/>
          <w:szCs w:val="18"/>
          <w:lang w:eastAsia="fr-FR"/>
        </w:rPr>
      </w:pPr>
      <w:r w:rsidRPr="00A14D72">
        <w:rPr>
          <w:rFonts w:ascii="Arial" w:eastAsia="Times New Roman" w:hAnsi="Arial" w:cs="Arial"/>
          <w:sz w:val="18"/>
          <w:szCs w:val="18"/>
          <w:lang w:eastAsia="fr-FR"/>
        </w:rPr>
        <w:lastRenderedPageBreak/>
        <w:t>Considérant la participation de la commune à la Commission d’Attribution des Logements et d’Examen de l’Occupation de Logement (CALEOL) de la SEMIGA ;</w:t>
      </w:r>
    </w:p>
    <w:p w:rsidR="00A14D72" w:rsidRPr="00A14D72" w:rsidRDefault="00A14D72" w:rsidP="00A14D72">
      <w:pPr>
        <w:tabs>
          <w:tab w:val="left" w:pos="5805"/>
        </w:tabs>
        <w:spacing w:after="0" w:line="240" w:lineRule="auto"/>
        <w:jc w:val="both"/>
        <w:rPr>
          <w:rFonts w:ascii="Arial" w:eastAsia="Times New Roman" w:hAnsi="Arial" w:cs="Arial"/>
          <w:sz w:val="18"/>
          <w:szCs w:val="18"/>
          <w:lang w:eastAsia="fr-FR"/>
        </w:rPr>
      </w:pPr>
    </w:p>
    <w:p w:rsidR="00A14D72" w:rsidRPr="00A14D72" w:rsidRDefault="00A14D72" w:rsidP="00A14D72">
      <w:pPr>
        <w:tabs>
          <w:tab w:val="left" w:pos="5805"/>
        </w:tabs>
        <w:spacing w:after="0" w:line="240" w:lineRule="auto"/>
        <w:jc w:val="both"/>
        <w:rPr>
          <w:rFonts w:ascii="Arial" w:eastAsia="Times New Roman" w:hAnsi="Arial" w:cs="Arial"/>
          <w:sz w:val="18"/>
          <w:szCs w:val="18"/>
          <w:lang w:eastAsia="fr-FR"/>
        </w:rPr>
      </w:pPr>
      <w:r w:rsidRPr="00A14D72">
        <w:rPr>
          <w:rFonts w:ascii="Arial" w:eastAsia="Times New Roman" w:hAnsi="Arial" w:cs="Arial"/>
          <w:sz w:val="18"/>
          <w:szCs w:val="18"/>
          <w:lang w:eastAsia="fr-FR"/>
        </w:rPr>
        <w:t>Considérant que la commune souhaite habiliter Madame Monique BOURDIAUX afin de prendre part au vote pour les attributions de logements ;</w:t>
      </w:r>
    </w:p>
    <w:p w:rsidR="00A14D72" w:rsidRPr="00A14D72" w:rsidRDefault="00A14D72" w:rsidP="00A14D72">
      <w:pPr>
        <w:tabs>
          <w:tab w:val="left" w:pos="5805"/>
        </w:tabs>
        <w:spacing w:after="0" w:line="240" w:lineRule="auto"/>
        <w:jc w:val="both"/>
        <w:rPr>
          <w:rFonts w:ascii="Arial" w:eastAsia="Times New Roman" w:hAnsi="Arial" w:cs="Arial"/>
          <w:sz w:val="18"/>
          <w:szCs w:val="18"/>
          <w:lang w:eastAsia="fr-FR"/>
        </w:rPr>
      </w:pPr>
    </w:p>
    <w:p w:rsidR="00A14D72" w:rsidRPr="00A14D72" w:rsidRDefault="00A14D72" w:rsidP="00A14D72">
      <w:pPr>
        <w:tabs>
          <w:tab w:val="left" w:pos="5805"/>
        </w:tabs>
        <w:spacing w:after="0" w:line="240" w:lineRule="auto"/>
        <w:jc w:val="both"/>
        <w:rPr>
          <w:rFonts w:ascii="Arial" w:eastAsia="Times New Roman" w:hAnsi="Arial" w:cs="Arial"/>
          <w:sz w:val="18"/>
          <w:szCs w:val="18"/>
          <w:lang w:eastAsia="fr-FR"/>
        </w:rPr>
      </w:pPr>
      <w:r w:rsidRPr="00A14D72">
        <w:rPr>
          <w:rFonts w:ascii="Arial" w:eastAsia="Times New Roman" w:hAnsi="Arial" w:cs="Arial"/>
          <w:sz w:val="18"/>
          <w:szCs w:val="18"/>
          <w:lang w:eastAsia="fr-FR"/>
        </w:rPr>
        <w:t xml:space="preserve">Après en avoir délibéré, le conseil municipal décide à </w:t>
      </w:r>
      <w:r w:rsidRPr="00A14D72">
        <w:rPr>
          <w:rFonts w:ascii="Arial" w:eastAsia="Times New Roman" w:hAnsi="Arial" w:cs="Arial"/>
          <w:b/>
          <w:sz w:val="18"/>
          <w:szCs w:val="18"/>
          <w:lang w:eastAsia="fr-FR"/>
        </w:rPr>
        <w:t>l’UNANIMITE :</w:t>
      </w:r>
    </w:p>
    <w:p w:rsidR="00A14D72" w:rsidRPr="00A14D72" w:rsidRDefault="00A14D72" w:rsidP="00A14D72">
      <w:pPr>
        <w:tabs>
          <w:tab w:val="left" w:pos="5805"/>
        </w:tabs>
        <w:spacing w:after="0" w:line="240" w:lineRule="auto"/>
        <w:jc w:val="both"/>
        <w:rPr>
          <w:rFonts w:ascii="Arial" w:eastAsia="Times New Roman" w:hAnsi="Arial" w:cs="Arial"/>
          <w:sz w:val="18"/>
          <w:szCs w:val="18"/>
          <w:lang w:eastAsia="fr-FR"/>
        </w:rPr>
      </w:pPr>
    </w:p>
    <w:p w:rsidR="00A14D72" w:rsidRPr="00A14D72" w:rsidRDefault="00A14D72" w:rsidP="00A14D72">
      <w:pPr>
        <w:tabs>
          <w:tab w:val="left" w:pos="5805"/>
        </w:tabs>
        <w:spacing w:after="0" w:line="240" w:lineRule="auto"/>
        <w:jc w:val="both"/>
        <w:rPr>
          <w:rFonts w:ascii="Arial" w:eastAsia="Times New Roman" w:hAnsi="Arial" w:cs="Arial"/>
          <w:sz w:val="18"/>
          <w:szCs w:val="18"/>
          <w:lang w:eastAsia="fr-FR"/>
        </w:rPr>
      </w:pPr>
      <w:r w:rsidRPr="00A14D72">
        <w:rPr>
          <w:rFonts w:ascii="Arial" w:eastAsia="Times New Roman" w:hAnsi="Arial" w:cs="Arial"/>
          <w:sz w:val="18"/>
          <w:szCs w:val="18"/>
          <w:lang w:eastAsia="fr-FR"/>
        </w:rPr>
        <w:t>1° D’habiliter Madame Monique BOURDIAUX à siéger à la Commission d’Attribution des Logements et d’Examen de l’Occupation de Logement (CALEOL) de la SEMIGA.</w:t>
      </w:r>
    </w:p>
    <w:p w:rsidR="00A14D72" w:rsidRDefault="00A14D72" w:rsidP="00AE21B2">
      <w:pPr>
        <w:widowControl w:val="0"/>
        <w:autoSpaceDE w:val="0"/>
        <w:autoSpaceDN w:val="0"/>
        <w:spacing w:after="0" w:line="240" w:lineRule="auto"/>
        <w:jc w:val="both"/>
        <w:rPr>
          <w:rFonts w:ascii="Arial" w:eastAsia="Times New Roman" w:hAnsi="Arial" w:cs="Arial"/>
          <w:sz w:val="18"/>
          <w:szCs w:val="18"/>
          <w:lang w:eastAsia="fr-FR"/>
        </w:rPr>
      </w:pPr>
    </w:p>
    <w:p w:rsidR="005B3549" w:rsidRDefault="005B3549" w:rsidP="007245F0">
      <w:pPr>
        <w:widowControl w:val="0"/>
        <w:autoSpaceDE w:val="0"/>
        <w:autoSpaceDN w:val="0"/>
        <w:spacing w:after="0" w:line="240" w:lineRule="auto"/>
        <w:jc w:val="both"/>
        <w:rPr>
          <w:rFonts w:ascii="Arial" w:eastAsia="Times New Roman" w:hAnsi="Arial" w:cs="Arial"/>
          <w:sz w:val="18"/>
          <w:szCs w:val="18"/>
          <w:lang w:eastAsia="fr-FR"/>
        </w:rPr>
      </w:pPr>
    </w:p>
    <w:p w:rsidR="007245F0" w:rsidRPr="00B94C8B" w:rsidRDefault="007245F0" w:rsidP="007245F0">
      <w:pPr>
        <w:widowControl w:val="0"/>
        <w:autoSpaceDE w:val="0"/>
        <w:autoSpaceDN w:val="0"/>
        <w:spacing w:after="0" w:line="240" w:lineRule="auto"/>
        <w:jc w:val="both"/>
        <w:rPr>
          <w:rFonts w:ascii="Arial" w:eastAsia="Times New Roman" w:hAnsi="Arial" w:cs="Arial"/>
          <w:b/>
          <w:bCs/>
          <w:sz w:val="20"/>
          <w:szCs w:val="20"/>
          <w:u w:val="single"/>
          <w:lang w:eastAsia="fr-FR"/>
        </w:rPr>
      </w:pPr>
      <w:r>
        <w:rPr>
          <w:rFonts w:ascii="Arial" w:eastAsia="Times New Roman" w:hAnsi="Arial" w:cs="Arial"/>
          <w:b/>
          <w:bCs/>
          <w:sz w:val="20"/>
          <w:szCs w:val="20"/>
          <w:u w:val="single"/>
          <w:lang w:eastAsia="fr-FR"/>
        </w:rPr>
        <w:t>3</w:t>
      </w:r>
      <w:r w:rsidRPr="00B94C8B">
        <w:rPr>
          <w:rFonts w:ascii="Arial" w:eastAsia="Times New Roman" w:hAnsi="Arial" w:cs="Arial"/>
          <w:b/>
          <w:bCs/>
          <w:sz w:val="20"/>
          <w:szCs w:val="20"/>
          <w:u w:val="single"/>
          <w:lang w:eastAsia="fr-FR"/>
        </w:rPr>
        <w:t>°</w:t>
      </w:r>
      <w:r w:rsidR="002B39C9">
        <w:rPr>
          <w:rFonts w:ascii="Arial" w:eastAsia="Times New Roman" w:hAnsi="Arial" w:cs="Arial"/>
          <w:b/>
          <w:bCs/>
          <w:sz w:val="20"/>
          <w:szCs w:val="20"/>
          <w:u w:val="single"/>
          <w:lang w:eastAsia="fr-FR"/>
        </w:rPr>
        <w:t xml:space="preserve">Autorisation donnée à Monsieur le Maire ou son représentant à signer la </w:t>
      </w:r>
      <w:proofErr w:type="spellStart"/>
      <w:proofErr w:type="gramStart"/>
      <w:r w:rsidR="002B39C9">
        <w:rPr>
          <w:rFonts w:ascii="Arial" w:eastAsia="Times New Roman" w:hAnsi="Arial" w:cs="Arial"/>
          <w:b/>
          <w:bCs/>
          <w:sz w:val="20"/>
          <w:szCs w:val="20"/>
          <w:u w:val="single"/>
          <w:lang w:eastAsia="fr-FR"/>
        </w:rPr>
        <w:t>conve,tion</w:t>
      </w:r>
      <w:proofErr w:type="spellEnd"/>
      <w:proofErr w:type="gramEnd"/>
      <w:r w:rsidR="002B39C9">
        <w:rPr>
          <w:rFonts w:ascii="Arial" w:eastAsia="Times New Roman" w:hAnsi="Arial" w:cs="Arial"/>
          <w:b/>
          <w:bCs/>
          <w:sz w:val="20"/>
          <w:szCs w:val="20"/>
          <w:u w:val="single"/>
          <w:lang w:eastAsia="fr-FR"/>
        </w:rPr>
        <w:t xml:space="preserve"> avec la fondation 30 millions d’amis</w:t>
      </w:r>
      <w:r w:rsidR="00353E8D">
        <w:rPr>
          <w:rFonts w:ascii="Arial" w:eastAsia="Times New Roman" w:hAnsi="Arial" w:cs="Arial"/>
          <w:b/>
          <w:bCs/>
          <w:sz w:val="20"/>
          <w:szCs w:val="20"/>
          <w:u w:val="single"/>
          <w:lang w:eastAsia="fr-FR"/>
        </w:rPr>
        <w:t xml:space="preserve"> </w:t>
      </w:r>
    </w:p>
    <w:p w:rsidR="007245F0" w:rsidRDefault="007245F0" w:rsidP="007245F0">
      <w:pPr>
        <w:rPr>
          <w:rFonts w:ascii="Arial" w:hAnsi="Arial" w:cs="Arial"/>
          <w:i/>
          <w:sz w:val="20"/>
          <w:szCs w:val="20"/>
        </w:rPr>
      </w:pPr>
      <w:r>
        <w:rPr>
          <w:rFonts w:ascii="Arial" w:hAnsi="Arial" w:cs="Arial"/>
          <w:i/>
          <w:sz w:val="20"/>
          <w:szCs w:val="20"/>
        </w:rPr>
        <w:t>Délibération n°</w:t>
      </w:r>
      <w:r w:rsidR="002B39C9">
        <w:rPr>
          <w:rFonts w:ascii="Arial" w:hAnsi="Arial" w:cs="Arial"/>
          <w:i/>
          <w:sz w:val="20"/>
          <w:szCs w:val="20"/>
        </w:rPr>
        <w:t>056</w:t>
      </w:r>
      <w:r w:rsidR="00C54BEA">
        <w:rPr>
          <w:rFonts w:ascii="Arial" w:hAnsi="Arial" w:cs="Arial"/>
          <w:i/>
          <w:sz w:val="20"/>
          <w:szCs w:val="20"/>
        </w:rPr>
        <w:t>-2024</w:t>
      </w:r>
      <w:r>
        <w:rPr>
          <w:rFonts w:ascii="Arial" w:hAnsi="Arial" w:cs="Arial"/>
          <w:i/>
          <w:sz w:val="20"/>
          <w:szCs w:val="20"/>
        </w:rPr>
        <w:t xml:space="preserve"> Rapporteur : Monsieur le Maire</w:t>
      </w:r>
    </w:p>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r w:rsidRPr="002B39C9">
        <w:rPr>
          <w:rFonts w:ascii="Arial" w:eastAsia="Times New Roman" w:hAnsi="Arial" w:cs="Arial"/>
          <w:sz w:val="18"/>
          <w:szCs w:val="18"/>
          <w:lang w:eastAsia="fr-FR"/>
        </w:rPr>
        <w:t>Monsieur le Maire expose :</w:t>
      </w:r>
    </w:p>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p>
    <w:p w:rsidR="002B39C9" w:rsidRPr="002B39C9" w:rsidRDefault="002B39C9" w:rsidP="002B39C9">
      <w:pPr>
        <w:widowControl w:val="0"/>
        <w:autoSpaceDE w:val="0"/>
        <w:autoSpaceDN w:val="0"/>
        <w:spacing w:after="0" w:line="240" w:lineRule="auto"/>
        <w:jc w:val="both"/>
        <w:rPr>
          <w:rFonts w:ascii="Arial" w:eastAsia="Times New Roman" w:hAnsi="Arial" w:cs="Arial"/>
          <w:sz w:val="18"/>
          <w:szCs w:val="18"/>
          <w:lang w:eastAsia="fr-FR"/>
        </w:rPr>
      </w:pPr>
      <w:r w:rsidRPr="002B39C9">
        <w:rPr>
          <w:rFonts w:ascii="Arial" w:eastAsia="Times New Roman" w:hAnsi="Arial" w:cs="Arial"/>
          <w:sz w:val="18"/>
          <w:szCs w:val="18"/>
          <w:lang w:eastAsia="fr-FR"/>
        </w:rPr>
        <w:t>Considérant que la gestion des chats errants est délicate et qu’il est impératif de gérer leur population en maîtrisant leur prolifération ;</w:t>
      </w:r>
    </w:p>
    <w:p w:rsidR="002B39C9" w:rsidRPr="002B39C9" w:rsidRDefault="002B39C9" w:rsidP="002B39C9">
      <w:pPr>
        <w:widowControl w:val="0"/>
        <w:autoSpaceDE w:val="0"/>
        <w:autoSpaceDN w:val="0"/>
        <w:spacing w:after="0" w:line="240" w:lineRule="auto"/>
        <w:jc w:val="both"/>
        <w:rPr>
          <w:rFonts w:ascii="Arial" w:eastAsia="Times New Roman" w:hAnsi="Arial" w:cs="Arial"/>
          <w:sz w:val="18"/>
          <w:szCs w:val="18"/>
          <w:lang w:eastAsia="fr-FR"/>
        </w:rPr>
      </w:pPr>
    </w:p>
    <w:p w:rsidR="002B39C9" w:rsidRPr="002B39C9" w:rsidRDefault="002B39C9" w:rsidP="002B39C9">
      <w:pPr>
        <w:widowControl w:val="0"/>
        <w:autoSpaceDE w:val="0"/>
        <w:autoSpaceDN w:val="0"/>
        <w:spacing w:after="0" w:line="240" w:lineRule="auto"/>
        <w:jc w:val="both"/>
        <w:rPr>
          <w:rFonts w:ascii="Arial" w:eastAsia="Times New Roman" w:hAnsi="Arial" w:cs="Arial"/>
          <w:sz w:val="18"/>
          <w:szCs w:val="18"/>
          <w:lang w:eastAsia="fr-FR"/>
        </w:rPr>
      </w:pPr>
      <w:r w:rsidRPr="002B39C9">
        <w:rPr>
          <w:rFonts w:ascii="Arial" w:eastAsia="Times New Roman" w:hAnsi="Arial" w:cs="Arial"/>
          <w:sz w:val="18"/>
          <w:szCs w:val="18"/>
          <w:lang w:eastAsia="fr-FR"/>
        </w:rPr>
        <w:t>Considérant le projet de convention ;</w:t>
      </w:r>
    </w:p>
    <w:p w:rsidR="002B39C9" w:rsidRPr="002B39C9" w:rsidRDefault="002B39C9" w:rsidP="002B39C9">
      <w:pPr>
        <w:widowControl w:val="0"/>
        <w:autoSpaceDE w:val="0"/>
        <w:autoSpaceDN w:val="0"/>
        <w:spacing w:after="0" w:line="240" w:lineRule="auto"/>
        <w:jc w:val="both"/>
        <w:rPr>
          <w:rFonts w:ascii="Arial" w:eastAsia="Times New Roman" w:hAnsi="Arial" w:cs="Arial"/>
          <w:sz w:val="18"/>
          <w:szCs w:val="18"/>
          <w:lang w:eastAsia="fr-FR"/>
        </w:rPr>
      </w:pPr>
    </w:p>
    <w:p w:rsidR="002B39C9" w:rsidRPr="002B39C9" w:rsidRDefault="002B39C9" w:rsidP="002B39C9">
      <w:pPr>
        <w:widowControl w:val="0"/>
        <w:autoSpaceDE w:val="0"/>
        <w:autoSpaceDN w:val="0"/>
        <w:spacing w:after="0" w:line="240" w:lineRule="auto"/>
        <w:jc w:val="both"/>
        <w:rPr>
          <w:rFonts w:ascii="Arial" w:eastAsia="Times New Roman" w:hAnsi="Arial" w:cs="Arial"/>
          <w:sz w:val="18"/>
          <w:szCs w:val="18"/>
          <w:lang w:eastAsia="fr-FR"/>
        </w:rPr>
      </w:pPr>
      <w:r w:rsidRPr="002B39C9">
        <w:rPr>
          <w:rFonts w:ascii="Arial" w:eastAsia="Times New Roman" w:hAnsi="Arial" w:cs="Arial"/>
          <w:sz w:val="18"/>
          <w:szCs w:val="18"/>
          <w:lang w:eastAsia="fr-FR"/>
        </w:rPr>
        <w:t>Considérant les tarifs de prise en charge :</w:t>
      </w:r>
    </w:p>
    <w:p w:rsidR="002B39C9" w:rsidRPr="002B39C9" w:rsidRDefault="002B39C9" w:rsidP="002B39C9">
      <w:pPr>
        <w:widowControl w:val="0"/>
        <w:autoSpaceDE w:val="0"/>
        <w:autoSpaceDN w:val="0"/>
        <w:spacing w:after="0" w:line="240" w:lineRule="auto"/>
        <w:jc w:val="both"/>
        <w:rPr>
          <w:rFonts w:ascii="Arial" w:eastAsia="Times New Roman" w:hAnsi="Arial" w:cs="Arial"/>
          <w:sz w:val="18"/>
          <w:szCs w:val="18"/>
          <w:lang w:eastAsia="fr-FR"/>
        </w:rPr>
      </w:pPr>
    </w:p>
    <w:p w:rsidR="002B39C9" w:rsidRPr="002B39C9" w:rsidRDefault="002B39C9" w:rsidP="002B39C9">
      <w:pPr>
        <w:widowControl w:val="0"/>
        <w:autoSpaceDE w:val="0"/>
        <w:autoSpaceDN w:val="0"/>
        <w:spacing w:after="0" w:line="240" w:lineRule="auto"/>
        <w:jc w:val="both"/>
        <w:rPr>
          <w:rFonts w:ascii="Arial" w:eastAsia="Times New Roman" w:hAnsi="Arial" w:cs="Arial"/>
          <w:sz w:val="18"/>
          <w:szCs w:val="18"/>
          <w:lang w:eastAsia="fr-FR"/>
        </w:rPr>
      </w:pPr>
      <w:r w:rsidRPr="002B39C9">
        <w:rPr>
          <w:rFonts w:ascii="Arial" w:eastAsia="Times New Roman" w:hAnsi="Arial" w:cs="Arial"/>
          <w:b/>
          <w:sz w:val="18"/>
          <w:szCs w:val="18"/>
          <w:lang w:eastAsia="fr-FR"/>
        </w:rPr>
        <w:t>80 € TTC</w:t>
      </w:r>
      <w:r w:rsidRPr="002B39C9">
        <w:rPr>
          <w:rFonts w:ascii="Arial" w:eastAsia="Times New Roman" w:hAnsi="Arial" w:cs="Arial"/>
          <w:sz w:val="18"/>
          <w:szCs w:val="18"/>
          <w:lang w:eastAsia="fr-FR"/>
        </w:rPr>
        <w:t xml:space="preserve"> pour une castration + puce électronique (avec marquage PE dans l’oreille)</w:t>
      </w:r>
    </w:p>
    <w:p w:rsidR="002B39C9" w:rsidRPr="002B39C9" w:rsidRDefault="002B39C9" w:rsidP="002B39C9">
      <w:pPr>
        <w:widowControl w:val="0"/>
        <w:autoSpaceDE w:val="0"/>
        <w:autoSpaceDN w:val="0"/>
        <w:spacing w:after="0" w:line="240" w:lineRule="auto"/>
        <w:jc w:val="both"/>
        <w:rPr>
          <w:rFonts w:ascii="Arial" w:eastAsia="Times New Roman" w:hAnsi="Arial" w:cs="Arial"/>
          <w:sz w:val="18"/>
          <w:szCs w:val="18"/>
          <w:lang w:eastAsia="fr-FR"/>
        </w:rPr>
      </w:pPr>
      <w:r w:rsidRPr="002B39C9">
        <w:rPr>
          <w:rFonts w:ascii="Arial" w:eastAsia="Times New Roman" w:hAnsi="Arial" w:cs="Arial"/>
          <w:b/>
          <w:sz w:val="18"/>
          <w:szCs w:val="18"/>
          <w:lang w:eastAsia="fr-FR"/>
        </w:rPr>
        <w:t>100 € TTC</w:t>
      </w:r>
      <w:r w:rsidRPr="002B39C9">
        <w:rPr>
          <w:rFonts w:ascii="Arial" w:eastAsia="Times New Roman" w:hAnsi="Arial" w:cs="Arial"/>
          <w:sz w:val="18"/>
          <w:szCs w:val="18"/>
          <w:lang w:eastAsia="fr-FR"/>
        </w:rPr>
        <w:t xml:space="preserve"> pour une ovariectomie + puce électronique (avec marquage PE dans l’oreille)</w:t>
      </w:r>
    </w:p>
    <w:p w:rsidR="002B39C9" w:rsidRPr="002B39C9" w:rsidRDefault="002B39C9" w:rsidP="002B39C9">
      <w:pPr>
        <w:widowControl w:val="0"/>
        <w:autoSpaceDE w:val="0"/>
        <w:autoSpaceDN w:val="0"/>
        <w:spacing w:after="0" w:line="240" w:lineRule="auto"/>
        <w:jc w:val="both"/>
        <w:rPr>
          <w:rFonts w:ascii="Arial" w:eastAsia="Times New Roman" w:hAnsi="Arial" w:cs="Arial"/>
          <w:sz w:val="18"/>
          <w:szCs w:val="18"/>
          <w:lang w:eastAsia="fr-FR"/>
        </w:rPr>
      </w:pPr>
      <w:r w:rsidRPr="002B39C9">
        <w:rPr>
          <w:rFonts w:ascii="Arial" w:eastAsia="Times New Roman" w:hAnsi="Arial" w:cs="Arial"/>
          <w:b/>
          <w:sz w:val="18"/>
          <w:szCs w:val="18"/>
          <w:lang w:eastAsia="fr-FR"/>
        </w:rPr>
        <w:t>120 € TTC</w:t>
      </w:r>
      <w:r w:rsidRPr="002B39C9">
        <w:rPr>
          <w:rFonts w:ascii="Arial" w:eastAsia="Times New Roman" w:hAnsi="Arial" w:cs="Arial"/>
          <w:sz w:val="18"/>
          <w:szCs w:val="18"/>
          <w:lang w:eastAsia="fr-FR"/>
        </w:rPr>
        <w:t xml:space="preserve"> pour une OVH + puce électronique (avec marquage PE dans l’oreille)</w:t>
      </w:r>
    </w:p>
    <w:p w:rsidR="002B39C9" w:rsidRPr="002B39C9" w:rsidRDefault="002B39C9" w:rsidP="002B39C9">
      <w:pPr>
        <w:widowControl w:val="0"/>
        <w:autoSpaceDE w:val="0"/>
        <w:autoSpaceDN w:val="0"/>
        <w:spacing w:after="0" w:line="240" w:lineRule="auto"/>
        <w:jc w:val="both"/>
        <w:rPr>
          <w:rFonts w:ascii="Arial" w:eastAsia="Times New Roman" w:hAnsi="Arial" w:cs="Arial"/>
          <w:sz w:val="18"/>
          <w:szCs w:val="18"/>
          <w:lang w:eastAsia="fr-FR"/>
        </w:rPr>
      </w:pPr>
    </w:p>
    <w:p w:rsidR="002B39C9" w:rsidRPr="002B39C9" w:rsidRDefault="002B39C9" w:rsidP="002B39C9">
      <w:pPr>
        <w:widowControl w:val="0"/>
        <w:autoSpaceDE w:val="0"/>
        <w:autoSpaceDN w:val="0"/>
        <w:spacing w:after="0" w:line="240" w:lineRule="auto"/>
        <w:jc w:val="both"/>
        <w:rPr>
          <w:rFonts w:ascii="Arial" w:eastAsia="Times New Roman" w:hAnsi="Arial" w:cs="Arial"/>
          <w:sz w:val="18"/>
          <w:szCs w:val="18"/>
          <w:lang w:eastAsia="fr-FR"/>
        </w:rPr>
      </w:pPr>
      <w:r w:rsidRPr="002B39C9">
        <w:rPr>
          <w:rFonts w:ascii="Arial" w:eastAsia="Times New Roman" w:hAnsi="Arial" w:cs="Arial"/>
          <w:sz w:val="18"/>
          <w:szCs w:val="18"/>
          <w:lang w:eastAsia="fr-FR"/>
        </w:rPr>
        <w:t>Considérant que la commune et la fondation participeront financièrement, chacune, à hauteur de 50% avant toute opération ;</w:t>
      </w:r>
    </w:p>
    <w:p w:rsidR="002B39C9" w:rsidRPr="002B39C9" w:rsidRDefault="002B39C9" w:rsidP="002B39C9">
      <w:pPr>
        <w:widowControl w:val="0"/>
        <w:autoSpaceDE w:val="0"/>
        <w:autoSpaceDN w:val="0"/>
        <w:spacing w:after="0" w:line="240" w:lineRule="auto"/>
        <w:jc w:val="both"/>
        <w:rPr>
          <w:rFonts w:ascii="Arial" w:eastAsia="Times New Roman" w:hAnsi="Arial" w:cs="Arial"/>
          <w:sz w:val="18"/>
          <w:szCs w:val="18"/>
          <w:lang w:eastAsia="fr-FR"/>
        </w:rPr>
      </w:pPr>
    </w:p>
    <w:p w:rsidR="002B39C9" w:rsidRPr="002B39C9" w:rsidRDefault="002B39C9" w:rsidP="002B39C9">
      <w:pPr>
        <w:widowControl w:val="0"/>
        <w:autoSpaceDE w:val="0"/>
        <w:autoSpaceDN w:val="0"/>
        <w:spacing w:after="0" w:line="240" w:lineRule="auto"/>
        <w:jc w:val="both"/>
        <w:rPr>
          <w:rFonts w:ascii="Arial" w:eastAsia="Times New Roman" w:hAnsi="Arial" w:cs="Arial"/>
          <w:sz w:val="18"/>
          <w:szCs w:val="18"/>
          <w:lang w:eastAsia="fr-FR"/>
        </w:rPr>
      </w:pPr>
      <w:r w:rsidRPr="002B39C9">
        <w:rPr>
          <w:rFonts w:ascii="Arial" w:eastAsia="Times New Roman" w:hAnsi="Arial" w:cs="Arial"/>
          <w:sz w:val="18"/>
          <w:szCs w:val="18"/>
          <w:lang w:eastAsia="fr-FR"/>
        </w:rPr>
        <w:t xml:space="preserve">Après en avoir délibéré, le conseil municipal décide à </w:t>
      </w:r>
      <w:r w:rsidRPr="002B39C9">
        <w:rPr>
          <w:rFonts w:ascii="Arial" w:eastAsia="Times New Roman" w:hAnsi="Arial" w:cs="Arial"/>
          <w:b/>
          <w:sz w:val="18"/>
          <w:szCs w:val="18"/>
          <w:lang w:eastAsia="fr-FR"/>
        </w:rPr>
        <w:t>l’UNANIMITE</w:t>
      </w:r>
      <w:r w:rsidRPr="002B39C9">
        <w:rPr>
          <w:rFonts w:ascii="Arial" w:eastAsia="Times New Roman" w:hAnsi="Arial" w:cs="Arial"/>
          <w:sz w:val="18"/>
          <w:szCs w:val="18"/>
          <w:lang w:eastAsia="fr-FR"/>
        </w:rPr>
        <w:t> :</w:t>
      </w:r>
    </w:p>
    <w:p w:rsidR="002B39C9" w:rsidRPr="002B39C9" w:rsidRDefault="002B39C9" w:rsidP="002B39C9">
      <w:pPr>
        <w:widowControl w:val="0"/>
        <w:autoSpaceDE w:val="0"/>
        <w:autoSpaceDN w:val="0"/>
        <w:spacing w:after="0" w:line="240" w:lineRule="auto"/>
        <w:jc w:val="both"/>
        <w:rPr>
          <w:rFonts w:ascii="Arial" w:eastAsia="Times New Roman" w:hAnsi="Arial" w:cs="Arial"/>
          <w:sz w:val="18"/>
          <w:szCs w:val="18"/>
          <w:lang w:eastAsia="fr-FR"/>
        </w:rPr>
      </w:pPr>
    </w:p>
    <w:p w:rsidR="002B39C9" w:rsidRPr="002B39C9" w:rsidRDefault="002B39C9" w:rsidP="002B39C9">
      <w:pPr>
        <w:widowControl w:val="0"/>
        <w:autoSpaceDE w:val="0"/>
        <w:autoSpaceDN w:val="0"/>
        <w:spacing w:after="0" w:line="240" w:lineRule="auto"/>
        <w:jc w:val="both"/>
        <w:rPr>
          <w:rFonts w:ascii="Arial" w:eastAsia="Times New Roman" w:hAnsi="Arial" w:cs="Arial"/>
          <w:sz w:val="18"/>
          <w:szCs w:val="18"/>
          <w:lang w:eastAsia="fr-FR"/>
        </w:rPr>
      </w:pPr>
      <w:r w:rsidRPr="002B39C9">
        <w:rPr>
          <w:rFonts w:ascii="Arial" w:eastAsia="Times New Roman" w:hAnsi="Arial" w:cs="Arial"/>
          <w:sz w:val="18"/>
          <w:szCs w:val="18"/>
          <w:lang w:eastAsia="fr-FR"/>
        </w:rPr>
        <w:t>1° D’autoriser Monsieur le Maire ou son représentant à signer la convention avec la fondation 30 millions d’amis pour la stérilisation et l’identification des chats errants.</w:t>
      </w:r>
    </w:p>
    <w:p w:rsidR="002B39C9" w:rsidRDefault="002B39C9" w:rsidP="00F07E32">
      <w:pPr>
        <w:widowControl w:val="0"/>
        <w:autoSpaceDE w:val="0"/>
        <w:autoSpaceDN w:val="0"/>
        <w:spacing w:after="0" w:line="240" w:lineRule="auto"/>
        <w:jc w:val="both"/>
        <w:rPr>
          <w:rFonts w:ascii="Arial" w:eastAsia="Times New Roman" w:hAnsi="Arial" w:cs="Arial"/>
          <w:b/>
          <w:bCs/>
          <w:sz w:val="20"/>
          <w:szCs w:val="20"/>
          <w:u w:val="single"/>
          <w:lang w:eastAsia="fr-FR"/>
        </w:rPr>
      </w:pPr>
    </w:p>
    <w:p w:rsidR="002B39C9" w:rsidRDefault="002B39C9" w:rsidP="00F07E32">
      <w:pPr>
        <w:widowControl w:val="0"/>
        <w:autoSpaceDE w:val="0"/>
        <w:autoSpaceDN w:val="0"/>
        <w:spacing w:after="0" w:line="240" w:lineRule="auto"/>
        <w:jc w:val="both"/>
        <w:rPr>
          <w:rFonts w:ascii="Arial" w:eastAsia="Times New Roman" w:hAnsi="Arial" w:cs="Arial"/>
          <w:b/>
          <w:bCs/>
          <w:sz w:val="20"/>
          <w:szCs w:val="20"/>
          <w:u w:val="single"/>
          <w:lang w:eastAsia="fr-FR"/>
        </w:rPr>
      </w:pPr>
    </w:p>
    <w:p w:rsidR="00F07E32" w:rsidRPr="00B94C8B" w:rsidRDefault="00F07E32" w:rsidP="00F07E32">
      <w:pPr>
        <w:widowControl w:val="0"/>
        <w:autoSpaceDE w:val="0"/>
        <w:autoSpaceDN w:val="0"/>
        <w:spacing w:after="0" w:line="240" w:lineRule="auto"/>
        <w:jc w:val="both"/>
        <w:rPr>
          <w:rFonts w:ascii="Arial" w:eastAsia="Times New Roman" w:hAnsi="Arial" w:cs="Arial"/>
          <w:b/>
          <w:bCs/>
          <w:sz w:val="20"/>
          <w:szCs w:val="20"/>
          <w:u w:val="single"/>
          <w:lang w:eastAsia="fr-FR"/>
        </w:rPr>
      </w:pPr>
      <w:r>
        <w:rPr>
          <w:rFonts w:ascii="Arial" w:eastAsia="Times New Roman" w:hAnsi="Arial" w:cs="Arial"/>
          <w:b/>
          <w:bCs/>
          <w:sz w:val="20"/>
          <w:szCs w:val="20"/>
          <w:u w:val="single"/>
          <w:lang w:eastAsia="fr-FR"/>
        </w:rPr>
        <w:t>4</w:t>
      </w:r>
      <w:r w:rsidRPr="00B94C8B">
        <w:rPr>
          <w:rFonts w:ascii="Arial" w:eastAsia="Times New Roman" w:hAnsi="Arial" w:cs="Arial"/>
          <w:b/>
          <w:bCs/>
          <w:sz w:val="20"/>
          <w:szCs w:val="20"/>
          <w:u w:val="single"/>
          <w:lang w:eastAsia="fr-FR"/>
        </w:rPr>
        <w:t>°</w:t>
      </w:r>
      <w:r w:rsidR="002B39C9">
        <w:rPr>
          <w:rFonts w:ascii="Arial" w:eastAsia="Times New Roman" w:hAnsi="Arial" w:cs="Arial"/>
          <w:b/>
          <w:bCs/>
          <w:sz w:val="20"/>
          <w:szCs w:val="20"/>
          <w:u w:val="single"/>
          <w:lang w:eastAsia="fr-FR"/>
        </w:rPr>
        <w:t>Intégration des parcelles AP 297 AP 303 AP 304 AP 305 AP 318 et ZB 184 dans le domaine public communal et autorisation donnée à Monsieur le Maire à signer l’acte de rétrocession</w:t>
      </w:r>
    </w:p>
    <w:p w:rsidR="00F07E32" w:rsidRDefault="00AE21B2" w:rsidP="00F07E32">
      <w:pPr>
        <w:rPr>
          <w:rFonts w:ascii="Arial" w:hAnsi="Arial" w:cs="Arial"/>
          <w:i/>
          <w:sz w:val="20"/>
          <w:szCs w:val="20"/>
        </w:rPr>
      </w:pPr>
      <w:r>
        <w:rPr>
          <w:rFonts w:ascii="Arial" w:hAnsi="Arial" w:cs="Arial"/>
          <w:i/>
          <w:sz w:val="20"/>
          <w:szCs w:val="20"/>
        </w:rPr>
        <w:t>Délibération n°</w:t>
      </w:r>
      <w:r w:rsidR="002B39C9">
        <w:rPr>
          <w:rFonts w:ascii="Arial" w:hAnsi="Arial" w:cs="Arial"/>
          <w:i/>
          <w:sz w:val="20"/>
          <w:szCs w:val="20"/>
        </w:rPr>
        <w:t>057</w:t>
      </w:r>
      <w:r w:rsidR="00C371B0">
        <w:rPr>
          <w:rFonts w:ascii="Arial" w:hAnsi="Arial" w:cs="Arial"/>
          <w:i/>
          <w:sz w:val="20"/>
          <w:szCs w:val="20"/>
        </w:rPr>
        <w:t>-2024</w:t>
      </w:r>
      <w:r w:rsidR="00F07E32">
        <w:rPr>
          <w:rFonts w:ascii="Arial" w:hAnsi="Arial" w:cs="Arial"/>
          <w:i/>
          <w:sz w:val="20"/>
          <w:szCs w:val="20"/>
        </w:rPr>
        <w:t xml:space="preserve"> Rapporteur : Monsieur le Maire</w:t>
      </w:r>
    </w:p>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r w:rsidRPr="002B39C9">
        <w:rPr>
          <w:rFonts w:ascii="Arial" w:eastAsia="Times New Roman" w:hAnsi="Arial" w:cs="Arial"/>
          <w:sz w:val="18"/>
          <w:szCs w:val="18"/>
          <w:lang w:eastAsia="fr-FR"/>
        </w:rPr>
        <w:t>Monsieur le Maire expose :</w:t>
      </w:r>
    </w:p>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p>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r w:rsidRPr="002B39C9">
        <w:rPr>
          <w:rFonts w:ascii="Arial" w:eastAsia="Times New Roman" w:hAnsi="Arial" w:cs="Arial"/>
          <w:sz w:val="18"/>
          <w:szCs w:val="18"/>
          <w:lang w:eastAsia="fr-FR"/>
        </w:rPr>
        <w:t>Vu le Code Général des Collectivités Territoriales ;</w:t>
      </w:r>
    </w:p>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p>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r w:rsidRPr="002B39C9">
        <w:rPr>
          <w:rFonts w:ascii="Arial" w:eastAsia="Times New Roman" w:hAnsi="Arial" w:cs="Arial"/>
          <w:sz w:val="18"/>
          <w:szCs w:val="18"/>
          <w:lang w:eastAsia="fr-FR"/>
        </w:rPr>
        <w:t xml:space="preserve">Vu la demande d’intégration au domaine public de l’aménageur des espaces communs des lotissements « Le Clos de </w:t>
      </w:r>
      <w:proofErr w:type="spellStart"/>
      <w:r w:rsidRPr="002B39C9">
        <w:rPr>
          <w:rFonts w:ascii="Arial" w:eastAsia="Times New Roman" w:hAnsi="Arial" w:cs="Arial"/>
          <w:sz w:val="18"/>
          <w:szCs w:val="18"/>
          <w:lang w:eastAsia="fr-FR"/>
        </w:rPr>
        <w:t>Laligner</w:t>
      </w:r>
      <w:proofErr w:type="spellEnd"/>
      <w:r w:rsidRPr="002B39C9">
        <w:rPr>
          <w:rFonts w:ascii="Arial" w:eastAsia="Times New Roman" w:hAnsi="Arial" w:cs="Arial"/>
          <w:sz w:val="18"/>
          <w:szCs w:val="18"/>
          <w:lang w:eastAsia="fr-FR"/>
        </w:rPr>
        <w:t> » et « Le Hameau » ;</w:t>
      </w:r>
    </w:p>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p>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r w:rsidRPr="002B39C9">
        <w:rPr>
          <w:rFonts w:ascii="Arial" w:eastAsia="Times New Roman" w:hAnsi="Arial" w:cs="Arial"/>
          <w:sz w:val="18"/>
          <w:szCs w:val="18"/>
          <w:lang w:eastAsia="fr-FR"/>
        </w:rPr>
        <w:t>Considérant les parcelles concernées énumérées ci-après :</w:t>
      </w:r>
    </w:p>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2369"/>
        <w:gridCol w:w="3332"/>
        <w:gridCol w:w="2266"/>
      </w:tblGrid>
      <w:tr w:rsidR="002B39C9" w:rsidRPr="002B39C9" w:rsidTr="00940B7F">
        <w:tc>
          <w:tcPr>
            <w:tcW w:w="1101" w:type="dxa"/>
            <w:shd w:val="clear" w:color="auto" w:fill="auto"/>
          </w:tcPr>
          <w:p w:rsidR="002B39C9" w:rsidRPr="002B39C9" w:rsidRDefault="002B39C9" w:rsidP="002B39C9">
            <w:pPr>
              <w:tabs>
                <w:tab w:val="left" w:pos="5805"/>
              </w:tabs>
              <w:spacing w:after="0" w:line="240" w:lineRule="auto"/>
              <w:jc w:val="both"/>
              <w:rPr>
                <w:rFonts w:ascii="Arial" w:eastAsia="Times New Roman" w:hAnsi="Arial" w:cs="Arial"/>
                <w:b/>
                <w:sz w:val="18"/>
                <w:szCs w:val="18"/>
                <w:lang w:eastAsia="fr-FR"/>
              </w:rPr>
            </w:pPr>
            <w:r w:rsidRPr="002B39C9">
              <w:rPr>
                <w:rFonts w:ascii="Arial" w:eastAsia="Times New Roman" w:hAnsi="Arial" w:cs="Arial"/>
                <w:b/>
                <w:sz w:val="18"/>
                <w:szCs w:val="18"/>
                <w:lang w:eastAsia="fr-FR"/>
              </w:rPr>
              <w:t>Section</w:t>
            </w:r>
          </w:p>
          <w:p w:rsidR="002B39C9" w:rsidRPr="002B39C9" w:rsidRDefault="002B39C9" w:rsidP="002B39C9">
            <w:pPr>
              <w:tabs>
                <w:tab w:val="left" w:pos="5805"/>
              </w:tabs>
              <w:spacing w:after="0" w:line="240" w:lineRule="auto"/>
              <w:jc w:val="both"/>
              <w:rPr>
                <w:rFonts w:ascii="Arial" w:eastAsia="Times New Roman" w:hAnsi="Arial" w:cs="Arial"/>
                <w:b/>
                <w:sz w:val="18"/>
                <w:szCs w:val="18"/>
                <w:lang w:eastAsia="fr-FR"/>
              </w:rPr>
            </w:pPr>
          </w:p>
        </w:tc>
        <w:tc>
          <w:tcPr>
            <w:tcW w:w="2409" w:type="dxa"/>
            <w:shd w:val="clear" w:color="auto" w:fill="auto"/>
          </w:tcPr>
          <w:p w:rsidR="002B39C9" w:rsidRPr="002B39C9" w:rsidRDefault="002B39C9" w:rsidP="002B39C9">
            <w:pPr>
              <w:tabs>
                <w:tab w:val="left" w:pos="5805"/>
              </w:tabs>
              <w:spacing w:after="0" w:line="240" w:lineRule="auto"/>
              <w:jc w:val="center"/>
              <w:rPr>
                <w:rFonts w:ascii="Arial" w:eastAsia="Times New Roman" w:hAnsi="Arial" w:cs="Arial"/>
                <w:b/>
                <w:sz w:val="18"/>
                <w:szCs w:val="18"/>
                <w:lang w:eastAsia="fr-FR"/>
              </w:rPr>
            </w:pPr>
            <w:r w:rsidRPr="002B39C9">
              <w:rPr>
                <w:rFonts w:ascii="Arial" w:eastAsia="Times New Roman" w:hAnsi="Arial" w:cs="Arial"/>
                <w:b/>
                <w:sz w:val="18"/>
                <w:szCs w:val="18"/>
                <w:lang w:eastAsia="fr-FR"/>
              </w:rPr>
              <w:t>Numéro</w:t>
            </w:r>
          </w:p>
        </w:tc>
        <w:tc>
          <w:tcPr>
            <w:tcW w:w="3397" w:type="dxa"/>
            <w:shd w:val="clear" w:color="auto" w:fill="auto"/>
          </w:tcPr>
          <w:p w:rsidR="002B39C9" w:rsidRPr="002B39C9" w:rsidRDefault="002B39C9" w:rsidP="002B39C9">
            <w:pPr>
              <w:tabs>
                <w:tab w:val="left" w:pos="5805"/>
              </w:tabs>
              <w:spacing w:after="0" w:line="240" w:lineRule="auto"/>
              <w:jc w:val="center"/>
              <w:rPr>
                <w:rFonts w:ascii="Arial" w:eastAsia="Times New Roman" w:hAnsi="Arial" w:cs="Arial"/>
                <w:b/>
                <w:sz w:val="18"/>
                <w:szCs w:val="18"/>
                <w:lang w:eastAsia="fr-FR"/>
              </w:rPr>
            </w:pPr>
            <w:r w:rsidRPr="002B39C9">
              <w:rPr>
                <w:rFonts w:ascii="Arial" w:eastAsia="Times New Roman" w:hAnsi="Arial" w:cs="Arial"/>
                <w:b/>
                <w:sz w:val="18"/>
                <w:szCs w:val="18"/>
                <w:lang w:eastAsia="fr-FR"/>
              </w:rPr>
              <w:t>Type</w:t>
            </w:r>
          </w:p>
        </w:tc>
        <w:tc>
          <w:tcPr>
            <w:tcW w:w="2303" w:type="dxa"/>
            <w:shd w:val="clear" w:color="auto" w:fill="auto"/>
          </w:tcPr>
          <w:p w:rsidR="002B39C9" w:rsidRPr="002B39C9" w:rsidRDefault="002B39C9" w:rsidP="002B39C9">
            <w:pPr>
              <w:tabs>
                <w:tab w:val="left" w:pos="5805"/>
              </w:tabs>
              <w:spacing w:after="0" w:line="240" w:lineRule="auto"/>
              <w:jc w:val="center"/>
              <w:rPr>
                <w:rFonts w:ascii="Arial" w:eastAsia="Times New Roman" w:hAnsi="Arial" w:cs="Arial"/>
                <w:b/>
                <w:sz w:val="18"/>
                <w:szCs w:val="18"/>
                <w:lang w:eastAsia="fr-FR"/>
              </w:rPr>
            </w:pPr>
            <w:r w:rsidRPr="002B39C9">
              <w:rPr>
                <w:rFonts w:ascii="Arial" w:eastAsia="Times New Roman" w:hAnsi="Arial" w:cs="Arial"/>
                <w:b/>
                <w:sz w:val="18"/>
                <w:szCs w:val="18"/>
                <w:lang w:eastAsia="fr-FR"/>
              </w:rPr>
              <w:t>Surface (m²)</w:t>
            </w:r>
          </w:p>
        </w:tc>
      </w:tr>
      <w:tr w:rsidR="002B39C9" w:rsidRPr="002B39C9" w:rsidTr="00940B7F">
        <w:tc>
          <w:tcPr>
            <w:tcW w:w="1101" w:type="dxa"/>
            <w:shd w:val="clear" w:color="auto" w:fill="auto"/>
          </w:tcPr>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r w:rsidRPr="002B39C9">
              <w:rPr>
                <w:rFonts w:ascii="Arial" w:eastAsia="Times New Roman" w:hAnsi="Arial" w:cs="Arial"/>
                <w:sz w:val="18"/>
                <w:szCs w:val="18"/>
                <w:lang w:eastAsia="fr-FR"/>
              </w:rPr>
              <w:t>AP</w:t>
            </w:r>
          </w:p>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p>
        </w:tc>
        <w:tc>
          <w:tcPr>
            <w:tcW w:w="2409" w:type="dxa"/>
            <w:shd w:val="clear" w:color="auto" w:fill="auto"/>
          </w:tcPr>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r w:rsidRPr="002B39C9">
              <w:rPr>
                <w:rFonts w:ascii="Arial" w:eastAsia="Times New Roman" w:hAnsi="Arial" w:cs="Arial"/>
                <w:sz w:val="18"/>
                <w:szCs w:val="18"/>
                <w:lang w:eastAsia="fr-FR"/>
              </w:rPr>
              <w:t>297</w:t>
            </w:r>
          </w:p>
        </w:tc>
        <w:tc>
          <w:tcPr>
            <w:tcW w:w="3397" w:type="dxa"/>
            <w:shd w:val="clear" w:color="auto" w:fill="auto"/>
          </w:tcPr>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r w:rsidRPr="002B39C9">
              <w:rPr>
                <w:rFonts w:ascii="Arial" w:eastAsia="Times New Roman" w:hAnsi="Arial" w:cs="Arial"/>
                <w:sz w:val="18"/>
                <w:szCs w:val="18"/>
                <w:lang w:eastAsia="fr-FR"/>
              </w:rPr>
              <w:t>Voirie</w:t>
            </w:r>
          </w:p>
        </w:tc>
        <w:tc>
          <w:tcPr>
            <w:tcW w:w="2303" w:type="dxa"/>
            <w:shd w:val="clear" w:color="auto" w:fill="auto"/>
          </w:tcPr>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r w:rsidRPr="002B39C9">
              <w:rPr>
                <w:rFonts w:ascii="Arial" w:eastAsia="Times New Roman" w:hAnsi="Arial" w:cs="Arial"/>
                <w:sz w:val="18"/>
                <w:szCs w:val="18"/>
                <w:lang w:eastAsia="fr-FR"/>
              </w:rPr>
              <w:t>62</w:t>
            </w:r>
          </w:p>
        </w:tc>
      </w:tr>
      <w:tr w:rsidR="002B39C9" w:rsidRPr="002B39C9" w:rsidTr="00940B7F">
        <w:tc>
          <w:tcPr>
            <w:tcW w:w="1101" w:type="dxa"/>
            <w:shd w:val="clear" w:color="auto" w:fill="auto"/>
          </w:tcPr>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r w:rsidRPr="002B39C9">
              <w:rPr>
                <w:rFonts w:ascii="Arial" w:eastAsia="Times New Roman" w:hAnsi="Arial" w:cs="Arial"/>
                <w:sz w:val="18"/>
                <w:szCs w:val="18"/>
                <w:lang w:eastAsia="fr-FR"/>
              </w:rPr>
              <w:t>AP</w:t>
            </w:r>
          </w:p>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p>
        </w:tc>
        <w:tc>
          <w:tcPr>
            <w:tcW w:w="2409" w:type="dxa"/>
            <w:shd w:val="clear" w:color="auto" w:fill="auto"/>
          </w:tcPr>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r w:rsidRPr="002B39C9">
              <w:rPr>
                <w:rFonts w:ascii="Arial" w:eastAsia="Times New Roman" w:hAnsi="Arial" w:cs="Arial"/>
                <w:sz w:val="18"/>
                <w:szCs w:val="18"/>
                <w:lang w:eastAsia="fr-FR"/>
              </w:rPr>
              <w:t>303</w:t>
            </w:r>
          </w:p>
        </w:tc>
        <w:tc>
          <w:tcPr>
            <w:tcW w:w="3397" w:type="dxa"/>
            <w:shd w:val="clear" w:color="auto" w:fill="auto"/>
          </w:tcPr>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r w:rsidRPr="002B39C9">
              <w:rPr>
                <w:rFonts w:ascii="Arial" w:eastAsia="Times New Roman" w:hAnsi="Arial" w:cs="Arial"/>
                <w:sz w:val="18"/>
                <w:szCs w:val="18"/>
                <w:lang w:eastAsia="fr-FR"/>
              </w:rPr>
              <w:t>Bassin rétention</w:t>
            </w:r>
          </w:p>
        </w:tc>
        <w:tc>
          <w:tcPr>
            <w:tcW w:w="2303" w:type="dxa"/>
            <w:shd w:val="clear" w:color="auto" w:fill="auto"/>
          </w:tcPr>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r w:rsidRPr="002B39C9">
              <w:rPr>
                <w:rFonts w:ascii="Arial" w:eastAsia="Times New Roman" w:hAnsi="Arial" w:cs="Arial"/>
                <w:sz w:val="18"/>
                <w:szCs w:val="18"/>
                <w:lang w:eastAsia="fr-FR"/>
              </w:rPr>
              <w:t>118</w:t>
            </w:r>
          </w:p>
        </w:tc>
      </w:tr>
      <w:tr w:rsidR="002B39C9" w:rsidRPr="002B39C9" w:rsidTr="00940B7F">
        <w:tc>
          <w:tcPr>
            <w:tcW w:w="1101" w:type="dxa"/>
            <w:shd w:val="clear" w:color="auto" w:fill="auto"/>
          </w:tcPr>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r w:rsidRPr="002B39C9">
              <w:rPr>
                <w:rFonts w:ascii="Arial" w:eastAsia="Times New Roman" w:hAnsi="Arial" w:cs="Arial"/>
                <w:sz w:val="18"/>
                <w:szCs w:val="18"/>
                <w:lang w:eastAsia="fr-FR"/>
              </w:rPr>
              <w:t>AP</w:t>
            </w:r>
          </w:p>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p>
        </w:tc>
        <w:tc>
          <w:tcPr>
            <w:tcW w:w="2409" w:type="dxa"/>
            <w:shd w:val="clear" w:color="auto" w:fill="auto"/>
          </w:tcPr>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r w:rsidRPr="002B39C9">
              <w:rPr>
                <w:rFonts w:ascii="Arial" w:eastAsia="Times New Roman" w:hAnsi="Arial" w:cs="Arial"/>
                <w:sz w:val="18"/>
                <w:szCs w:val="18"/>
                <w:lang w:eastAsia="fr-FR"/>
              </w:rPr>
              <w:t>304</w:t>
            </w:r>
          </w:p>
        </w:tc>
        <w:tc>
          <w:tcPr>
            <w:tcW w:w="3397" w:type="dxa"/>
            <w:shd w:val="clear" w:color="auto" w:fill="auto"/>
          </w:tcPr>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r w:rsidRPr="002B39C9">
              <w:rPr>
                <w:rFonts w:ascii="Arial" w:eastAsia="Times New Roman" w:hAnsi="Arial" w:cs="Arial"/>
                <w:sz w:val="18"/>
                <w:szCs w:val="18"/>
                <w:lang w:eastAsia="fr-FR"/>
              </w:rPr>
              <w:t>Voirie</w:t>
            </w:r>
          </w:p>
        </w:tc>
        <w:tc>
          <w:tcPr>
            <w:tcW w:w="2303" w:type="dxa"/>
            <w:shd w:val="clear" w:color="auto" w:fill="auto"/>
          </w:tcPr>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r w:rsidRPr="002B39C9">
              <w:rPr>
                <w:rFonts w:ascii="Arial" w:eastAsia="Times New Roman" w:hAnsi="Arial" w:cs="Arial"/>
                <w:sz w:val="18"/>
                <w:szCs w:val="18"/>
                <w:lang w:eastAsia="fr-FR"/>
              </w:rPr>
              <w:t>589</w:t>
            </w:r>
          </w:p>
        </w:tc>
      </w:tr>
      <w:tr w:rsidR="002B39C9" w:rsidRPr="002B39C9" w:rsidTr="00940B7F">
        <w:tc>
          <w:tcPr>
            <w:tcW w:w="1101" w:type="dxa"/>
            <w:shd w:val="clear" w:color="auto" w:fill="auto"/>
          </w:tcPr>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r w:rsidRPr="002B39C9">
              <w:rPr>
                <w:rFonts w:ascii="Arial" w:eastAsia="Times New Roman" w:hAnsi="Arial" w:cs="Arial"/>
                <w:sz w:val="18"/>
                <w:szCs w:val="18"/>
                <w:lang w:eastAsia="fr-FR"/>
              </w:rPr>
              <w:t>AP</w:t>
            </w:r>
          </w:p>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p>
        </w:tc>
        <w:tc>
          <w:tcPr>
            <w:tcW w:w="2409" w:type="dxa"/>
            <w:shd w:val="clear" w:color="auto" w:fill="auto"/>
          </w:tcPr>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r w:rsidRPr="002B39C9">
              <w:rPr>
                <w:rFonts w:ascii="Arial" w:eastAsia="Times New Roman" w:hAnsi="Arial" w:cs="Arial"/>
                <w:sz w:val="18"/>
                <w:szCs w:val="18"/>
                <w:lang w:eastAsia="fr-FR"/>
              </w:rPr>
              <w:t>305</w:t>
            </w:r>
          </w:p>
        </w:tc>
        <w:tc>
          <w:tcPr>
            <w:tcW w:w="3397" w:type="dxa"/>
            <w:shd w:val="clear" w:color="auto" w:fill="auto"/>
          </w:tcPr>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r w:rsidRPr="002B39C9">
              <w:rPr>
                <w:rFonts w:ascii="Arial" w:eastAsia="Times New Roman" w:hAnsi="Arial" w:cs="Arial"/>
                <w:sz w:val="18"/>
                <w:szCs w:val="18"/>
                <w:lang w:eastAsia="fr-FR"/>
              </w:rPr>
              <w:t>Bassin de rétention</w:t>
            </w:r>
          </w:p>
        </w:tc>
        <w:tc>
          <w:tcPr>
            <w:tcW w:w="2303" w:type="dxa"/>
            <w:shd w:val="clear" w:color="auto" w:fill="auto"/>
          </w:tcPr>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r w:rsidRPr="002B39C9">
              <w:rPr>
                <w:rFonts w:ascii="Arial" w:eastAsia="Times New Roman" w:hAnsi="Arial" w:cs="Arial"/>
                <w:sz w:val="18"/>
                <w:szCs w:val="18"/>
                <w:lang w:eastAsia="fr-FR"/>
              </w:rPr>
              <w:t>254</w:t>
            </w:r>
          </w:p>
        </w:tc>
      </w:tr>
      <w:tr w:rsidR="002B39C9" w:rsidRPr="002B39C9" w:rsidTr="00940B7F">
        <w:tc>
          <w:tcPr>
            <w:tcW w:w="1101" w:type="dxa"/>
            <w:shd w:val="clear" w:color="auto" w:fill="auto"/>
          </w:tcPr>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r w:rsidRPr="002B39C9">
              <w:rPr>
                <w:rFonts w:ascii="Arial" w:eastAsia="Times New Roman" w:hAnsi="Arial" w:cs="Arial"/>
                <w:sz w:val="18"/>
                <w:szCs w:val="18"/>
                <w:lang w:eastAsia="fr-FR"/>
              </w:rPr>
              <w:t>AP</w:t>
            </w:r>
          </w:p>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p>
        </w:tc>
        <w:tc>
          <w:tcPr>
            <w:tcW w:w="2409" w:type="dxa"/>
            <w:shd w:val="clear" w:color="auto" w:fill="auto"/>
          </w:tcPr>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r w:rsidRPr="002B39C9">
              <w:rPr>
                <w:rFonts w:ascii="Arial" w:eastAsia="Times New Roman" w:hAnsi="Arial" w:cs="Arial"/>
                <w:sz w:val="18"/>
                <w:szCs w:val="18"/>
                <w:lang w:eastAsia="fr-FR"/>
              </w:rPr>
              <w:t>318</w:t>
            </w:r>
          </w:p>
        </w:tc>
        <w:tc>
          <w:tcPr>
            <w:tcW w:w="3397" w:type="dxa"/>
            <w:shd w:val="clear" w:color="auto" w:fill="auto"/>
          </w:tcPr>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r w:rsidRPr="002B39C9">
              <w:rPr>
                <w:rFonts w:ascii="Arial" w:eastAsia="Times New Roman" w:hAnsi="Arial" w:cs="Arial"/>
                <w:sz w:val="18"/>
                <w:szCs w:val="18"/>
                <w:lang w:eastAsia="fr-FR"/>
              </w:rPr>
              <w:t>Bassin de rétention</w:t>
            </w:r>
          </w:p>
        </w:tc>
        <w:tc>
          <w:tcPr>
            <w:tcW w:w="2303" w:type="dxa"/>
            <w:shd w:val="clear" w:color="auto" w:fill="auto"/>
          </w:tcPr>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r w:rsidRPr="002B39C9">
              <w:rPr>
                <w:rFonts w:ascii="Arial" w:eastAsia="Times New Roman" w:hAnsi="Arial" w:cs="Arial"/>
                <w:sz w:val="18"/>
                <w:szCs w:val="18"/>
                <w:lang w:eastAsia="fr-FR"/>
              </w:rPr>
              <w:t>91</w:t>
            </w:r>
          </w:p>
        </w:tc>
      </w:tr>
      <w:tr w:rsidR="002B39C9" w:rsidRPr="002B39C9" w:rsidTr="00940B7F">
        <w:tc>
          <w:tcPr>
            <w:tcW w:w="1101" w:type="dxa"/>
            <w:shd w:val="clear" w:color="auto" w:fill="auto"/>
          </w:tcPr>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r w:rsidRPr="002B39C9">
              <w:rPr>
                <w:rFonts w:ascii="Arial" w:eastAsia="Times New Roman" w:hAnsi="Arial" w:cs="Arial"/>
                <w:sz w:val="18"/>
                <w:szCs w:val="18"/>
                <w:lang w:eastAsia="fr-FR"/>
              </w:rPr>
              <w:t>ZB</w:t>
            </w:r>
          </w:p>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p>
        </w:tc>
        <w:tc>
          <w:tcPr>
            <w:tcW w:w="2409" w:type="dxa"/>
            <w:shd w:val="clear" w:color="auto" w:fill="auto"/>
          </w:tcPr>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r w:rsidRPr="002B39C9">
              <w:rPr>
                <w:rFonts w:ascii="Arial" w:eastAsia="Times New Roman" w:hAnsi="Arial" w:cs="Arial"/>
                <w:sz w:val="18"/>
                <w:szCs w:val="18"/>
                <w:lang w:eastAsia="fr-FR"/>
              </w:rPr>
              <w:t>184</w:t>
            </w:r>
          </w:p>
        </w:tc>
        <w:tc>
          <w:tcPr>
            <w:tcW w:w="3397" w:type="dxa"/>
            <w:shd w:val="clear" w:color="auto" w:fill="auto"/>
          </w:tcPr>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r w:rsidRPr="002B39C9">
              <w:rPr>
                <w:rFonts w:ascii="Arial" w:eastAsia="Times New Roman" w:hAnsi="Arial" w:cs="Arial"/>
                <w:sz w:val="18"/>
                <w:szCs w:val="18"/>
                <w:lang w:eastAsia="fr-FR"/>
              </w:rPr>
              <w:t>Voirie</w:t>
            </w:r>
          </w:p>
        </w:tc>
        <w:tc>
          <w:tcPr>
            <w:tcW w:w="2303" w:type="dxa"/>
            <w:shd w:val="clear" w:color="auto" w:fill="auto"/>
          </w:tcPr>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r w:rsidRPr="002B39C9">
              <w:rPr>
                <w:rFonts w:ascii="Arial" w:eastAsia="Times New Roman" w:hAnsi="Arial" w:cs="Arial"/>
                <w:sz w:val="18"/>
                <w:szCs w:val="18"/>
                <w:lang w:eastAsia="fr-FR"/>
              </w:rPr>
              <w:t>87</w:t>
            </w:r>
          </w:p>
        </w:tc>
      </w:tr>
      <w:tr w:rsidR="002B39C9" w:rsidRPr="002B39C9" w:rsidTr="00940B7F">
        <w:tc>
          <w:tcPr>
            <w:tcW w:w="1101" w:type="dxa"/>
            <w:shd w:val="clear" w:color="auto" w:fill="auto"/>
          </w:tcPr>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p>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p>
        </w:tc>
        <w:tc>
          <w:tcPr>
            <w:tcW w:w="2409" w:type="dxa"/>
            <w:shd w:val="clear" w:color="auto" w:fill="auto"/>
          </w:tcPr>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p>
        </w:tc>
        <w:tc>
          <w:tcPr>
            <w:tcW w:w="3397" w:type="dxa"/>
            <w:shd w:val="clear" w:color="auto" w:fill="auto"/>
          </w:tcPr>
          <w:p w:rsidR="002B39C9" w:rsidRPr="002B39C9" w:rsidRDefault="002B39C9" w:rsidP="002B39C9">
            <w:pPr>
              <w:tabs>
                <w:tab w:val="left" w:pos="5805"/>
              </w:tabs>
              <w:spacing w:after="0" w:line="240" w:lineRule="auto"/>
              <w:jc w:val="both"/>
              <w:rPr>
                <w:rFonts w:ascii="Arial" w:eastAsia="Times New Roman" w:hAnsi="Arial" w:cs="Arial"/>
                <w:b/>
                <w:sz w:val="18"/>
                <w:szCs w:val="18"/>
                <w:lang w:eastAsia="fr-FR"/>
              </w:rPr>
            </w:pPr>
          </w:p>
          <w:p w:rsidR="002B39C9" w:rsidRPr="002B39C9" w:rsidRDefault="002B39C9" w:rsidP="002B39C9">
            <w:pPr>
              <w:tabs>
                <w:tab w:val="left" w:pos="5805"/>
              </w:tabs>
              <w:spacing w:after="0" w:line="240" w:lineRule="auto"/>
              <w:jc w:val="both"/>
              <w:rPr>
                <w:rFonts w:ascii="Arial" w:eastAsia="Times New Roman" w:hAnsi="Arial" w:cs="Arial"/>
                <w:b/>
                <w:sz w:val="18"/>
                <w:szCs w:val="18"/>
                <w:lang w:eastAsia="fr-FR"/>
              </w:rPr>
            </w:pPr>
            <w:r w:rsidRPr="002B39C9">
              <w:rPr>
                <w:rFonts w:ascii="Arial" w:eastAsia="Times New Roman" w:hAnsi="Arial" w:cs="Arial"/>
                <w:b/>
                <w:sz w:val="18"/>
                <w:szCs w:val="18"/>
                <w:lang w:eastAsia="fr-FR"/>
              </w:rPr>
              <w:lastRenderedPageBreak/>
              <w:t>TOTAL</w:t>
            </w:r>
          </w:p>
        </w:tc>
        <w:tc>
          <w:tcPr>
            <w:tcW w:w="2303" w:type="dxa"/>
            <w:shd w:val="clear" w:color="auto" w:fill="auto"/>
          </w:tcPr>
          <w:p w:rsidR="002B39C9" w:rsidRPr="002B39C9" w:rsidRDefault="002B39C9" w:rsidP="002B39C9">
            <w:pPr>
              <w:tabs>
                <w:tab w:val="left" w:pos="5805"/>
              </w:tabs>
              <w:spacing w:after="0" w:line="240" w:lineRule="auto"/>
              <w:jc w:val="both"/>
              <w:rPr>
                <w:rFonts w:ascii="Arial" w:eastAsia="Times New Roman" w:hAnsi="Arial" w:cs="Arial"/>
                <w:b/>
                <w:sz w:val="18"/>
                <w:szCs w:val="18"/>
                <w:lang w:eastAsia="fr-FR"/>
              </w:rPr>
            </w:pPr>
          </w:p>
          <w:p w:rsidR="002B39C9" w:rsidRPr="002B39C9" w:rsidRDefault="002B39C9" w:rsidP="002B39C9">
            <w:pPr>
              <w:tabs>
                <w:tab w:val="left" w:pos="5805"/>
              </w:tabs>
              <w:spacing w:after="0" w:line="240" w:lineRule="auto"/>
              <w:jc w:val="both"/>
              <w:rPr>
                <w:rFonts w:ascii="Arial" w:eastAsia="Times New Roman" w:hAnsi="Arial" w:cs="Arial"/>
                <w:b/>
                <w:sz w:val="18"/>
                <w:szCs w:val="18"/>
                <w:lang w:eastAsia="fr-FR"/>
              </w:rPr>
            </w:pPr>
            <w:r w:rsidRPr="002B39C9">
              <w:rPr>
                <w:rFonts w:ascii="Arial" w:eastAsia="Times New Roman" w:hAnsi="Arial" w:cs="Arial"/>
                <w:b/>
                <w:sz w:val="18"/>
                <w:szCs w:val="18"/>
                <w:lang w:eastAsia="fr-FR"/>
              </w:rPr>
              <w:lastRenderedPageBreak/>
              <w:t>1201 m²</w:t>
            </w:r>
          </w:p>
        </w:tc>
      </w:tr>
    </w:tbl>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p>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r w:rsidRPr="002B39C9">
        <w:rPr>
          <w:rFonts w:ascii="Arial" w:eastAsia="Times New Roman" w:hAnsi="Arial" w:cs="Arial"/>
          <w:sz w:val="18"/>
          <w:szCs w:val="18"/>
          <w:lang w:eastAsia="fr-FR"/>
        </w:rPr>
        <w:t>Considérant que les travaux des lotissements cités en objet sont à ce jour achevés ;</w:t>
      </w:r>
    </w:p>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p>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r w:rsidRPr="002B39C9">
        <w:rPr>
          <w:rFonts w:ascii="Arial" w:eastAsia="Times New Roman" w:hAnsi="Arial" w:cs="Arial"/>
          <w:sz w:val="18"/>
          <w:szCs w:val="18"/>
          <w:lang w:eastAsia="fr-FR"/>
        </w:rPr>
        <w:t xml:space="preserve">Après en avoir délibéré, le conseil municipal décide à l’UNANIMITE (Monsieur </w:t>
      </w:r>
      <w:proofErr w:type="spellStart"/>
      <w:r w:rsidRPr="002B39C9">
        <w:rPr>
          <w:rFonts w:ascii="Arial" w:eastAsia="Times New Roman" w:hAnsi="Arial" w:cs="Arial"/>
          <w:sz w:val="18"/>
          <w:szCs w:val="18"/>
          <w:lang w:eastAsia="fr-FR"/>
        </w:rPr>
        <w:t>Théos</w:t>
      </w:r>
      <w:proofErr w:type="spellEnd"/>
      <w:r w:rsidRPr="002B39C9">
        <w:rPr>
          <w:rFonts w:ascii="Arial" w:eastAsia="Times New Roman" w:hAnsi="Arial" w:cs="Arial"/>
          <w:sz w:val="18"/>
          <w:szCs w:val="18"/>
          <w:lang w:eastAsia="fr-FR"/>
        </w:rPr>
        <w:t xml:space="preserve"> GRANCHI, sorti de la salle ne prend pas part au vote) :</w:t>
      </w:r>
    </w:p>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p>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r w:rsidRPr="002B39C9">
        <w:rPr>
          <w:rFonts w:ascii="Arial" w:eastAsia="Times New Roman" w:hAnsi="Arial" w:cs="Arial"/>
          <w:sz w:val="18"/>
          <w:szCs w:val="18"/>
          <w:lang w:eastAsia="fr-FR"/>
        </w:rPr>
        <w:t>1° D’approuver la rétrocession des parcelles précitées dans le domaine public communal ;</w:t>
      </w:r>
    </w:p>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p>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r w:rsidRPr="002B39C9">
        <w:rPr>
          <w:rFonts w:ascii="Arial" w:eastAsia="Times New Roman" w:hAnsi="Arial" w:cs="Arial"/>
          <w:sz w:val="18"/>
          <w:szCs w:val="18"/>
          <w:lang w:eastAsia="fr-FR"/>
        </w:rPr>
        <w:t>2° D’autoriser Monsieur le Maire à signer tous les documents nécessaires et notamment l’acte notarié de rétrocession.</w:t>
      </w:r>
    </w:p>
    <w:p w:rsidR="002B39C9" w:rsidRPr="002B39C9" w:rsidRDefault="002B39C9" w:rsidP="002B39C9">
      <w:pPr>
        <w:widowControl w:val="0"/>
        <w:autoSpaceDE w:val="0"/>
        <w:autoSpaceDN w:val="0"/>
        <w:spacing w:after="0" w:line="240" w:lineRule="auto"/>
        <w:jc w:val="both"/>
        <w:rPr>
          <w:rFonts w:ascii="Arial" w:eastAsia="Times New Roman" w:hAnsi="Arial" w:cs="Arial"/>
          <w:sz w:val="20"/>
          <w:szCs w:val="20"/>
          <w:lang w:eastAsia="fr-FR"/>
        </w:rPr>
      </w:pPr>
    </w:p>
    <w:p w:rsidR="000A7119" w:rsidRDefault="000A7119" w:rsidP="00285D5A">
      <w:pPr>
        <w:widowControl w:val="0"/>
        <w:autoSpaceDE w:val="0"/>
        <w:autoSpaceDN w:val="0"/>
        <w:spacing w:after="0" w:line="240" w:lineRule="auto"/>
        <w:jc w:val="both"/>
        <w:rPr>
          <w:rFonts w:ascii="Arial" w:eastAsia="Times New Roman" w:hAnsi="Arial" w:cs="Arial"/>
          <w:b/>
          <w:bCs/>
          <w:sz w:val="20"/>
          <w:szCs w:val="20"/>
          <w:u w:val="single"/>
          <w:lang w:eastAsia="fr-FR"/>
        </w:rPr>
      </w:pPr>
    </w:p>
    <w:p w:rsidR="00C371B0" w:rsidRDefault="00AE21B2" w:rsidP="005B3549">
      <w:pPr>
        <w:widowControl w:val="0"/>
        <w:autoSpaceDE w:val="0"/>
        <w:autoSpaceDN w:val="0"/>
        <w:spacing w:after="0" w:line="240" w:lineRule="auto"/>
        <w:jc w:val="both"/>
        <w:rPr>
          <w:rFonts w:ascii="Arial" w:eastAsia="Times New Roman" w:hAnsi="Arial" w:cs="Arial"/>
          <w:b/>
          <w:bCs/>
          <w:sz w:val="20"/>
          <w:szCs w:val="20"/>
          <w:u w:val="single"/>
          <w:lang w:eastAsia="fr-FR"/>
        </w:rPr>
      </w:pPr>
      <w:r>
        <w:rPr>
          <w:rFonts w:ascii="Arial" w:eastAsia="Times New Roman" w:hAnsi="Arial" w:cs="Arial"/>
          <w:b/>
          <w:bCs/>
          <w:sz w:val="20"/>
          <w:szCs w:val="20"/>
          <w:u w:val="single"/>
          <w:lang w:eastAsia="fr-FR"/>
        </w:rPr>
        <w:t>5</w:t>
      </w:r>
      <w:r w:rsidRPr="00B94C8B">
        <w:rPr>
          <w:rFonts w:ascii="Arial" w:eastAsia="Times New Roman" w:hAnsi="Arial" w:cs="Arial"/>
          <w:b/>
          <w:bCs/>
          <w:sz w:val="20"/>
          <w:szCs w:val="20"/>
          <w:u w:val="single"/>
          <w:lang w:eastAsia="fr-FR"/>
        </w:rPr>
        <w:t>°</w:t>
      </w:r>
      <w:r w:rsidR="002B39C9">
        <w:rPr>
          <w:rFonts w:ascii="Arial" w:eastAsia="Times New Roman" w:hAnsi="Arial" w:cs="Arial"/>
          <w:b/>
          <w:bCs/>
          <w:sz w:val="20"/>
          <w:szCs w:val="20"/>
          <w:u w:val="single"/>
          <w:lang w:eastAsia="fr-FR"/>
        </w:rPr>
        <w:t>Création d’un emploi non permanent d’adjoint technique à temps non-complet du 1.9.2024 au 30.11.2024 pour accroissement temporaire d’activité</w:t>
      </w:r>
    </w:p>
    <w:p w:rsidR="002B39C9" w:rsidRDefault="002B39C9" w:rsidP="002B39C9">
      <w:pPr>
        <w:rPr>
          <w:rFonts w:ascii="Arial" w:hAnsi="Arial" w:cs="Arial"/>
          <w:i/>
          <w:sz w:val="20"/>
          <w:szCs w:val="20"/>
        </w:rPr>
      </w:pPr>
      <w:r>
        <w:rPr>
          <w:rFonts w:ascii="Arial" w:hAnsi="Arial" w:cs="Arial"/>
          <w:i/>
          <w:sz w:val="20"/>
          <w:szCs w:val="20"/>
        </w:rPr>
        <w:t>Délibération n°</w:t>
      </w:r>
      <w:r>
        <w:rPr>
          <w:rFonts w:ascii="Arial" w:hAnsi="Arial" w:cs="Arial"/>
          <w:i/>
          <w:sz w:val="20"/>
          <w:szCs w:val="20"/>
        </w:rPr>
        <w:t>058</w:t>
      </w:r>
      <w:r>
        <w:rPr>
          <w:rFonts w:ascii="Arial" w:hAnsi="Arial" w:cs="Arial"/>
          <w:i/>
          <w:sz w:val="20"/>
          <w:szCs w:val="20"/>
        </w:rPr>
        <w:t>-2024 Rapporteur : Monsieur le Maire</w:t>
      </w:r>
    </w:p>
    <w:p w:rsidR="002B39C9" w:rsidRDefault="002B39C9" w:rsidP="005B3549">
      <w:pPr>
        <w:widowControl w:val="0"/>
        <w:autoSpaceDE w:val="0"/>
        <w:autoSpaceDN w:val="0"/>
        <w:spacing w:after="0" w:line="240" w:lineRule="auto"/>
        <w:jc w:val="both"/>
        <w:rPr>
          <w:rFonts w:ascii="Arial" w:eastAsia="Times New Roman" w:hAnsi="Arial" w:cs="Arial"/>
          <w:b/>
          <w:bCs/>
          <w:sz w:val="20"/>
          <w:szCs w:val="20"/>
          <w:u w:val="single"/>
          <w:lang w:eastAsia="fr-FR"/>
        </w:rPr>
      </w:pPr>
    </w:p>
    <w:p w:rsidR="002B39C9" w:rsidRPr="002B39C9" w:rsidRDefault="002B39C9" w:rsidP="002B39C9">
      <w:pPr>
        <w:widowControl w:val="0"/>
        <w:autoSpaceDE w:val="0"/>
        <w:autoSpaceDN w:val="0"/>
        <w:spacing w:after="0" w:line="240" w:lineRule="auto"/>
        <w:jc w:val="both"/>
        <w:rPr>
          <w:rFonts w:ascii="Arial" w:eastAsia="Times New Roman" w:hAnsi="Arial" w:cs="Arial"/>
          <w:sz w:val="20"/>
          <w:szCs w:val="20"/>
          <w:lang w:eastAsia="fr-FR"/>
        </w:rPr>
      </w:pPr>
      <w:r w:rsidRPr="002B39C9">
        <w:rPr>
          <w:rFonts w:ascii="Arial" w:eastAsia="Times New Roman" w:hAnsi="Arial" w:cs="Arial"/>
          <w:sz w:val="20"/>
          <w:szCs w:val="20"/>
          <w:lang w:eastAsia="fr-FR"/>
        </w:rPr>
        <w:t>Monsieur le Maire rappelle au conseil municipal que l’article L332-23 1° du code général de la fonction publique autorise le recrutement sur des emplois non permanents d’agents contractuels pour accroissement temporaire d’activité pour une durée maximale de douze mois sur une période consécutive de dix-huit mois, renouvellement compris ;</w:t>
      </w:r>
    </w:p>
    <w:p w:rsidR="002B39C9" w:rsidRPr="002B39C9" w:rsidRDefault="002B39C9" w:rsidP="002B39C9">
      <w:pPr>
        <w:widowControl w:val="0"/>
        <w:autoSpaceDE w:val="0"/>
        <w:autoSpaceDN w:val="0"/>
        <w:spacing w:after="0" w:line="240" w:lineRule="auto"/>
        <w:jc w:val="both"/>
        <w:rPr>
          <w:rFonts w:ascii="Arial" w:eastAsia="Times New Roman" w:hAnsi="Arial" w:cs="Arial"/>
          <w:sz w:val="20"/>
          <w:szCs w:val="20"/>
          <w:lang w:eastAsia="fr-FR"/>
        </w:rPr>
      </w:pPr>
    </w:p>
    <w:p w:rsidR="002B39C9" w:rsidRPr="002B39C9" w:rsidRDefault="002B39C9" w:rsidP="002B39C9">
      <w:pPr>
        <w:widowControl w:val="0"/>
        <w:autoSpaceDE w:val="0"/>
        <w:autoSpaceDN w:val="0"/>
        <w:spacing w:after="0" w:line="240" w:lineRule="auto"/>
        <w:jc w:val="both"/>
        <w:rPr>
          <w:rFonts w:ascii="Arial" w:eastAsia="Times New Roman" w:hAnsi="Arial" w:cs="Arial"/>
          <w:sz w:val="20"/>
          <w:szCs w:val="20"/>
          <w:lang w:eastAsia="fr-FR"/>
        </w:rPr>
      </w:pPr>
      <w:r w:rsidRPr="002B39C9">
        <w:rPr>
          <w:rFonts w:ascii="Arial" w:eastAsia="Times New Roman" w:hAnsi="Arial" w:cs="Arial"/>
          <w:sz w:val="20"/>
          <w:szCs w:val="20"/>
          <w:lang w:eastAsia="fr-FR"/>
        </w:rPr>
        <w:t>Monsieur le Maire expose également au conseil municipal que la création d’un poste d’adjoint technique s’avère nécessaire pour les besoins de l’école primaire ;</w:t>
      </w:r>
    </w:p>
    <w:p w:rsidR="002B39C9" w:rsidRPr="002B39C9" w:rsidRDefault="002B39C9" w:rsidP="002B39C9">
      <w:pPr>
        <w:widowControl w:val="0"/>
        <w:autoSpaceDE w:val="0"/>
        <w:autoSpaceDN w:val="0"/>
        <w:spacing w:after="0" w:line="240" w:lineRule="auto"/>
        <w:jc w:val="both"/>
        <w:rPr>
          <w:rFonts w:ascii="Arial" w:eastAsia="Times New Roman" w:hAnsi="Arial" w:cs="Arial"/>
          <w:sz w:val="20"/>
          <w:szCs w:val="20"/>
          <w:lang w:eastAsia="fr-FR"/>
        </w:rPr>
      </w:pPr>
    </w:p>
    <w:p w:rsidR="002B39C9" w:rsidRPr="002B39C9" w:rsidRDefault="002B39C9" w:rsidP="002B39C9">
      <w:pPr>
        <w:widowControl w:val="0"/>
        <w:autoSpaceDE w:val="0"/>
        <w:autoSpaceDN w:val="0"/>
        <w:spacing w:after="0" w:line="240" w:lineRule="auto"/>
        <w:jc w:val="both"/>
        <w:rPr>
          <w:rFonts w:ascii="Arial" w:eastAsia="Times New Roman" w:hAnsi="Arial" w:cs="Arial"/>
          <w:sz w:val="20"/>
          <w:szCs w:val="20"/>
          <w:lang w:eastAsia="fr-FR"/>
        </w:rPr>
      </w:pPr>
      <w:r w:rsidRPr="002B39C9">
        <w:rPr>
          <w:rFonts w:ascii="Arial" w:eastAsia="Times New Roman" w:hAnsi="Arial" w:cs="Arial"/>
          <w:sz w:val="20"/>
          <w:szCs w:val="20"/>
          <w:lang w:eastAsia="fr-FR"/>
        </w:rPr>
        <w:t>Ainsi, en raison des tâches à effectuer, il est proposé de crée du 1</w:t>
      </w:r>
      <w:r w:rsidRPr="002B39C9">
        <w:rPr>
          <w:rFonts w:ascii="Arial" w:eastAsia="Times New Roman" w:hAnsi="Arial" w:cs="Arial"/>
          <w:sz w:val="20"/>
          <w:szCs w:val="20"/>
          <w:vertAlign w:val="superscript"/>
          <w:lang w:eastAsia="fr-FR"/>
        </w:rPr>
        <w:t>er</w:t>
      </w:r>
      <w:r w:rsidRPr="002B39C9">
        <w:rPr>
          <w:rFonts w:ascii="Arial" w:eastAsia="Times New Roman" w:hAnsi="Arial" w:cs="Arial"/>
          <w:sz w:val="20"/>
          <w:szCs w:val="20"/>
          <w:lang w:eastAsia="fr-FR"/>
        </w:rPr>
        <w:t xml:space="preserve"> septembre 2024 au 30 novembre 2024 un emploi non permanent à temps non complet (22h/hebdomadaire) sur le grade d’adjoint technique territorial ;</w:t>
      </w:r>
    </w:p>
    <w:p w:rsidR="002B39C9" w:rsidRPr="002B39C9" w:rsidRDefault="002B39C9" w:rsidP="002B39C9">
      <w:pPr>
        <w:widowControl w:val="0"/>
        <w:autoSpaceDE w:val="0"/>
        <w:autoSpaceDN w:val="0"/>
        <w:spacing w:after="0" w:line="240" w:lineRule="auto"/>
        <w:jc w:val="both"/>
        <w:rPr>
          <w:rFonts w:ascii="Arial" w:eastAsia="Times New Roman" w:hAnsi="Arial" w:cs="Arial"/>
          <w:sz w:val="20"/>
          <w:szCs w:val="20"/>
          <w:lang w:eastAsia="fr-FR"/>
        </w:rPr>
      </w:pPr>
    </w:p>
    <w:p w:rsidR="002B39C9" w:rsidRPr="002B39C9" w:rsidRDefault="002B39C9" w:rsidP="002B39C9">
      <w:pPr>
        <w:widowControl w:val="0"/>
        <w:autoSpaceDE w:val="0"/>
        <w:autoSpaceDN w:val="0"/>
        <w:spacing w:after="0" w:line="240" w:lineRule="auto"/>
        <w:jc w:val="both"/>
        <w:rPr>
          <w:rFonts w:ascii="Arial" w:eastAsia="Times New Roman" w:hAnsi="Arial" w:cs="Arial"/>
          <w:sz w:val="20"/>
          <w:szCs w:val="20"/>
          <w:lang w:eastAsia="fr-FR"/>
        </w:rPr>
      </w:pPr>
      <w:r w:rsidRPr="002B39C9">
        <w:rPr>
          <w:rFonts w:ascii="Arial" w:eastAsia="Times New Roman" w:hAnsi="Arial" w:cs="Arial"/>
          <w:sz w:val="20"/>
          <w:szCs w:val="20"/>
          <w:lang w:eastAsia="fr-FR"/>
        </w:rPr>
        <w:t xml:space="preserve">Après en avoir délibéré, le conseil municipal décide à </w:t>
      </w:r>
      <w:r w:rsidRPr="002B39C9">
        <w:rPr>
          <w:rFonts w:ascii="Arial" w:eastAsia="Times New Roman" w:hAnsi="Arial" w:cs="Arial"/>
          <w:b/>
          <w:sz w:val="20"/>
          <w:szCs w:val="20"/>
          <w:lang w:eastAsia="fr-FR"/>
        </w:rPr>
        <w:t>l’UNANIMITE :</w:t>
      </w:r>
    </w:p>
    <w:p w:rsidR="002B39C9" w:rsidRPr="002B39C9" w:rsidRDefault="002B39C9" w:rsidP="002B39C9">
      <w:pPr>
        <w:widowControl w:val="0"/>
        <w:autoSpaceDE w:val="0"/>
        <w:autoSpaceDN w:val="0"/>
        <w:spacing w:after="0" w:line="240" w:lineRule="auto"/>
        <w:jc w:val="both"/>
        <w:rPr>
          <w:rFonts w:ascii="Arial" w:eastAsia="Times New Roman" w:hAnsi="Arial" w:cs="Arial"/>
          <w:sz w:val="20"/>
          <w:szCs w:val="20"/>
          <w:lang w:eastAsia="fr-FR"/>
        </w:rPr>
      </w:pPr>
    </w:p>
    <w:p w:rsidR="002B39C9" w:rsidRPr="002B39C9" w:rsidRDefault="002B39C9" w:rsidP="002B39C9">
      <w:pPr>
        <w:widowControl w:val="0"/>
        <w:autoSpaceDE w:val="0"/>
        <w:autoSpaceDN w:val="0"/>
        <w:spacing w:after="0" w:line="240" w:lineRule="auto"/>
        <w:jc w:val="both"/>
        <w:rPr>
          <w:rFonts w:ascii="Arial" w:eastAsia="Times New Roman" w:hAnsi="Arial" w:cs="Arial"/>
          <w:sz w:val="20"/>
          <w:szCs w:val="20"/>
          <w:lang w:eastAsia="fr-FR"/>
        </w:rPr>
      </w:pPr>
      <w:r w:rsidRPr="002B39C9">
        <w:rPr>
          <w:rFonts w:ascii="Arial" w:eastAsia="Times New Roman" w:hAnsi="Arial" w:cs="Arial"/>
          <w:b/>
          <w:sz w:val="20"/>
          <w:szCs w:val="20"/>
          <w:u w:val="single"/>
          <w:lang w:eastAsia="fr-FR"/>
        </w:rPr>
        <w:t>Article 1</w:t>
      </w:r>
      <w:r w:rsidRPr="002B39C9">
        <w:rPr>
          <w:rFonts w:ascii="Arial" w:eastAsia="Times New Roman" w:hAnsi="Arial" w:cs="Arial"/>
          <w:b/>
          <w:sz w:val="20"/>
          <w:szCs w:val="20"/>
          <w:lang w:eastAsia="fr-FR"/>
        </w:rPr>
        <w:t> :</w:t>
      </w:r>
      <w:r w:rsidRPr="002B39C9">
        <w:rPr>
          <w:rFonts w:ascii="Arial" w:eastAsia="Times New Roman" w:hAnsi="Arial" w:cs="Arial"/>
          <w:sz w:val="20"/>
          <w:szCs w:val="20"/>
          <w:lang w:eastAsia="fr-FR"/>
        </w:rPr>
        <w:t xml:space="preserve"> De créer 1 emploi non-permanent relevant du grade d’adjoint technique territorial suite à l’accroissement temporaire d’activité pour les besoins de l’école maternelle à compter du 01/09/2024 jusqu’au 30/11/24 à temps non complet (22h/hebdomadaire).</w:t>
      </w:r>
    </w:p>
    <w:p w:rsidR="002B39C9" w:rsidRPr="002B39C9" w:rsidRDefault="002B39C9" w:rsidP="002B39C9">
      <w:pPr>
        <w:widowControl w:val="0"/>
        <w:autoSpaceDE w:val="0"/>
        <w:autoSpaceDN w:val="0"/>
        <w:spacing w:after="0" w:line="240" w:lineRule="auto"/>
        <w:jc w:val="both"/>
        <w:rPr>
          <w:rFonts w:ascii="Arial" w:eastAsia="Times New Roman" w:hAnsi="Arial" w:cs="Arial"/>
          <w:sz w:val="20"/>
          <w:szCs w:val="20"/>
          <w:lang w:eastAsia="fr-FR"/>
        </w:rPr>
      </w:pPr>
    </w:p>
    <w:p w:rsidR="002B39C9" w:rsidRPr="002B39C9" w:rsidRDefault="002B39C9" w:rsidP="002B39C9">
      <w:pPr>
        <w:widowControl w:val="0"/>
        <w:autoSpaceDE w:val="0"/>
        <w:autoSpaceDN w:val="0"/>
        <w:spacing w:after="0" w:line="240" w:lineRule="auto"/>
        <w:jc w:val="both"/>
        <w:rPr>
          <w:rFonts w:ascii="Arial" w:eastAsia="Times New Roman" w:hAnsi="Arial" w:cs="Arial"/>
          <w:sz w:val="20"/>
          <w:szCs w:val="20"/>
          <w:lang w:eastAsia="fr-FR"/>
        </w:rPr>
      </w:pPr>
      <w:r w:rsidRPr="002B39C9">
        <w:rPr>
          <w:rFonts w:ascii="Arial" w:eastAsia="Times New Roman" w:hAnsi="Arial" w:cs="Arial"/>
          <w:b/>
          <w:sz w:val="20"/>
          <w:szCs w:val="20"/>
          <w:u w:val="single"/>
          <w:lang w:eastAsia="fr-FR"/>
        </w:rPr>
        <w:t>Article 2 :</w:t>
      </w:r>
      <w:r w:rsidRPr="002B39C9">
        <w:rPr>
          <w:rFonts w:ascii="Arial" w:eastAsia="Times New Roman" w:hAnsi="Arial" w:cs="Arial"/>
          <w:sz w:val="20"/>
          <w:szCs w:val="20"/>
          <w:lang w:eastAsia="fr-FR"/>
        </w:rPr>
        <w:t xml:space="preserve"> La rémunération sera fixée par référence à l’indice majoré 367 / 366.</w:t>
      </w:r>
    </w:p>
    <w:p w:rsidR="002B39C9" w:rsidRPr="002B39C9" w:rsidRDefault="002B39C9" w:rsidP="002B39C9">
      <w:pPr>
        <w:widowControl w:val="0"/>
        <w:autoSpaceDE w:val="0"/>
        <w:autoSpaceDN w:val="0"/>
        <w:spacing w:after="0" w:line="240" w:lineRule="auto"/>
        <w:jc w:val="both"/>
        <w:rPr>
          <w:rFonts w:ascii="Arial" w:eastAsia="Times New Roman" w:hAnsi="Arial" w:cs="Arial"/>
          <w:sz w:val="20"/>
          <w:szCs w:val="20"/>
          <w:lang w:eastAsia="fr-FR"/>
        </w:rPr>
      </w:pPr>
    </w:p>
    <w:p w:rsidR="002B39C9" w:rsidRPr="002B39C9" w:rsidRDefault="002B39C9" w:rsidP="002B39C9">
      <w:pPr>
        <w:widowControl w:val="0"/>
        <w:autoSpaceDE w:val="0"/>
        <w:autoSpaceDN w:val="0"/>
        <w:spacing w:after="0" w:line="240" w:lineRule="auto"/>
        <w:jc w:val="both"/>
        <w:rPr>
          <w:rFonts w:ascii="Arial" w:eastAsia="Times New Roman" w:hAnsi="Arial" w:cs="Arial"/>
          <w:sz w:val="20"/>
          <w:szCs w:val="20"/>
          <w:lang w:eastAsia="fr-FR"/>
        </w:rPr>
      </w:pPr>
      <w:r w:rsidRPr="002B39C9">
        <w:rPr>
          <w:rFonts w:ascii="Arial" w:eastAsia="Times New Roman" w:hAnsi="Arial" w:cs="Arial"/>
          <w:b/>
          <w:sz w:val="20"/>
          <w:szCs w:val="20"/>
          <w:u w:val="single"/>
          <w:lang w:eastAsia="fr-FR"/>
        </w:rPr>
        <w:t>Article 3</w:t>
      </w:r>
      <w:r w:rsidRPr="002B39C9">
        <w:rPr>
          <w:rFonts w:ascii="Arial" w:eastAsia="Times New Roman" w:hAnsi="Arial" w:cs="Arial"/>
          <w:b/>
          <w:sz w:val="20"/>
          <w:szCs w:val="20"/>
          <w:lang w:eastAsia="fr-FR"/>
        </w:rPr>
        <w:t> :</w:t>
      </w:r>
      <w:r w:rsidRPr="002B39C9">
        <w:rPr>
          <w:rFonts w:ascii="Arial" w:eastAsia="Times New Roman" w:hAnsi="Arial" w:cs="Arial"/>
          <w:sz w:val="20"/>
          <w:szCs w:val="20"/>
          <w:lang w:eastAsia="fr-FR"/>
        </w:rPr>
        <w:t xml:space="preserve"> Les dépenses correspondantes seront inscrites dans les documents budgétaires d référence.</w:t>
      </w:r>
    </w:p>
    <w:p w:rsidR="002B39C9" w:rsidRPr="00C371B0" w:rsidRDefault="002B39C9" w:rsidP="005B3549">
      <w:pPr>
        <w:widowControl w:val="0"/>
        <w:autoSpaceDE w:val="0"/>
        <w:autoSpaceDN w:val="0"/>
        <w:spacing w:after="0" w:line="240" w:lineRule="auto"/>
        <w:jc w:val="both"/>
        <w:rPr>
          <w:rFonts w:ascii="Arial" w:hAnsi="Arial" w:cs="Arial"/>
          <w:i/>
          <w:sz w:val="20"/>
          <w:szCs w:val="20"/>
        </w:rPr>
      </w:pPr>
    </w:p>
    <w:p w:rsidR="00594F3A" w:rsidRDefault="00594F3A" w:rsidP="00C371B0">
      <w:pPr>
        <w:spacing w:after="0" w:line="240" w:lineRule="auto"/>
        <w:jc w:val="both"/>
        <w:rPr>
          <w:rFonts w:ascii="Arial" w:eastAsia="Times New Roman" w:hAnsi="Arial" w:cs="Arial"/>
          <w:sz w:val="20"/>
          <w:szCs w:val="20"/>
          <w:lang w:eastAsia="fr-FR"/>
        </w:rPr>
      </w:pPr>
    </w:p>
    <w:p w:rsidR="002B39C9" w:rsidRDefault="002B39C9" w:rsidP="002B39C9">
      <w:pPr>
        <w:widowControl w:val="0"/>
        <w:autoSpaceDE w:val="0"/>
        <w:autoSpaceDN w:val="0"/>
        <w:spacing w:after="0" w:line="240" w:lineRule="auto"/>
        <w:jc w:val="both"/>
        <w:rPr>
          <w:rFonts w:ascii="Arial" w:eastAsia="Times New Roman" w:hAnsi="Arial" w:cs="Arial"/>
          <w:b/>
          <w:bCs/>
          <w:sz w:val="20"/>
          <w:szCs w:val="20"/>
          <w:u w:val="single"/>
          <w:lang w:eastAsia="fr-FR"/>
        </w:rPr>
      </w:pPr>
      <w:r>
        <w:rPr>
          <w:rFonts w:ascii="Arial" w:eastAsia="Times New Roman" w:hAnsi="Arial" w:cs="Arial"/>
          <w:b/>
          <w:bCs/>
          <w:sz w:val="20"/>
          <w:szCs w:val="20"/>
          <w:u w:val="single"/>
          <w:lang w:eastAsia="fr-FR"/>
        </w:rPr>
        <w:t>6</w:t>
      </w:r>
      <w:r w:rsidRPr="00B94C8B">
        <w:rPr>
          <w:rFonts w:ascii="Arial" w:eastAsia="Times New Roman" w:hAnsi="Arial" w:cs="Arial"/>
          <w:b/>
          <w:bCs/>
          <w:sz w:val="20"/>
          <w:szCs w:val="20"/>
          <w:u w:val="single"/>
          <w:lang w:eastAsia="fr-FR"/>
        </w:rPr>
        <w:t>°</w:t>
      </w:r>
      <w:r>
        <w:rPr>
          <w:rFonts w:ascii="Arial" w:eastAsia="Times New Roman" w:hAnsi="Arial" w:cs="Arial"/>
          <w:b/>
          <w:bCs/>
          <w:sz w:val="20"/>
          <w:szCs w:val="20"/>
          <w:u w:val="single"/>
          <w:lang w:eastAsia="fr-FR"/>
        </w:rPr>
        <w:t>Vote d’une subvention exceptionnelle à l’</w:t>
      </w:r>
      <w:r w:rsidR="00A402DC">
        <w:rPr>
          <w:rFonts w:ascii="Arial" w:eastAsia="Times New Roman" w:hAnsi="Arial" w:cs="Arial"/>
          <w:b/>
          <w:bCs/>
          <w:sz w:val="20"/>
          <w:szCs w:val="20"/>
          <w:u w:val="single"/>
          <w:lang w:eastAsia="fr-FR"/>
        </w:rPr>
        <w:t>association</w:t>
      </w:r>
      <w:r>
        <w:rPr>
          <w:rFonts w:ascii="Arial" w:eastAsia="Times New Roman" w:hAnsi="Arial" w:cs="Arial"/>
          <w:b/>
          <w:bCs/>
          <w:sz w:val="20"/>
          <w:szCs w:val="20"/>
          <w:u w:val="single"/>
          <w:lang w:eastAsia="fr-FR"/>
        </w:rPr>
        <w:t xml:space="preserve"> </w:t>
      </w:r>
      <w:r w:rsidR="00A402DC">
        <w:rPr>
          <w:rFonts w:ascii="Arial" w:eastAsia="Times New Roman" w:hAnsi="Arial" w:cs="Arial"/>
          <w:b/>
          <w:bCs/>
          <w:sz w:val="20"/>
          <w:szCs w:val="20"/>
          <w:u w:val="single"/>
          <w:lang w:eastAsia="fr-FR"/>
        </w:rPr>
        <w:t>culturelle</w:t>
      </w:r>
      <w:r>
        <w:rPr>
          <w:rFonts w:ascii="Arial" w:eastAsia="Times New Roman" w:hAnsi="Arial" w:cs="Arial"/>
          <w:b/>
          <w:bCs/>
          <w:sz w:val="20"/>
          <w:szCs w:val="20"/>
          <w:u w:val="single"/>
          <w:lang w:eastAsia="fr-FR"/>
        </w:rPr>
        <w:t xml:space="preserve"> pour l’organisation de la messe provençale </w:t>
      </w:r>
    </w:p>
    <w:p w:rsidR="002B39C9" w:rsidRDefault="002B39C9" w:rsidP="002B39C9">
      <w:pPr>
        <w:rPr>
          <w:rFonts w:ascii="Arial" w:hAnsi="Arial" w:cs="Arial"/>
          <w:i/>
          <w:sz w:val="20"/>
          <w:szCs w:val="20"/>
        </w:rPr>
      </w:pPr>
      <w:r>
        <w:rPr>
          <w:rFonts w:ascii="Arial" w:hAnsi="Arial" w:cs="Arial"/>
          <w:i/>
          <w:sz w:val="20"/>
          <w:szCs w:val="20"/>
        </w:rPr>
        <w:t>Délibération n°</w:t>
      </w:r>
      <w:r>
        <w:rPr>
          <w:rFonts w:ascii="Arial" w:hAnsi="Arial" w:cs="Arial"/>
          <w:i/>
          <w:sz w:val="20"/>
          <w:szCs w:val="20"/>
        </w:rPr>
        <w:t>059</w:t>
      </w:r>
      <w:r>
        <w:rPr>
          <w:rFonts w:ascii="Arial" w:hAnsi="Arial" w:cs="Arial"/>
          <w:i/>
          <w:sz w:val="20"/>
          <w:szCs w:val="20"/>
        </w:rPr>
        <w:t>-2024 Rapporteur : Monsieur le Maire</w:t>
      </w:r>
    </w:p>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r w:rsidRPr="002B39C9">
        <w:rPr>
          <w:rFonts w:ascii="Arial" w:eastAsia="Times New Roman" w:hAnsi="Arial" w:cs="Arial"/>
          <w:sz w:val="18"/>
          <w:szCs w:val="18"/>
          <w:lang w:eastAsia="fr-FR"/>
        </w:rPr>
        <w:t>Monsieur le Maire expose :</w:t>
      </w:r>
    </w:p>
    <w:p w:rsidR="002B39C9" w:rsidRPr="002B39C9" w:rsidRDefault="002B39C9" w:rsidP="002B39C9">
      <w:pPr>
        <w:widowControl w:val="0"/>
        <w:autoSpaceDE w:val="0"/>
        <w:autoSpaceDN w:val="0"/>
        <w:spacing w:after="0" w:line="240" w:lineRule="auto"/>
        <w:jc w:val="both"/>
        <w:rPr>
          <w:rFonts w:ascii="Arial" w:eastAsia="Times New Roman" w:hAnsi="Arial" w:cs="Arial"/>
          <w:sz w:val="18"/>
          <w:szCs w:val="18"/>
          <w:lang w:eastAsia="fr-FR"/>
        </w:rPr>
      </w:pPr>
    </w:p>
    <w:p w:rsidR="002B39C9" w:rsidRPr="002B39C9" w:rsidRDefault="002B39C9" w:rsidP="002B39C9">
      <w:pPr>
        <w:widowControl w:val="0"/>
        <w:autoSpaceDE w:val="0"/>
        <w:autoSpaceDN w:val="0"/>
        <w:spacing w:after="0" w:line="240" w:lineRule="auto"/>
        <w:jc w:val="both"/>
        <w:rPr>
          <w:rFonts w:ascii="Arial" w:eastAsia="Times New Roman" w:hAnsi="Arial" w:cs="Arial"/>
          <w:sz w:val="20"/>
          <w:szCs w:val="20"/>
          <w:lang w:eastAsia="fr-FR"/>
        </w:rPr>
      </w:pPr>
      <w:r w:rsidRPr="002B39C9">
        <w:rPr>
          <w:rFonts w:ascii="Arial" w:eastAsia="Times New Roman" w:hAnsi="Arial" w:cs="Arial"/>
          <w:sz w:val="20"/>
          <w:szCs w:val="20"/>
          <w:lang w:eastAsia="fr-FR"/>
        </w:rPr>
        <w:t>Vu le Code Général des Collectivités Territoriales ;</w:t>
      </w:r>
    </w:p>
    <w:p w:rsidR="002B39C9" w:rsidRPr="002B39C9" w:rsidRDefault="002B39C9" w:rsidP="002B39C9">
      <w:pPr>
        <w:widowControl w:val="0"/>
        <w:autoSpaceDE w:val="0"/>
        <w:autoSpaceDN w:val="0"/>
        <w:spacing w:after="0" w:line="240" w:lineRule="auto"/>
        <w:jc w:val="both"/>
        <w:rPr>
          <w:rFonts w:ascii="Arial" w:eastAsia="Times New Roman" w:hAnsi="Arial" w:cs="Arial"/>
          <w:sz w:val="20"/>
          <w:szCs w:val="20"/>
          <w:lang w:eastAsia="fr-FR"/>
        </w:rPr>
      </w:pPr>
    </w:p>
    <w:p w:rsidR="002B39C9" w:rsidRPr="002B39C9" w:rsidRDefault="002B39C9" w:rsidP="002B39C9">
      <w:pPr>
        <w:widowControl w:val="0"/>
        <w:autoSpaceDE w:val="0"/>
        <w:autoSpaceDN w:val="0"/>
        <w:spacing w:after="0" w:line="240" w:lineRule="auto"/>
        <w:jc w:val="both"/>
        <w:rPr>
          <w:rFonts w:ascii="Arial" w:eastAsia="Times New Roman" w:hAnsi="Arial" w:cs="Arial"/>
          <w:sz w:val="20"/>
          <w:szCs w:val="20"/>
          <w:lang w:eastAsia="fr-FR"/>
        </w:rPr>
      </w:pPr>
      <w:r w:rsidRPr="002B39C9">
        <w:rPr>
          <w:rFonts w:ascii="Arial" w:eastAsia="Times New Roman" w:hAnsi="Arial" w:cs="Arial"/>
          <w:sz w:val="20"/>
          <w:szCs w:val="20"/>
          <w:lang w:eastAsia="fr-FR"/>
        </w:rPr>
        <w:t xml:space="preserve">Considérant que l’association Culturelle </w:t>
      </w:r>
      <w:proofErr w:type="spellStart"/>
      <w:r w:rsidRPr="002B39C9">
        <w:rPr>
          <w:rFonts w:ascii="Arial" w:eastAsia="Times New Roman" w:hAnsi="Arial" w:cs="Arial"/>
          <w:sz w:val="20"/>
          <w:szCs w:val="20"/>
          <w:lang w:eastAsia="fr-FR"/>
        </w:rPr>
        <w:t>Bernissoise</w:t>
      </w:r>
      <w:proofErr w:type="spellEnd"/>
      <w:r w:rsidRPr="002B39C9">
        <w:rPr>
          <w:rFonts w:ascii="Arial" w:eastAsia="Times New Roman" w:hAnsi="Arial" w:cs="Arial"/>
          <w:sz w:val="20"/>
          <w:szCs w:val="20"/>
          <w:lang w:eastAsia="fr-FR"/>
        </w:rPr>
        <w:t xml:space="preserve"> assurera l’organisation de la messe provençale dans le cadre de la fête votive 2024 ;</w:t>
      </w:r>
    </w:p>
    <w:p w:rsidR="002B39C9" w:rsidRPr="002B39C9" w:rsidRDefault="002B39C9" w:rsidP="002B39C9">
      <w:pPr>
        <w:widowControl w:val="0"/>
        <w:autoSpaceDE w:val="0"/>
        <w:autoSpaceDN w:val="0"/>
        <w:spacing w:after="0" w:line="240" w:lineRule="auto"/>
        <w:jc w:val="both"/>
        <w:rPr>
          <w:rFonts w:ascii="Arial" w:eastAsia="Times New Roman" w:hAnsi="Arial" w:cs="Arial"/>
          <w:sz w:val="20"/>
          <w:szCs w:val="20"/>
          <w:lang w:eastAsia="fr-FR"/>
        </w:rPr>
      </w:pPr>
    </w:p>
    <w:p w:rsidR="002B39C9" w:rsidRPr="002B39C9" w:rsidRDefault="002B39C9" w:rsidP="002B39C9">
      <w:pPr>
        <w:widowControl w:val="0"/>
        <w:autoSpaceDE w:val="0"/>
        <w:autoSpaceDN w:val="0"/>
        <w:spacing w:after="0" w:line="240" w:lineRule="auto"/>
        <w:jc w:val="both"/>
        <w:rPr>
          <w:rFonts w:ascii="Arial" w:eastAsia="Times New Roman" w:hAnsi="Arial" w:cs="Arial"/>
          <w:sz w:val="20"/>
          <w:szCs w:val="20"/>
          <w:lang w:eastAsia="fr-FR"/>
        </w:rPr>
      </w:pPr>
      <w:r w:rsidRPr="002B39C9">
        <w:rPr>
          <w:rFonts w:ascii="Arial" w:eastAsia="Times New Roman" w:hAnsi="Arial" w:cs="Arial"/>
          <w:sz w:val="20"/>
          <w:szCs w:val="20"/>
          <w:lang w:eastAsia="fr-FR"/>
        </w:rPr>
        <w:t>A ce titre, il est proposé d’allouer à ladite association une subvention exceptionnelle de 500,00 €</w:t>
      </w:r>
    </w:p>
    <w:p w:rsidR="002B39C9" w:rsidRPr="002B39C9" w:rsidRDefault="002B39C9" w:rsidP="002B39C9">
      <w:pPr>
        <w:widowControl w:val="0"/>
        <w:autoSpaceDE w:val="0"/>
        <w:autoSpaceDN w:val="0"/>
        <w:spacing w:after="0" w:line="240" w:lineRule="auto"/>
        <w:jc w:val="both"/>
        <w:rPr>
          <w:rFonts w:ascii="Arial" w:eastAsia="Times New Roman" w:hAnsi="Arial" w:cs="Arial"/>
          <w:sz w:val="20"/>
          <w:szCs w:val="20"/>
          <w:lang w:eastAsia="fr-FR"/>
        </w:rPr>
      </w:pPr>
    </w:p>
    <w:p w:rsidR="002B39C9" w:rsidRPr="002B39C9" w:rsidRDefault="002B39C9" w:rsidP="002B39C9">
      <w:pPr>
        <w:widowControl w:val="0"/>
        <w:autoSpaceDE w:val="0"/>
        <w:autoSpaceDN w:val="0"/>
        <w:spacing w:after="0" w:line="240" w:lineRule="auto"/>
        <w:jc w:val="both"/>
        <w:rPr>
          <w:rFonts w:ascii="Arial" w:eastAsia="Times New Roman" w:hAnsi="Arial" w:cs="Arial"/>
          <w:sz w:val="20"/>
          <w:szCs w:val="20"/>
          <w:lang w:eastAsia="fr-FR"/>
        </w:rPr>
      </w:pPr>
      <w:r w:rsidRPr="002B39C9">
        <w:rPr>
          <w:rFonts w:ascii="Arial" w:eastAsia="Times New Roman" w:hAnsi="Arial" w:cs="Arial"/>
          <w:sz w:val="20"/>
          <w:szCs w:val="20"/>
          <w:lang w:eastAsia="fr-FR"/>
        </w:rPr>
        <w:t xml:space="preserve">Après en avoir délibéré, le conseil municipal décide à </w:t>
      </w:r>
      <w:r w:rsidRPr="002B39C9">
        <w:rPr>
          <w:rFonts w:ascii="Arial" w:eastAsia="Times New Roman" w:hAnsi="Arial" w:cs="Arial"/>
          <w:b/>
          <w:sz w:val="20"/>
          <w:szCs w:val="20"/>
          <w:lang w:eastAsia="fr-FR"/>
        </w:rPr>
        <w:t>l’UNANIMITE</w:t>
      </w:r>
    </w:p>
    <w:p w:rsidR="002B39C9" w:rsidRPr="002B39C9" w:rsidRDefault="002B39C9" w:rsidP="002B39C9">
      <w:pPr>
        <w:widowControl w:val="0"/>
        <w:autoSpaceDE w:val="0"/>
        <w:autoSpaceDN w:val="0"/>
        <w:spacing w:after="0" w:line="240" w:lineRule="auto"/>
        <w:jc w:val="both"/>
        <w:rPr>
          <w:rFonts w:ascii="Arial" w:eastAsia="Times New Roman" w:hAnsi="Arial" w:cs="Arial"/>
          <w:sz w:val="20"/>
          <w:szCs w:val="20"/>
          <w:lang w:eastAsia="fr-FR"/>
        </w:rPr>
      </w:pPr>
    </w:p>
    <w:p w:rsidR="002B39C9" w:rsidRPr="002B39C9" w:rsidRDefault="002B39C9" w:rsidP="002B39C9">
      <w:pPr>
        <w:widowControl w:val="0"/>
        <w:autoSpaceDE w:val="0"/>
        <w:autoSpaceDN w:val="0"/>
        <w:spacing w:after="0" w:line="240" w:lineRule="auto"/>
        <w:jc w:val="both"/>
        <w:rPr>
          <w:rFonts w:ascii="Arial" w:eastAsia="Times New Roman" w:hAnsi="Arial" w:cs="Arial"/>
          <w:sz w:val="20"/>
          <w:szCs w:val="20"/>
          <w:lang w:eastAsia="fr-FR"/>
        </w:rPr>
      </w:pPr>
      <w:r w:rsidRPr="002B39C9">
        <w:rPr>
          <w:rFonts w:ascii="Arial" w:eastAsia="Times New Roman" w:hAnsi="Arial" w:cs="Arial"/>
          <w:b/>
          <w:sz w:val="20"/>
          <w:szCs w:val="20"/>
          <w:u w:val="single"/>
          <w:lang w:eastAsia="fr-FR"/>
        </w:rPr>
        <w:t>Article 1</w:t>
      </w:r>
      <w:r w:rsidRPr="002B39C9">
        <w:rPr>
          <w:rFonts w:ascii="Arial" w:eastAsia="Times New Roman" w:hAnsi="Arial" w:cs="Arial"/>
          <w:sz w:val="20"/>
          <w:szCs w:val="20"/>
          <w:lang w:eastAsia="fr-FR"/>
        </w:rPr>
        <w:t> : D’approuver le versement d’une subvention exceptionnelle de 500,00 €</w:t>
      </w:r>
    </w:p>
    <w:p w:rsidR="002B39C9" w:rsidRPr="002B39C9" w:rsidRDefault="002B39C9" w:rsidP="002B39C9">
      <w:pPr>
        <w:widowControl w:val="0"/>
        <w:autoSpaceDE w:val="0"/>
        <w:autoSpaceDN w:val="0"/>
        <w:spacing w:after="0" w:line="240" w:lineRule="auto"/>
        <w:jc w:val="both"/>
        <w:rPr>
          <w:rFonts w:ascii="Arial" w:eastAsia="Times New Roman" w:hAnsi="Arial" w:cs="Arial"/>
          <w:sz w:val="20"/>
          <w:szCs w:val="20"/>
          <w:lang w:eastAsia="fr-FR"/>
        </w:rPr>
      </w:pPr>
    </w:p>
    <w:p w:rsidR="002B39C9" w:rsidRPr="002B39C9" w:rsidRDefault="002B39C9" w:rsidP="002B39C9">
      <w:pPr>
        <w:widowControl w:val="0"/>
        <w:autoSpaceDE w:val="0"/>
        <w:autoSpaceDN w:val="0"/>
        <w:spacing w:after="0" w:line="240" w:lineRule="auto"/>
        <w:jc w:val="both"/>
        <w:rPr>
          <w:rFonts w:ascii="Arial" w:eastAsia="Times New Roman" w:hAnsi="Arial" w:cs="Arial"/>
          <w:sz w:val="20"/>
          <w:szCs w:val="20"/>
          <w:lang w:eastAsia="fr-FR"/>
        </w:rPr>
      </w:pPr>
      <w:r w:rsidRPr="002B39C9">
        <w:rPr>
          <w:rFonts w:ascii="Arial" w:eastAsia="Times New Roman" w:hAnsi="Arial" w:cs="Arial"/>
          <w:b/>
          <w:sz w:val="20"/>
          <w:szCs w:val="20"/>
          <w:u w:val="single"/>
          <w:lang w:eastAsia="fr-FR"/>
        </w:rPr>
        <w:t>Article 2 :</w:t>
      </w:r>
      <w:r w:rsidRPr="002B39C9">
        <w:rPr>
          <w:rFonts w:ascii="Arial" w:eastAsia="Times New Roman" w:hAnsi="Arial" w:cs="Arial"/>
          <w:sz w:val="20"/>
          <w:szCs w:val="20"/>
          <w:lang w:eastAsia="fr-FR"/>
        </w:rPr>
        <w:t xml:space="preserve"> Que les crédits seront inscrits au chapitre 67.</w:t>
      </w:r>
    </w:p>
    <w:p w:rsidR="002B39C9" w:rsidRPr="002B39C9" w:rsidRDefault="002B39C9" w:rsidP="002B39C9">
      <w:pPr>
        <w:tabs>
          <w:tab w:val="left" w:pos="5805"/>
        </w:tabs>
        <w:spacing w:after="0" w:line="240" w:lineRule="auto"/>
        <w:jc w:val="both"/>
        <w:rPr>
          <w:rFonts w:ascii="Arial" w:eastAsia="Times New Roman" w:hAnsi="Arial" w:cs="Arial"/>
          <w:sz w:val="18"/>
          <w:szCs w:val="18"/>
          <w:lang w:eastAsia="fr-FR"/>
        </w:rPr>
      </w:pPr>
    </w:p>
    <w:p w:rsidR="002B39C9" w:rsidRDefault="002B39C9" w:rsidP="002B39C9">
      <w:pPr>
        <w:rPr>
          <w:rFonts w:ascii="Arial" w:hAnsi="Arial" w:cs="Arial"/>
          <w:i/>
          <w:sz w:val="20"/>
          <w:szCs w:val="20"/>
        </w:rPr>
      </w:pPr>
    </w:p>
    <w:p w:rsidR="002B39C9" w:rsidRDefault="002B39C9" w:rsidP="00C371B0">
      <w:pPr>
        <w:spacing w:after="0" w:line="240" w:lineRule="auto"/>
        <w:jc w:val="both"/>
        <w:rPr>
          <w:rFonts w:ascii="Arial" w:eastAsia="Times New Roman" w:hAnsi="Arial" w:cs="Arial"/>
          <w:sz w:val="20"/>
          <w:szCs w:val="20"/>
          <w:lang w:eastAsia="fr-FR"/>
        </w:rPr>
      </w:pPr>
    </w:p>
    <w:p w:rsidR="00C54BEA" w:rsidRDefault="00C54BEA" w:rsidP="007F04C1">
      <w:pPr>
        <w:widowControl w:val="0"/>
        <w:autoSpaceDE w:val="0"/>
        <w:autoSpaceDN w:val="0"/>
        <w:spacing w:after="0" w:line="240" w:lineRule="auto"/>
        <w:jc w:val="both"/>
        <w:rPr>
          <w:rFonts w:ascii="Arial" w:eastAsia="Times New Roman" w:hAnsi="Arial" w:cs="Arial"/>
          <w:sz w:val="18"/>
          <w:szCs w:val="18"/>
          <w:lang w:eastAsia="fr-FR"/>
        </w:rPr>
      </w:pPr>
    </w:p>
    <w:p w:rsidR="007F04C1" w:rsidRPr="007F04C1" w:rsidRDefault="007F04C1" w:rsidP="007F04C1">
      <w:pPr>
        <w:widowControl w:val="0"/>
        <w:autoSpaceDE w:val="0"/>
        <w:autoSpaceDN w:val="0"/>
        <w:spacing w:after="0" w:line="240" w:lineRule="auto"/>
        <w:jc w:val="both"/>
        <w:rPr>
          <w:rFonts w:ascii="Arial" w:eastAsia="Times New Roman" w:hAnsi="Arial" w:cs="Arial"/>
          <w:sz w:val="18"/>
          <w:szCs w:val="18"/>
          <w:lang w:eastAsia="fr-FR"/>
        </w:rPr>
      </w:pPr>
      <w:r>
        <w:rPr>
          <w:rFonts w:ascii="Arial" w:eastAsia="Times New Roman" w:hAnsi="Arial" w:cs="Arial"/>
          <w:sz w:val="18"/>
          <w:szCs w:val="18"/>
          <w:lang w:eastAsia="fr-FR"/>
        </w:rPr>
        <w:t xml:space="preserve">La séance est levée à </w:t>
      </w:r>
      <w:r w:rsidR="00A402DC">
        <w:rPr>
          <w:rFonts w:ascii="Arial" w:eastAsia="Times New Roman" w:hAnsi="Arial" w:cs="Arial"/>
          <w:sz w:val="18"/>
          <w:szCs w:val="18"/>
          <w:lang w:eastAsia="fr-FR"/>
        </w:rPr>
        <w:t>19h45</w:t>
      </w:r>
    </w:p>
    <w:p w:rsidR="007F04C1" w:rsidRPr="007F04C1" w:rsidRDefault="007F04C1" w:rsidP="007F04C1">
      <w:pPr>
        <w:widowControl w:val="0"/>
        <w:autoSpaceDE w:val="0"/>
        <w:autoSpaceDN w:val="0"/>
        <w:spacing w:after="0" w:line="240" w:lineRule="auto"/>
        <w:jc w:val="both"/>
        <w:rPr>
          <w:rFonts w:ascii="Arial" w:eastAsia="Times New Roman" w:hAnsi="Arial" w:cs="Arial"/>
          <w:sz w:val="18"/>
          <w:szCs w:val="18"/>
          <w:lang w:eastAsia="fr-FR"/>
        </w:rPr>
      </w:pPr>
    </w:p>
    <w:p w:rsidR="00EE649D" w:rsidRDefault="00EE649D" w:rsidP="00EE649D">
      <w:pPr>
        <w:widowControl w:val="0"/>
        <w:autoSpaceDE w:val="0"/>
        <w:autoSpaceDN w:val="0"/>
        <w:spacing w:after="0" w:line="240" w:lineRule="auto"/>
        <w:jc w:val="both"/>
        <w:rPr>
          <w:rFonts w:ascii="Arial" w:eastAsia="Times New Roman" w:hAnsi="Arial" w:cs="Arial"/>
          <w:color w:val="242424"/>
          <w:sz w:val="20"/>
          <w:szCs w:val="20"/>
          <w:lang w:eastAsia="fr-FR"/>
        </w:rPr>
      </w:pPr>
    </w:p>
    <w:p w:rsidR="007F04C1" w:rsidRDefault="007F04C1" w:rsidP="00EE649D">
      <w:pPr>
        <w:widowControl w:val="0"/>
        <w:autoSpaceDE w:val="0"/>
        <w:autoSpaceDN w:val="0"/>
        <w:spacing w:after="0" w:line="240" w:lineRule="auto"/>
        <w:jc w:val="both"/>
        <w:rPr>
          <w:rFonts w:ascii="Arial" w:eastAsia="Times New Roman" w:hAnsi="Arial" w:cs="Arial"/>
          <w:color w:val="242424"/>
          <w:sz w:val="20"/>
          <w:szCs w:val="20"/>
          <w:lang w:eastAsia="fr-FR"/>
        </w:rPr>
      </w:pPr>
    </w:p>
    <w:p w:rsidR="007F04C1" w:rsidRDefault="007F04C1" w:rsidP="00EE649D">
      <w:pPr>
        <w:widowControl w:val="0"/>
        <w:autoSpaceDE w:val="0"/>
        <w:autoSpaceDN w:val="0"/>
        <w:spacing w:after="0" w:line="240" w:lineRule="auto"/>
        <w:jc w:val="both"/>
        <w:rPr>
          <w:rFonts w:ascii="Arial" w:eastAsia="Times New Roman" w:hAnsi="Arial" w:cs="Arial"/>
          <w:color w:val="242424"/>
          <w:sz w:val="20"/>
          <w:szCs w:val="20"/>
          <w:lang w:eastAsia="fr-FR"/>
        </w:rPr>
      </w:pPr>
    </w:p>
    <w:p w:rsidR="007F04C1" w:rsidRDefault="007F04C1" w:rsidP="00EE649D">
      <w:pPr>
        <w:widowControl w:val="0"/>
        <w:autoSpaceDE w:val="0"/>
        <w:autoSpaceDN w:val="0"/>
        <w:spacing w:after="0" w:line="240" w:lineRule="auto"/>
        <w:jc w:val="both"/>
        <w:rPr>
          <w:rFonts w:ascii="Arial" w:eastAsia="Times New Roman" w:hAnsi="Arial" w:cs="Arial"/>
          <w:color w:val="242424"/>
          <w:sz w:val="20"/>
          <w:szCs w:val="20"/>
          <w:lang w:eastAsia="fr-FR"/>
        </w:rPr>
      </w:pPr>
    </w:p>
    <w:p w:rsidR="007F04C1" w:rsidRDefault="007F04C1" w:rsidP="00EE649D">
      <w:pPr>
        <w:widowControl w:val="0"/>
        <w:autoSpaceDE w:val="0"/>
        <w:autoSpaceDN w:val="0"/>
        <w:spacing w:after="0" w:line="240" w:lineRule="auto"/>
        <w:jc w:val="both"/>
        <w:rPr>
          <w:rFonts w:ascii="Arial" w:eastAsia="Times New Roman" w:hAnsi="Arial" w:cs="Arial"/>
          <w:color w:val="242424"/>
          <w:sz w:val="20"/>
          <w:szCs w:val="20"/>
          <w:lang w:eastAsia="fr-FR"/>
        </w:rPr>
      </w:pPr>
    </w:p>
    <w:sectPr w:rsidR="007F04C1" w:rsidSect="00B25CB4">
      <w:footerReference w:type="default" r:id="rId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B1E" w:rsidRDefault="00884B1E" w:rsidP="00162B19">
      <w:pPr>
        <w:spacing w:after="0" w:line="240" w:lineRule="auto"/>
      </w:pPr>
      <w:r>
        <w:separator/>
      </w:r>
    </w:p>
  </w:endnote>
  <w:endnote w:type="continuationSeparator" w:id="0">
    <w:p w:rsidR="00884B1E" w:rsidRDefault="00884B1E" w:rsidP="00162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B1E" w:rsidRDefault="00884B1E">
    <w:pPr>
      <w:pStyle w:val="Pieddepage"/>
    </w:pPr>
  </w:p>
  <w:p w:rsidR="00884B1E" w:rsidRDefault="00884B1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B1E" w:rsidRDefault="00884B1E" w:rsidP="00162B19">
      <w:pPr>
        <w:spacing w:after="0" w:line="240" w:lineRule="auto"/>
      </w:pPr>
      <w:r>
        <w:separator/>
      </w:r>
    </w:p>
  </w:footnote>
  <w:footnote w:type="continuationSeparator" w:id="0">
    <w:p w:rsidR="00884B1E" w:rsidRDefault="00884B1E" w:rsidP="00162B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2159"/>
    <w:multiLevelType w:val="hybridMultilevel"/>
    <w:tmpl w:val="6AD83D86"/>
    <w:lvl w:ilvl="0" w:tplc="CEE00DB6">
      <w:start w:val="1"/>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355E5B"/>
    <w:multiLevelType w:val="hybridMultilevel"/>
    <w:tmpl w:val="522AA730"/>
    <w:lvl w:ilvl="0" w:tplc="330A568A">
      <w:numFmt w:val="bullet"/>
      <w:lvlText w:val=""/>
      <w:lvlJc w:val="left"/>
      <w:pPr>
        <w:ind w:left="720" w:hanging="360"/>
      </w:pPr>
      <w:rPr>
        <w:rFonts w:ascii="Wingdings" w:eastAsia="Times New Roman" w:hAnsi="Wingdings"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920470"/>
    <w:multiLevelType w:val="hybridMultilevel"/>
    <w:tmpl w:val="4C4A00BE"/>
    <w:lvl w:ilvl="0" w:tplc="F410A298">
      <w:numFmt w:val="bullet"/>
      <w:lvlText w:val="-"/>
      <w:lvlJc w:val="left"/>
      <w:pPr>
        <w:ind w:left="720" w:hanging="360"/>
      </w:pPr>
      <w:rPr>
        <w:rFonts w:ascii="Comic Sans MS" w:eastAsiaTheme="minorHAnsi" w:hAnsi="Comic Sans MS"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FB2B8A"/>
    <w:multiLevelType w:val="hybridMultilevel"/>
    <w:tmpl w:val="7A720C46"/>
    <w:lvl w:ilvl="0" w:tplc="1164A6A4">
      <w:start w:val="2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672A35"/>
    <w:multiLevelType w:val="hybridMultilevel"/>
    <w:tmpl w:val="DC38FC1A"/>
    <w:lvl w:ilvl="0" w:tplc="040C000B">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B06C48"/>
    <w:multiLevelType w:val="hybridMultilevel"/>
    <w:tmpl w:val="2B1C39A4"/>
    <w:lvl w:ilvl="0" w:tplc="1658779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11E4721"/>
    <w:multiLevelType w:val="hybridMultilevel"/>
    <w:tmpl w:val="FF32E344"/>
    <w:lvl w:ilvl="0" w:tplc="B928CFBC">
      <w:numFmt w:val="bullet"/>
      <w:lvlText w:val=""/>
      <w:lvlJc w:val="left"/>
      <w:pPr>
        <w:ind w:left="720" w:hanging="360"/>
      </w:pPr>
      <w:rPr>
        <w:rFonts w:ascii="Wingdings" w:eastAsia="Times New Roman" w:hAnsi="Wingdings"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DF132F"/>
    <w:multiLevelType w:val="hybridMultilevel"/>
    <w:tmpl w:val="CC58E410"/>
    <w:lvl w:ilvl="0" w:tplc="97343B5C">
      <w:start w:val="9"/>
      <w:numFmt w:val="bullet"/>
      <w:lvlText w:val=""/>
      <w:lvlJc w:val="left"/>
      <w:pPr>
        <w:ind w:left="720" w:hanging="360"/>
      </w:pPr>
      <w:rPr>
        <w:rFonts w:ascii="Wingdings" w:eastAsia="Times New Roman" w:hAnsi="Wingdings" w:cs="Calibri Light"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C7729E"/>
    <w:multiLevelType w:val="hybridMultilevel"/>
    <w:tmpl w:val="15DCF626"/>
    <w:lvl w:ilvl="0" w:tplc="084A5FB4">
      <w:numFmt w:val="bullet"/>
      <w:lvlText w:val=""/>
      <w:lvlJc w:val="left"/>
      <w:pPr>
        <w:ind w:left="720" w:hanging="360"/>
      </w:pPr>
      <w:rPr>
        <w:rFonts w:ascii="Wingdings" w:eastAsia="Times New Roman" w:hAnsi="Wingdings" w:cs="Calibri Ligh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AD1560"/>
    <w:multiLevelType w:val="hybridMultilevel"/>
    <w:tmpl w:val="A430324C"/>
    <w:lvl w:ilvl="0" w:tplc="C5700C0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E007BF"/>
    <w:multiLevelType w:val="hybridMultilevel"/>
    <w:tmpl w:val="8DF67B54"/>
    <w:lvl w:ilvl="0" w:tplc="5830B53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EF1D4B"/>
    <w:multiLevelType w:val="hybridMultilevel"/>
    <w:tmpl w:val="65783818"/>
    <w:lvl w:ilvl="0" w:tplc="D33650C8">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15:restartNumberingAfterBreak="0">
    <w:nsid w:val="395F385C"/>
    <w:multiLevelType w:val="hybridMultilevel"/>
    <w:tmpl w:val="F2E2590A"/>
    <w:lvl w:ilvl="0" w:tplc="AEA6827A">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536760C"/>
    <w:multiLevelType w:val="hybridMultilevel"/>
    <w:tmpl w:val="7A0CBF90"/>
    <w:lvl w:ilvl="0" w:tplc="B16296B8">
      <w:start w:val="1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1880907"/>
    <w:multiLevelType w:val="hybridMultilevel"/>
    <w:tmpl w:val="33BAB86E"/>
    <w:lvl w:ilvl="0" w:tplc="ACFA892E">
      <w:start w:val="1"/>
      <w:numFmt w:val="decimal"/>
      <w:lvlText w:val="%1)"/>
      <w:lvlJc w:val="left"/>
      <w:pPr>
        <w:ind w:left="1065" w:hanging="360"/>
      </w:pPr>
      <w:rPr>
        <w:sz w:val="18"/>
      </w:rPr>
    </w:lvl>
    <w:lvl w:ilvl="1" w:tplc="040C0019">
      <w:start w:val="1"/>
      <w:numFmt w:val="lowerLetter"/>
      <w:lvlText w:val="%2."/>
      <w:lvlJc w:val="left"/>
      <w:pPr>
        <w:ind w:left="1785" w:hanging="360"/>
      </w:pPr>
    </w:lvl>
    <w:lvl w:ilvl="2" w:tplc="040C001B">
      <w:start w:val="1"/>
      <w:numFmt w:val="lowerRoman"/>
      <w:lvlText w:val="%3."/>
      <w:lvlJc w:val="right"/>
      <w:pPr>
        <w:ind w:left="2505" w:hanging="180"/>
      </w:pPr>
    </w:lvl>
    <w:lvl w:ilvl="3" w:tplc="040C000F">
      <w:start w:val="1"/>
      <w:numFmt w:val="decimal"/>
      <w:lvlText w:val="%4."/>
      <w:lvlJc w:val="left"/>
      <w:pPr>
        <w:ind w:left="3225" w:hanging="360"/>
      </w:pPr>
    </w:lvl>
    <w:lvl w:ilvl="4" w:tplc="040C0019">
      <w:start w:val="1"/>
      <w:numFmt w:val="lowerLetter"/>
      <w:lvlText w:val="%5."/>
      <w:lvlJc w:val="left"/>
      <w:pPr>
        <w:ind w:left="3945" w:hanging="360"/>
      </w:pPr>
    </w:lvl>
    <w:lvl w:ilvl="5" w:tplc="040C001B">
      <w:start w:val="1"/>
      <w:numFmt w:val="lowerRoman"/>
      <w:lvlText w:val="%6."/>
      <w:lvlJc w:val="right"/>
      <w:pPr>
        <w:ind w:left="4665" w:hanging="180"/>
      </w:pPr>
    </w:lvl>
    <w:lvl w:ilvl="6" w:tplc="040C000F">
      <w:start w:val="1"/>
      <w:numFmt w:val="decimal"/>
      <w:lvlText w:val="%7."/>
      <w:lvlJc w:val="left"/>
      <w:pPr>
        <w:ind w:left="5385" w:hanging="360"/>
      </w:pPr>
    </w:lvl>
    <w:lvl w:ilvl="7" w:tplc="040C0019">
      <w:start w:val="1"/>
      <w:numFmt w:val="lowerLetter"/>
      <w:lvlText w:val="%8."/>
      <w:lvlJc w:val="left"/>
      <w:pPr>
        <w:ind w:left="6105" w:hanging="360"/>
      </w:pPr>
    </w:lvl>
    <w:lvl w:ilvl="8" w:tplc="040C001B">
      <w:start w:val="1"/>
      <w:numFmt w:val="lowerRoman"/>
      <w:lvlText w:val="%9."/>
      <w:lvlJc w:val="right"/>
      <w:pPr>
        <w:ind w:left="6825" w:hanging="180"/>
      </w:pPr>
    </w:lvl>
  </w:abstractNum>
  <w:abstractNum w:abstractNumId="15" w15:restartNumberingAfterBreak="0">
    <w:nsid w:val="5A9A1F37"/>
    <w:multiLevelType w:val="hybridMultilevel"/>
    <w:tmpl w:val="24202E80"/>
    <w:lvl w:ilvl="0" w:tplc="C9F2D064">
      <w:start w:val="13"/>
      <w:numFmt w:val="bullet"/>
      <w:lvlText w:val="-"/>
      <w:lvlJc w:val="left"/>
      <w:pPr>
        <w:ind w:left="720" w:hanging="360"/>
      </w:pPr>
      <w:rPr>
        <w:rFonts w:ascii="Comic Sans MS" w:eastAsiaTheme="minorHAnsi" w:hAnsi="Comic Sans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D457644"/>
    <w:multiLevelType w:val="hybridMultilevel"/>
    <w:tmpl w:val="D83037B4"/>
    <w:lvl w:ilvl="0" w:tplc="1E88A6B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EF23CFF"/>
    <w:multiLevelType w:val="hybridMultilevel"/>
    <w:tmpl w:val="590EFE9E"/>
    <w:lvl w:ilvl="0" w:tplc="226E3D8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645410D"/>
    <w:multiLevelType w:val="hybridMultilevel"/>
    <w:tmpl w:val="950A4D30"/>
    <w:lvl w:ilvl="0" w:tplc="62828F9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84C0619"/>
    <w:multiLevelType w:val="hybridMultilevel"/>
    <w:tmpl w:val="4E5CB53A"/>
    <w:lvl w:ilvl="0" w:tplc="CEC4BBE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C890457"/>
    <w:multiLevelType w:val="hybridMultilevel"/>
    <w:tmpl w:val="7E9CB1E4"/>
    <w:lvl w:ilvl="0" w:tplc="BFE2D3E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3A13A64"/>
    <w:multiLevelType w:val="hybridMultilevel"/>
    <w:tmpl w:val="A5B23AB8"/>
    <w:lvl w:ilvl="0" w:tplc="7854A3E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4176570"/>
    <w:multiLevelType w:val="hybridMultilevel"/>
    <w:tmpl w:val="3650F64E"/>
    <w:lvl w:ilvl="0" w:tplc="562ADF18">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763055F3"/>
    <w:multiLevelType w:val="hybridMultilevel"/>
    <w:tmpl w:val="C6ECD5CA"/>
    <w:lvl w:ilvl="0" w:tplc="7C38CF6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16"/>
  </w:num>
  <w:num w:numId="4">
    <w:abstractNumId w:val="22"/>
  </w:num>
  <w:num w:numId="5">
    <w:abstractNumId w:val="15"/>
  </w:num>
  <w:num w:numId="6">
    <w:abstractNumId w:val="5"/>
  </w:num>
  <w:num w:numId="7">
    <w:abstractNumId w:val="10"/>
  </w:num>
  <w:num w:numId="8">
    <w:abstractNumId w:val="4"/>
  </w:num>
  <w:num w:numId="9">
    <w:abstractNumId w:val="0"/>
  </w:num>
  <w:num w:numId="10">
    <w:abstractNumId w:val="1"/>
  </w:num>
  <w:num w:numId="11">
    <w:abstractNumId w:val="23"/>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8"/>
  </w:num>
  <w:num w:numId="15">
    <w:abstractNumId w:val="17"/>
  </w:num>
  <w:num w:numId="16">
    <w:abstractNumId w:val="11"/>
  </w:num>
  <w:num w:numId="17">
    <w:abstractNumId w:val="19"/>
  </w:num>
  <w:num w:numId="18">
    <w:abstractNumId w:val="13"/>
  </w:num>
  <w:num w:numId="19">
    <w:abstractNumId w:val="12"/>
  </w:num>
  <w:num w:numId="20">
    <w:abstractNumId w:val="3"/>
  </w:num>
  <w:num w:numId="21">
    <w:abstractNumId w:val="18"/>
  </w:num>
  <w:num w:numId="22">
    <w:abstractNumId w:val="21"/>
  </w:num>
  <w:num w:numId="23">
    <w:abstractNumId w:val="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4E4"/>
    <w:rsid w:val="00002DE8"/>
    <w:rsid w:val="00033F48"/>
    <w:rsid w:val="000431CD"/>
    <w:rsid w:val="00043B3A"/>
    <w:rsid w:val="00055D45"/>
    <w:rsid w:val="0006219E"/>
    <w:rsid w:val="00075A1A"/>
    <w:rsid w:val="0008379E"/>
    <w:rsid w:val="000868A1"/>
    <w:rsid w:val="00094B70"/>
    <w:rsid w:val="000A7119"/>
    <w:rsid w:val="000C4896"/>
    <w:rsid w:val="000C6B11"/>
    <w:rsid w:val="000D24E9"/>
    <w:rsid w:val="000E6211"/>
    <w:rsid w:val="000E76B8"/>
    <w:rsid w:val="00124BA3"/>
    <w:rsid w:val="001311A0"/>
    <w:rsid w:val="00142BFE"/>
    <w:rsid w:val="00147F14"/>
    <w:rsid w:val="00162B19"/>
    <w:rsid w:val="00171641"/>
    <w:rsid w:val="00177142"/>
    <w:rsid w:val="00193136"/>
    <w:rsid w:val="001931F6"/>
    <w:rsid w:val="00194047"/>
    <w:rsid w:val="001A1846"/>
    <w:rsid w:val="001C05F4"/>
    <w:rsid w:val="001D7407"/>
    <w:rsid w:val="001F6A07"/>
    <w:rsid w:val="00232FF3"/>
    <w:rsid w:val="00235262"/>
    <w:rsid w:val="0023608A"/>
    <w:rsid w:val="0024721E"/>
    <w:rsid w:val="00260CA3"/>
    <w:rsid w:val="00274BC1"/>
    <w:rsid w:val="00280E1E"/>
    <w:rsid w:val="00285D5A"/>
    <w:rsid w:val="00297B01"/>
    <w:rsid w:val="002B05AF"/>
    <w:rsid w:val="002B2E44"/>
    <w:rsid w:val="002B39C9"/>
    <w:rsid w:val="002C770B"/>
    <w:rsid w:val="002D619B"/>
    <w:rsid w:val="002F1235"/>
    <w:rsid w:val="002F6820"/>
    <w:rsid w:val="00316E0E"/>
    <w:rsid w:val="00323B62"/>
    <w:rsid w:val="00331BB6"/>
    <w:rsid w:val="00332778"/>
    <w:rsid w:val="00343BF0"/>
    <w:rsid w:val="00346A68"/>
    <w:rsid w:val="00350939"/>
    <w:rsid w:val="00353E3D"/>
    <w:rsid w:val="00353E8D"/>
    <w:rsid w:val="00376132"/>
    <w:rsid w:val="00393F5B"/>
    <w:rsid w:val="003B79C8"/>
    <w:rsid w:val="003D62F4"/>
    <w:rsid w:val="003F62A3"/>
    <w:rsid w:val="003F7743"/>
    <w:rsid w:val="00412C6D"/>
    <w:rsid w:val="00421F1F"/>
    <w:rsid w:val="00440456"/>
    <w:rsid w:val="00442240"/>
    <w:rsid w:val="004447B3"/>
    <w:rsid w:val="004453C0"/>
    <w:rsid w:val="00454323"/>
    <w:rsid w:val="00485D14"/>
    <w:rsid w:val="00494709"/>
    <w:rsid w:val="004972E6"/>
    <w:rsid w:val="004A78C8"/>
    <w:rsid w:val="004B211C"/>
    <w:rsid w:val="004D1DA6"/>
    <w:rsid w:val="004F09BA"/>
    <w:rsid w:val="004F1065"/>
    <w:rsid w:val="004F395F"/>
    <w:rsid w:val="00513379"/>
    <w:rsid w:val="00516D12"/>
    <w:rsid w:val="00517BD9"/>
    <w:rsid w:val="0052392E"/>
    <w:rsid w:val="00557A5A"/>
    <w:rsid w:val="005624E4"/>
    <w:rsid w:val="00594F3A"/>
    <w:rsid w:val="005A1079"/>
    <w:rsid w:val="005A5A00"/>
    <w:rsid w:val="005A6B1D"/>
    <w:rsid w:val="005B3549"/>
    <w:rsid w:val="005B71C7"/>
    <w:rsid w:val="005C65F4"/>
    <w:rsid w:val="005D1026"/>
    <w:rsid w:val="005D509F"/>
    <w:rsid w:val="005F4617"/>
    <w:rsid w:val="005F566D"/>
    <w:rsid w:val="005F676F"/>
    <w:rsid w:val="00624397"/>
    <w:rsid w:val="00642E82"/>
    <w:rsid w:val="00644EF4"/>
    <w:rsid w:val="00653A79"/>
    <w:rsid w:val="00653AA6"/>
    <w:rsid w:val="0067019D"/>
    <w:rsid w:val="006C6B74"/>
    <w:rsid w:val="006D4FA4"/>
    <w:rsid w:val="006D6AC5"/>
    <w:rsid w:val="006D6F22"/>
    <w:rsid w:val="006F1E8A"/>
    <w:rsid w:val="006F50D8"/>
    <w:rsid w:val="00705667"/>
    <w:rsid w:val="007079ED"/>
    <w:rsid w:val="007245F0"/>
    <w:rsid w:val="00731511"/>
    <w:rsid w:val="00736738"/>
    <w:rsid w:val="007371C3"/>
    <w:rsid w:val="00782C18"/>
    <w:rsid w:val="007E6CBD"/>
    <w:rsid w:val="007F04C1"/>
    <w:rsid w:val="007F4A00"/>
    <w:rsid w:val="00803348"/>
    <w:rsid w:val="00803991"/>
    <w:rsid w:val="0081722A"/>
    <w:rsid w:val="00835251"/>
    <w:rsid w:val="008433B0"/>
    <w:rsid w:val="00843C66"/>
    <w:rsid w:val="008623F7"/>
    <w:rsid w:val="00864116"/>
    <w:rsid w:val="00872A07"/>
    <w:rsid w:val="00884B1E"/>
    <w:rsid w:val="008A6B78"/>
    <w:rsid w:val="008E6304"/>
    <w:rsid w:val="008F2A1C"/>
    <w:rsid w:val="0090006C"/>
    <w:rsid w:val="00912357"/>
    <w:rsid w:val="009204BE"/>
    <w:rsid w:val="00925ED9"/>
    <w:rsid w:val="00944B0F"/>
    <w:rsid w:val="00986463"/>
    <w:rsid w:val="00992BDD"/>
    <w:rsid w:val="009946EC"/>
    <w:rsid w:val="009C48E4"/>
    <w:rsid w:val="009C4DB5"/>
    <w:rsid w:val="009D08B0"/>
    <w:rsid w:val="009D4898"/>
    <w:rsid w:val="009E2DD0"/>
    <w:rsid w:val="009F2B4C"/>
    <w:rsid w:val="00A00DFD"/>
    <w:rsid w:val="00A02356"/>
    <w:rsid w:val="00A14D72"/>
    <w:rsid w:val="00A333E4"/>
    <w:rsid w:val="00A35AEB"/>
    <w:rsid w:val="00A402DC"/>
    <w:rsid w:val="00A655B3"/>
    <w:rsid w:val="00A744EC"/>
    <w:rsid w:val="00A84941"/>
    <w:rsid w:val="00A84E0E"/>
    <w:rsid w:val="00A857A5"/>
    <w:rsid w:val="00AB7EEB"/>
    <w:rsid w:val="00AD53DC"/>
    <w:rsid w:val="00AE21B2"/>
    <w:rsid w:val="00AE524F"/>
    <w:rsid w:val="00B15D56"/>
    <w:rsid w:val="00B25CB4"/>
    <w:rsid w:val="00B32166"/>
    <w:rsid w:val="00B6218F"/>
    <w:rsid w:val="00B665D7"/>
    <w:rsid w:val="00B7307A"/>
    <w:rsid w:val="00B87A74"/>
    <w:rsid w:val="00B94C8B"/>
    <w:rsid w:val="00BA57CC"/>
    <w:rsid w:val="00BE122F"/>
    <w:rsid w:val="00BE39FE"/>
    <w:rsid w:val="00BE6DF7"/>
    <w:rsid w:val="00BF430A"/>
    <w:rsid w:val="00C22B1D"/>
    <w:rsid w:val="00C371B0"/>
    <w:rsid w:val="00C54BEA"/>
    <w:rsid w:val="00C6516C"/>
    <w:rsid w:val="00C654CA"/>
    <w:rsid w:val="00C70D10"/>
    <w:rsid w:val="00C713C0"/>
    <w:rsid w:val="00C82245"/>
    <w:rsid w:val="00C94320"/>
    <w:rsid w:val="00CA2D53"/>
    <w:rsid w:val="00CB6364"/>
    <w:rsid w:val="00CD1916"/>
    <w:rsid w:val="00CD4361"/>
    <w:rsid w:val="00CF0128"/>
    <w:rsid w:val="00CF7802"/>
    <w:rsid w:val="00D1370F"/>
    <w:rsid w:val="00D26C3D"/>
    <w:rsid w:val="00D334EB"/>
    <w:rsid w:val="00D56E00"/>
    <w:rsid w:val="00D67956"/>
    <w:rsid w:val="00DC3179"/>
    <w:rsid w:val="00DE08A0"/>
    <w:rsid w:val="00DE36DB"/>
    <w:rsid w:val="00DE36E0"/>
    <w:rsid w:val="00DE4A0F"/>
    <w:rsid w:val="00DE6DDA"/>
    <w:rsid w:val="00DE6E9E"/>
    <w:rsid w:val="00DF7E39"/>
    <w:rsid w:val="00E45314"/>
    <w:rsid w:val="00E50341"/>
    <w:rsid w:val="00E518ED"/>
    <w:rsid w:val="00E52E07"/>
    <w:rsid w:val="00E6150F"/>
    <w:rsid w:val="00E956E5"/>
    <w:rsid w:val="00EA56AA"/>
    <w:rsid w:val="00EA63D8"/>
    <w:rsid w:val="00EC5382"/>
    <w:rsid w:val="00EE050E"/>
    <w:rsid w:val="00EE649D"/>
    <w:rsid w:val="00EF3127"/>
    <w:rsid w:val="00F07147"/>
    <w:rsid w:val="00F07E32"/>
    <w:rsid w:val="00F264B1"/>
    <w:rsid w:val="00F44C36"/>
    <w:rsid w:val="00F73694"/>
    <w:rsid w:val="00F965B4"/>
    <w:rsid w:val="00FB40CE"/>
    <w:rsid w:val="00FB72CE"/>
    <w:rsid w:val="00FC2A06"/>
    <w:rsid w:val="00FD145B"/>
    <w:rsid w:val="00FD5E65"/>
    <w:rsid w:val="00FE62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FFA13"/>
  <w15:chartTrackingRefBased/>
  <w15:docId w15:val="{76DB890E-49DB-44E0-BBF5-BF0E29B6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21F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21F1F"/>
    <w:rPr>
      <w:rFonts w:ascii="Segoe UI" w:hAnsi="Segoe UI" w:cs="Segoe UI"/>
      <w:sz w:val="18"/>
      <w:szCs w:val="18"/>
    </w:rPr>
  </w:style>
  <w:style w:type="paragraph" w:styleId="Paragraphedeliste">
    <w:name w:val="List Paragraph"/>
    <w:basedOn w:val="Normal"/>
    <w:uiPriority w:val="34"/>
    <w:qFormat/>
    <w:rsid w:val="00B6218F"/>
    <w:pPr>
      <w:ind w:left="720"/>
      <w:contextualSpacing/>
    </w:pPr>
  </w:style>
  <w:style w:type="paragraph" w:styleId="En-tte">
    <w:name w:val="header"/>
    <w:basedOn w:val="Normal"/>
    <w:link w:val="En-tteCar"/>
    <w:uiPriority w:val="99"/>
    <w:unhideWhenUsed/>
    <w:rsid w:val="00162B19"/>
    <w:pPr>
      <w:tabs>
        <w:tab w:val="center" w:pos="4536"/>
        <w:tab w:val="right" w:pos="9072"/>
      </w:tabs>
      <w:spacing w:after="0" w:line="240" w:lineRule="auto"/>
    </w:pPr>
  </w:style>
  <w:style w:type="character" w:customStyle="1" w:styleId="En-tteCar">
    <w:name w:val="En-tête Car"/>
    <w:basedOn w:val="Policepardfaut"/>
    <w:link w:val="En-tte"/>
    <w:uiPriority w:val="99"/>
    <w:rsid w:val="00162B19"/>
  </w:style>
  <w:style w:type="paragraph" w:styleId="Pieddepage">
    <w:name w:val="footer"/>
    <w:basedOn w:val="Normal"/>
    <w:link w:val="PieddepageCar"/>
    <w:uiPriority w:val="99"/>
    <w:unhideWhenUsed/>
    <w:rsid w:val="00162B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2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752728">
      <w:bodyDiv w:val="1"/>
      <w:marLeft w:val="0"/>
      <w:marRight w:val="0"/>
      <w:marTop w:val="0"/>
      <w:marBottom w:val="0"/>
      <w:divBdr>
        <w:top w:val="none" w:sz="0" w:space="0" w:color="auto"/>
        <w:left w:val="none" w:sz="0" w:space="0" w:color="auto"/>
        <w:bottom w:val="none" w:sz="0" w:space="0" w:color="auto"/>
        <w:right w:val="none" w:sz="0" w:space="0" w:color="auto"/>
      </w:divBdr>
    </w:div>
    <w:div w:id="740837002">
      <w:bodyDiv w:val="1"/>
      <w:marLeft w:val="0"/>
      <w:marRight w:val="0"/>
      <w:marTop w:val="0"/>
      <w:marBottom w:val="0"/>
      <w:divBdr>
        <w:top w:val="none" w:sz="0" w:space="0" w:color="auto"/>
        <w:left w:val="none" w:sz="0" w:space="0" w:color="auto"/>
        <w:bottom w:val="none" w:sz="0" w:space="0" w:color="auto"/>
        <w:right w:val="none" w:sz="0" w:space="0" w:color="auto"/>
      </w:divBdr>
    </w:div>
    <w:div w:id="798764820">
      <w:bodyDiv w:val="1"/>
      <w:marLeft w:val="0"/>
      <w:marRight w:val="0"/>
      <w:marTop w:val="0"/>
      <w:marBottom w:val="0"/>
      <w:divBdr>
        <w:top w:val="none" w:sz="0" w:space="0" w:color="auto"/>
        <w:left w:val="none" w:sz="0" w:space="0" w:color="auto"/>
        <w:bottom w:val="none" w:sz="0" w:space="0" w:color="auto"/>
        <w:right w:val="none" w:sz="0" w:space="0" w:color="auto"/>
      </w:divBdr>
    </w:div>
    <w:div w:id="1190098486">
      <w:bodyDiv w:val="1"/>
      <w:marLeft w:val="0"/>
      <w:marRight w:val="0"/>
      <w:marTop w:val="0"/>
      <w:marBottom w:val="0"/>
      <w:divBdr>
        <w:top w:val="none" w:sz="0" w:space="0" w:color="auto"/>
        <w:left w:val="none" w:sz="0" w:space="0" w:color="auto"/>
        <w:bottom w:val="none" w:sz="0" w:space="0" w:color="auto"/>
        <w:right w:val="none" w:sz="0" w:space="0" w:color="auto"/>
      </w:divBdr>
    </w:div>
    <w:div w:id="1208880514">
      <w:bodyDiv w:val="1"/>
      <w:marLeft w:val="0"/>
      <w:marRight w:val="0"/>
      <w:marTop w:val="0"/>
      <w:marBottom w:val="0"/>
      <w:divBdr>
        <w:top w:val="none" w:sz="0" w:space="0" w:color="auto"/>
        <w:left w:val="none" w:sz="0" w:space="0" w:color="auto"/>
        <w:bottom w:val="none" w:sz="0" w:space="0" w:color="auto"/>
        <w:right w:val="none" w:sz="0" w:space="0" w:color="auto"/>
      </w:divBdr>
    </w:div>
    <w:div w:id="1233346630">
      <w:bodyDiv w:val="1"/>
      <w:marLeft w:val="0"/>
      <w:marRight w:val="0"/>
      <w:marTop w:val="0"/>
      <w:marBottom w:val="0"/>
      <w:divBdr>
        <w:top w:val="none" w:sz="0" w:space="0" w:color="auto"/>
        <w:left w:val="none" w:sz="0" w:space="0" w:color="auto"/>
        <w:bottom w:val="none" w:sz="0" w:space="0" w:color="auto"/>
        <w:right w:val="none" w:sz="0" w:space="0" w:color="auto"/>
      </w:divBdr>
    </w:div>
    <w:div w:id="1258830852">
      <w:bodyDiv w:val="1"/>
      <w:marLeft w:val="0"/>
      <w:marRight w:val="0"/>
      <w:marTop w:val="0"/>
      <w:marBottom w:val="0"/>
      <w:divBdr>
        <w:top w:val="none" w:sz="0" w:space="0" w:color="auto"/>
        <w:left w:val="none" w:sz="0" w:space="0" w:color="auto"/>
        <w:bottom w:val="none" w:sz="0" w:space="0" w:color="auto"/>
        <w:right w:val="none" w:sz="0" w:space="0" w:color="auto"/>
      </w:divBdr>
    </w:div>
    <w:div w:id="1419398497">
      <w:bodyDiv w:val="1"/>
      <w:marLeft w:val="0"/>
      <w:marRight w:val="0"/>
      <w:marTop w:val="0"/>
      <w:marBottom w:val="0"/>
      <w:divBdr>
        <w:top w:val="none" w:sz="0" w:space="0" w:color="auto"/>
        <w:left w:val="none" w:sz="0" w:space="0" w:color="auto"/>
        <w:bottom w:val="none" w:sz="0" w:space="0" w:color="auto"/>
        <w:right w:val="none" w:sz="0" w:space="0" w:color="auto"/>
      </w:divBdr>
    </w:div>
    <w:div w:id="1895892391">
      <w:bodyDiv w:val="1"/>
      <w:marLeft w:val="0"/>
      <w:marRight w:val="0"/>
      <w:marTop w:val="0"/>
      <w:marBottom w:val="0"/>
      <w:divBdr>
        <w:top w:val="none" w:sz="0" w:space="0" w:color="auto"/>
        <w:left w:val="none" w:sz="0" w:space="0" w:color="auto"/>
        <w:bottom w:val="none" w:sz="0" w:space="0" w:color="auto"/>
        <w:right w:val="none" w:sz="0" w:space="0" w:color="auto"/>
      </w:divBdr>
    </w:div>
    <w:div w:id="199067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6073</TotalTime>
  <Pages>10</Pages>
  <Words>3050</Words>
  <Characters>16776</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PANET</dc:creator>
  <cp:keywords/>
  <dc:description/>
  <cp:lastModifiedBy>Sophie Panet</cp:lastModifiedBy>
  <cp:revision>97</cp:revision>
  <cp:lastPrinted>2024-07-03T11:44:00Z</cp:lastPrinted>
  <dcterms:created xsi:type="dcterms:W3CDTF">2019-03-26T12:39:00Z</dcterms:created>
  <dcterms:modified xsi:type="dcterms:W3CDTF">2024-07-03T11:58:00Z</dcterms:modified>
</cp:coreProperties>
</file>