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149B8" w:rsidRDefault="001149B8">
      <w:pPr>
        <w:jc w:val="both"/>
      </w:pPr>
    </w:p>
    <w:p w14:paraId="00000002" w14:textId="77777777" w:rsidR="001149B8" w:rsidRPr="00CC2C43" w:rsidRDefault="00F93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40"/>
        </w:rPr>
      </w:pPr>
      <w:r w:rsidRPr="00CC2C43">
        <w:rPr>
          <w:b/>
          <w:sz w:val="28"/>
          <w:szCs w:val="40"/>
        </w:rPr>
        <w:t>NOTICE SECURITE</w:t>
      </w:r>
    </w:p>
    <w:p w14:paraId="00000003" w14:textId="77777777" w:rsidR="001149B8" w:rsidRDefault="001149B8">
      <w:pPr>
        <w:jc w:val="both"/>
      </w:pPr>
    </w:p>
    <w:p w14:paraId="00000004" w14:textId="77777777" w:rsidR="001149B8" w:rsidRDefault="00F93987">
      <w:pPr>
        <w:jc w:val="both"/>
      </w:pPr>
      <w:r>
        <w:t>Par la présente, je soussigné(e),</w:t>
      </w:r>
    </w:p>
    <w:p w14:paraId="60D519CE" w14:textId="77777777" w:rsidR="00CC2C43" w:rsidRDefault="00CC2C43" w:rsidP="00CC2C43">
      <w:pPr>
        <w:shd w:val="clear" w:color="auto" w:fill="D9D9D9" w:themeFill="background1" w:themeFillShade="D9"/>
        <w:jc w:val="both"/>
      </w:pPr>
    </w:p>
    <w:p w14:paraId="4B79CA11" w14:textId="1AADBD16" w:rsidR="00CC2C43" w:rsidRDefault="00F93987" w:rsidP="00770BD5">
      <w:pPr>
        <w:jc w:val="both"/>
        <w:rPr>
          <w:b/>
          <w:highlight w:val="yellow"/>
        </w:rPr>
      </w:pPr>
      <w:r>
        <w:t xml:space="preserve">Représentante de l’entreprise </w:t>
      </w:r>
    </w:p>
    <w:p w14:paraId="163BB270" w14:textId="77777777" w:rsidR="00CC2C43" w:rsidRDefault="00CC2C43" w:rsidP="00CC2C43">
      <w:pPr>
        <w:shd w:val="clear" w:color="auto" w:fill="D9D9D9" w:themeFill="background1" w:themeFillShade="D9"/>
        <w:jc w:val="both"/>
        <w:rPr>
          <w:b/>
        </w:rPr>
      </w:pPr>
    </w:p>
    <w:p w14:paraId="072AB260" w14:textId="2A296E8D" w:rsidR="00770BD5" w:rsidRDefault="00F93987" w:rsidP="00770BD5">
      <w:pPr>
        <w:jc w:val="both"/>
        <w:rPr>
          <w:b/>
          <w:highlight w:val="yellow"/>
        </w:rPr>
      </w:pPr>
      <w:proofErr w:type="gramStart"/>
      <w:r>
        <w:t>et</w:t>
      </w:r>
      <w:proofErr w:type="gramEnd"/>
      <w:r>
        <w:t xml:space="preserve"> agissant en qualité de propriétaire et d’exploitante du local située au </w:t>
      </w:r>
    </w:p>
    <w:p w14:paraId="1282F0EA" w14:textId="77777777" w:rsidR="00CC2C43" w:rsidRDefault="00CC2C43" w:rsidP="00CC2C43">
      <w:pPr>
        <w:shd w:val="clear" w:color="auto" w:fill="D9D9D9" w:themeFill="background1" w:themeFillShade="D9"/>
        <w:jc w:val="both"/>
        <w:rPr>
          <w:b/>
        </w:rPr>
      </w:pPr>
    </w:p>
    <w:p w14:paraId="00000007" w14:textId="77777777" w:rsidR="001149B8" w:rsidRDefault="00F93987">
      <w:pPr>
        <w:jc w:val="both"/>
      </w:pPr>
      <w:r>
        <w:t>Agissant en maître d’œuvre d’exécution,</w:t>
      </w:r>
    </w:p>
    <w:p w14:paraId="68A7D081" w14:textId="66294A9A" w:rsidR="00CC2C43" w:rsidRDefault="00F93987" w:rsidP="00CC2C43">
      <w:pPr>
        <w:shd w:val="clear" w:color="auto" w:fill="FFFFFF" w:themeFill="background1"/>
        <w:jc w:val="both"/>
      </w:pPr>
      <w:r>
        <w:t xml:space="preserve">Vous présente le </w:t>
      </w:r>
      <w:r w:rsidRPr="00F93987">
        <w:t xml:space="preserve">dossier portant sur le projet </w:t>
      </w:r>
      <w:r w:rsidR="00770BD5">
        <w:t>d’</w:t>
      </w:r>
      <w:r w:rsidRPr="00F93987">
        <w:t xml:space="preserve">aménagement du local précité et utilisé initialement en tant que </w:t>
      </w:r>
    </w:p>
    <w:p w14:paraId="591FE510" w14:textId="77777777" w:rsidR="00CC2C43" w:rsidRDefault="00CC2C43" w:rsidP="00CC2C43">
      <w:pPr>
        <w:shd w:val="clear" w:color="auto" w:fill="D9D9D9" w:themeFill="background1" w:themeFillShade="D9"/>
        <w:jc w:val="both"/>
      </w:pPr>
    </w:p>
    <w:p w14:paraId="00000008" w14:textId="0490BAAD" w:rsidR="001149B8" w:rsidRDefault="00F93987" w:rsidP="00CC2C43">
      <w:pPr>
        <w:shd w:val="clear" w:color="auto" w:fill="FFFFFF" w:themeFill="background1"/>
        <w:jc w:val="both"/>
      </w:pPr>
      <w:r w:rsidRPr="00F93987">
        <w:t xml:space="preserve"> </w:t>
      </w:r>
      <w:proofErr w:type="gramStart"/>
      <w:r w:rsidRPr="00F93987">
        <w:t>en</w:t>
      </w:r>
      <w:proofErr w:type="gramEnd"/>
      <w:r w:rsidRPr="00F93987">
        <w:t xml:space="preserve"> établissement destiné à </w:t>
      </w:r>
    </w:p>
    <w:p w14:paraId="3F56207E" w14:textId="77777777" w:rsidR="00CC2C43" w:rsidRPr="00F93987" w:rsidRDefault="00CC2C43" w:rsidP="00CC2C43">
      <w:pPr>
        <w:shd w:val="clear" w:color="auto" w:fill="D9D9D9" w:themeFill="background1" w:themeFillShade="D9"/>
        <w:jc w:val="both"/>
      </w:pPr>
    </w:p>
    <w:p w14:paraId="164A8FA4" w14:textId="77777777" w:rsidR="00CC2C43" w:rsidRPr="00CC2C43" w:rsidRDefault="00F93987" w:rsidP="00CC2C43">
      <w:pPr>
        <w:shd w:val="clear" w:color="auto" w:fill="D9D9D9" w:themeFill="background1" w:themeFillShade="D9"/>
        <w:jc w:val="both"/>
      </w:pPr>
      <w:r w:rsidRPr="00CC2C43">
        <w:t>I</w:t>
      </w:r>
      <w:r w:rsidR="00770BD5" w:rsidRPr="00CC2C43">
        <w:t>l</w:t>
      </w:r>
      <w:r w:rsidRPr="00CC2C43">
        <w:t xml:space="preserve"> s’agit d’un ERP de type U de 5</w:t>
      </w:r>
      <w:r w:rsidRPr="00CC2C43">
        <w:rPr>
          <w:vertAlign w:val="superscript"/>
        </w:rPr>
        <w:t>ème</w:t>
      </w:r>
      <w:r w:rsidRPr="00CC2C43">
        <w:t xml:space="preserve"> catégorie, avec une surface de plancher </w:t>
      </w:r>
      <w:r w:rsidR="0055794A" w:rsidRPr="00CC2C43">
        <w:t xml:space="preserve">de </w:t>
      </w:r>
    </w:p>
    <w:p w14:paraId="25CCA341" w14:textId="77777777" w:rsidR="00CC2C43" w:rsidRPr="00CC2C43" w:rsidRDefault="0055794A" w:rsidP="00CC2C43">
      <w:pPr>
        <w:shd w:val="clear" w:color="auto" w:fill="D9D9D9" w:themeFill="background1" w:themeFillShade="D9"/>
        <w:jc w:val="both"/>
      </w:pPr>
      <w:proofErr w:type="gramStart"/>
      <w:r w:rsidRPr="00CC2C43">
        <w:t>m</w:t>
      </w:r>
      <w:proofErr w:type="gramEnd"/>
      <w:r w:rsidRPr="00CC2C43">
        <w:t xml:space="preserve">2 </w:t>
      </w:r>
      <w:r w:rsidR="00F93987" w:rsidRPr="00CC2C43">
        <w:t xml:space="preserve">et une surface d’accueil du public de </w:t>
      </w:r>
      <w:r w:rsidR="00CC2C43" w:rsidRPr="00CC2C43">
        <w:rPr>
          <w:b/>
        </w:rPr>
        <w:t xml:space="preserve">          </w:t>
      </w:r>
      <w:r w:rsidR="00F93987" w:rsidRPr="00CC2C43">
        <w:t xml:space="preserve">m2. </w:t>
      </w:r>
    </w:p>
    <w:p w14:paraId="00000009" w14:textId="3D23E9C9" w:rsidR="001149B8" w:rsidRPr="00770BD5" w:rsidRDefault="00F93987" w:rsidP="00CC2C43">
      <w:pPr>
        <w:shd w:val="clear" w:color="auto" w:fill="D9D9D9" w:themeFill="background1" w:themeFillShade="D9"/>
        <w:jc w:val="both"/>
        <w:rPr>
          <w:b/>
        </w:rPr>
      </w:pPr>
      <w:r w:rsidRPr="00CC2C43">
        <w:t>Le local est de plain -pieds</w:t>
      </w:r>
      <w:r w:rsidR="0055794A" w:rsidRPr="00CC2C43">
        <w:t xml:space="preserve"> (précisez si autre).</w:t>
      </w:r>
    </w:p>
    <w:p w14:paraId="0000000A" w14:textId="77777777" w:rsidR="001149B8" w:rsidRDefault="001149B8">
      <w:pPr>
        <w:jc w:val="both"/>
      </w:pPr>
    </w:p>
    <w:p w14:paraId="4EBE39F3" w14:textId="32704EC1" w:rsidR="00CC2C43" w:rsidRDefault="00F93987">
      <w:pPr>
        <w:jc w:val="both"/>
      </w:pPr>
      <w:r>
        <w:t xml:space="preserve">Les aménagements prévus </w:t>
      </w:r>
      <w:r w:rsidR="00CC2C43">
        <w:t xml:space="preserve">(cochez la case correspondant au projet) : </w:t>
      </w:r>
    </w:p>
    <w:p w14:paraId="0000000C" w14:textId="5864B101" w:rsidR="001149B8" w:rsidRPr="00CC2C43" w:rsidRDefault="00F93987" w:rsidP="00CC2C43">
      <w:pPr>
        <w:pStyle w:val="Paragraphedeliste"/>
        <w:numPr>
          <w:ilvl w:val="0"/>
          <w:numId w:val="1"/>
        </w:numPr>
        <w:jc w:val="both"/>
      </w:pPr>
      <w:proofErr w:type="gramStart"/>
      <w:r w:rsidRPr="00CC2C43">
        <w:t>ne</w:t>
      </w:r>
      <w:proofErr w:type="gramEnd"/>
      <w:r w:rsidRPr="00CC2C43">
        <w:t xml:space="preserve"> modifient en rien ni le gros œuvre des bâtiments, ni les façades existantes.</w:t>
      </w:r>
      <w:r w:rsidR="00CC2C43" w:rsidRPr="00CC2C43">
        <w:t xml:space="preserve"> </w:t>
      </w:r>
      <w:r w:rsidRPr="00CC2C43">
        <w:t>Les conditions d’accessibilité et de sécurité incendie restent essentiellement identiques à l’existant</w:t>
      </w:r>
      <w:r w:rsidR="00CC2C43" w:rsidRPr="00CC2C43">
        <w:t>.</w:t>
      </w:r>
    </w:p>
    <w:p w14:paraId="29E74CE7" w14:textId="2EA7868C" w:rsidR="00CC2C43" w:rsidRDefault="00CC2C43" w:rsidP="00CC2C43">
      <w:pPr>
        <w:pStyle w:val="Paragraphedeliste"/>
        <w:numPr>
          <w:ilvl w:val="0"/>
          <w:numId w:val="1"/>
        </w:numPr>
        <w:jc w:val="both"/>
      </w:pPr>
      <w:proofErr w:type="gramStart"/>
      <w:r>
        <w:t>m</w:t>
      </w:r>
      <w:r w:rsidRPr="00CC2C43">
        <w:t>odifient</w:t>
      </w:r>
      <w:proofErr w:type="gramEnd"/>
      <w:r w:rsidRPr="00CC2C43">
        <w:t xml:space="preserve"> le bâtiment selon les modalités décrites dans la présente notice</w:t>
      </w:r>
    </w:p>
    <w:p w14:paraId="0000000D" w14:textId="77777777" w:rsidR="001149B8" w:rsidRDefault="001149B8">
      <w:pPr>
        <w:jc w:val="both"/>
      </w:pPr>
    </w:p>
    <w:p w14:paraId="0000000E" w14:textId="77777777" w:rsidR="001149B8" w:rsidRPr="00CC2C43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CC2C43">
        <w:rPr>
          <w:b/>
          <w:szCs w:val="24"/>
        </w:rPr>
        <w:t xml:space="preserve">FICHE DESCRIPTIVE DU PROJET </w:t>
      </w:r>
    </w:p>
    <w:p w14:paraId="00000010" w14:textId="77777777" w:rsidR="001149B8" w:rsidRPr="00470098" w:rsidRDefault="00F93987">
      <w:pPr>
        <w:spacing w:line="360" w:lineRule="auto"/>
        <w:jc w:val="both"/>
        <w:rPr>
          <w:b/>
          <w:szCs w:val="24"/>
        </w:rPr>
      </w:pPr>
      <w:r w:rsidRPr="00470098">
        <w:rPr>
          <w:b/>
          <w:szCs w:val="24"/>
        </w:rPr>
        <w:t>1 / Présentation de l’activité</w:t>
      </w:r>
    </w:p>
    <w:p w14:paraId="00000011" w14:textId="77777777" w:rsidR="001149B8" w:rsidRDefault="00F93987">
      <w:pPr>
        <w:jc w:val="both"/>
      </w:pPr>
      <w:r>
        <w:t>Les activités envisagées dans le l’établissement recevant du public sont :</w:t>
      </w:r>
    </w:p>
    <w:p w14:paraId="00000014" w14:textId="6047D946" w:rsidR="001149B8" w:rsidRDefault="001149B8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F6749CA" w14:textId="7886B1C8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25F38F8" w14:textId="7A1970E9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D0D8D49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83D6379" w14:textId="77777777" w:rsidR="00CC2C43" w:rsidRDefault="00CC2C43">
      <w:pPr>
        <w:jc w:val="both"/>
        <w:rPr>
          <w:b/>
          <w:sz w:val="24"/>
          <w:szCs w:val="24"/>
        </w:rPr>
      </w:pPr>
    </w:p>
    <w:p w14:paraId="00000015" w14:textId="21C5B547" w:rsidR="001149B8" w:rsidRDefault="00F93987" w:rsidP="00470098">
      <w:pPr>
        <w:spacing w:line="360" w:lineRule="auto"/>
        <w:jc w:val="both"/>
        <w:rPr>
          <w:b/>
          <w:szCs w:val="24"/>
        </w:rPr>
      </w:pPr>
      <w:r w:rsidRPr="00470098">
        <w:rPr>
          <w:b/>
          <w:szCs w:val="24"/>
        </w:rPr>
        <w:t>2 / Descriptif sommaire du projet</w:t>
      </w:r>
      <w:r w:rsidR="00CC2C43" w:rsidRPr="00470098">
        <w:rPr>
          <w:b/>
          <w:szCs w:val="24"/>
        </w:rPr>
        <w:t xml:space="preserve"> (interventions sur l’existant : façade, cloisonnement, etc.)</w:t>
      </w:r>
    </w:p>
    <w:p w14:paraId="73BBCE2B" w14:textId="06E1474D" w:rsidR="00470098" w:rsidRPr="00CC2C43" w:rsidRDefault="00470098" w:rsidP="00470098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503FF3DD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07B3589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1C190DA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9DECAFF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06B1570" w14:textId="47221F56" w:rsidR="00CC2C43" w:rsidRDefault="00CC2C43">
      <w:pPr>
        <w:jc w:val="both"/>
        <w:rPr>
          <w:b/>
        </w:rPr>
      </w:pPr>
    </w:p>
    <w:p w14:paraId="0000001D" w14:textId="77777777" w:rsidR="001149B8" w:rsidRDefault="00F93987">
      <w:pPr>
        <w:jc w:val="both"/>
        <w:rPr>
          <w:b/>
        </w:rPr>
      </w:pPr>
      <w:r>
        <w:rPr>
          <w:b/>
        </w:rPr>
        <w:t>Classement proposé à la commission à l’issue des travaux envisagés</w:t>
      </w:r>
    </w:p>
    <w:p w14:paraId="0000001E" w14:textId="77777777" w:rsidR="001149B8" w:rsidRDefault="00F93987">
      <w:pPr>
        <w:jc w:val="both"/>
      </w:pPr>
      <w:r>
        <w:t>Les activités et les effectifs sont établis en application du règlement de sécurité (CCH - Art R123-18 et R 123-19).</w:t>
      </w:r>
    </w:p>
    <w:tbl>
      <w:tblPr>
        <w:tblStyle w:val="Grilledetableauclaire"/>
        <w:tblW w:w="9062" w:type="dxa"/>
        <w:tblLayout w:type="fixed"/>
        <w:tblLook w:val="0400" w:firstRow="0" w:lastRow="0" w:firstColumn="0" w:lastColumn="0" w:noHBand="0" w:noVBand="1"/>
      </w:tblPr>
      <w:tblGrid>
        <w:gridCol w:w="1136"/>
        <w:gridCol w:w="1645"/>
        <w:gridCol w:w="1249"/>
        <w:gridCol w:w="1419"/>
        <w:gridCol w:w="1326"/>
        <w:gridCol w:w="1273"/>
        <w:gridCol w:w="1014"/>
      </w:tblGrid>
      <w:tr w:rsidR="001149B8" w:rsidRPr="00F93987" w14:paraId="5F379FD5" w14:textId="77777777" w:rsidTr="00CC2C43">
        <w:tc>
          <w:tcPr>
            <w:tcW w:w="1136" w:type="dxa"/>
          </w:tcPr>
          <w:p w14:paraId="00000020" w14:textId="77777777" w:rsidR="001149B8" w:rsidRPr="00F93987" w:rsidRDefault="00F93987">
            <w:pPr>
              <w:jc w:val="both"/>
              <w:rPr>
                <w:sz w:val="20"/>
                <w:szCs w:val="20"/>
              </w:rPr>
            </w:pPr>
            <w:r w:rsidRPr="00F93987">
              <w:rPr>
                <w:sz w:val="20"/>
                <w:szCs w:val="20"/>
              </w:rPr>
              <w:t>Etage</w:t>
            </w:r>
          </w:p>
        </w:tc>
        <w:tc>
          <w:tcPr>
            <w:tcW w:w="1645" w:type="dxa"/>
          </w:tcPr>
          <w:p w14:paraId="00000021" w14:textId="77777777" w:rsidR="001149B8" w:rsidRPr="00F93987" w:rsidRDefault="00F93987">
            <w:pPr>
              <w:jc w:val="both"/>
              <w:rPr>
                <w:sz w:val="20"/>
                <w:szCs w:val="20"/>
              </w:rPr>
            </w:pPr>
            <w:r w:rsidRPr="00F93987">
              <w:rPr>
                <w:sz w:val="20"/>
                <w:szCs w:val="20"/>
              </w:rPr>
              <w:t>Catégorie de l’établissement</w:t>
            </w:r>
          </w:p>
        </w:tc>
        <w:tc>
          <w:tcPr>
            <w:tcW w:w="1249" w:type="dxa"/>
          </w:tcPr>
          <w:p w14:paraId="00000022" w14:textId="77777777" w:rsidR="001149B8" w:rsidRPr="00F93987" w:rsidRDefault="00F93987">
            <w:pPr>
              <w:jc w:val="both"/>
              <w:rPr>
                <w:sz w:val="20"/>
                <w:szCs w:val="20"/>
              </w:rPr>
            </w:pPr>
            <w:r w:rsidRPr="00F93987">
              <w:rPr>
                <w:sz w:val="20"/>
                <w:szCs w:val="20"/>
              </w:rPr>
              <w:t>Type activités exercées</w:t>
            </w:r>
          </w:p>
        </w:tc>
        <w:tc>
          <w:tcPr>
            <w:tcW w:w="1419" w:type="dxa"/>
          </w:tcPr>
          <w:p w14:paraId="00000023" w14:textId="77777777" w:rsidR="001149B8" w:rsidRPr="00F93987" w:rsidRDefault="00F93987">
            <w:pPr>
              <w:jc w:val="both"/>
              <w:rPr>
                <w:sz w:val="20"/>
                <w:szCs w:val="20"/>
              </w:rPr>
            </w:pPr>
            <w:r w:rsidRPr="00F93987">
              <w:rPr>
                <w:sz w:val="20"/>
                <w:szCs w:val="20"/>
              </w:rPr>
              <w:t>Mode de calcul de l’effectif accueilli</w:t>
            </w:r>
          </w:p>
        </w:tc>
        <w:tc>
          <w:tcPr>
            <w:tcW w:w="1326" w:type="dxa"/>
          </w:tcPr>
          <w:p w14:paraId="00000024" w14:textId="77777777" w:rsidR="001149B8" w:rsidRPr="00F93987" w:rsidRDefault="00F93987">
            <w:pPr>
              <w:jc w:val="both"/>
              <w:rPr>
                <w:sz w:val="20"/>
                <w:szCs w:val="20"/>
              </w:rPr>
            </w:pPr>
            <w:r w:rsidRPr="00F93987">
              <w:rPr>
                <w:sz w:val="20"/>
                <w:szCs w:val="20"/>
              </w:rPr>
              <w:t>Effectif du public par niveau</w:t>
            </w:r>
          </w:p>
        </w:tc>
        <w:tc>
          <w:tcPr>
            <w:tcW w:w="1273" w:type="dxa"/>
          </w:tcPr>
          <w:p w14:paraId="00000025" w14:textId="77777777" w:rsidR="001149B8" w:rsidRPr="00F93987" w:rsidRDefault="00F93987">
            <w:pPr>
              <w:jc w:val="both"/>
              <w:rPr>
                <w:sz w:val="20"/>
                <w:szCs w:val="20"/>
              </w:rPr>
            </w:pPr>
            <w:r w:rsidRPr="00F93987">
              <w:rPr>
                <w:sz w:val="20"/>
                <w:szCs w:val="20"/>
              </w:rPr>
              <w:t>Effectif du personnel par niveau</w:t>
            </w:r>
          </w:p>
        </w:tc>
        <w:tc>
          <w:tcPr>
            <w:tcW w:w="1014" w:type="dxa"/>
          </w:tcPr>
          <w:p w14:paraId="00000026" w14:textId="77777777" w:rsidR="001149B8" w:rsidRPr="00F93987" w:rsidRDefault="00F93987">
            <w:pPr>
              <w:jc w:val="both"/>
              <w:rPr>
                <w:sz w:val="20"/>
                <w:szCs w:val="20"/>
              </w:rPr>
            </w:pPr>
            <w:r w:rsidRPr="00F93987">
              <w:rPr>
                <w:sz w:val="20"/>
                <w:szCs w:val="20"/>
              </w:rPr>
              <w:t>Effectif total</w:t>
            </w:r>
          </w:p>
        </w:tc>
      </w:tr>
      <w:tr w:rsidR="001149B8" w14:paraId="73FBA477" w14:textId="77777777" w:rsidTr="00CC2C43">
        <w:trPr>
          <w:trHeight w:val="517"/>
        </w:trPr>
        <w:tc>
          <w:tcPr>
            <w:tcW w:w="1136" w:type="dxa"/>
            <w:shd w:val="clear" w:color="auto" w:fill="D9D9D9" w:themeFill="background1" w:themeFillShade="D9"/>
          </w:tcPr>
          <w:p w14:paraId="00000027" w14:textId="1987C6BD" w:rsidR="001149B8" w:rsidRPr="00F93987" w:rsidRDefault="001149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D9D9D9" w:themeFill="background1" w:themeFillShade="D9"/>
          </w:tcPr>
          <w:p w14:paraId="00000028" w14:textId="46D2A16E" w:rsidR="001149B8" w:rsidRPr="00F93987" w:rsidRDefault="001149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14:paraId="00000029" w14:textId="5DC76DF8" w:rsidR="001149B8" w:rsidRPr="00F93987" w:rsidRDefault="001149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14:paraId="0000002A" w14:textId="77777777" w:rsidR="001149B8" w:rsidRPr="00F93987" w:rsidRDefault="00F93987">
            <w:pPr>
              <w:jc w:val="both"/>
              <w:rPr>
                <w:sz w:val="20"/>
                <w:szCs w:val="20"/>
              </w:rPr>
            </w:pPr>
            <w:r w:rsidRPr="00F93987">
              <w:rPr>
                <w:sz w:val="20"/>
                <w:szCs w:val="20"/>
              </w:rPr>
              <w:t>Déclaratif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0000002B" w14:textId="3A7D10F6" w:rsidR="001149B8" w:rsidRPr="00770BD5" w:rsidRDefault="001149B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0000002C" w14:textId="15C4D070" w:rsidR="001149B8" w:rsidRPr="00770BD5" w:rsidRDefault="001149B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shd w:val="clear" w:color="auto" w:fill="D9D9D9" w:themeFill="background1" w:themeFillShade="D9"/>
          </w:tcPr>
          <w:p w14:paraId="0000002D" w14:textId="08E008F8" w:rsidR="001149B8" w:rsidRPr="00770BD5" w:rsidRDefault="001149B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0000002E" w14:textId="77777777" w:rsidR="001149B8" w:rsidRDefault="001149B8">
      <w:pPr>
        <w:jc w:val="both"/>
        <w:rPr>
          <w:b/>
          <w:sz w:val="24"/>
          <w:szCs w:val="24"/>
        </w:rPr>
      </w:pPr>
    </w:p>
    <w:p w14:paraId="0000002F" w14:textId="77777777" w:rsidR="001149B8" w:rsidRDefault="00F93987">
      <w:pPr>
        <w:jc w:val="both"/>
        <w:rPr>
          <w:b/>
        </w:rPr>
      </w:pPr>
      <w:r>
        <w:rPr>
          <w:b/>
        </w:rPr>
        <w:t>Classement initial de l’établissement</w:t>
      </w:r>
    </w:p>
    <w:p w14:paraId="00000030" w14:textId="16767274" w:rsidR="001149B8" w:rsidRDefault="00F93987">
      <w:pPr>
        <w:jc w:val="both"/>
      </w:pPr>
      <w:r>
        <w:t xml:space="preserve">Etablissement classé en </w:t>
      </w:r>
      <w:r w:rsidRPr="00CC2C43">
        <w:rPr>
          <w:highlight w:val="lightGray"/>
          <w:shd w:val="clear" w:color="auto" w:fill="D9D9D9" w:themeFill="background1" w:themeFillShade="D9"/>
        </w:rPr>
        <w:t xml:space="preserve">ERP </w:t>
      </w:r>
      <w:r w:rsidR="0055794A" w:rsidRPr="00CC2C43">
        <w:rPr>
          <w:highlight w:val="lightGray"/>
          <w:shd w:val="clear" w:color="auto" w:fill="D9D9D9" w:themeFill="background1" w:themeFillShade="D9"/>
        </w:rPr>
        <w:t>XX</w:t>
      </w:r>
    </w:p>
    <w:p w14:paraId="59119891" w14:textId="6471F1EF" w:rsidR="0055794A" w:rsidRDefault="0055794A">
      <w:pPr>
        <w:jc w:val="both"/>
      </w:pPr>
      <w:r>
        <w:t xml:space="preserve">Consultez </w:t>
      </w:r>
      <w:hyperlink r:id="rId6" w:history="1">
        <w:r>
          <w:rPr>
            <w:rStyle w:val="Lienhypertexte"/>
          </w:rPr>
          <w:t>Classification des établissements recevant du public (ERP) | Bpifrance Création (bpifrance-creation.fr)</w:t>
        </w:r>
      </w:hyperlink>
    </w:p>
    <w:p w14:paraId="00000031" w14:textId="77777777" w:rsidR="001149B8" w:rsidRDefault="001149B8">
      <w:pPr>
        <w:jc w:val="both"/>
        <w:rPr>
          <w:b/>
          <w:sz w:val="24"/>
          <w:szCs w:val="24"/>
        </w:rPr>
      </w:pPr>
    </w:p>
    <w:p w14:paraId="00000032" w14:textId="703B8C8A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Construction </w:t>
      </w:r>
    </w:p>
    <w:p w14:paraId="00000033" w14:textId="378B8ADA" w:rsidR="001149B8" w:rsidRDefault="00F93987">
      <w:pPr>
        <w:jc w:val="both"/>
        <w:rPr>
          <w:b/>
        </w:rPr>
      </w:pPr>
      <w:r>
        <w:rPr>
          <w:b/>
        </w:rPr>
        <w:t xml:space="preserve">Conception et desserte </w:t>
      </w:r>
    </w:p>
    <w:p w14:paraId="27CD7F63" w14:textId="21CC24EF" w:rsidR="00770BD5" w:rsidRDefault="00F93987" w:rsidP="00770BD5">
      <w:pPr>
        <w:jc w:val="both"/>
      </w:pPr>
      <w:r>
        <w:t xml:space="preserve">Les locaux se situent </w:t>
      </w:r>
    </w:p>
    <w:p w14:paraId="2FB19C6C" w14:textId="77777777" w:rsidR="00CC2C43" w:rsidRDefault="00CC2C43" w:rsidP="00CC2C43">
      <w:pPr>
        <w:shd w:val="clear" w:color="auto" w:fill="D9D9D9" w:themeFill="background1" w:themeFillShade="D9"/>
        <w:jc w:val="both"/>
        <w:rPr>
          <w:b/>
        </w:rPr>
      </w:pPr>
    </w:p>
    <w:p w14:paraId="00000034" w14:textId="1677950F" w:rsidR="001149B8" w:rsidRPr="00CC2C43" w:rsidRDefault="00CC2C43">
      <w:pPr>
        <w:jc w:val="both"/>
      </w:pPr>
      <w:r>
        <w:sym w:font="Webdings" w:char="F038"/>
      </w:r>
      <w:r>
        <w:t xml:space="preserve"> </w:t>
      </w:r>
      <w:r w:rsidRPr="00CC2C43">
        <w:t>Précisez les modifications sur la devanture et/ou l</w:t>
      </w:r>
      <w:r w:rsidR="00F93987" w:rsidRPr="00CC2C43">
        <w:t>’accès depuis la voie publique</w:t>
      </w:r>
    </w:p>
    <w:p w14:paraId="564621C5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B8A5B21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5D6F5A6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29ADA65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1CF90FE" w14:textId="262AE2A9" w:rsidR="00CC2C43" w:rsidRDefault="00CC2C43">
      <w:pPr>
        <w:jc w:val="both"/>
        <w:rPr>
          <w:highlight w:val="yellow"/>
        </w:rPr>
      </w:pPr>
    </w:p>
    <w:p w14:paraId="00000035" w14:textId="77777777" w:rsidR="001149B8" w:rsidRDefault="00F93987">
      <w:pPr>
        <w:jc w:val="both"/>
        <w:rPr>
          <w:b/>
        </w:rPr>
      </w:pPr>
      <w:r>
        <w:rPr>
          <w:b/>
        </w:rPr>
        <w:t>Isolement par rapport aux tiers</w:t>
      </w:r>
    </w:p>
    <w:p w14:paraId="482E3504" w14:textId="0C2F5803" w:rsidR="00CC2C43" w:rsidRPr="00CC2C43" w:rsidRDefault="00CC2C43" w:rsidP="00CC2C43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  <w:r>
        <w:t>la nature des locaux contigus, leur destination, les matériaux des parois de cloisonnement</w:t>
      </w:r>
    </w:p>
    <w:p w14:paraId="2FB4A7C8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0956884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ED76705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8980733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C9CE2C5" w14:textId="77777777" w:rsidR="00CC2C43" w:rsidRDefault="00CC2C43" w:rsidP="00770BD5">
      <w:pPr>
        <w:jc w:val="both"/>
        <w:rPr>
          <w:b/>
        </w:rPr>
      </w:pPr>
    </w:p>
    <w:p w14:paraId="00000038" w14:textId="5B60D405" w:rsidR="001149B8" w:rsidRDefault="00F93987">
      <w:pPr>
        <w:jc w:val="both"/>
        <w:rPr>
          <w:b/>
        </w:rPr>
      </w:pPr>
      <w:r>
        <w:rPr>
          <w:b/>
        </w:rPr>
        <w:t xml:space="preserve">Résistance au feu des structures </w:t>
      </w:r>
    </w:p>
    <w:p w14:paraId="4D925E46" w14:textId="79D3ECC2" w:rsidR="00CC2C43" w:rsidRPr="00CC2C43" w:rsidRDefault="00CC2C43" w:rsidP="00CC2C43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  <w:r>
        <w:t>les modifications éventuelles sur l’existant</w:t>
      </w:r>
    </w:p>
    <w:p w14:paraId="03377A20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254D72D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BCF79A6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17A846E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3A49FC7" w14:textId="77777777" w:rsidR="00CC2C43" w:rsidRDefault="00CC2C43">
      <w:pPr>
        <w:jc w:val="both"/>
        <w:rPr>
          <w:b/>
        </w:rPr>
      </w:pPr>
    </w:p>
    <w:p w14:paraId="0000003A" w14:textId="680F7266" w:rsidR="001149B8" w:rsidRDefault="00F93987">
      <w:pPr>
        <w:jc w:val="both"/>
        <w:rPr>
          <w:b/>
        </w:rPr>
      </w:pPr>
      <w:r>
        <w:rPr>
          <w:b/>
        </w:rPr>
        <w:t xml:space="preserve">Couvertures </w:t>
      </w:r>
    </w:p>
    <w:p w14:paraId="63183F83" w14:textId="77777777" w:rsidR="00CC2C43" w:rsidRPr="00CC2C43" w:rsidRDefault="00CC2C43" w:rsidP="00CC2C43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  <w:r>
        <w:t>les modifications éventuelles sur l’existant</w:t>
      </w:r>
    </w:p>
    <w:p w14:paraId="344963C0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E848A72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DC0457B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4364226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3C" w14:textId="3655CCF1" w:rsidR="001149B8" w:rsidRDefault="00F93987">
      <w:pPr>
        <w:jc w:val="both"/>
        <w:rPr>
          <w:b/>
        </w:rPr>
      </w:pPr>
      <w:r>
        <w:rPr>
          <w:b/>
        </w:rPr>
        <w:t xml:space="preserve">Façades </w:t>
      </w:r>
    </w:p>
    <w:p w14:paraId="009463B5" w14:textId="77777777" w:rsidR="00CC2C43" w:rsidRPr="00CC2C43" w:rsidRDefault="00CC2C43" w:rsidP="00CC2C43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  <w:r>
        <w:t>les modifications éventuelles sur l’existant</w:t>
      </w:r>
    </w:p>
    <w:p w14:paraId="57C1B732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D9DEBF5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E71DF6E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1957F77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3E" w14:textId="77777777" w:rsidR="001149B8" w:rsidRDefault="00F93987">
      <w:pPr>
        <w:jc w:val="both"/>
        <w:rPr>
          <w:b/>
        </w:rPr>
      </w:pPr>
      <w:r>
        <w:rPr>
          <w:b/>
        </w:rPr>
        <w:t>Distribution intérieure et compartimentage</w:t>
      </w:r>
    </w:p>
    <w:p w14:paraId="7F47BF7C" w14:textId="7A29488C" w:rsidR="00CC2C43" w:rsidRPr="00CC2C43" w:rsidRDefault="00CC2C43" w:rsidP="00CC2C43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  <w:r>
        <w:t xml:space="preserve">la répartition </w:t>
      </w:r>
      <w:r>
        <w:t xml:space="preserve">des pièces, séparations, </w:t>
      </w:r>
      <w:r>
        <w:t>les modifications éventuelles sur l’existant</w:t>
      </w:r>
      <w:r>
        <w:t xml:space="preserve"> </w:t>
      </w:r>
    </w:p>
    <w:p w14:paraId="7E89EE48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C873247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9A0737C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B7B1D88" w14:textId="77777777" w:rsidR="00CC2C43" w:rsidRDefault="00CC2C43" w:rsidP="00CC2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E746BFA" w14:textId="77777777" w:rsidR="00CC2C43" w:rsidRDefault="00CC2C43">
      <w:pPr>
        <w:jc w:val="both"/>
        <w:rPr>
          <w:b/>
        </w:rPr>
      </w:pPr>
    </w:p>
    <w:p w14:paraId="00000041" w14:textId="1CD12490" w:rsidR="001149B8" w:rsidRDefault="00F93987">
      <w:pPr>
        <w:jc w:val="both"/>
        <w:rPr>
          <w:b/>
        </w:rPr>
      </w:pPr>
      <w:r>
        <w:rPr>
          <w:b/>
        </w:rPr>
        <w:t>Solutions retenues pour l’évacuation des personnes en situation de handicap pour chaque niveau de construction.</w:t>
      </w:r>
    </w:p>
    <w:p w14:paraId="0A6D852F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1013313D" w14:textId="607CC2F1" w:rsidR="000A3439" w:rsidRPr="000A3439" w:rsidRDefault="000A3439" w:rsidP="000A3439">
      <w:pPr>
        <w:jc w:val="both"/>
        <w:rPr>
          <w:i/>
          <w:sz w:val="20"/>
          <w:szCs w:val="24"/>
        </w:rPr>
      </w:pPr>
      <w:r w:rsidRPr="000A3439">
        <w:rPr>
          <w:i/>
          <w:sz w:val="18"/>
        </w:rPr>
        <w:t>(</w:t>
      </w:r>
      <w:proofErr w:type="gramStart"/>
      <w:r w:rsidRPr="000A3439">
        <w:rPr>
          <w:i/>
          <w:sz w:val="18"/>
        </w:rPr>
        <w:t>exemple</w:t>
      </w:r>
      <w:proofErr w:type="gramEnd"/>
      <w:r w:rsidRPr="000A3439">
        <w:rPr>
          <w:i/>
          <w:sz w:val="18"/>
        </w:rPr>
        <w:t xml:space="preserve"> : </w:t>
      </w:r>
      <w:r>
        <w:rPr>
          <w:i/>
          <w:sz w:val="18"/>
        </w:rPr>
        <w:t>« </w:t>
      </w:r>
      <w:r w:rsidRPr="000A3439">
        <w:rPr>
          <w:i/>
          <w:sz w:val="18"/>
        </w:rPr>
        <w:t>L’ensemble des structures accessibles au public étant situées de plain-pied au RDC, les personnes en situation de handicap peuvent évacuer par l’issue de secours matérialisée comme telle à ce niveau</w:t>
      </w:r>
      <w:r>
        <w:rPr>
          <w:i/>
          <w:sz w:val="18"/>
        </w:rPr>
        <w:t> »</w:t>
      </w:r>
      <w:r w:rsidRPr="000A3439">
        <w:rPr>
          <w:i/>
          <w:sz w:val="20"/>
          <w:szCs w:val="24"/>
        </w:rPr>
        <w:t>.</w:t>
      </w:r>
      <w:r w:rsidRPr="000A3439">
        <w:rPr>
          <w:i/>
          <w:sz w:val="20"/>
          <w:szCs w:val="24"/>
        </w:rPr>
        <w:t>)</w:t>
      </w:r>
    </w:p>
    <w:p w14:paraId="731A6557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6AEB614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78BF529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F48DBD8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484908A" w14:textId="77777777" w:rsidR="000A3439" w:rsidRDefault="000A3439">
      <w:pPr>
        <w:jc w:val="both"/>
        <w:rPr>
          <w:sz w:val="24"/>
          <w:szCs w:val="24"/>
        </w:rPr>
      </w:pPr>
    </w:p>
    <w:p w14:paraId="00000043" w14:textId="77777777" w:rsidR="001149B8" w:rsidRDefault="00F93987">
      <w:pPr>
        <w:jc w:val="both"/>
        <w:rPr>
          <w:b/>
        </w:rPr>
      </w:pPr>
      <w:r>
        <w:rPr>
          <w:b/>
        </w:rPr>
        <w:t>Espaces d’attente sécurisés ou solutions équivalentes, sauf cas d’exonération</w:t>
      </w:r>
    </w:p>
    <w:p w14:paraId="1D18F9A3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4899B7E8" w14:textId="1D255EA9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(</w:t>
      </w:r>
      <w:proofErr w:type="gramStart"/>
      <w:r w:rsidRPr="000A3439">
        <w:rPr>
          <w:i/>
          <w:sz w:val="18"/>
        </w:rPr>
        <w:t>exemple</w:t>
      </w:r>
      <w:proofErr w:type="gramEnd"/>
      <w:r w:rsidRPr="000A3439">
        <w:rPr>
          <w:i/>
          <w:sz w:val="18"/>
        </w:rPr>
        <w:t xml:space="preserve"> : </w:t>
      </w:r>
      <w:r>
        <w:rPr>
          <w:i/>
          <w:sz w:val="18"/>
        </w:rPr>
        <w:t>« </w:t>
      </w:r>
      <w:r w:rsidRPr="000A3439">
        <w:rPr>
          <w:i/>
          <w:sz w:val="18"/>
        </w:rPr>
        <w:t>Comme mentionné ci-dessus, l’ensemble des structures accessibles au public étant situées de plain-pied au rdc, les personnes en situation de handicap peuvent évacuer par l’issue de secours matérialisée comme telle à ce niveau. Vu la taille et la configuration des espaces, aucun espace d’attente sécurisé ou d’évacuation différée n’est nécessaire</w:t>
      </w:r>
      <w:r>
        <w:rPr>
          <w:i/>
          <w:sz w:val="18"/>
        </w:rPr>
        <w:t> »</w:t>
      </w:r>
      <w:r w:rsidRPr="000A3439">
        <w:rPr>
          <w:i/>
          <w:sz w:val="18"/>
        </w:rPr>
        <w:t>.</w:t>
      </w:r>
    </w:p>
    <w:p w14:paraId="5AB3E5C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282D258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FCC45A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A98B650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E28E9E0" w14:textId="77777777" w:rsidR="000A3439" w:rsidRDefault="000A3439">
      <w:pPr>
        <w:jc w:val="both"/>
        <w:rPr>
          <w:b/>
        </w:rPr>
      </w:pPr>
    </w:p>
    <w:p w14:paraId="00000045" w14:textId="7FBDC484" w:rsidR="001149B8" w:rsidRDefault="00F93987">
      <w:pPr>
        <w:jc w:val="both"/>
        <w:rPr>
          <w:b/>
        </w:rPr>
      </w:pPr>
      <w:r>
        <w:rPr>
          <w:b/>
        </w:rPr>
        <w:t xml:space="preserve">Locaux non accessibles au public, locaux à risques particuliers </w:t>
      </w:r>
    </w:p>
    <w:p w14:paraId="2EDAE948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00000046" w14:textId="1A7B54F7" w:rsidR="001149B8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(</w:t>
      </w:r>
      <w:proofErr w:type="gramStart"/>
      <w:r w:rsidRPr="000A3439">
        <w:rPr>
          <w:i/>
          <w:sz w:val="18"/>
        </w:rPr>
        <w:t>exemple</w:t>
      </w:r>
      <w:proofErr w:type="gramEnd"/>
      <w:r w:rsidRPr="000A3439">
        <w:rPr>
          <w:i/>
          <w:sz w:val="18"/>
        </w:rPr>
        <w:t xml:space="preserve"> : </w:t>
      </w:r>
      <w:r>
        <w:rPr>
          <w:i/>
          <w:sz w:val="18"/>
        </w:rPr>
        <w:t>« sans</w:t>
      </w:r>
      <w:r w:rsidR="00F93987" w:rsidRPr="000A3439">
        <w:rPr>
          <w:i/>
          <w:sz w:val="18"/>
        </w:rPr>
        <w:t xml:space="preserve"> objet, pas de locaux à risques</w:t>
      </w:r>
      <w:r>
        <w:rPr>
          <w:i/>
          <w:sz w:val="18"/>
        </w:rPr>
        <w:t> »)</w:t>
      </w:r>
      <w:r w:rsidR="00F93987" w:rsidRPr="000A3439">
        <w:rPr>
          <w:i/>
          <w:sz w:val="18"/>
        </w:rPr>
        <w:t>.</w:t>
      </w:r>
    </w:p>
    <w:p w14:paraId="777D43EB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BA379E5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98812D7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447BB57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5E43B59" w14:textId="77777777" w:rsidR="000A3439" w:rsidRDefault="000A3439">
      <w:pPr>
        <w:jc w:val="both"/>
        <w:rPr>
          <w:b/>
        </w:rPr>
      </w:pPr>
    </w:p>
    <w:p w14:paraId="00000047" w14:textId="08775AD4" w:rsidR="001149B8" w:rsidRDefault="00F93987">
      <w:pPr>
        <w:jc w:val="both"/>
        <w:rPr>
          <w:b/>
        </w:rPr>
      </w:pPr>
      <w:r>
        <w:rPr>
          <w:b/>
        </w:rPr>
        <w:t>Conduits et gaines</w:t>
      </w:r>
    </w:p>
    <w:p w14:paraId="08A44BFF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129EE6BF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506F58A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706AC44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60B6D5E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37FD3C0" w14:textId="77777777" w:rsidR="000A3439" w:rsidRDefault="000A3439">
      <w:pPr>
        <w:jc w:val="both"/>
        <w:rPr>
          <w:b/>
        </w:rPr>
      </w:pPr>
    </w:p>
    <w:p w14:paraId="00000049" w14:textId="3F6F7F9F" w:rsidR="001149B8" w:rsidRDefault="00F93987">
      <w:pPr>
        <w:jc w:val="both"/>
        <w:rPr>
          <w:b/>
        </w:rPr>
      </w:pPr>
      <w:r>
        <w:rPr>
          <w:b/>
        </w:rPr>
        <w:t xml:space="preserve">Dégagements </w:t>
      </w:r>
    </w:p>
    <w:p w14:paraId="49EB302F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5EA46732" w14:textId="4597B37C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(</w:t>
      </w:r>
      <w:proofErr w:type="gramStart"/>
      <w:r w:rsidRPr="000A3439">
        <w:rPr>
          <w:i/>
          <w:sz w:val="18"/>
        </w:rPr>
        <w:t>exemple</w:t>
      </w:r>
      <w:proofErr w:type="gramEnd"/>
      <w:r w:rsidRPr="000A3439">
        <w:rPr>
          <w:i/>
          <w:sz w:val="18"/>
        </w:rPr>
        <w:t xml:space="preserve"> : </w:t>
      </w:r>
      <w:r>
        <w:rPr>
          <w:i/>
          <w:sz w:val="18"/>
        </w:rPr>
        <w:t>«</w:t>
      </w:r>
      <w:r>
        <w:rPr>
          <w:i/>
          <w:sz w:val="18"/>
        </w:rPr>
        <w:t xml:space="preserve"> </w:t>
      </w:r>
      <w:r>
        <w:rPr>
          <w:i/>
          <w:sz w:val="18"/>
        </w:rPr>
        <w:t> </w:t>
      </w:r>
      <w:r w:rsidRPr="000A3439">
        <w:rPr>
          <w:i/>
          <w:sz w:val="18"/>
        </w:rPr>
        <w:t>La distance la plus défavorable à parcourir par une personne en cas de sinistre est de xxx mètres en cul de sac pour atteindre l’extérieur</w:t>
      </w:r>
      <w:r>
        <w:rPr>
          <w:i/>
          <w:sz w:val="18"/>
        </w:rPr>
        <w:t xml:space="preserve"> </w:t>
      </w:r>
      <w:r>
        <w:rPr>
          <w:i/>
          <w:sz w:val="18"/>
        </w:rPr>
        <w:t>»)</w:t>
      </w:r>
      <w:r w:rsidRPr="000A3439">
        <w:rPr>
          <w:i/>
          <w:sz w:val="18"/>
        </w:rPr>
        <w:t>.</w:t>
      </w:r>
    </w:p>
    <w:p w14:paraId="6417C71F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F3EE7EB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B5425A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6350DC5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4B" w14:textId="1F1EFA55" w:rsidR="001149B8" w:rsidRPr="00770BD5" w:rsidRDefault="001149B8">
      <w:pPr>
        <w:jc w:val="both"/>
        <w:rPr>
          <w:b/>
        </w:rPr>
      </w:pPr>
    </w:p>
    <w:tbl>
      <w:tblPr>
        <w:tblStyle w:val="Grilledetableauclaire"/>
        <w:tblW w:w="9707" w:type="dxa"/>
        <w:jc w:val="center"/>
        <w:tblLayout w:type="fixed"/>
        <w:tblLook w:val="0400" w:firstRow="0" w:lastRow="0" w:firstColumn="0" w:lastColumn="0" w:noHBand="0" w:noVBand="1"/>
      </w:tblPr>
      <w:tblGrid>
        <w:gridCol w:w="1480"/>
        <w:gridCol w:w="1422"/>
        <w:gridCol w:w="1688"/>
        <w:gridCol w:w="1737"/>
        <w:gridCol w:w="1689"/>
        <w:gridCol w:w="1691"/>
      </w:tblGrid>
      <w:tr w:rsidR="001149B8" w:rsidRPr="000A3439" w14:paraId="17E14D43" w14:textId="77777777" w:rsidTr="000A3439">
        <w:trPr>
          <w:trHeight w:val="695"/>
          <w:jc w:val="center"/>
        </w:trPr>
        <w:tc>
          <w:tcPr>
            <w:tcW w:w="1480" w:type="dxa"/>
            <w:vMerge w:val="restart"/>
          </w:tcPr>
          <w:p w14:paraId="0000004C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lastRenderedPageBreak/>
              <w:t>Calcul des dégagements par niveau</w:t>
            </w:r>
          </w:p>
        </w:tc>
        <w:tc>
          <w:tcPr>
            <w:tcW w:w="1422" w:type="dxa"/>
            <w:vMerge w:val="restart"/>
          </w:tcPr>
          <w:p w14:paraId="0000004D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Effectif par niveau</w:t>
            </w:r>
          </w:p>
        </w:tc>
        <w:tc>
          <w:tcPr>
            <w:tcW w:w="3425" w:type="dxa"/>
            <w:gridSpan w:val="2"/>
          </w:tcPr>
          <w:p w14:paraId="0000004E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Dégagements règlementaires</w:t>
            </w:r>
          </w:p>
        </w:tc>
        <w:tc>
          <w:tcPr>
            <w:tcW w:w="3380" w:type="dxa"/>
            <w:gridSpan w:val="2"/>
          </w:tcPr>
          <w:p w14:paraId="00000050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Dégagements prévus</w:t>
            </w:r>
          </w:p>
        </w:tc>
      </w:tr>
      <w:tr w:rsidR="001149B8" w:rsidRPr="000A3439" w14:paraId="395DC9B3" w14:textId="77777777" w:rsidTr="000A3439">
        <w:trPr>
          <w:trHeight w:val="695"/>
          <w:jc w:val="center"/>
        </w:trPr>
        <w:tc>
          <w:tcPr>
            <w:tcW w:w="1480" w:type="dxa"/>
            <w:vMerge/>
          </w:tcPr>
          <w:p w14:paraId="00000052" w14:textId="77777777" w:rsidR="001149B8" w:rsidRPr="000A3439" w:rsidRDefault="00114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00000053" w14:textId="77777777" w:rsidR="001149B8" w:rsidRPr="000A3439" w:rsidRDefault="00114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14:paraId="00000054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Nombre de sorties</w:t>
            </w:r>
          </w:p>
        </w:tc>
        <w:tc>
          <w:tcPr>
            <w:tcW w:w="1737" w:type="dxa"/>
          </w:tcPr>
          <w:p w14:paraId="00000055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Nombre d’unités de passage</w:t>
            </w:r>
          </w:p>
        </w:tc>
        <w:tc>
          <w:tcPr>
            <w:tcW w:w="1689" w:type="dxa"/>
          </w:tcPr>
          <w:p w14:paraId="00000056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Nombre de sorties</w:t>
            </w:r>
          </w:p>
        </w:tc>
        <w:tc>
          <w:tcPr>
            <w:tcW w:w="1691" w:type="dxa"/>
          </w:tcPr>
          <w:p w14:paraId="00000057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Nombre d’unités de passage</w:t>
            </w:r>
          </w:p>
        </w:tc>
      </w:tr>
      <w:tr w:rsidR="001149B8" w14:paraId="5E0FA102" w14:textId="77777777" w:rsidTr="000A3439">
        <w:trPr>
          <w:trHeight w:val="695"/>
          <w:jc w:val="center"/>
        </w:trPr>
        <w:tc>
          <w:tcPr>
            <w:tcW w:w="1480" w:type="dxa"/>
            <w:shd w:val="clear" w:color="auto" w:fill="D9D9D9" w:themeFill="background1" w:themeFillShade="D9"/>
          </w:tcPr>
          <w:p w14:paraId="00000058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RDC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00000059" w14:textId="5E89D200" w:rsidR="001149B8" w:rsidRPr="000A3439" w:rsidRDefault="00770BD5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1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000005A" w14:textId="684A2689" w:rsidR="001149B8" w:rsidRPr="000A3439" w:rsidRDefault="001149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0000005B" w14:textId="7FB53C1E" w:rsidR="001149B8" w:rsidRPr="000A3439" w:rsidRDefault="001149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D9D9D9" w:themeFill="background1" w:themeFillShade="D9"/>
          </w:tcPr>
          <w:p w14:paraId="0000005C" w14:textId="66D04FBF" w:rsidR="001149B8" w:rsidRPr="000A3439" w:rsidRDefault="001149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D9D9D9" w:themeFill="background1" w:themeFillShade="D9"/>
          </w:tcPr>
          <w:p w14:paraId="0000005D" w14:textId="77777777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1UP</w:t>
            </w:r>
          </w:p>
        </w:tc>
      </w:tr>
    </w:tbl>
    <w:p w14:paraId="0000005E" w14:textId="77777777" w:rsidR="001149B8" w:rsidRDefault="001149B8">
      <w:pPr>
        <w:jc w:val="both"/>
        <w:rPr>
          <w:b/>
          <w:sz w:val="24"/>
          <w:szCs w:val="24"/>
        </w:rPr>
      </w:pPr>
    </w:p>
    <w:p w14:paraId="0000005F" w14:textId="42FCDC9D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Aménagements intérieurs </w:t>
      </w:r>
    </w:p>
    <w:p w14:paraId="00000060" w14:textId="77777777" w:rsidR="001149B8" w:rsidRDefault="00F93987">
      <w:pPr>
        <w:shd w:val="clear" w:color="auto" w:fill="FFFFFF"/>
        <w:spacing w:before="120" w:after="0" w:line="240" w:lineRule="auto"/>
        <w:rPr>
          <w:color w:val="202122"/>
        </w:rPr>
      </w:pPr>
      <w:r>
        <w:rPr>
          <w:color w:val="202122"/>
        </w:rPr>
        <w:t>Rappels concernant la classification française pour les matériaux d'aménagement</w:t>
      </w:r>
    </w:p>
    <w:p w14:paraId="00000061" w14:textId="77777777" w:rsidR="001149B8" w:rsidRDefault="001149B8">
      <w:pPr>
        <w:shd w:val="clear" w:color="auto" w:fill="FFFFFF"/>
        <w:spacing w:before="120" w:after="0" w:line="240" w:lineRule="auto"/>
        <w:rPr>
          <w:color w:val="202122"/>
        </w:rPr>
      </w:pPr>
    </w:p>
    <w:tbl>
      <w:tblPr>
        <w:tblStyle w:val="a1"/>
        <w:tblW w:w="898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066"/>
        <w:gridCol w:w="1424"/>
        <w:gridCol w:w="6088"/>
      </w:tblGrid>
      <w:tr w:rsidR="001149B8" w14:paraId="18A0A06C" w14:textId="77777777" w:rsidTr="00114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14:paraId="00000062" w14:textId="77777777" w:rsidR="001149B8" w:rsidRDefault="001149B8">
            <w:pPr>
              <w:rPr>
                <w:color w:val="202122"/>
                <w:sz w:val="14"/>
                <w:szCs w:val="14"/>
              </w:rPr>
            </w:pPr>
          </w:p>
        </w:tc>
        <w:tc>
          <w:tcPr>
            <w:tcW w:w="1066" w:type="dxa"/>
          </w:tcPr>
          <w:p w14:paraId="00000063" w14:textId="77777777" w:rsidR="001149B8" w:rsidRDefault="00F93987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Combustibilité</w:t>
            </w:r>
          </w:p>
        </w:tc>
        <w:tc>
          <w:tcPr>
            <w:tcW w:w="1424" w:type="dxa"/>
          </w:tcPr>
          <w:p w14:paraId="00000064" w14:textId="77777777" w:rsidR="001149B8" w:rsidRDefault="00F93987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Inflammabilité</w:t>
            </w:r>
          </w:p>
        </w:tc>
        <w:tc>
          <w:tcPr>
            <w:tcW w:w="6088" w:type="dxa"/>
          </w:tcPr>
          <w:p w14:paraId="00000065" w14:textId="77777777" w:rsidR="001149B8" w:rsidRDefault="00F93987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Exemples</w:t>
            </w:r>
          </w:p>
        </w:tc>
      </w:tr>
      <w:tr w:rsidR="001149B8" w14:paraId="653708C7" w14:textId="77777777" w:rsidTr="0011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14:paraId="00000066" w14:textId="77777777" w:rsidR="001149B8" w:rsidRDefault="00F93987">
            <w:pPr>
              <w:spacing w:before="240" w:after="240"/>
              <w:jc w:val="center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M0</w:t>
            </w:r>
          </w:p>
        </w:tc>
        <w:tc>
          <w:tcPr>
            <w:tcW w:w="1066" w:type="dxa"/>
          </w:tcPr>
          <w:p w14:paraId="00000067" w14:textId="77777777" w:rsidR="001149B8" w:rsidRDefault="00F93987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incombustible</w:t>
            </w:r>
            <w:proofErr w:type="gramEnd"/>
          </w:p>
        </w:tc>
        <w:tc>
          <w:tcPr>
            <w:tcW w:w="1424" w:type="dxa"/>
          </w:tcPr>
          <w:p w14:paraId="00000068" w14:textId="77777777" w:rsidR="001149B8" w:rsidRDefault="001149B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</w:p>
        </w:tc>
        <w:tc>
          <w:tcPr>
            <w:tcW w:w="6088" w:type="dxa"/>
          </w:tcPr>
          <w:p w14:paraId="00000069" w14:textId="77777777" w:rsidR="001149B8" w:rsidRDefault="00F93987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pierre, </w:t>
            </w:r>
            <w:hyperlink r:id="rId7">
              <w:r>
                <w:rPr>
                  <w:color w:val="0000FF"/>
                  <w:sz w:val="14"/>
                  <w:szCs w:val="14"/>
                  <w:u w:val="single"/>
                </w:rPr>
                <w:t>brique</w:t>
              </w:r>
            </w:hyperlink>
            <w:r>
              <w:rPr>
                <w:color w:val="202122"/>
                <w:sz w:val="14"/>
                <w:szCs w:val="14"/>
              </w:rPr>
              <w:t>, </w:t>
            </w:r>
            <w:hyperlink r:id="rId8">
              <w:r>
                <w:rPr>
                  <w:color w:val="0000FF"/>
                  <w:sz w:val="14"/>
                  <w:szCs w:val="14"/>
                  <w:u w:val="single"/>
                </w:rPr>
                <w:t>ciment</w:t>
              </w:r>
            </w:hyperlink>
            <w:r>
              <w:rPr>
                <w:color w:val="202122"/>
                <w:sz w:val="14"/>
                <w:szCs w:val="14"/>
              </w:rPr>
              <w:t>, tuiles, </w:t>
            </w:r>
            <w:hyperlink r:id="rId9">
              <w:r>
                <w:rPr>
                  <w:color w:val="0000FF"/>
                  <w:sz w:val="14"/>
                  <w:szCs w:val="14"/>
                  <w:u w:val="single"/>
                </w:rPr>
                <w:t>plomb</w:t>
              </w:r>
            </w:hyperlink>
            <w:r>
              <w:rPr>
                <w:color w:val="202122"/>
                <w:sz w:val="14"/>
                <w:szCs w:val="14"/>
              </w:rPr>
              <w:t>, </w:t>
            </w:r>
            <w:hyperlink r:id="rId10">
              <w:r>
                <w:rPr>
                  <w:color w:val="0000FF"/>
                  <w:sz w:val="14"/>
                  <w:szCs w:val="14"/>
                  <w:u w:val="single"/>
                </w:rPr>
                <w:t>acier</w:t>
              </w:r>
            </w:hyperlink>
            <w:r>
              <w:rPr>
                <w:color w:val="202122"/>
                <w:sz w:val="14"/>
                <w:szCs w:val="14"/>
              </w:rPr>
              <w:t>, </w:t>
            </w:r>
            <w:hyperlink r:id="rId11">
              <w:r>
                <w:rPr>
                  <w:color w:val="0000FF"/>
                  <w:sz w:val="14"/>
                  <w:szCs w:val="14"/>
                  <w:u w:val="single"/>
                </w:rPr>
                <w:t>ardoise</w:t>
              </w:r>
            </w:hyperlink>
            <w:r>
              <w:rPr>
                <w:color w:val="202122"/>
                <w:sz w:val="14"/>
                <w:szCs w:val="14"/>
              </w:rPr>
              <w:t>, </w:t>
            </w:r>
            <w:hyperlink r:id="rId12">
              <w:r>
                <w:rPr>
                  <w:color w:val="0000FF"/>
                  <w:sz w:val="14"/>
                  <w:szCs w:val="14"/>
                  <w:u w:val="single"/>
                </w:rPr>
                <w:t>céramique</w:t>
              </w:r>
            </w:hyperlink>
            <w:r>
              <w:rPr>
                <w:color w:val="202122"/>
                <w:sz w:val="14"/>
                <w:szCs w:val="14"/>
              </w:rPr>
              <w:t>, </w:t>
            </w:r>
            <w:hyperlink r:id="rId13">
              <w:r>
                <w:rPr>
                  <w:color w:val="0000FF"/>
                  <w:sz w:val="14"/>
                  <w:szCs w:val="14"/>
                  <w:u w:val="single"/>
                </w:rPr>
                <w:t>plâtre</w:t>
              </w:r>
            </w:hyperlink>
            <w:r>
              <w:rPr>
                <w:color w:val="202122"/>
                <w:sz w:val="14"/>
                <w:szCs w:val="14"/>
              </w:rPr>
              <w:t>, </w:t>
            </w:r>
            <w:hyperlink r:id="rId14">
              <w:r>
                <w:rPr>
                  <w:color w:val="0000FF"/>
                  <w:sz w:val="14"/>
                  <w:szCs w:val="14"/>
                  <w:u w:val="single"/>
                </w:rPr>
                <w:t>béton</w:t>
              </w:r>
            </w:hyperlink>
            <w:r>
              <w:rPr>
                <w:color w:val="202122"/>
                <w:sz w:val="14"/>
                <w:szCs w:val="14"/>
              </w:rPr>
              <w:t>, </w:t>
            </w:r>
            <w:hyperlink r:id="rId15">
              <w:r>
                <w:rPr>
                  <w:color w:val="0000FF"/>
                  <w:sz w:val="14"/>
                  <w:szCs w:val="14"/>
                  <w:u w:val="single"/>
                </w:rPr>
                <w:t>verre</w:t>
              </w:r>
            </w:hyperlink>
            <w:r>
              <w:rPr>
                <w:color w:val="202122"/>
                <w:sz w:val="14"/>
                <w:szCs w:val="14"/>
              </w:rPr>
              <w:t>, </w:t>
            </w:r>
            <w:hyperlink r:id="rId16">
              <w:r>
                <w:rPr>
                  <w:color w:val="0000FF"/>
                  <w:sz w:val="14"/>
                  <w:szCs w:val="14"/>
                  <w:u w:val="single"/>
                </w:rPr>
                <w:t>laine de roche</w:t>
              </w:r>
            </w:hyperlink>
            <w:r>
              <w:rPr>
                <w:color w:val="202122"/>
                <w:sz w:val="14"/>
                <w:szCs w:val="14"/>
              </w:rPr>
              <w:t>, </w:t>
            </w:r>
            <w:hyperlink r:id="rId17">
              <w:r>
                <w:rPr>
                  <w:color w:val="0000FF"/>
                  <w:sz w:val="14"/>
                  <w:szCs w:val="14"/>
                  <w:u w:val="single"/>
                </w:rPr>
                <w:t>Staff</w:t>
              </w:r>
            </w:hyperlink>
          </w:p>
        </w:tc>
      </w:tr>
      <w:tr w:rsidR="001149B8" w14:paraId="0B58A751" w14:textId="77777777" w:rsidTr="001149B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14:paraId="0000006A" w14:textId="77777777" w:rsidR="001149B8" w:rsidRDefault="00F93987">
            <w:pPr>
              <w:spacing w:before="240" w:after="240"/>
              <w:jc w:val="center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M1</w:t>
            </w:r>
          </w:p>
        </w:tc>
        <w:tc>
          <w:tcPr>
            <w:tcW w:w="1066" w:type="dxa"/>
          </w:tcPr>
          <w:p w14:paraId="0000006B" w14:textId="77777777" w:rsidR="001149B8" w:rsidRDefault="00F93987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combustible</w:t>
            </w:r>
            <w:proofErr w:type="gramEnd"/>
          </w:p>
        </w:tc>
        <w:tc>
          <w:tcPr>
            <w:tcW w:w="1424" w:type="dxa"/>
          </w:tcPr>
          <w:p w14:paraId="0000006C" w14:textId="77777777" w:rsidR="001149B8" w:rsidRDefault="00F93987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ininflammable</w:t>
            </w:r>
            <w:proofErr w:type="gramEnd"/>
          </w:p>
        </w:tc>
        <w:tc>
          <w:tcPr>
            <w:tcW w:w="6088" w:type="dxa"/>
          </w:tcPr>
          <w:p w14:paraId="0000006D" w14:textId="77777777" w:rsidR="001149B8" w:rsidRDefault="00470098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hyperlink r:id="rId18">
              <w:r w:rsidR="00F93987">
                <w:rPr>
                  <w:color w:val="0000FF"/>
                  <w:sz w:val="14"/>
                  <w:szCs w:val="14"/>
                  <w:u w:val="single"/>
                </w:rPr>
                <w:t>matériaux composites</w:t>
              </w:r>
            </w:hyperlink>
            <w:r w:rsidR="00F93987">
              <w:rPr>
                <w:color w:val="202122"/>
                <w:sz w:val="14"/>
                <w:szCs w:val="14"/>
              </w:rPr>
              <w:t>, </w:t>
            </w:r>
            <w:hyperlink r:id="rId19">
              <w:r w:rsidR="00F93987">
                <w:rPr>
                  <w:color w:val="0000FF"/>
                  <w:sz w:val="14"/>
                  <w:szCs w:val="14"/>
                  <w:u w:val="single"/>
                </w:rPr>
                <w:t>PVC</w:t>
              </w:r>
            </w:hyperlink>
            <w:r w:rsidR="00F93987">
              <w:rPr>
                <w:color w:val="202122"/>
                <w:sz w:val="14"/>
                <w:szCs w:val="14"/>
              </w:rPr>
              <w:t> rigide, dalles minérales de faux-plafonds, certains bois </w:t>
            </w:r>
            <w:hyperlink r:id="rId20">
              <w:r w:rsidR="00F93987">
                <w:rPr>
                  <w:color w:val="0000FF"/>
                  <w:sz w:val="14"/>
                  <w:szCs w:val="14"/>
                  <w:u w:val="single"/>
                </w:rPr>
                <w:t>ignifugés</w:t>
              </w:r>
            </w:hyperlink>
            <w:r w:rsidR="00F93987">
              <w:rPr>
                <w:color w:val="202122"/>
                <w:sz w:val="14"/>
                <w:szCs w:val="14"/>
              </w:rPr>
              <w:t>, certains </w:t>
            </w:r>
            <w:hyperlink r:id="rId21">
              <w:r w:rsidR="00F93987">
                <w:rPr>
                  <w:color w:val="0000FF"/>
                  <w:sz w:val="14"/>
                  <w:szCs w:val="14"/>
                  <w:u w:val="single"/>
                </w:rPr>
                <w:t>polyesters</w:t>
              </w:r>
            </w:hyperlink>
            <w:r w:rsidR="00F93987">
              <w:rPr>
                <w:color w:val="202122"/>
                <w:sz w:val="14"/>
                <w:szCs w:val="14"/>
              </w:rPr>
              <w:t> ignifugés, isolant paille enduit</w:t>
            </w:r>
            <w:hyperlink r:id="rId22" w:anchor="cite_note-2">
              <w:r w:rsidR="00F93987">
                <w:rPr>
                  <w:color w:val="0000FF"/>
                  <w:sz w:val="14"/>
                  <w:szCs w:val="14"/>
                  <w:u w:val="single"/>
                  <w:vertAlign w:val="superscript"/>
                </w:rPr>
                <w:t>2</w:t>
              </w:r>
            </w:hyperlink>
          </w:p>
        </w:tc>
      </w:tr>
      <w:tr w:rsidR="001149B8" w14:paraId="63178CEA" w14:textId="77777777" w:rsidTr="0011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14:paraId="0000006E" w14:textId="77777777" w:rsidR="001149B8" w:rsidRDefault="00F93987">
            <w:pPr>
              <w:spacing w:before="240" w:after="240"/>
              <w:jc w:val="center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M2</w:t>
            </w:r>
          </w:p>
        </w:tc>
        <w:tc>
          <w:tcPr>
            <w:tcW w:w="1066" w:type="dxa"/>
          </w:tcPr>
          <w:p w14:paraId="0000006F" w14:textId="77777777" w:rsidR="001149B8" w:rsidRDefault="00F93987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combustible</w:t>
            </w:r>
            <w:proofErr w:type="gramEnd"/>
          </w:p>
        </w:tc>
        <w:tc>
          <w:tcPr>
            <w:tcW w:w="1424" w:type="dxa"/>
          </w:tcPr>
          <w:p w14:paraId="00000070" w14:textId="77777777" w:rsidR="001149B8" w:rsidRDefault="00F93987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difficilement</w:t>
            </w:r>
            <w:proofErr w:type="gramEnd"/>
            <w:r>
              <w:rPr>
                <w:color w:val="202122"/>
                <w:sz w:val="14"/>
                <w:szCs w:val="14"/>
              </w:rPr>
              <w:t xml:space="preserve"> inflammable</w:t>
            </w:r>
          </w:p>
        </w:tc>
        <w:tc>
          <w:tcPr>
            <w:tcW w:w="6088" w:type="dxa"/>
          </w:tcPr>
          <w:p w14:paraId="00000071" w14:textId="77777777" w:rsidR="001149B8" w:rsidRDefault="00F93987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moquette</w:t>
            </w:r>
            <w:proofErr w:type="gramEnd"/>
            <w:r>
              <w:rPr>
                <w:color w:val="202122"/>
                <w:sz w:val="14"/>
                <w:szCs w:val="14"/>
              </w:rPr>
              <w:t xml:space="preserve"> murale, </w:t>
            </w:r>
            <w:hyperlink r:id="rId23">
              <w:r>
                <w:rPr>
                  <w:color w:val="0000FF"/>
                  <w:sz w:val="14"/>
                  <w:szCs w:val="14"/>
                  <w:u w:val="single"/>
                </w:rPr>
                <w:t>panneau de particules</w:t>
              </w:r>
            </w:hyperlink>
          </w:p>
        </w:tc>
      </w:tr>
      <w:tr w:rsidR="001149B8" w14:paraId="1985D995" w14:textId="77777777" w:rsidTr="001149B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14:paraId="00000072" w14:textId="77777777" w:rsidR="001149B8" w:rsidRDefault="00F93987">
            <w:pPr>
              <w:spacing w:before="240" w:after="240"/>
              <w:jc w:val="center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M3</w:t>
            </w:r>
          </w:p>
        </w:tc>
        <w:tc>
          <w:tcPr>
            <w:tcW w:w="1066" w:type="dxa"/>
          </w:tcPr>
          <w:p w14:paraId="00000073" w14:textId="77777777" w:rsidR="001149B8" w:rsidRDefault="00F93987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combustible</w:t>
            </w:r>
            <w:proofErr w:type="gramEnd"/>
          </w:p>
        </w:tc>
        <w:tc>
          <w:tcPr>
            <w:tcW w:w="1424" w:type="dxa"/>
          </w:tcPr>
          <w:p w14:paraId="00000074" w14:textId="77777777" w:rsidR="001149B8" w:rsidRDefault="00F93987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moyennement</w:t>
            </w:r>
            <w:proofErr w:type="gramEnd"/>
            <w:r>
              <w:rPr>
                <w:color w:val="202122"/>
                <w:sz w:val="14"/>
                <w:szCs w:val="14"/>
              </w:rPr>
              <w:t xml:space="preserve"> inflammable</w:t>
            </w:r>
          </w:p>
        </w:tc>
        <w:tc>
          <w:tcPr>
            <w:tcW w:w="6088" w:type="dxa"/>
          </w:tcPr>
          <w:p w14:paraId="00000075" w14:textId="77777777" w:rsidR="001149B8" w:rsidRDefault="00470098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hyperlink r:id="rId24">
              <w:r w:rsidR="00F93987">
                <w:rPr>
                  <w:color w:val="0000FF"/>
                  <w:sz w:val="14"/>
                  <w:szCs w:val="14"/>
                  <w:u w:val="single"/>
                </w:rPr>
                <w:t>bois</w:t>
              </w:r>
            </w:hyperlink>
            <w:r w:rsidR="00F93987">
              <w:rPr>
                <w:color w:val="202122"/>
                <w:sz w:val="14"/>
                <w:szCs w:val="14"/>
              </w:rPr>
              <w:t> (y compris lamellé-collé), revêtement sol </w:t>
            </w:r>
            <w:hyperlink r:id="rId25">
              <w:r w:rsidR="00F93987">
                <w:rPr>
                  <w:color w:val="0000FF"/>
                  <w:sz w:val="14"/>
                  <w:szCs w:val="14"/>
                  <w:u w:val="single"/>
                </w:rPr>
                <w:t>caoutchouc</w:t>
              </w:r>
            </w:hyperlink>
            <w:r w:rsidR="00F93987">
              <w:rPr>
                <w:color w:val="202122"/>
                <w:sz w:val="14"/>
                <w:szCs w:val="14"/>
              </w:rPr>
              <w:t>, </w:t>
            </w:r>
            <w:hyperlink r:id="rId26">
              <w:r w:rsidR="00F93987">
                <w:rPr>
                  <w:color w:val="0000FF"/>
                  <w:sz w:val="14"/>
                  <w:szCs w:val="14"/>
                  <w:u w:val="single"/>
                </w:rPr>
                <w:t>moquette</w:t>
              </w:r>
            </w:hyperlink>
            <w:r w:rsidR="00F93987">
              <w:rPr>
                <w:color w:val="202122"/>
                <w:sz w:val="14"/>
                <w:szCs w:val="14"/>
              </w:rPr>
              <w:t> </w:t>
            </w:r>
            <w:hyperlink r:id="rId27">
              <w:r w:rsidR="00F93987">
                <w:rPr>
                  <w:color w:val="0000FF"/>
                  <w:sz w:val="14"/>
                  <w:szCs w:val="14"/>
                  <w:u w:val="single"/>
                </w:rPr>
                <w:t>polyamide</w:t>
              </w:r>
            </w:hyperlink>
            <w:r w:rsidR="00F93987">
              <w:rPr>
                <w:color w:val="202122"/>
                <w:sz w:val="14"/>
                <w:szCs w:val="14"/>
              </w:rPr>
              <w:t>, </w:t>
            </w:r>
            <w:hyperlink r:id="rId28">
              <w:r w:rsidR="00F93987">
                <w:rPr>
                  <w:color w:val="0000FF"/>
                  <w:sz w:val="14"/>
                  <w:szCs w:val="14"/>
                  <w:u w:val="single"/>
                </w:rPr>
                <w:t>laine</w:t>
              </w:r>
            </w:hyperlink>
          </w:p>
        </w:tc>
      </w:tr>
      <w:tr w:rsidR="001149B8" w14:paraId="3EF8E42C" w14:textId="77777777" w:rsidTr="0011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14:paraId="00000076" w14:textId="77777777" w:rsidR="001149B8" w:rsidRDefault="00F93987">
            <w:pPr>
              <w:spacing w:before="240" w:after="240"/>
              <w:jc w:val="center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M4</w:t>
            </w:r>
          </w:p>
        </w:tc>
        <w:tc>
          <w:tcPr>
            <w:tcW w:w="1066" w:type="dxa"/>
          </w:tcPr>
          <w:p w14:paraId="00000077" w14:textId="77777777" w:rsidR="001149B8" w:rsidRDefault="00F93987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combustible</w:t>
            </w:r>
            <w:proofErr w:type="gramEnd"/>
          </w:p>
        </w:tc>
        <w:tc>
          <w:tcPr>
            <w:tcW w:w="1424" w:type="dxa"/>
          </w:tcPr>
          <w:p w14:paraId="00000078" w14:textId="77777777" w:rsidR="001149B8" w:rsidRDefault="00F93987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facilement</w:t>
            </w:r>
            <w:proofErr w:type="gramEnd"/>
            <w:r>
              <w:rPr>
                <w:color w:val="202122"/>
                <w:sz w:val="14"/>
                <w:szCs w:val="14"/>
              </w:rPr>
              <w:t xml:space="preserve"> inflammable</w:t>
            </w:r>
          </w:p>
        </w:tc>
        <w:tc>
          <w:tcPr>
            <w:tcW w:w="6088" w:type="dxa"/>
          </w:tcPr>
          <w:p w14:paraId="00000079" w14:textId="77777777" w:rsidR="001149B8" w:rsidRDefault="0047009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hyperlink r:id="rId29">
              <w:r w:rsidR="00F93987">
                <w:rPr>
                  <w:color w:val="0000FF"/>
                  <w:sz w:val="14"/>
                  <w:szCs w:val="14"/>
                  <w:u w:val="single"/>
                </w:rPr>
                <w:t>papier</w:t>
              </w:r>
            </w:hyperlink>
            <w:r w:rsidR="00F93987">
              <w:rPr>
                <w:color w:val="202122"/>
                <w:sz w:val="14"/>
                <w:szCs w:val="14"/>
              </w:rPr>
              <w:t>, </w:t>
            </w:r>
            <w:hyperlink r:id="rId30">
              <w:r w:rsidR="00F93987">
                <w:rPr>
                  <w:color w:val="0000FF"/>
                  <w:sz w:val="14"/>
                  <w:szCs w:val="14"/>
                  <w:u w:val="single"/>
                </w:rPr>
                <w:t>polyester</w:t>
              </w:r>
            </w:hyperlink>
            <w:r w:rsidR="00F93987">
              <w:rPr>
                <w:color w:val="202122"/>
                <w:sz w:val="14"/>
                <w:szCs w:val="14"/>
              </w:rPr>
              <w:t>, </w:t>
            </w:r>
            <w:hyperlink r:id="rId31">
              <w:r w:rsidR="00F93987">
                <w:rPr>
                  <w:color w:val="0000FF"/>
                  <w:sz w:val="14"/>
                  <w:szCs w:val="14"/>
                  <w:u w:val="single"/>
                </w:rPr>
                <w:t>polypropylène</w:t>
              </w:r>
            </w:hyperlink>
            <w:r w:rsidR="00F93987">
              <w:rPr>
                <w:color w:val="202122"/>
                <w:sz w:val="14"/>
                <w:szCs w:val="14"/>
              </w:rPr>
              <w:t>, tapis fibres mélangées</w:t>
            </w:r>
          </w:p>
        </w:tc>
      </w:tr>
      <w:tr w:rsidR="001149B8" w14:paraId="6D564AEB" w14:textId="77777777" w:rsidTr="001149B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14:paraId="0000007A" w14:textId="77777777" w:rsidR="001149B8" w:rsidRDefault="00F93987">
            <w:pPr>
              <w:spacing w:before="240" w:after="240"/>
              <w:jc w:val="center"/>
              <w:rPr>
                <w:color w:val="202122"/>
                <w:sz w:val="14"/>
                <w:szCs w:val="14"/>
              </w:rPr>
            </w:pPr>
            <w:r>
              <w:rPr>
                <w:color w:val="202122"/>
                <w:sz w:val="14"/>
                <w:szCs w:val="14"/>
              </w:rPr>
              <w:t>NC</w:t>
            </w:r>
          </w:p>
        </w:tc>
        <w:tc>
          <w:tcPr>
            <w:tcW w:w="1066" w:type="dxa"/>
          </w:tcPr>
          <w:p w14:paraId="0000007B" w14:textId="77777777" w:rsidR="001149B8" w:rsidRDefault="00F93987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non</w:t>
            </w:r>
            <w:proofErr w:type="gramEnd"/>
            <w:r>
              <w:rPr>
                <w:color w:val="202122"/>
                <w:sz w:val="14"/>
                <w:szCs w:val="14"/>
              </w:rPr>
              <w:t xml:space="preserve"> classé</w:t>
            </w:r>
          </w:p>
        </w:tc>
        <w:tc>
          <w:tcPr>
            <w:tcW w:w="1424" w:type="dxa"/>
          </w:tcPr>
          <w:p w14:paraId="0000007C" w14:textId="77777777" w:rsidR="001149B8" w:rsidRDefault="00F93987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2122"/>
                <w:sz w:val="14"/>
                <w:szCs w:val="14"/>
              </w:rPr>
            </w:pPr>
            <w:proofErr w:type="gramStart"/>
            <w:r>
              <w:rPr>
                <w:color w:val="202122"/>
                <w:sz w:val="14"/>
                <w:szCs w:val="14"/>
              </w:rPr>
              <w:t>non</w:t>
            </w:r>
            <w:proofErr w:type="gramEnd"/>
            <w:r>
              <w:rPr>
                <w:color w:val="202122"/>
                <w:sz w:val="14"/>
                <w:szCs w:val="14"/>
              </w:rPr>
              <w:t xml:space="preserve"> classé</w:t>
            </w:r>
          </w:p>
        </w:tc>
        <w:tc>
          <w:tcPr>
            <w:tcW w:w="6088" w:type="dxa"/>
          </w:tcPr>
          <w:p w14:paraId="0000007D" w14:textId="77777777" w:rsidR="001149B8" w:rsidRDefault="001149B8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0000007E" w14:textId="77777777" w:rsidR="001149B8" w:rsidRDefault="001149B8">
      <w:pPr>
        <w:jc w:val="both"/>
        <w:rPr>
          <w:b/>
          <w:sz w:val="28"/>
          <w:szCs w:val="28"/>
        </w:rPr>
      </w:pPr>
    </w:p>
    <w:tbl>
      <w:tblPr>
        <w:tblStyle w:val="a2"/>
        <w:tblW w:w="895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21"/>
        <w:gridCol w:w="3005"/>
        <w:gridCol w:w="3025"/>
      </w:tblGrid>
      <w:tr w:rsidR="001149B8" w14:paraId="2284F888" w14:textId="77777777">
        <w:trPr>
          <w:trHeight w:val="615"/>
        </w:trPr>
        <w:tc>
          <w:tcPr>
            <w:tcW w:w="2921" w:type="dxa"/>
            <w:vAlign w:val="center"/>
          </w:tcPr>
          <w:p w14:paraId="0000007F" w14:textId="77777777" w:rsidR="001149B8" w:rsidRDefault="00F93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Revêtements muraux</w:t>
            </w:r>
          </w:p>
        </w:tc>
        <w:tc>
          <w:tcPr>
            <w:tcW w:w="3005" w:type="dxa"/>
            <w:vAlign w:val="center"/>
          </w:tcPr>
          <w:p w14:paraId="00000080" w14:textId="77777777" w:rsidR="001149B8" w:rsidRDefault="00F93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Revêtements sol</w:t>
            </w:r>
          </w:p>
        </w:tc>
        <w:tc>
          <w:tcPr>
            <w:tcW w:w="3025" w:type="dxa"/>
            <w:vAlign w:val="center"/>
          </w:tcPr>
          <w:p w14:paraId="00000081" w14:textId="77777777" w:rsidR="001149B8" w:rsidRDefault="00F93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Revêtements plafond</w:t>
            </w:r>
          </w:p>
        </w:tc>
      </w:tr>
      <w:tr w:rsidR="001149B8" w14:paraId="4FAE1F52" w14:textId="77777777" w:rsidTr="000A3439">
        <w:trPr>
          <w:trHeight w:val="1376"/>
        </w:trPr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00000082" w14:textId="79A84BF9" w:rsidR="001149B8" w:rsidRPr="000A3439" w:rsidRDefault="00470098">
            <w:pPr>
              <w:jc w:val="both"/>
              <w:rPr>
                <w:sz w:val="20"/>
                <w:szCs w:val="20"/>
              </w:rPr>
            </w:pPr>
            <w:sdt>
              <w:sdtPr>
                <w:tag w:val="goog_rdk_0"/>
                <w:id w:val="-1134251357"/>
              </w:sdtPr>
              <w:sdtEndPr/>
              <w:sdtContent/>
            </w:sdt>
            <w:r w:rsidR="00F93987" w:rsidRPr="000A3439">
              <w:rPr>
                <w:sz w:val="20"/>
                <w:szCs w:val="20"/>
              </w:rPr>
              <w:t xml:space="preserve">M </w:t>
            </w:r>
          </w:p>
          <w:p w14:paraId="00000083" w14:textId="48778099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 xml:space="preserve">M </w:t>
            </w:r>
          </w:p>
          <w:p w14:paraId="00000084" w14:textId="2B8D5236" w:rsidR="001149B8" w:rsidRPr="000A3439" w:rsidRDefault="00F93987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 xml:space="preserve">M 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0880685" w14:textId="77777777" w:rsidR="0055794A" w:rsidRPr="000A3439" w:rsidRDefault="0055794A" w:rsidP="0055794A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 xml:space="preserve">M </w:t>
            </w:r>
          </w:p>
          <w:p w14:paraId="1D6ED809" w14:textId="77777777" w:rsidR="0055794A" w:rsidRPr="000A3439" w:rsidRDefault="0055794A" w:rsidP="0055794A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 xml:space="preserve">M </w:t>
            </w:r>
          </w:p>
          <w:p w14:paraId="00000089" w14:textId="4062A231" w:rsidR="001149B8" w:rsidRPr="000A3439" w:rsidRDefault="0055794A" w:rsidP="0055794A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M</w:t>
            </w: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2EC958DF" w14:textId="77777777" w:rsidR="0055794A" w:rsidRPr="000A3439" w:rsidRDefault="0055794A" w:rsidP="0055794A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 xml:space="preserve">M </w:t>
            </w:r>
          </w:p>
          <w:p w14:paraId="7D632B04" w14:textId="77777777" w:rsidR="0055794A" w:rsidRPr="000A3439" w:rsidRDefault="0055794A" w:rsidP="0055794A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 xml:space="preserve">M </w:t>
            </w:r>
          </w:p>
          <w:p w14:paraId="0000008B" w14:textId="607627A5" w:rsidR="001149B8" w:rsidRPr="000A3439" w:rsidRDefault="0055794A" w:rsidP="0055794A">
            <w:pPr>
              <w:jc w:val="both"/>
              <w:rPr>
                <w:sz w:val="20"/>
                <w:szCs w:val="20"/>
              </w:rPr>
            </w:pPr>
            <w:r w:rsidRPr="000A3439">
              <w:rPr>
                <w:sz w:val="20"/>
                <w:szCs w:val="20"/>
              </w:rPr>
              <w:t>M</w:t>
            </w:r>
          </w:p>
        </w:tc>
      </w:tr>
    </w:tbl>
    <w:p w14:paraId="0000008C" w14:textId="77777777" w:rsidR="001149B8" w:rsidRDefault="001149B8">
      <w:pPr>
        <w:jc w:val="both"/>
      </w:pPr>
    </w:p>
    <w:p w14:paraId="0000008D" w14:textId="77777777" w:rsidR="001149B8" w:rsidRDefault="00F93987">
      <w:pPr>
        <w:jc w:val="both"/>
        <w:rPr>
          <w:b/>
        </w:rPr>
      </w:pPr>
      <w:r>
        <w:rPr>
          <w:b/>
        </w:rPr>
        <w:t>Eléments de décoration</w:t>
      </w:r>
    </w:p>
    <w:p w14:paraId="3D9168B4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5DCF15F3" w14:textId="5D147387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(</w:t>
      </w:r>
      <w:proofErr w:type="gramStart"/>
      <w:r w:rsidRPr="000A3439">
        <w:rPr>
          <w:i/>
          <w:sz w:val="18"/>
        </w:rPr>
        <w:t>exemple</w:t>
      </w:r>
      <w:proofErr w:type="gramEnd"/>
      <w:r w:rsidRPr="000A3439">
        <w:rPr>
          <w:i/>
          <w:sz w:val="18"/>
        </w:rPr>
        <w:t xml:space="preserve"> : </w:t>
      </w:r>
      <w:r>
        <w:rPr>
          <w:i/>
          <w:sz w:val="18"/>
        </w:rPr>
        <w:t>« </w:t>
      </w:r>
      <w:r w:rsidRPr="000A3439">
        <w:rPr>
          <w:i/>
          <w:sz w:val="18"/>
        </w:rPr>
        <w:t>Les aménagements muraux prévoient des éléments en relief : étagère en bois ….</w:t>
      </w:r>
      <w:r>
        <w:rPr>
          <w:i/>
          <w:sz w:val="18"/>
        </w:rPr>
        <w:t xml:space="preserve"> </w:t>
      </w:r>
      <w:r w:rsidRPr="000A3439">
        <w:rPr>
          <w:i/>
          <w:sz w:val="18"/>
        </w:rPr>
        <w:t xml:space="preserve">Le (faux) plafond est en …. </w:t>
      </w:r>
    </w:p>
    <w:p w14:paraId="01F67843" w14:textId="04F5FE38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 xml:space="preserve">Les cloisons en ….  </w:t>
      </w:r>
      <w:proofErr w:type="gramStart"/>
      <w:r w:rsidRPr="000A3439">
        <w:rPr>
          <w:i/>
          <w:sz w:val="18"/>
        </w:rPr>
        <w:t>sont</w:t>
      </w:r>
      <w:proofErr w:type="gramEnd"/>
      <w:r w:rsidRPr="000A3439">
        <w:rPr>
          <w:i/>
          <w:sz w:val="18"/>
        </w:rPr>
        <w:t xml:space="preserve"> considérées de type M, les peintures sur les murs en M1.</w:t>
      </w:r>
      <w:r>
        <w:rPr>
          <w:i/>
          <w:sz w:val="18"/>
        </w:rPr>
        <w:t xml:space="preserve"> </w:t>
      </w:r>
      <w:r w:rsidRPr="000A3439">
        <w:rPr>
          <w:i/>
          <w:sz w:val="18"/>
        </w:rPr>
        <w:t xml:space="preserve">Le sol en xx est type </w:t>
      </w:r>
      <w:proofErr w:type="spellStart"/>
      <w:r w:rsidRPr="000A3439">
        <w:rPr>
          <w:i/>
          <w:sz w:val="18"/>
        </w:rPr>
        <w:t>Mxx</w:t>
      </w:r>
      <w:proofErr w:type="spellEnd"/>
      <w:r w:rsidRPr="000A3439">
        <w:rPr>
          <w:i/>
          <w:sz w:val="18"/>
        </w:rPr>
        <w:t>.</w:t>
      </w:r>
      <w:r>
        <w:rPr>
          <w:i/>
          <w:sz w:val="18"/>
        </w:rPr>
        <w:t> »</w:t>
      </w:r>
    </w:p>
    <w:p w14:paraId="297BE77F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16CC43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4B013A0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1EDA9F5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92" w14:textId="77777777" w:rsidR="001149B8" w:rsidRDefault="001149B8">
      <w:pPr>
        <w:jc w:val="both"/>
      </w:pPr>
    </w:p>
    <w:p w14:paraId="00000093" w14:textId="77777777" w:rsidR="001149B8" w:rsidRDefault="00F93987">
      <w:pPr>
        <w:jc w:val="both"/>
        <w:rPr>
          <w:b/>
        </w:rPr>
      </w:pPr>
      <w:r>
        <w:rPr>
          <w:b/>
        </w:rPr>
        <w:t>Tentures, portières, rideaux, voilages</w:t>
      </w:r>
    </w:p>
    <w:p w14:paraId="6C266CE1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4B68F9EF" w14:textId="6DBD01C1" w:rsidR="000A3439" w:rsidRDefault="000A3439" w:rsidP="000A3439">
      <w:pPr>
        <w:jc w:val="both"/>
        <w:rPr>
          <w:b/>
        </w:rPr>
      </w:pPr>
      <w:r w:rsidRPr="000A3439">
        <w:rPr>
          <w:i/>
          <w:sz w:val="18"/>
        </w:rPr>
        <w:t>(</w:t>
      </w:r>
      <w:proofErr w:type="gramStart"/>
      <w:r w:rsidRPr="000A3439">
        <w:rPr>
          <w:i/>
          <w:sz w:val="18"/>
        </w:rPr>
        <w:t>exemple</w:t>
      </w:r>
      <w:proofErr w:type="gramEnd"/>
      <w:r w:rsidRPr="000A3439">
        <w:rPr>
          <w:i/>
          <w:sz w:val="18"/>
        </w:rPr>
        <w:t xml:space="preserve"> : </w:t>
      </w:r>
      <w:r>
        <w:rPr>
          <w:i/>
          <w:sz w:val="18"/>
        </w:rPr>
        <w:t>« </w:t>
      </w:r>
      <w:r w:rsidRPr="000A3439">
        <w:rPr>
          <w:i/>
          <w:sz w:val="18"/>
        </w:rPr>
        <w:t>Le local est décoré xxx</w:t>
      </w:r>
      <w:r>
        <w:rPr>
          <w:i/>
          <w:sz w:val="18"/>
        </w:rPr>
        <w:t> »</w:t>
      </w:r>
    </w:p>
    <w:p w14:paraId="422F64DB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F3CF954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135E834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C19E0D2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95" w14:textId="77777777" w:rsidR="001149B8" w:rsidRDefault="001149B8">
      <w:pPr>
        <w:jc w:val="both"/>
      </w:pPr>
    </w:p>
    <w:p w14:paraId="00000096" w14:textId="77777777" w:rsidR="001149B8" w:rsidRDefault="00F93987">
      <w:pPr>
        <w:jc w:val="both"/>
        <w:rPr>
          <w:b/>
        </w:rPr>
      </w:pPr>
      <w:r>
        <w:rPr>
          <w:b/>
        </w:rPr>
        <w:t>Gros mobilier, agencement principal, aménagements de planchers en superstructures</w:t>
      </w:r>
    </w:p>
    <w:p w14:paraId="06F93730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341A34ED" w14:textId="77777777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(</w:t>
      </w:r>
      <w:proofErr w:type="gramStart"/>
      <w:r w:rsidRPr="000A3439">
        <w:rPr>
          <w:i/>
          <w:sz w:val="18"/>
        </w:rPr>
        <w:t>exemple</w:t>
      </w:r>
      <w:proofErr w:type="gramEnd"/>
      <w:r w:rsidRPr="000A3439">
        <w:rPr>
          <w:i/>
          <w:sz w:val="18"/>
        </w:rPr>
        <w:t xml:space="preserve"> : </w:t>
      </w:r>
      <w:r>
        <w:rPr>
          <w:i/>
          <w:sz w:val="18"/>
        </w:rPr>
        <w:t>« </w:t>
      </w:r>
      <w:r w:rsidRPr="000A3439">
        <w:rPr>
          <w:i/>
          <w:sz w:val="18"/>
        </w:rPr>
        <w:t>Les différents éléments d’agencement et ameublement intérieurs sont classés comme suit :</w:t>
      </w:r>
    </w:p>
    <w:p w14:paraId="6C6D34AC" w14:textId="77777777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 xml:space="preserve">- meubles en bois type tables, chaises, banque d’accueil sans revêtement particulier. </w:t>
      </w:r>
      <w:proofErr w:type="gramStart"/>
      <w:r w:rsidRPr="000A3439">
        <w:rPr>
          <w:i/>
          <w:sz w:val="18"/>
        </w:rPr>
        <w:t>type</w:t>
      </w:r>
      <w:proofErr w:type="gramEnd"/>
      <w:r w:rsidRPr="000A3439">
        <w:rPr>
          <w:i/>
          <w:sz w:val="18"/>
        </w:rPr>
        <w:t xml:space="preserve"> M3</w:t>
      </w:r>
    </w:p>
    <w:p w14:paraId="348A9CC0" w14:textId="77777777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- table de massage / soins type M1</w:t>
      </w:r>
    </w:p>
    <w:p w14:paraId="21C6D979" w14:textId="20E27145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- fauteuils et canapé type M</w:t>
      </w:r>
      <w:proofErr w:type="gramStart"/>
      <w:r w:rsidRPr="000A3439">
        <w:rPr>
          <w:i/>
          <w:sz w:val="18"/>
        </w:rPr>
        <w:t>1</w:t>
      </w:r>
      <w:r>
        <w:rPr>
          <w:i/>
          <w:sz w:val="18"/>
        </w:rPr>
        <w:t>»</w:t>
      </w:r>
      <w:proofErr w:type="gramEnd"/>
      <w:r>
        <w:rPr>
          <w:i/>
          <w:sz w:val="18"/>
        </w:rPr>
        <w:t>)</w:t>
      </w:r>
      <w:r w:rsidRPr="000A3439">
        <w:rPr>
          <w:i/>
          <w:sz w:val="18"/>
        </w:rPr>
        <w:t>.</w:t>
      </w:r>
    </w:p>
    <w:p w14:paraId="6491B0CD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4388B01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83979BB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FFFE900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9B" w14:textId="77777777" w:rsidR="001149B8" w:rsidRDefault="001149B8">
      <w:pPr>
        <w:jc w:val="both"/>
        <w:rPr>
          <w:b/>
          <w:sz w:val="28"/>
          <w:szCs w:val="28"/>
        </w:rPr>
      </w:pPr>
    </w:p>
    <w:p w14:paraId="0000009C" w14:textId="16C70672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Désenfumage </w:t>
      </w:r>
    </w:p>
    <w:p w14:paraId="2A203537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30A64DF5" w14:textId="0370D4AC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(</w:t>
      </w:r>
      <w:proofErr w:type="gramStart"/>
      <w:r w:rsidRPr="000A3439">
        <w:rPr>
          <w:i/>
          <w:sz w:val="18"/>
        </w:rPr>
        <w:t>exemple</w:t>
      </w:r>
      <w:proofErr w:type="gramEnd"/>
      <w:r w:rsidRPr="000A3439">
        <w:rPr>
          <w:i/>
          <w:sz w:val="18"/>
        </w:rPr>
        <w:t xml:space="preserve"> : </w:t>
      </w:r>
      <w:r>
        <w:rPr>
          <w:i/>
          <w:sz w:val="18"/>
        </w:rPr>
        <w:t>« </w:t>
      </w:r>
      <w:r w:rsidRPr="000A3439">
        <w:rPr>
          <w:i/>
          <w:sz w:val="18"/>
        </w:rPr>
        <w:t>Il n’y a pas de calcul de désenfumage à faire. Il n’y a pas de local de surface supérieure à 300 m2</w:t>
      </w:r>
      <w:r>
        <w:rPr>
          <w:i/>
          <w:sz w:val="18"/>
        </w:rPr>
        <w:t xml:space="preserve"> </w:t>
      </w:r>
      <w:r>
        <w:rPr>
          <w:i/>
          <w:sz w:val="18"/>
        </w:rPr>
        <w:t>»)</w:t>
      </w:r>
      <w:r w:rsidRPr="000A3439">
        <w:rPr>
          <w:i/>
          <w:sz w:val="18"/>
        </w:rPr>
        <w:t>.</w:t>
      </w:r>
    </w:p>
    <w:p w14:paraId="770974B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0CF599C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DAD9A4C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80553A4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9E" w14:textId="77777777" w:rsidR="001149B8" w:rsidRDefault="001149B8">
      <w:pPr>
        <w:jc w:val="both"/>
      </w:pPr>
    </w:p>
    <w:p w14:paraId="0000009F" w14:textId="6C4F0EDD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Chauffage, ventilation, réfrigération, conditionnement d’air, production de </w:t>
      </w:r>
      <w:proofErr w:type="gramStart"/>
      <w:r w:rsidRPr="00470098">
        <w:rPr>
          <w:b/>
          <w:szCs w:val="24"/>
        </w:rPr>
        <w:t>vapeur</w:t>
      </w:r>
      <w:proofErr w:type="gramEnd"/>
      <w:r w:rsidRPr="00470098">
        <w:rPr>
          <w:b/>
          <w:szCs w:val="24"/>
        </w:rPr>
        <w:t xml:space="preserve"> et d’eau chaude sanitaire </w:t>
      </w:r>
    </w:p>
    <w:p w14:paraId="0514B032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05B8211F" w14:textId="6F20B453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(</w:t>
      </w:r>
      <w:proofErr w:type="gramStart"/>
      <w:r w:rsidRPr="000A3439">
        <w:rPr>
          <w:i/>
          <w:sz w:val="18"/>
        </w:rPr>
        <w:t>exemple</w:t>
      </w:r>
      <w:proofErr w:type="gramEnd"/>
      <w:r w:rsidRPr="000A3439">
        <w:rPr>
          <w:i/>
          <w:sz w:val="18"/>
        </w:rPr>
        <w:t xml:space="preserve"> : </w:t>
      </w:r>
      <w:r>
        <w:rPr>
          <w:i/>
          <w:sz w:val="18"/>
        </w:rPr>
        <w:t>«</w:t>
      </w:r>
      <w:r w:rsidRPr="000A3439">
        <w:rPr>
          <w:i/>
          <w:sz w:val="18"/>
        </w:rPr>
        <w:t>Le système de chauffage / de climatisation ….</w:t>
      </w:r>
      <w:r>
        <w:rPr>
          <w:i/>
          <w:sz w:val="18"/>
        </w:rPr>
        <w:t xml:space="preserve"> </w:t>
      </w:r>
      <w:r w:rsidRPr="000A3439">
        <w:rPr>
          <w:i/>
          <w:sz w:val="18"/>
        </w:rPr>
        <w:t>La VMC ….</w:t>
      </w:r>
      <w:r>
        <w:rPr>
          <w:i/>
          <w:sz w:val="18"/>
        </w:rPr>
        <w:t xml:space="preserve"> </w:t>
      </w:r>
      <w:r w:rsidRPr="000A3439">
        <w:rPr>
          <w:i/>
          <w:sz w:val="18"/>
        </w:rPr>
        <w:t>Ce système est complété par … (radiateurs électriques à inertie fluide, etc.)</w:t>
      </w:r>
      <w:r>
        <w:rPr>
          <w:i/>
          <w:sz w:val="18"/>
        </w:rPr>
        <w:t xml:space="preserve"> </w:t>
      </w:r>
      <w:proofErr w:type="gramStart"/>
      <w:r w:rsidRPr="000A3439">
        <w:rPr>
          <w:i/>
          <w:sz w:val="18"/>
        </w:rPr>
        <w:t>L’eau</w:t>
      </w:r>
      <w:proofErr w:type="gramEnd"/>
      <w:r w:rsidRPr="000A3439">
        <w:rPr>
          <w:i/>
          <w:sz w:val="18"/>
        </w:rPr>
        <w:t xml:space="preserve"> chaude sanitaire est produite par …. (</w:t>
      </w:r>
      <w:proofErr w:type="gramStart"/>
      <w:r w:rsidRPr="000A3439">
        <w:rPr>
          <w:i/>
          <w:sz w:val="18"/>
        </w:rPr>
        <w:t>ballon</w:t>
      </w:r>
      <w:proofErr w:type="gramEnd"/>
      <w:r w:rsidRPr="000A3439">
        <w:rPr>
          <w:i/>
          <w:sz w:val="18"/>
        </w:rPr>
        <w:t xml:space="preserve"> d’eau chaude de X litres d’une puissance de X w. …)</w:t>
      </w:r>
      <w:r>
        <w:rPr>
          <w:i/>
          <w:sz w:val="18"/>
        </w:rPr>
        <w:t> »)</w:t>
      </w:r>
    </w:p>
    <w:p w14:paraId="03DB4329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DAC2569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023D263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94ADE02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A3" w14:textId="77777777" w:rsidR="001149B8" w:rsidRDefault="001149B8">
      <w:pPr>
        <w:jc w:val="both"/>
      </w:pPr>
    </w:p>
    <w:p w14:paraId="000000A4" w14:textId="5D539215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Installation aux gaz combustibles et aux hydrocarbures liquéfiés </w:t>
      </w:r>
    </w:p>
    <w:p w14:paraId="5608B841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27917260" w14:textId="7DC6D76F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Notez « sans objet » si non concerné</w:t>
      </w:r>
    </w:p>
    <w:p w14:paraId="11DDA1C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E93D4AF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85340C7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CE8C7DD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A6" w14:textId="77777777" w:rsidR="001149B8" w:rsidRDefault="001149B8">
      <w:pPr>
        <w:jc w:val="both"/>
      </w:pPr>
    </w:p>
    <w:p w14:paraId="000000A7" w14:textId="6A180917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Installations électriques </w:t>
      </w:r>
    </w:p>
    <w:p w14:paraId="47CEA4C5" w14:textId="77777777" w:rsidR="000A3439" w:rsidRDefault="00470098" w:rsidP="000A3439">
      <w:pPr>
        <w:jc w:val="both"/>
      </w:pPr>
      <w:sdt>
        <w:sdtPr>
          <w:rPr>
            <w:highlight w:val="yellow"/>
          </w:rPr>
          <w:tag w:val="goog_rdk_2"/>
          <w:id w:val="-796992561"/>
        </w:sdtPr>
        <w:sdtEndPr/>
        <w:sdtContent/>
      </w:sdt>
      <w:r w:rsidR="000A3439">
        <w:sym w:font="Webdings" w:char="F038"/>
      </w:r>
      <w:r w:rsidR="000A3439">
        <w:t xml:space="preserve"> </w:t>
      </w:r>
      <w:r w:rsidR="000A3439" w:rsidRPr="00CC2C43">
        <w:t xml:space="preserve">Précisez </w:t>
      </w:r>
    </w:p>
    <w:p w14:paraId="5D93EB16" w14:textId="7AC18275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exemple</w:t>
      </w:r>
      <w:proofErr w:type="gramEnd"/>
      <w:r>
        <w:rPr>
          <w:i/>
          <w:sz w:val="18"/>
        </w:rPr>
        <w:t> : « </w:t>
      </w:r>
      <w:r w:rsidRPr="000A3439">
        <w:t xml:space="preserve"> </w:t>
      </w:r>
      <w:r w:rsidRPr="000A3439">
        <w:rPr>
          <w:i/>
          <w:sz w:val="18"/>
        </w:rPr>
        <w:t>Les installations électriques sont conformes à la norme NFC 15 – 100.</w:t>
      </w:r>
      <w:r>
        <w:rPr>
          <w:i/>
          <w:sz w:val="18"/>
        </w:rPr>
        <w:t> »)</w:t>
      </w:r>
    </w:p>
    <w:p w14:paraId="0EAE9CD0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BC287AA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0DB7620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E4F7CA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A9" w14:textId="77777777" w:rsidR="001149B8" w:rsidRDefault="001149B8">
      <w:pPr>
        <w:jc w:val="both"/>
      </w:pPr>
    </w:p>
    <w:p w14:paraId="000000AA" w14:textId="0D2739EB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Eclairage </w:t>
      </w:r>
    </w:p>
    <w:p w14:paraId="296E2CF2" w14:textId="77777777" w:rsidR="000A3439" w:rsidRDefault="000A3439" w:rsidP="000A3439">
      <w:pPr>
        <w:jc w:val="both"/>
      </w:pPr>
      <w:sdt>
        <w:sdtPr>
          <w:rPr>
            <w:highlight w:val="yellow"/>
          </w:rPr>
          <w:tag w:val="goog_rdk_2"/>
          <w:id w:val="-293367230"/>
        </w:sdtPr>
        <w:sdtContent/>
      </w:sdt>
      <w:r>
        <w:sym w:font="Webdings" w:char="F038"/>
      </w:r>
      <w:r>
        <w:t xml:space="preserve"> </w:t>
      </w:r>
      <w:r w:rsidRPr="00CC2C43">
        <w:t xml:space="preserve">Précisez </w:t>
      </w:r>
    </w:p>
    <w:p w14:paraId="5A072FE8" w14:textId="77777777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exemple</w:t>
      </w:r>
      <w:proofErr w:type="gramEnd"/>
      <w:r>
        <w:rPr>
          <w:i/>
          <w:sz w:val="18"/>
        </w:rPr>
        <w:t> : « </w:t>
      </w:r>
      <w:r w:rsidRPr="000A3439">
        <w:t xml:space="preserve"> </w:t>
      </w:r>
      <w:r w:rsidRPr="000A3439">
        <w:rPr>
          <w:i/>
          <w:sz w:val="18"/>
        </w:rPr>
        <w:t>Le bloc autonome d’éclairage de secours sont conformes à la norme NF C 71-800 et admis à la marque NF AEAS.</w:t>
      </w:r>
    </w:p>
    <w:p w14:paraId="02BF0CCB" w14:textId="42ECA714" w:rsidR="000A3439" w:rsidRPr="000A3439" w:rsidRDefault="000A3439" w:rsidP="000A3439">
      <w:pPr>
        <w:jc w:val="both"/>
        <w:rPr>
          <w:i/>
          <w:sz w:val="18"/>
        </w:rPr>
      </w:pPr>
      <w:r w:rsidRPr="000A3439">
        <w:rPr>
          <w:i/>
          <w:sz w:val="18"/>
        </w:rPr>
        <w:t>Le bloc situé au-dessus de l’issue de secours a un flux lumineux de 150 lumens</w:t>
      </w:r>
      <w:proofErr w:type="gramStart"/>
      <w:r w:rsidRPr="000A3439">
        <w:rPr>
          <w:i/>
          <w:sz w:val="18"/>
        </w:rPr>
        <w:t>.</w:t>
      </w:r>
      <w:r>
        <w:rPr>
          <w:i/>
          <w:sz w:val="18"/>
        </w:rPr>
        <w:t>»</w:t>
      </w:r>
      <w:proofErr w:type="gramEnd"/>
      <w:r>
        <w:rPr>
          <w:i/>
          <w:sz w:val="18"/>
        </w:rPr>
        <w:t>)</w:t>
      </w:r>
    </w:p>
    <w:p w14:paraId="765A8928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A4CB355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B88685F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B18C998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FAB832" w14:textId="77777777" w:rsidR="000A3439" w:rsidRDefault="000A3439" w:rsidP="000A3439">
      <w:pPr>
        <w:jc w:val="both"/>
      </w:pPr>
    </w:p>
    <w:p w14:paraId="000000AE" w14:textId="34E5A578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Ascenseurs, escaliers mécaniques, trottoirs roulants </w:t>
      </w:r>
    </w:p>
    <w:p w14:paraId="22425DF5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671B4B14" w14:textId="77777777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Notez « sans objet » si non concerné</w:t>
      </w:r>
    </w:p>
    <w:p w14:paraId="1D1C3E9F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F9B1301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B3504DF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C08D45A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B0" w14:textId="77777777" w:rsidR="001149B8" w:rsidRDefault="001149B8">
      <w:pPr>
        <w:jc w:val="both"/>
      </w:pPr>
    </w:p>
    <w:p w14:paraId="000000B1" w14:textId="6909AFCD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Appareils de cuisson destinés à la restauration </w:t>
      </w:r>
    </w:p>
    <w:p w14:paraId="19C74568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0CBE6FEA" w14:textId="77777777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Notez « sans objet » si non concerné</w:t>
      </w:r>
    </w:p>
    <w:p w14:paraId="00D82247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EA7AF18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1F5197E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32DFB9D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B3" w14:textId="77777777" w:rsidR="001149B8" w:rsidRDefault="001149B8">
      <w:pPr>
        <w:jc w:val="both"/>
      </w:pPr>
    </w:p>
    <w:p w14:paraId="000000B4" w14:textId="33AA490E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r w:rsidRPr="00470098">
        <w:rPr>
          <w:b/>
          <w:szCs w:val="24"/>
        </w:rPr>
        <w:t xml:space="preserve">Moyens de secours </w:t>
      </w:r>
    </w:p>
    <w:p w14:paraId="000000B5" w14:textId="77777777" w:rsidR="001149B8" w:rsidRDefault="00F93987">
      <w:pPr>
        <w:jc w:val="both"/>
        <w:rPr>
          <w:b/>
        </w:rPr>
      </w:pPr>
      <w:r>
        <w:rPr>
          <w:b/>
        </w:rPr>
        <w:t>Moyens d’extinction</w:t>
      </w:r>
    </w:p>
    <w:p w14:paraId="79F7FC0A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398CF834" w14:textId="1B188E96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exemple</w:t>
      </w:r>
      <w:proofErr w:type="gramEnd"/>
      <w:r>
        <w:rPr>
          <w:i/>
          <w:sz w:val="18"/>
        </w:rPr>
        <w:t> : « </w:t>
      </w:r>
      <w:r w:rsidRPr="000A3439">
        <w:rPr>
          <w:i/>
          <w:sz w:val="18"/>
        </w:rPr>
        <w:t>Le local est équipé d’un extincteur à eau 6L placé à l’entrée de l’établissement.</w:t>
      </w:r>
      <w:r>
        <w:rPr>
          <w:i/>
          <w:sz w:val="18"/>
        </w:rPr>
        <w:t> »</w:t>
      </w:r>
    </w:p>
    <w:p w14:paraId="701AC45F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DEC566A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EBBFB8B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CADF7F0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1B4C530" w14:textId="77777777" w:rsidR="000A3439" w:rsidRDefault="000A3439">
      <w:pPr>
        <w:jc w:val="both"/>
        <w:rPr>
          <w:b/>
        </w:rPr>
      </w:pPr>
    </w:p>
    <w:p w14:paraId="000000B7" w14:textId="39BC23C3" w:rsidR="001149B8" w:rsidRDefault="00F93987">
      <w:pPr>
        <w:jc w:val="both"/>
        <w:rPr>
          <w:b/>
        </w:rPr>
      </w:pPr>
      <w:r>
        <w:rPr>
          <w:b/>
        </w:rPr>
        <w:t>Dispositions visant à faciliter l’action des sapeurs-pompiers</w:t>
      </w:r>
    </w:p>
    <w:p w14:paraId="38CC66D6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1491F5EA" w14:textId="7C5DC4B5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exemple</w:t>
      </w:r>
      <w:proofErr w:type="gramEnd"/>
      <w:r>
        <w:rPr>
          <w:i/>
          <w:sz w:val="18"/>
        </w:rPr>
        <w:t> : « </w:t>
      </w:r>
      <w:r w:rsidRPr="000A3439">
        <w:rPr>
          <w:i/>
          <w:sz w:val="18"/>
        </w:rPr>
        <w:t>1 plan schématique sous forme de pancarte inaltérable, conforme NF S -60-303 sera installé dans le local afin de faciliter l’évacuation du local ainsi que l’intervention des sapeurs-pompiers.</w:t>
      </w:r>
      <w:r>
        <w:rPr>
          <w:i/>
          <w:sz w:val="18"/>
        </w:rPr>
        <w:t>»</w:t>
      </w:r>
      <w:r>
        <w:rPr>
          <w:i/>
          <w:sz w:val="18"/>
        </w:rPr>
        <w:t>)</w:t>
      </w:r>
    </w:p>
    <w:p w14:paraId="3E93C123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5653F38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8372993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5742CB43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9136B5B" w14:textId="77777777" w:rsidR="000A3439" w:rsidRDefault="000A3439">
      <w:pPr>
        <w:jc w:val="both"/>
        <w:rPr>
          <w:b/>
        </w:rPr>
      </w:pPr>
    </w:p>
    <w:p w14:paraId="000000B9" w14:textId="34505681" w:rsidR="001149B8" w:rsidRPr="00770BD5" w:rsidRDefault="00F93987">
      <w:pPr>
        <w:jc w:val="both"/>
        <w:rPr>
          <w:b/>
        </w:rPr>
      </w:pPr>
      <w:r w:rsidRPr="00770BD5">
        <w:rPr>
          <w:b/>
        </w:rPr>
        <w:t xml:space="preserve">Surveillance de l’établissement / Service de sécurité incendie </w:t>
      </w:r>
    </w:p>
    <w:p w14:paraId="6C3FE572" w14:textId="77777777" w:rsidR="000A3439" w:rsidRDefault="000A3439" w:rsidP="000A3439">
      <w:pPr>
        <w:jc w:val="both"/>
      </w:pPr>
      <w:bookmarkStart w:id="0" w:name="_heading=h.gjdgxs" w:colFirst="0" w:colLast="0"/>
      <w:bookmarkEnd w:id="0"/>
      <w:r>
        <w:sym w:font="Webdings" w:char="F038"/>
      </w:r>
      <w:r>
        <w:t xml:space="preserve"> </w:t>
      </w:r>
      <w:r w:rsidRPr="00CC2C43">
        <w:t xml:space="preserve">Précisez </w:t>
      </w:r>
    </w:p>
    <w:p w14:paraId="6A522978" w14:textId="77777777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Notez « sans objet » si non concerné</w:t>
      </w:r>
    </w:p>
    <w:p w14:paraId="6D0DBF87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3797D34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6C501BE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EE0A54C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BB" w14:textId="77777777" w:rsidR="001149B8" w:rsidRDefault="00F93987">
      <w:pPr>
        <w:jc w:val="both"/>
        <w:rPr>
          <w:b/>
        </w:rPr>
      </w:pPr>
      <w:r>
        <w:rPr>
          <w:b/>
        </w:rPr>
        <w:t>Système de sécurité incendie : catégorie A – B – C – D – E</w:t>
      </w:r>
    </w:p>
    <w:p w14:paraId="492D3AA1" w14:textId="77777777" w:rsidR="00470098" w:rsidRDefault="00470098" w:rsidP="00470098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672F11DF" w14:textId="28782221" w:rsidR="00470098" w:rsidRPr="000A3439" w:rsidRDefault="00470098" w:rsidP="00470098">
      <w:pPr>
        <w:jc w:val="both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exemple</w:t>
      </w:r>
      <w:proofErr w:type="gramEnd"/>
      <w:r>
        <w:rPr>
          <w:i/>
          <w:sz w:val="18"/>
        </w:rPr>
        <w:t> : « </w:t>
      </w:r>
      <w:r w:rsidRPr="00470098">
        <w:rPr>
          <w:i/>
          <w:sz w:val="18"/>
        </w:rPr>
        <w:t>Une alarme de type E est installée</w:t>
      </w:r>
      <w:r>
        <w:rPr>
          <w:i/>
          <w:sz w:val="18"/>
        </w:rPr>
        <w:t> »)</w:t>
      </w:r>
    </w:p>
    <w:p w14:paraId="13CD7A9F" w14:textId="77777777" w:rsidR="00470098" w:rsidRDefault="00470098" w:rsidP="0047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CE5DABC" w14:textId="77777777" w:rsidR="00470098" w:rsidRDefault="00470098" w:rsidP="0047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905483F" w14:textId="77777777" w:rsidR="00470098" w:rsidRDefault="00470098" w:rsidP="0047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AB16C95" w14:textId="77777777" w:rsidR="00470098" w:rsidRDefault="00470098" w:rsidP="0047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BD" w14:textId="77777777" w:rsidR="001149B8" w:rsidRDefault="00F93987">
      <w:pPr>
        <w:jc w:val="both"/>
        <w:rPr>
          <w:b/>
        </w:rPr>
      </w:pPr>
      <w:r>
        <w:rPr>
          <w:b/>
        </w:rPr>
        <w:t>Nature des locaux bénéficiant de la détection incendie et les asservissements éventuels</w:t>
      </w:r>
    </w:p>
    <w:p w14:paraId="3B323531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102F77E3" w14:textId="77777777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Notez « sans objet » si non concerné</w:t>
      </w:r>
    </w:p>
    <w:p w14:paraId="08170633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65597FC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CB486FF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44ABC691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BF" w14:textId="77777777" w:rsidR="001149B8" w:rsidRDefault="00F93987">
      <w:pPr>
        <w:jc w:val="both"/>
        <w:rPr>
          <w:b/>
        </w:rPr>
      </w:pPr>
      <w:r>
        <w:rPr>
          <w:b/>
        </w:rPr>
        <w:t>Système d’alarme</w:t>
      </w:r>
    </w:p>
    <w:p w14:paraId="6E2E5FB0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30558931" w14:textId="7F62A42A" w:rsidR="000A3439" w:rsidRPr="00F93987" w:rsidRDefault="000A3439" w:rsidP="000A3439">
      <w:pPr>
        <w:jc w:val="both"/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exemple</w:t>
      </w:r>
      <w:proofErr w:type="gramEnd"/>
      <w:r>
        <w:rPr>
          <w:i/>
          <w:sz w:val="18"/>
        </w:rPr>
        <w:t> : « </w:t>
      </w:r>
      <w:r w:rsidRPr="00470098">
        <w:rPr>
          <w:i/>
          <w:sz w:val="18"/>
        </w:rPr>
        <w:t>Aucun système d’alarme n’est prévu. Le local ne peut accueillir l’effectif règlementaire seuil déclenchant cette obligation</w:t>
      </w:r>
      <w:r w:rsidR="00470098">
        <w:rPr>
          <w:i/>
          <w:sz w:val="18"/>
        </w:rPr>
        <w:t> »)</w:t>
      </w:r>
      <w:r w:rsidRPr="00470098">
        <w:rPr>
          <w:i/>
          <w:sz w:val="18"/>
        </w:rPr>
        <w:t>.</w:t>
      </w:r>
    </w:p>
    <w:p w14:paraId="6E8AE0A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0D93DBC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92231D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7FDE9EBA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C1" w14:textId="77777777" w:rsidR="001149B8" w:rsidRDefault="00F93987">
      <w:pPr>
        <w:jc w:val="both"/>
        <w:rPr>
          <w:b/>
        </w:rPr>
      </w:pPr>
      <w:r>
        <w:rPr>
          <w:b/>
        </w:rPr>
        <w:t>Système d’alerte</w:t>
      </w:r>
    </w:p>
    <w:p w14:paraId="0CED9207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1107D8DC" w14:textId="77777777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Notez « sans objet » si non concerné</w:t>
      </w:r>
    </w:p>
    <w:p w14:paraId="751719E1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1248C227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C4D1DED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581B2B7" w14:textId="23C21BDD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8B3B8E3" w14:textId="77777777" w:rsidR="00470098" w:rsidRDefault="00470098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C3" w14:textId="77777777" w:rsidR="001149B8" w:rsidRPr="00470098" w:rsidRDefault="00F93987" w:rsidP="00470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5" w:themeFillTint="66"/>
        <w:jc w:val="both"/>
        <w:rPr>
          <w:b/>
          <w:szCs w:val="24"/>
        </w:rPr>
      </w:pPr>
      <w:bookmarkStart w:id="1" w:name="_GoBack"/>
      <w:bookmarkEnd w:id="1"/>
      <w:r w:rsidRPr="00470098">
        <w:rPr>
          <w:b/>
          <w:szCs w:val="24"/>
        </w:rPr>
        <w:t>Demandes de dérogation (adaptation des règles de sécurité)</w:t>
      </w:r>
    </w:p>
    <w:p w14:paraId="5BB1D100" w14:textId="77777777" w:rsidR="000A3439" w:rsidRDefault="000A3439" w:rsidP="000A3439">
      <w:pPr>
        <w:jc w:val="both"/>
      </w:pPr>
      <w:r>
        <w:sym w:font="Webdings" w:char="F038"/>
      </w:r>
      <w:r>
        <w:t xml:space="preserve"> </w:t>
      </w:r>
      <w:r w:rsidRPr="00CC2C43">
        <w:t xml:space="preserve">Précisez </w:t>
      </w:r>
    </w:p>
    <w:p w14:paraId="4FABC185" w14:textId="77777777" w:rsidR="000A3439" w:rsidRPr="000A3439" w:rsidRDefault="000A3439" w:rsidP="000A3439">
      <w:pPr>
        <w:jc w:val="both"/>
        <w:rPr>
          <w:i/>
          <w:sz w:val="18"/>
        </w:rPr>
      </w:pPr>
      <w:r>
        <w:rPr>
          <w:i/>
          <w:sz w:val="18"/>
        </w:rPr>
        <w:t>Notez « sans objet » si non concerné</w:t>
      </w:r>
    </w:p>
    <w:p w14:paraId="0B2BE0F7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D620872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24EAD768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60566A06" w14:textId="77777777" w:rsidR="000A3439" w:rsidRDefault="000A3439" w:rsidP="000A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sz w:val="24"/>
          <w:szCs w:val="24"/>
        </w:rPr>
      </w:pPr>
    </w:p>
    <w:p w14:paraId="000000C5" w14:textId="77777777" w:rsidR="001149B8" w:rsidRDefault="001149B8">
      <w:pPr>
        <w:jc w:val="both"/>
      </w:pPr>
    </w:p>
    <w:p w14:paraId="000000C6" w14:textId="77777777" w:rsidR="001149B8" w:rsidRDefault="00F93987">
      <w:pPr>
        <w:jc w:val="both"/>
      </w:pPr>
      <w:r>
        <w:t xml:space="preserve"> </w:t>
      </w:r>
    </w:p>
    <w:sectPr w:rsidR="001149B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2012"/>
    <w:multiLevelType w:val="hybridMultilevel"/>
    <w:tmpl w:val="260E41EC"/>
    <w:lvl w:ilvl="0" w:tplc="2FE0058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B8"/>
    <w:rsid w:val="000A3439"/>
    <w:rsid w:val="001149B8"/>
    <w:rsid w:val="00470098"/>
    <w:rsid w:val="0055794A"/>
    <w:rsid w:val="007602CA"/>
    <w:rsid w:val="00770BD5"/>
    <w:rsid w:val="00947DB3"/>
    <w:rsid w:val="00CC2C43"/>
    <w:rsid w:val="00F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4470"/>
  <w15:docId w15:val="{854AA5D8-C594-4A0A-B8D0-68FAEA62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DB187F"/>
    <w:pPr>
      <w:ind w:left="720"/>
      <w:contextualSpacing/>
    </w:pPr>
  </w:style>
  <w:style w:type="table" w:styleId="Grilledutableau">
    <w:name w:val="Table Grid"/>
    <w:basedOn w:val="TableauNormal"/>
    <w:uiPriority w:val="39"/>
    <w:rsid w:val="005D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972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72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72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72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72A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2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4939B2"/>
    <w:rPr>
      <w:color w:val="0000FF"/>
      <w:u w:val="single"/>
    </w:rPr>
  </w:style>
  <w:style w:type="table" w:styleId="Tableausimple1">
    <w:name w:val="Plain Table 1"/>
    <w:basedOn w:val="TableauNormal"/>
    <w:uiPriority w:val="41"/>
    <w:rsid w:val="005C72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lledetableauclaire">
    <w:name w:val="Grid Table Light"/>
    <w:basedOn w:val="TableauNormal"/>
    <w:uiPriority w:val="40"/>
    <w:rsid w:val="00CC2C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Pl%C3%A2tre" TargetMode="External"/><Relationship Id="rId18" Type="http://schemas.openxmlformats.org/officeDocument/2006/relationships/hyperlink" Target="https://fr.wikipedia.org/wiki/Mat%C3%A9riau_composite" TargetMode="External"/><Relationship Id="rId26" Type="http://schemas.openxmlformats.org/officeDocument/2006/relationships/hyperlink" Target="https://fr.wikipedia.org/wiki/Moquette" TargetMode="External"/><Relationship Id="rId3" Type="http://schemas.openxmlformats.org/officeDocument/2006/relationships/styles" Target="styles.xml"/><Relationship Id="rId21" Type="http://schemas.openxmlformats.org/officeDocument/2006/relationships/hyperlink" Target="https://fr.wikipedia.org/wiki/Polyester" TargetMode="External"/><Relationship Id="rId7" Type="http://schemas.openxmlformats.org/officeDocument/2006/relationships/hyperlink" Target="https://fr.wikipedia.org/wiki/Brique_(mat%C3%A9riau)" TargetMode="External"/><Relationship Id="rId12" Type="http://schemas.openxmlformats.org/officeDocument/2006/relationships/hyperlink" Target="https://fr.wikipedia.org/wiki/C%C3%A9ramique" TargetMode="External"/><Relationship Id="rId17" Type="http://schemas.openxmlformats.org/officeDocument/2006/relationships/hyperlink" Target="https://fr.wikipedia.org/wiki/Staff_(mat%C3%A9riau)" TargetMode="External"/><Relationship Id="rId25" Type="http://schemas.openxmlformats.org/officeDocument/2006/relationships/hyperlink" Target="https://fr.wikipedia.org/wiki/Caoutchouc_(mat%C3%A9riau)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Laine_de_roche" TargetMode="External"/><Relationship Id="rId20" Type="http://schemas.openxmlformats.org/officeDocument/2006/relationships/hyperlink" Target="https://fr.wikipedia.org/wiki/Ignifugation" TargetMode="External"/><Relationship Id="rId29" Type="http://schemas.openxmlformats.org/officeDocument/2006/relationships/hyperlink" Target="https://fr.wikipedia.org/wiki/Papi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pifrance-creation.fr/encyclopedie/locaux-lentreprise/etablissements-recevant-du-public/classification-etablissements" TargetMode="External"/><Relationship Id="rId11" Type="http://schemas.openxmlformats.org/officeDocument/2006/relationships/hyperlink" Target="https://fr.wikipedia.org/wiki/Ardoise" TargetMode="External"/><Relationship Id="rId24" Type="http://schemas.openxmlformats.org/officeDocument/2006/relationships/hyperlink" Target="https://fr.wikipedia.org/wiki/Boi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Verre" TargetMode="External"/><Relationship Id="rId23" Type="http://schemas.openxmlformats.org/officeDocument/2006/relationships/hyperlink" Target="https://fr.wikipedia.org/wiki/Panneau_de_particules" TargetMode="External"/><Relationship Id="rId28" Type="http://schemas.openxmlformats.org/officeDocument/2006/relationships/hyperlink" Target="https://fr.wikipedia.org/wiki/Laine" TargetMode="External"/><Relationship Id="rId10" Type="http://schemas.openxmlformats.org/officeDocument/2006/relationships/hyperlink" Target="https://fr.wikipedia.org/wiki/Acier" TargetMode="External"/><Relationship Id="rId19" Type="http://schemas.openxmlformats.org/officeDocument/2006/relationships/hyperlink" Target="https://fr.wikipedia.org/wiki/Polychlorure_de_vinyle" TargetMode="External"/><Relationship Id="rId31" Type="http://schemas.openxmlformats.org/officeDocument/2006/relationships/hyperlink" Target="https://fr.wikipedia.org/wiki/Polypropyl%C3%A8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Plomb" TargetMode="External"/><Relationship Id="rId14" Type="http://schemas.openxmlformats.org/officeDocument/2006/relationships/hyperlink" Target="https://fr.wikipedia.org/wiki/B%C3%A9ton" TargetMode="External"/><Relationship Id="rId22" Type="http://schemas.openxmlformats.org/officeDocument/2006/relationships/hyperlink" Target="https://fr.wikipedia.org/wiki/Classement_de_r%C3%A9action_et_de_r%C3%A9sistance_au_feu" TargetMode="External"/><Relationship Id="rId27" Type="http://schemas.openxmlformats.org/officeDocument/2006/relationships/hyperlink" Target="https://fr.wikipedia.org/wiki/Polyamide" TargetMode="External"/><Relationship Id="rId30" Type="http://schemas.openxmlformats.org/officeDocument/2006/relationships/hyperlink" Target="https://fr.wikipedia.org/wiki/Polyester" TargetMode="External"/><Relationship Id="rId8" Type="http://schemas.openxmlformats.org/officeDocument/2006/relationships/hyperlink" Target="https://fr.wikipedia.org/wiki/Cime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6ss0Sd1owb44mtfyEnTxogFQw==">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1459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CCCDS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LE CORRE</dc:creator>
  <cp:lastModifiedBy>Morgane LE CORRE</cp:lastModifiedBy>
  <cp:revision>3</cp:revision>
  <dcterms:created xsi:type="dcterms:W3CDTF">2024-08-08T09:24:00Z</dcterms:created>
  <dcterms:modified xsi:type="dcterms:W3CDTF">2024-08-08T09:55:00Z</dcterms:modified>
</cp:coreProperties>
</file>