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pStyle w:val="Corpsdetexte"/>
        <w:ind w:left="-142" w:right="-148"/>
        <w:jc w:val="center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ind w:left="-142" w:right="-148"/>
        <w:jc w:val="center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142" w:right="-148"/>
        <w:jc w:val="center"/>
        <w:rPr>
          <w:rFonts w:asciiTheme="minorHAnsi" w:hAnsiTheme="minorHAnsi" w:cstheme="minorHAnsi"/>
          <w:b/>
          <w:sz w:val="28"/>
        </w:rPr>
      </w:pPr>
      <w:r w:rsidRPr="007974BA">
        <w:rPr>
          <w:rFonts w:asciiTheme="minorHAnsi" w:hAnsiTheme="minorHAnsi" w:cstheme="minorHAnsi"/>
          <w:b/>
          <w:sz w:val="28"/>
        </w:rPr>
        <w:t>N</w:t>
      </w:r>
      <w:bookmarkStart w:id="0" w:name="_GoBack"/>
      <w:bookmarkEnd w:id="0"/>
      <w:r w:rsidRPr="007974BA">
        <w:rPr>
          <w:rFonts w:asciiTheme="minorHAnsi" w:hAnsiTheme="minorHAnsi" w:cstheme="minorHAnsi"/>
          <w:b/>
          <w:sz w:val="28"/>
        </w:rPr>
        <w:t>OTICE ACCESSIBILITE</w:t>
      </w:r>
    </w:p>
    <w:p w:rsidR="00C602CC" w:rsidRPr="007974BA" w:rsidRDefault="00C602CC" w:rsidP="00C2619A">
      <w:pPr>
        <w:ind w:left="-142" w:right="-148"/>
        <w:jc w:val="center"/>
        <w:rPr>
          <w:rFonts w:asciiTheme="minorHAnsi" w:hAnsiTheme="minorHAnsi" w:cstheme="minorHAnsi"/>
          <w:sz w:val="28"/>
        </w:rPr>
      </w:pPr>
    </w:p>
    <w:p w:rsidR="00E42AD8" w:rsidRPr="007974BA" w:rsidRDefault="00C602CC" w:rsidP="00C2619A">
      <w:pPr>
        <w:ind w:left="-142" w:right="-148"/>
        <w:jc w:val="center"/>
        <w:rPr>
          <w:rFonts w:asciiTheme="minorHAnsi" w:hAnsiTheme="minorHAnsi" w:cstheme="minorHAnsi"/>
          <w:sz w:val="28"/>
        </w:rPr>
      </w:pPr>
      <w:r w:rsidRPr="007974BA">
        <w:rPr>
          <w:rFonts w:asciiTheme="minorHAnsi" w:hAnsiTheme="minorHAnsi" w:cstheme="minorHAnsi"/>
          <w:sz w:val="28"/>
        </w:rPr>
        <w:t>NOTICE</w:t>
      </w:r>
      <w:r w:rsidRPr="007974BA">
        <w:rPr>
          <w:rFonts w:asciiTheme="minorHAnsi" w:hAnsiTheme="minorHAnsi" w:cstheme="minorHAnsi"/>
          <w:spacing w:val="-5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D'ACCESSIBILITÉ</w:t>
      </w:r>
      <w:r w:rsidRPr="007974BA">
        <w:rPr>
          <w:rFonts w:asciiTheme="minorHAnsi" w:hAnsiTheme="minorHAnsi" w:cstheme="minorHAnsi"/>
          <w:spacing w:val="-5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SIMPLIFIÉE</w:t>
      </w:r>
    </w:p>
    <w:p w:rsidR="00E42AD8" w:rsidRPr="007974BA" w:rsidRDefault="00C602CC" w:rsidP="00C2619A">
      <w:pPr>
        <w:ind w:left="-142" w:right="-148"/>
        <w:jc w:val="center"/>
        <w:rPr>
          <w:rFonts w:asciiTheme="minorHAnsi" w:hAnsiTheme="minorHAnsi" w:cstheme="minorHAnsi"/>
          <w:sz w:val="28"/>
        </w:rPr>
      </w:pPr>
      <w:proofErr w:type="gramStart"/>
      <w:r w:rsidRPr="007974BA">
        <w:rPr>
          <w:rFonts w:asciiTheme="minorHAnsi" w:hAnsiTheme="minorHAnsi" w:cstheme="minorHAnsi"/>
          <w:sz w:val="28"/>
        </w:rPr>
        <w:t>pour</w:t>
      </w:r>
      <w:proofErr w:type="gramEnd"/>
      <w:r w:rsidRPr="007974BA">
        <w:rPr>
          <w:rFonts w:asciiTheme="minorHAnsi" w:hAnsiTheme="minorHAnsi" w:cstheme="minorHAnsi"/>
          <w:spacing w:val="-1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les établissements recevant</w:t>
      </w:r>
      <w:r w:rsidRPr="007974BA">
        <w:rPr>
          <w:rFonts w:asciiTheme="minorHAnsi" w:hAnsiTheme="minorHAnsi" w:cstheme="minorHAnsi"/>
          <w:spacing w:val="-1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du public (ERP) dans</w:t>
      </w:r>
      <w:r w:rsidRPr="007974BA">
        <w:rPr>
          <w:rFonts w:asciiTheme="minorHAnsi" w:hAnsiTheme="minorHAnsi" w:cstheme="minorHAnsi"/>
          <w:spacing w:val="-1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un</w:t>
      </w:r>
      <w:r w:rsidRPr="007974BA">
        <w:rPr>
          <w:rFonts w:asciiTheme="minorHAnsi" w:hAnsiTheme="minorHAnsi" w:cstheme="minorHAnsi"/>
          <w:spacing w:val="-1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cadre</w:t>
      </w:r>
      <w:r w:rsidRPr="007974BA">
        <w:rPr>
          <w:rFonts w:asciiTheme="minorHAnsi" w:hAnsiTheme="minorHAnsi" w:cstheme="minorHAnsi"/>
          <w:spacing w:val="-1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bâti</w:t>
      </w:r>
      <w:r w:rsidRPr="007974BA">
        <w:rPr>
          <w:rFonts w:asciiTheme="minorHAnsi" w:hAnsiTheme="minorHAnsi" w:cstheme="minorHAnsi"/>
          <w:spacing w:val="1"/>
          <w:sz w:val="28"/>
        </w:rPr>
        <w:t xml:space="preserve"> </w:t>
      </w:r>
      <w:r w:rsidRPr="007974BA">
        <w:rPr>
          <w:rFonts w:asciiTheme="minorHAnsi" w:hAnsiTheme="minorHAnsi" w:cstheme="minorHAnsi"/>
          <w:sz w:val="28"/>
        </w:rPr>
        <w:t>existant</w:t>
      </w:r>
    </w:p>
    <w:p w:rsidR="00E42AD8" w:rsidRPr="007974BA" w:rsidRDefault="00E42AD8" w:rsidP="00C2619A">
      <w:pPr>
        <w:pStyle w:val="Corpsdetexte"/>
        <w:ind w:left="-142" w:right="-148"/>
        <w:jc w:val="center"/>
        <w:rPr>
          <w:rFonts w:asciiTheme="minorHAnsi" w:hAnsiTheme="minorHAnsi" w:cstheme="minorHAnsi"/>
          <w:b/>
          <w:sz w:val="28"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</w:rPr>
        <w:t>Cette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notice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  <w:b/>
        </w:rPr>
        <w:t>concerne</w:t>
      </w:r>
      <w:r w:rsidRPr="007974BA">
        <w:rPr>
          <w:rFonts w:asciiTheme="minorHAnsi" w:hAnsiTheme="minorHAnsi" w:cstheme="minorHAnsi"/>
          <w:b/>
          <w:spacing w:val="-4"/>
        </w:rPr>
        <w:t xml:space="preserve"> </w:t>
      </w:r>
      <w:r w:rsidRPr="007974BA">
        <w:rPr>
          <w:rFonts w:asciiTheme="minorHAnsi" w:hAnsiTheme="minorHAnsi" w:cstheme="minorHAnsi"/>
          <w:b/>
        </w:rPr>
        <w:t>uniquement</w:t>
      </w:r>
      <w:r w:rsidRPr="007974BA">
        <w:rPr>
          <w:rFonts w:asciiTheme="minorHAnsi" w:hAnsiTheme="minorHAnsi" w:cstheme="minorHAnsi"/>
          <w:b/>
          <w:spacing w:val="-6"/>
        </w:rPr>
        <w:t xml:space="preserve"> </w:t>
      </w:r>
      <w:r w:rsidRPr="007974BA">
        <w:rPr>
          <w:rFonts w:asciiTheme="minorHAnsi" w:hAnsiTheme="minorHAnsi" w:cstheme="minorHAnsi"/>
          <w:b/>
        </w:rPr>
        <w:t>les</w:t>
      </w:r>
      <w:r w:rsidRPr="007974BA">
        <w:rPr>
          <w:rFonts w:asciiTheme="minorHAnsi" w:hAnsiTheme="minorHAnsi" w:cstheme="minorHAnsi"/>
          <w:b/>
          <w:spacing w:val="-5"/>
        </w:rPr>
        <w:t xml:space="preserve"> </w:t>
      </w:r>
      <w:r w:rsidRPr="007974BA">
        <w:rPr>
          <w:rFonts w:asciiTheme="minorHAnsi" w:hAnsiTheme="minorHAnsi" w:cstheme="minorHAnsi"/>
          <w:b/>
        </w:rPr>
        <w:t>établissements</w:t>
      </w:r>
      <w:r w:rsidRPr="007974BA">
        <w:rPr>
          <w:rFonts w:asciiTheme="minorHAnsi" w:hAnsiTheme="minorHAnsi" w:cstheme="minorHAnsi"/>
          <w:b/>
          <w:spacing w:val="-6"/>
        </w:rPr>
        <w:t xml:space="preserve"> </w:t>
      </w:r>
      <w:r w:rsidRPr="007974BA">
        <w:rPr>
          <w:rFonts w:asciiTheme="minorHAnsi" w:hAnsiTheme="minorHAnsi" w:cstheme="minorHAnsi"/>
          <w:b/>
        </w:rPr>
        <w:t>de</w:t>
      </w:r>
      <w:r w:rsidRPr="007974BA">
        <w:rPr>
          <w:rFonts w:asciiTheme="minorHAnsi" w:hAnsiTheme="minorHAnsi" w:cstheme="minorHAnsi"/>
          <w:b/>
          <w:spacing w:val="-6"/>
        </w:rPr>
        <w:t xml:space="preserve"> </w:t>
      </w:r>
      <w:r w:rsidRPr="007974BA">
        <w:rPr>
          <w:rFonts w:asciiTheme="minorHAnsi" w:hAnsiTheme="minorHAnsi" w:cstheme="minorHAnsi"/>
          <w:b/>
        </w:rPr>
        <w:t>5</w:t>
      </w:r>
      <w:r w:rsidRPr="007974BA">
        <w:rPr>
          <w:rFonts w:asciiTheme="minorHAnsi" w:hAnsiTheme="minorHAnsi" w:cstheme="minorHAnsi"/>
          <w:b/>
          <w:vertAlign w:val="superscript"/>
        </w:rPr>
        <w:t>ème</w:t>
      </w:r>
      <w:r w:rsidRPr="007974BA">
        <w:rPr>
          <w:rFonts w:asciiTheme="minorHAnsi" w:hAnsiTheme="minorHAnsi" w:cstheme="minorHAnsi"/>
          <w:b/>
          <w:spacing w:val="-4"/>
        </w:rPr>
        <w:t xml:space="preserve"> </w:t>
      </w:r>
      <w:r w:rsidRPr="007974BA">
        <w:rPr>
          <w:rFonts w:asciiTheme="minorHAnsi" w:hAnsiTheme="minorHAnsi" w:cstheme="minorHAnsi"/>
          <w:b/>
        </w:rPr>
        <w:t>catégorie</w:t>
      </w:r>
      <w:r w:rsidRPr="007974BA">
        <w:rPr>
          <w:rFonts w:asciiTheme="minorHAnsi" w:hAnsiTheme="minorHAnsi" w:cstheme="minorHAnsi"/>
          <w:b/>
          <w:spacing w:val="-16"/>
        </w:rPr>
        <w:t xml:space="preserve"> </w:t>
      </w:r>
      <w:r w:rsidRPr="007974BA">
        <w:rPr>
          <w:rFonts w:asciiTheme="minorHAnsi" w:hAnsiTheme="minorHAnsi" w:cstheme="minorHAnsi"/>
          <w:b/>
          <w:u w:val="single"/>
        </w:rPr>
        <w:t>qui</w:t>
      </w:r>
      <w:r w:rsidRPr="007974B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u w:val="single"/>
        </w:rPr>
        <w:t xml:space="preserve">ne possèdent pas : 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</w:p>
    <w:p w:rsidR="00E42AD8" w:rsidRPr="007974BA" w:rsidRDefault="00C602CC" w:rsidP="00C2619A">
      <w:pPr>
        <w:pStyle w:val="Paragraphedeliste"/>
        <w:numPr>
          <w:ilvl w:val="0"/>
          <w:numId w:val="30"/>
        </w:numPr>
        <w:tabs>
          <w:tab w:val="left" w:pos="869"/>
          <w:tab w:val="left" w:pos="870"/>
        </w:tabs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de</w:t>
      </w:r>
      <w:proofErr w:type="gramEnd"/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stationnement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cheminement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extérieur sur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le domaine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privé</w:t>
      </w:r>
    </w:p>
    <w:p w:rsidR="00E42AD8" w:rsidRPr="007974BA" w:rsidRDefault="00C602CC" w:rsidP="00C2619A">
      <w:pPr>
        <w:pStyle w:val="Paragraphedeliste"/>
        <w:numPr>
          <w:ilvl w:val="0"/>
          <w:numId w:val="30"/>
        </w:numPr>
        <w:tabs>
          <w:tab w:val="left" w:pos="869"/>
          <w:tab w:val="left" w:pos="870"/>
        </w:tabs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de</w:t>
      </w:r>
      <w:proofErr w:type="gramEnd"/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locaux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sommeil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(présence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chambres).</w:t>
      </w: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ce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n’est pas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votre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cas, remplissez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autre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notice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d’accessibilité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plus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exhaustive.</w:t>
      </w:r>
    </w:p>
    <w:p w:rsidR="00E42AD8" w:rsidRPr="007974BA" w:rsidRDefault="00E42AD8" w:rsidP="00C2619A">
      <w:pPr>
        <w:widowControl/>
        <w:autoSpaceDE/>
        <w:autoSpaceDN/>
        <w:ind w:left="-142" w:right="-148"/>
        <w:jc w:val="both"/>
        <w:rPr>
          <w:rFonts w:asciiTheme="minorHAnsi" w:eastAsia="Calibri" w:hAnsiTheme="minorHAnsi" w:cstheme="minorHAnsi"/>
          <w:lang w:eastAsia="fr-FR"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Exigences</w:t>
      </w:r>
      <w:r w:rsidRPr="007974BA">
        <w:rPr>
          <w:rFonts w:asciiTheme="minorHAnsi" w:hAnsiTheme="minorHAnsi" w:cstheme="minorHAnsi"/>
          <w:b/>
          <w:caps/>
          <w:spacing w:val="-3"/>
        </w:rPr>
        <w:t xml:space="preserve"> </w:t>
      </w:r>
      <w:r w:rsidRPr="007974BA">
        <w:rPr>
          <w:rFonts w:asciiTheme="minorHAnsi" w:hAnsiTheme="minorHAnsi" w:cstheme="minorHAnsi"/>
          <w:b/>
          <w:caps/>
        </w:rPr>
        <w:t>en</w:t>
      </w:r>
      <w:r w:rsidRPr="007974BA">
        <w:rPr>
          <w:rFonts w:asciiTheme="minorHAnsi" w:hAnsiTheme="minorHAnsi" w:cstheme="minorHAnsi"/>
          <w:b/>
          <w:caps/>
          <w:spacing w:val="-1"/>
        </w:rPr>
        <w:t xml:space="preserve"> </w:t>
      </w:r>
      <w:r w:rsidRPr="007974BA">
        <w:rPr>
          <w:rFonts w:asciiTheme="minorHAnsi" w:hAnsiTheme="minorHAnsi" w:cstheme="minorHAnsi"/>
          <w:b/>
          <w:caps/>
        </w:rPr>
        <w:t xml:space="preserve">matière d’accessibilité </w:t>
      </w: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2"/>
        <w:ind w:left="-142" w:right="-148"/>
        <w:jc w:val="both"/>
        <w:rPr>
          <w:rFonts w:asciiTheme="minorHAnsi" w:hAnsiTheme="minorHAnsi" w:cstheme="minorHAnsi"/>
        </w:rPr>
      </w:pPr>
      <w:bookmarkStart w:id="1" w:name="1_–_Exigences_en_matière_d’accessibilité"/>
      <w:bookmarkEnd w:id="1"/>
      <w:r w:rsidRPr="007974BA">
        <w:rPr>
          <w:rFonts w:asciiTheme="minorHAnsi" w:hAnsiTheme="minorHAnsi" w:cstheme="minorHAnsi"/>
        </w:rPr>
        <w:t>Définition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l’accessibilité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L’accessibilité est une obligation de résultat. Il s’agit d’assurer à tous l’usage normal de toutes les fonctions de</w:t>
      </w:r>
      <w:r w:rsidRPr="007974BA">
        <w:rPr>
          <w:rFonts w:asciiTheme="minorHAnsi" w:hAnsiTheme="minorHAnsi" w:cstheme="minorHAnsi"/>
          <w:spacing w:val="-59"/>
        </w:rPr>
        <w:t xml:space="preserve"> </w:t>
      </w:r>
      <w:r w:rsidRPr="007974BA">
        <w:rPr>
          <w:rFonts w:asciiTheme="minorHAnsi" w:hAnsiTheme="minorHAnsi" w:cstheme="minorHAnsi"/>
        </w:rPr>
        <w:t>l’établissement ou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l'installation.</w:t>
      </w:r>
    </w:p>
    <w:p w:rsidR="00E42AD8" w:rsidRPr="007974BA" w:rsidRDefault="00C602CC" w:rsidP="00C2619A">
      <w:pPr>
        <w:pStyle w:val="Titre2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Exigences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générales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d’accessibilité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Tous les établissements doivent intégrer l’accessibilité à </w:t>
      </w:r>
      <w:r w:rsidRPr="007974BA">
        <w:rPr>
          <w:rFonts w:asciiTheme="minorHAnsi" w:hAnsiTheme="minorHAnsi" w:cstheme="minorHAnsi"/>
          <w:b/>
        </w:rPr>
        <w:t xml:space="preserve">tous les types de handicaps </w:t>
      </w:r>
      <w:r w:rsidRPr="007974BA">
        <w:rPr>
          <w:rFonts w:asciiTheme="minorHAnsi" w:hAnsiTheme="minorHAnsi" w:cstheme="minorHAnsi"/>
        </w:rPr>
        <w:t>(physiques, sensoriels,</w:t>
      </w:r>
      <w:r w:rsidRPr="007974BA">
        <w:rPr>
          <w:rFonts w:asciiTheme="minorHAnsi" w:hAnsiTheme="minorHAnsi" w:cstheme="minorHAnsi"/>
          <w:spacing w:val="-59"/>
        </w:rPr>
        <w:t xml:space="preserve"> </w:t>
      </w:r>
      <w:r w:rsidRPr="007974BA">
        <w:rPr>
          <w:rFonts w:asciiTheme="minorHAnsi" w:hAnsiTheme="minorHAnsi" w:cstheme="minorHAnsi"/>
        </w:rPr>
        <w:t>cognitifs,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mentaux ou psychiques).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C’est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ainsi que seront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notamment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pris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compte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E42AD8" w:rsidRPr="007974BA" w:rsidRDefault="00C602CC" w:rsidP="00C2619A">
      <w:pPr>
        <w:pStyle w:val="Paragraphedeliste"/>
        <w:numPr>
          <w:ilvl w:val="0"/>
          <w:numId w:val="27"/>
        </w:numPr>
        <w:tabs>
          <w:tab w:val="left" w:pos="3552"/>
        </w:tabs>
        <w:spacing w:before="0"/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pour</w:t>
      </w:r>
      <w:proofErr w:type="gramEnd"/>
      <w:r w:rsidRPr="007974BA">
        <w:rPr>
          <w:rFonts w:asciiTheme="minorHAnsi" w:hAnsiTheme="minorHAnsi" w:cstheme="minorHAnsi"/>
        </w:rPr>
        <w:t xml:space="preserve"> la </w:t>
      </w:r>
      <w:r w:rsidRPr="007974BA">
        <w:rPr>
          <w:rFonts w:asciiTheme="minorHAnsi" w:hAnsiTheme="minorHAnsi" w:cstheme="minorHAnsi"/>
          <w:b/>
          <w:u w:val="single"/>
        </w:rPr>
        <w:t>déficience visuelle</w:t>
      </w:r>
      <w:r w:rsidRPr="007974BA">
        <w:rPr>
          <w:rFonts w:asciiTheme="minorHAnsi" w:hAnsiTheme="minorHAnsi" w:cstheme="minorHAnsi"/>
          <w:b/>
        </w:rPr>
        <w:t xml:space="preserve"> </w:t>
      </w:r>
      <w:r w:rsidRPr="007974BA">
        <w:rPr>
          <w:rFonts w:asciiTheme="minorHAnsi" w:hAnsiTheme="minorHAnsi" w:cstheme="minorHAnsi"/>
        </w:rPr>
        <w:t>: des exigences en termes de guidage, de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repérage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qualité d’éclairage</w:t>
      </w:r>
    </w:p>
    <w:p w:rsidR="00E42AD8" w:rsidRPr="007974BA" w:rsidRDefault="00C602CC" w:rsidP="00C2619A">
      <w:pPr>
        <w:pStyle w:val="Paragraphedeliste"/>
        <w:numPr>
          <w:ilvl w:val="0"/>
          <w:numId w:val="27"/>
        </w:numPr>
        <w:tabs>
          <w:tab w:val="left" w:pos="3552"/>
        </w:tabs>
        <w:spacing w:before="0"/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pour</w:t>
      </w:r>
      <w:proofErr w:type="gramEnd"/>
      <w:r w:rsidRPr="007974BA">
        <w:rPr>
          <w:rFonts w:asciiTheme="minorHAnsi" w:hAnsiTheme="minorHAnsi" w:cstheme="minorHAnsi"/>
        </w:rPr>
        <w:t xml:space="preserve"> la </w:t>
      </w:r>
      <w:r w:rsidRPr="007974BA">
        <w:rPr>
          <w:rFonts w:asciiTheme="minorHAnsi" w:hAnsiTheme="minorHAnsi" w:cstheme="minorHAnsi"/>
          <w:b/>
          <w:u w:val="single"/>
        </w:rPr>
        <w:t>déficience auditive</w:t>
      </w:r>
      <w:r w:rsidRPr="007974BA">
        <w:rPr>
          <w:rFonts w:asciiTheme="minorHAnsi" w:hAnsiTheme="minorHAnsi" w:cstheme="minorHAnsi"/>
          <w:b/>
        </w:rPr>
        <w:t xml:space="preserve"> </w:t>
      </w:r>
      <w:r w:rsidRPr="007974BA">
        <w:rPr>
          <w:rFonts w:asciiTheme="minorHAnsi" w:hAnsiTheme="minorHAnsi" w:cstheme="minorHAnsi"/>
        </w:rPr>
        <w:t>: des exigences en termes de communication,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qualité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sonore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de signalisation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adaptée</w:t>
      </w:r>
    </w:p>
    <w:p w:rsidR="00E42AD8" w:rsidRPr="007974BA" w:rsidRDefault="00C602CC" w:rsidP="00C2619A">
      <w:pPr>
        <w:pStyle w:val="Paragraphedeliste"/>
        <w:numPr>
          <w:ilvl w:val="0"/>
          <w:numId w:val="27"/>
        </w:numPr>
        <w:tabs>
          <w:tab w:val="left" w:pos="3552"/>
        </w:tabs>
        <w:spacing w:before="0"/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pour</w:t>
      </w:r>
      <w:proofErr w:type="gramEnd"/>
      <w:r w:rsidRPr="007974BA">
        <w:rPr>
          <w:rFonts w:asciiTheme="minorHAnsi" w:hAnsiTheme="minorHAnsi" w:cstheme="minorHAnsi"/>
        </w:rPr>
        <w:t xml:space="preserve"> la </w:t>
      </w:r>
      <w:r w:rsidRPr="007974BA">
        <w:rPr>
          <w:rFonts w:asciiTheme="minorHAnsi" w:hAnsiTheme="minorHAnsi" w:cstheme="minorHAnsi"/>
          <w:b/>
          <w:u w:val="single"/>
        </w:rPr>
        <w:t>déficience intellectuelle</w:t>
      </w:r>
      <w:r w:rsidRPr="007974BA">
        <w:rPr>
          <w:rFonts w:asciiTheme="minorHAnsi" w:hAnsiTheme="minorHAnsi" w:cstheme="minorHAnsi"/>
          <w:b/>
        </w:rPr>
        <w:t xml:space="preserve"> </w:t>
      </w:r>
      <w:r w:rsidRPr="007974BA">
        <w:rPr>
          <w:rFonts w:asciiTheme="minorHAnsi" w:hAnsiTheme="minorHAnsi" w:cstheme="minorHAnsi"/>
        </w:rPr>
        <w:t>: des exigences en termes de repérage,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qualité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d’éclairage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ainsi que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formation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personnels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d’accueil</w:t>
      </w:r>
    </w:p>
    <w:p w:rsidR="00E42AD8" w:rsidRPr="007974BA" w:rsidRDefault="00E53130" w:rsidP="00C2619A">
      <w:pPr>
        <w:pStyle w:val="Paragraphedeliste"/>
        <w:numPr>
          <w:ilvl w:val="0"/>
          <w:numId w:val="27"/>
        </w:numPr>
        <w:tabs>
          <w:tab w:val="left" w:pos="3552"/>
        </w:tabs>
        <w:spacing w:before="0"/>
        <w:ind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873125</wp:posOffset>
            </wp:positionV>
            <wp:extent cx="1540510" cy="1370329"/>
            <wp:effectExtent l="0" t="0" r="2540" b="190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37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602CC" w:rsidRPr="007974BA">
        <w:rPr>
          <w:rFonts w:asciiTheme="minorHAnsi" w:hAnsiTheme="minorHAnsi" w:cstheme="minorHAnsi"/>
        </w:rPr>
        <w:t>pour</w:t>
      </w:r>
      <w:proofErr w:type="gramEnd"/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la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  <w:b/>
          <w:u w:val="single"/>
        </w:rPr>
        <w:t>déficience</w:t>
      </w:r>
      <w:r w:rsidR="00C602CC" w:rsidRPr="007974B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C602CC" w:rsidRPr="007974BA">
        <w:rPr>
          <w:rFonts w:asciiTheme="minorHAnsi" w:hAnsiTheme="minorHAnsi" w:cstheme="minorHAnsi"/>
          <w:b/>
          <w:u w:val="single"/>
        </w:rPr>
        <w:t>motrice</w:t>
      </w:r>
      <w:r w:rsidR="00C602CC" w:rsidRPr="007974BA">
        <w:rPr>
          <w:rFonts w:asciiTheme="minorHAnsi" w:hAnsiTheme="minorHAnsi" w:cstheme="minorHAnsi"/>
          <w:b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(exigences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spatiales) :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stationnement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et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circulation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adaptés,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cheminement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extérieur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et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intérieur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de</w:t>
      </w:r>
      <w:r w:rsidR="00C602CC" w:rsidRPr="007974BA">
        <w:rPr>
          <w:rFonts w:asciiTheme="minorHAnsi" w:hAnsiTheme="minorHAnsi" w:cstheme="minorHAnsi"/>
          <w:spacing w:val="62"/>
        </w:rPr>
        <w:t xml:space="preserve"> </w:t>
      </w:r>
      <w:r w:rsidR="00C602CC" w:rsidRPr="007974BA">
        <w:rPr>
          <w:rFonts w:asciiTheme="minorHAnsi" w:hAnsiTheme="minorHAnsi" w:cstheme="minorHAnsi"/>
        </w:rPr>
        <w:t>largeur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suffisante,</w:t>
      </w:r>
      <w:r w:rsidR="00C602CC" w:rsidRPr="007974BA">
        <w:rPr>
          <w:rFonts w:asciiTheme="minorHAnsi" w:hAnsiTheme="minorHAnsi" w:cstheme="minorHAnsi"/>
          <w:spacing w:val="2"/>
        </w:rPr>
        <w:t xml:space="preserve"> </w:t>
      </w:r>
      <w:r w:rsidR="00C602CC" w:rsidRPr="007974BA">
        <w:rPr>
          <w:rFonts w:asciiTheme="minorHAnsi" w:hAnsiTheme="minorHAnsi" w:cstheme="minorHAnsi"/>
        </w:rPr>
        <w:t>largeur</w:t>
      </w:r>
      <w:r w:rsidR="00C602CC" w:rsidRPr="007974BA">
        <w:rPr>
          <w:rFonts w:asciiTheme="minorHAnsi" w:hAnsiTheme="minorHAnsi" w:cstheme="minorHAnsi"/>
          <w:spacing w:val="3"/>
        </w:rPr>
        <w:t xml:space="preserve"> </w:t>
      </w:r>
      <w:r w:rsidR="00C602CC" w:rsidRPr="007974BA">
        <w:rPr>
          <w:rFonts w:asciiTheme="minorHAnsi" w:hAnsiTheme="minorHAnsi" w:cstheme="minorHAnsi"/>
        </w:rPr>
        <w:t>de</w:t>
      </w:r>
      <w:r w:rsidR="00C602CC" w:rsidRPr="007974BA">
        <w:rPr>
          <w:rFonts w:asciiTheme="minorHAnsi" w:hAnsiTheme="minorHAnsi" w:cstheme="minorHAnsi"/>
          <w:spacing w:val="-1"/>
        </w:rPr>
        <w:t xml:space="preserve"> </w:t>
      </w:r>
      <w:r w:rsidR="00C602CC" w:rsidRPr="007974BA">
        <w:rPr>
          <w:rFonts w:asciiTheme="minorHAnsi" w:hAnsiTheme="minorHAnsi" w:cstheme="minorHAnsi"/>
        </w:rPr>
        <w:t>portes</w:t>
      </w:r>
      <w:r w:rsidR="00C602CC" w:rsidRPr="007974BA">
        <w:rPr>
          <w:rFonts w:asciiTheme="minorHAnsi" w:hAnsiTheme="minorHAnsi" w:cstheme="minorHAnsi"/>
          <w:spacing w:val="2"/>
        </w:rPr>
        <w:t xml:space="preserve"> </w:t>
      </w:r>
      <w:r w:rsidR="00C602CC" w:rsidRPr="007974BA">
        <w:rPr>
          <w:rFonts w:asciiTheme="minorHAnsi" w:hAnsiTheme="minorHAnsi" w:cstheme="minorHAnsi"/>
        </w:rPr>
        <w:t>et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hauteur</w:t>
      </w:r>
      <w:r w:rsidR="00C602CC" w:rsidRPr="007974BA">
        <w:rPr>
          <w:rFonts w:asciiTheme="minorHAnsi" w:hAnsiTheme="minorHAnsi" w:cstheme="minorHAnsi"/>
          <w:spacing w:val="2"/>
        </w:rPr>
        <w:t xml:space="preserve"> </w:t>
      </w:r>
      <w:r w:rsidR="00C602CC" w:rsidRPr="007974BA">
        <w:rPr>
          <w:rFonts w:asciiTheme="minorHAnsi" w:hAnsiTheme="minorHAnsi" w:cstheme="minorHAnsi"/>
        </w:rPr>
        <w:t>d’équipements.</w:t>
      </w:r>
    </w:p>
    <w:p w:rsidR="00E42AD8" w:rsidRPr="007974BA" w:rsidRDefault="00E42AD8" w:rsidP="00C2619A">
      <w:pPr>
        <w:ind w:left="-142" w:right="-148"/>
        <w:jc w:val="both"/>
        <w:rPr>
          <w:rFonts w:asciiTheme="minorHAnsi" w:hAnsiTheme="minorHAnsi" w:cstheme="minorHAnsi"/>
        </w:rPr>
        <w:sectPr w:rsidR="00E42AD8" w:rsidRPr="007974BA" w:rsidSect="00C602CC">
          <w:footerReference w:type="default" r:id="rId8"/>
          <w:type w:val="continuous"/>
          <w:pgSz w:w="11900" w:h="16840"/>
          <w:pgMar w:top="1417" w:right="1417" w:bottom="1417" w:left="1417" w:header="720" w:footer="553" w:gutter="0"/>
          <w:pgNumType w:start="1"/>
          <w:cols w:space="720"/>
          <w:docGrid w:linePitch="299"/>
        </w:sectPr>
      </w:pPr>
    </w:p>
    <w:p w:rsidR="00E42AD8" w:rsidRPr="007974BA" w:rsidRDefault="00C602CC" w:rsidP="00C2619A">
      <w:pPr>
        <w:pStyle w:val="Titre2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lastRenderedPageBreak/>
        <w:t>Obligation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concernant les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ERP</w:t>
      </w:r>
      <w:r w:rsidRPr="007974BA">
        <w:rPr>
          <w:rFonts w:asciiTheme="minorHAnsi" w:hAnsiTheme="minorHAnsi" w:cstheme="minorHAnsi"/>
          <w:spacing w:val="-10"/>
        </w:rPr>
        <w:t xml:space="preserve"> 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i/>
        </w:rPr>
      </w:pPr>
      <w:r w:rsidRPr="007974BA">
        <w:rPr>
          <w:rFonts w:asciiTheme="minorHAnsi" w:hAnsiTheme="minorHAnsi" w:cstheme="minorHAnsi"/>
        </w:rPr>
        <w:t>L'article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R.111-19-1 précise :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 xml:space="preserve">« </w:t>
      </w:r>
      <w:r w:rsidRPr="007974BA">
        <w:rPr>
          <w:rFonts w:asciiTheme="minorHAnsi" w:hAnsiTheme="minorHAnsi" w:cstheme="minorHAnsi"/>
          <w:i/>
        </w:rPr>
        <w:t>Les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établissements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recevant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du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public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(...)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doivent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être accessibles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aux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personnes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handicapées,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b/>
          <w:i/>
          <w:u w:val="single"/>
        </w:rPr>
        <w:t>quel</w:t>
      </w:r>
      <w:r w:rsidRPr="007974BA">
        <w:rPr>
          <w:rFonts w:asciiTheme="minorHAnsi" w:hAnsiTheme="minorHAnsi" w:cstheme="minorHAnsi"/>
          <w:b/>
          <w:i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i/>
          <w:u w:val="single"/>
        </w:rPr>
        <w:t>que</w:t>
      </w:r>
      <w:r w:rsidRPr="007974BA">
        <w:rPr>
          <w:rFonts w:asciiTheme="minorHAnsi" w:hAnsiTheme="minorHAnsi" w:cstheme="minorHAnsi"/>
          <w:b/>
          <w:i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i/>
          <w:u w:val="single"/>
        </w:rPr>
        <w:t>soit</w:t>
      </w:r>
      <w:r w:rsidRPr="007974BA">
        <w:rPr>
          <w:rFonts w:asciiTheme="minorHAnsi" w:hAnsiTheme="minorHAnsi" w:cstheme="minorHAnsi"/>
          <w:b/>
          <w:i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i/>
          <w:u w:val="single"/>
        </w:rPr>
        <w:t>leur</w:t>
      </w:r>
      <w:r w:rsidRPr="007974BA">
        <w:rPr>
          <w:rFonts w:asciiTheme="minorHAnsi" w:hAnsiTheme="minorHAnsi" w:cstheme="minorHAnsi"/>
          <w:b/>
          <w:i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i/>
          <w:u w:val="single"/>
        </w:rPr>
        <w:t>handicap</w:t>
      </w:r>
      <w:r w:rsidRPr="007974BA">
        <w:rPr>
          <w:rFonts w:asciiTheme="minorHAnsi" w:hAnsiTheme="minorHAnsi" w:cstheme="minorHAnsi"/>
          <w:i/>
        </w:rPr>
        <w:t>.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L’obligation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d’accessibilité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porte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sur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les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parties</w:t>
      </w:r>
      <w:r w:rsidRPr="007974BA">
        <w:rPr>
          <w:rFonts w:asciiTheme="minorHAnsi" w:hAnsiTheme="minorHAnsi" w:cstheme="minorHAnsi"/>
          <w:i/>
          <w:spacing w:val="-59"/>
        </w:rPr>
        <w:t xml:space="preserve"> </w:t>
      </w:r>
      <w:r w:rsidRPr="007974BA">
        <w:rPr>
          <w:rFonts w:asciiTheme="minorHAnsi" w:hAnsiTheme="minorHAnsi" w:cstheme="minorHAnsi"/>
          <w:i/>
        </w:rPr>
        <w:t>extérieures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et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intérieures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des établissements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et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installations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et concerne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les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circulations,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une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partie</w:t>
      </w:r>
      <w:r w:rsidRPr="007974BA">
        <w:rPr>
          <w:rFonts w:asciiTheme="minorHAnsi" w:hAnsiTheme="minorHAnsi" w:cstheme="minorHAnsi"/>
          <w:i/>
          <w:spacing w:val="61"/>
        </w:rPr>
        <w:t xml:space="preserve"> </w:t>
      </w:r>
      <w:r w:rsidRPr="007974BA">
        <w:rPr>
          <w:rFonts w:asciiTheme="minorHAnsi" w:hAnsiTheme="minorHAnsi" w:cstheme="minorHAnsi"/>
          <w:i/>
        </w:rPr>
        <w:t>des</w:t>
      </w:r>
      <w:r w:rsidRPr="007974BA">
        <w:rPr>
          <w:rFonts w:asciiTheme="minorHAnsi" w:hAnsiTheme="minorHAnsi" w:cstheme="minorHAnsi"/>
          <w:i/>
          <w:spacing w:val="-59"/>
        </w:rPr>
        <w:t xml:space="preserve"> </w:t>
      </w:r>
      <w:r w:rsidRPr="007974BA">
        <w:rPr>
          <w:rFonts w:asciiTheme="minorHAnsi" w:hAnsiTheme="minorHAnsi" w:cstheme="minorHAnsi"/>
          <w:i/>
        </w:rPr>
        <w:t>places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de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stationnement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automobile,</w:t>
      </w:r>
      <w:r w:rsidRPr="007974BA">
        <w:rPr>
          <w:rFonts w:asciiTheme="minorHAnsi" w:hAnsiTheme="minorHAnsi" w:cstheme="minorHAnsi"/>
          <w:i/>
          <w:spacing w:val="2"/>
        </w:rPr>
        <w:t xml:space="preserve"> </w:t>
      </w:r>
      <w:r w:rsidRPr="007974BA">
        <w:rPr>
          <w:rFonts w:asciiTheme="minorHAnsi" w:hAnsiTheme="minorHAnsi" w:cstheme="minorHAnsi"/>
          <w:i/>
        </w:rPr>
        <w:t>les</w:t>
      </w:r>
      <w:r w:rsidRPr="007974BA">
        <w:rPr>
          <w:rFonts w:asciiTheme="minorHAnsi" w:hAnsiTheme="minorHAnsi" w:cstheme="minorHAnsi"/>
          <w:i/>
          <w:spacing w:val="-1"/>
        </w:rPr>
        <w:t xml:space="preserve"> </w:t>
      </w:r>
      <w:r w:rsidRPr="007974BA">
        <w:rPr>
          <w:rFonts w:asciiTheme="minorHAnsi" w:hAnsiTheme="minorHAnsi" w:cstheme="minorHAnsi"/>
          <w:i/>
        </w:rPr>
        <w:t>ascenseurs,</w:t>
      </w:r>
      <w:r w:rsidRPr="007974BA">
        <w:rPr>
          <w:rFonts w:asciiTheme="minorHAnsi" w:hAnsiTheme="minorHAnsi" w:cstheme="minorHAnsi"/>
          <w:i/>
          <w:spacing w:val="3"/>
        </w:rPr>
        <w:t xml:space="preserve"> </w:t>
      </w:r>
      <w:r w:rsidRPr="007974BA">
        <w:rPr>
          <w:rFonts w:asciiTheme="minorHAnsi" w:hAnsiTheme="minorHAnsi" w:cstheme="minorHAnsi"/>
          <w:i/>
        </w:rPr>
        <w:t>les</w:t>
      </w:r>
      <w:r w:rsidRPr="007974BA">
        <w:rPr>
          <w:rFonts w:asciiTheme="minorHAnsi" w:hAnsiTheme="minorHAnsi" w:cstheme="minorHAnsi"/>
          <w:i/>
          <w:spacing w:val="-1"/>
        </w:rPr>
        <w:t xml:space="preserve"> </w:t>
      </w:r>
      <w:r w:rsidRPr="007974BA">
        <w:rPr>
          <w:rFonts w:asciiTheme="minorHAnsi" w:hAnsiTheme="minorHAnsi" w:cstheme="minorHAnsi"/>
          <w:i/>
        </w:rPr>
        <w:t>locaux</w:t>
      </w:r>
      <w:r w:rsidRPr="007974BA">
        <w:rPr>
          <w:rFonts w:asciiTheme="minorHAnsi" w:hAnsiTheme="minorHAnsi" w:cstheme="minorHAnsi"/>
          <w:i/>
          <w:spacing w:val="-1"/>
        </w:rPr>
        <w:t xml:space="preserve"> </w:t>
      </w:r>
      <w:r w:rsidRPr="007974BA">
        <w:rPr>
          <w:rFonts w:asciiTheme="minorHAnsi" w:hAnsiTheme="minorHAnsi" w:cstheme="minorHAnsi"/>
          <w:i/>
        </w:rPr>
        <w:t>et</w:t>
      </w:r>
      <w:r w:rsidRPr="007974BA">
        <w:rPr>
          <w:rFonts w:asciiTheme="minorHAnsi" w:hAnsiTheme="minorHAnsi" w:cstheme="minorHAnsi"/>
          <w:i/>
          <w:spacing w:val="3"/>
        </w:rPr>
        <w:t xml:space="preserve"> </w:t>
      </w:r>
      <w:r w:rsidRPr="007974BA">
        <w:rPr>
          <w:rFonts w:asciiTheme="minorHAnsi" w:hAnsiTheme="minorHAnsi" w:cstheme="minorHAnsi"/>
          <w:i/>
        </w:rPr>
        <w:t>leurs</w:t>
      </w:r>
      <w:r w:rsidRPr="007974BA">
        <w:rPr>
          <w:rFonts w:asciiTheme="minorHAnsi" w:hAnsiTheme="minorHAnsi" w:cstheme="minorHAnsi"/>
          <w:i/>
          <w:spacing w:val="1"/>
        </w:rPr>
        <w:t xml:space="preserve"> </w:t>
      </w:r>
      <w:r w:rsidRPr="007974BA">
        <w:rPr>
          <w:rFonts w:asciiTheme="minorHAnsi" w:hAnsiTheme="minorHAnsi" w:cstheme="minorHAnsi"/>
          <w:i/>
        </w:rPr>
        <w:t>équipements.</w:t>
      </w:r>
      <w:r w:rsidRPr="007974BA">
        <w:rPr>
          <w:rFonts w:asciiTheme="minorHAnsi" w:hAnsiTheme="minorHAnsi" w:cstheme="minorHAnsi"/>
          <w:i/>
          <w:spacing w:val="4"/>
        </w:rPr>
        <w:t xml:space="preserve"> </w:t>
      </w:r>
      <w:r w:rsidRPr="007974BA">
        <w:rPr>
          <w:rFonts w:asciiTheme="minorHAnsi" w:hAnsiTheme="minorHAnsi" w:cstheme="minorHAnsi"/>
          <w:i/>
        </w:rPr>
        <w:t>»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OBLIGATIONS DU PROPRIETAIRE OU DE L’EXPLOITANT</w:t>
      </w: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bookmarkStart w:id="2" w:name="2_–_Obligations_du_propriétaire_ou_de_l’"/>
      <w:bookmarkEnd w:id="2"/>
      <w:r w:rsidRPr="007974BA">
        <w:rPr>
          <w:rFonts w:asciiTheme="minorHAnsi" w:hAnsiTheme="minorHAnsi" w:cstheme="minorHAnsi"/>
          <w:b/>
          <w:u w:val="single"/>
        </w:rPr>
        <w:t>Au stade</w:t>
      </w:r>
      <w:r w:rsidRPr="007974B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u w:val="single"/>
        </w:rPr>
        <w:t>de</w:t>
      </w:r>
      <w:r w:rsidRPr="007974B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u w:val="single"/>
        </w:rPr>
        <w:t>l'autorisation</w:t>
      </w:r>
      <w:r w:rsidRPr="007974B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u w:val="single"/>
        </w:rPr>
        <w:t>de</w:t>
      </w:r>
      <w:r w:rsidRPr="007974B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7974BA">
        <w:rPr>
          <w:rFonts w:asciiTheme="minorHAnsi" w:hAnsiTheme="minorHAnsi" w:cstheme="minorHAnsi"/>
          <w:b/>
          <w:u w:val="single"/>
        </w:rPr>
        <w:t>travaux</w:t>
      </w:r>
      <w:r w:rsidRPr="007974BA">
        <w:rPr>
          <w:rFonts w:asciiTheme="minorHAnsi" w:hAnsiTheme="minorHAnsi" w:cstheme="minorHAnsi"/>
        </w:rPr>
        <w:t>,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demandeur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prend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l'engagement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respecter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règles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 xml:space="preserve">construction. Il doit fournir tous les éléments connus à ce stade du projet en les décrivant dans </w:t>
      </w:r>
      <w:r w:rsidRPr="007974BA">
        <w:rPr>
          <w:rFonts w:asciiTheme="minorHAnsi" w:hAnsiTheme="minorHAnsi" w:cstheme="minorHAnsi"/>
          <w:b/>
        </w:rPr>
        <w:t>une notice</w:t>
      </w:r>
      <w:r w:rsidRPr="007974BA">
        <w:rPr>
          <w:rFonts w:asciiTheme="minorHAnsi" w:hAnsiTheme="minorHAnsi" w:cstheme="minorHAnsi"/>
          <w:b/>
          <w:spacing w:val="1"/>
        </w:rPr>
        <w:t xml:space="preserve"> </w:t>
      </w:r>
      <w:r w:rsidRPr="007974BA">
        <w:rPr>
          <w:rFonts w:asciiTheme="minorHAnsi" w:hAnsiTheme="minorHAnsi" w:cstheme="minorHAnsi"/>
          <w:b/>
        </w:rPr>
        <w:t>d’accessibilité</w:t>
      </w:r>
      <w:r w:rsidRPr="007974BA">
        <w:rPr>
          <w:rFonts w:asciiTheme="minorHAnsi" w:hAnsiTheme="minorHAnsi" w:cstheme="minorHAnsi"/>
        </w:rPr>
        <w:t>.</w:t>
      </w:r>
      <w:r w:rsidRPr="007974BA">
        <w:rPr>
          <w:rFonts w:asciiTheme="minorHAnsi" w:hAnsiTheme="minorHAnsi" w:cstheme="minorHAnsi"/>
          <w:spacing w:val="33"/>
        </w:rPr>
        <w:t xml:space="preserve"> </w:t>
      </w:r>
      <w:r w:rsidRPr="007974BA">
        <w:rPr>
          <w:rFonts w:asciiTheme="minorHAnsi" w:hAnsiTheme="minorHAnsi" w:cstheme="minorHAnsi"/>
        </w:rPr>
        <w:t>Celle-ci</w:t>
      </w:r>
      <w:r w:rsidRPr="007974BA">
        <w:rPr>
          <w:rFonts w:asciiTheme="minorHAnsi" w:hAnsiTheme="minorHAnsi" w:cstheme="minorHAnsi"/>
          <w:spacing w:val="31"/>
        </w:rPr>
        <w:t xml:space="preserve"> </w:t>
      </w:r>
      <w:r w:rsidRPr="007974BA">
        <w:rPr>
          <w:rFonts w:asciiTheme="minorHAnsi" w:hAnsiTheme="minorHAnsi" w:cstheme="minorHAnsi"/>
        </w:rPr>
        <w:t>permettra</w:t>
      </w:r>
      <w:r w:rsidRPr="007974BA">
        <w:rPr>
          <w:rFonts w:asciiTheme="minorHAnsi" w:hAnsiTheme="minorHAnsi" w:cstheme="minorHAnsi"/>
          <w:spacing w:val="3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32"/>
        </w:rPr>
        <w:t xml:space="preserve"> </w:t>
      </w:r>
      <w:r w:rsidRPr="007974BA">
        <w:rPr>
          <w:rFonts w:asciiTheme="minorHAnsi" w:hAnsiTheme="minorHAnsi" w:cstheme="minorHAnsi"/>
        </w:rPr>
        <w:t>vérification</w:t>
      </w:r>
      <w:r w:rsidRPr="007974BA">
        <w:rPr>
          <w:rFonts w:asciiTheme="minorHAnsi" w:hAnsiTheme="minorHAnsi" w:cstheme="minorHAnsi"/>
          <w:spacing w:val="3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33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31"/>
        </w:rPr>
        <w:t xml:space="preserve"> </w:t>
      </w:r>
      <w:r w:rsidRPr="007974BA">
        <w:rPr>
          <w:rFonts w:asciiTheme="minorHAnsi" w:hAnsiTheme="minorHAnsi" w:cstheme="minorHAnsi"/>
        </w:rPr>
        <w:t>prise</w:t>
      </w:r>
      <w:r w:rsidRPr="007974BA">
        <w:rPr>
          <w:rFonts w:asciiTheme="minorHAnsi" w:hAnsiTheme="minorHAnsi" w:cstheme="minorHAnsi"/>
          <w:spacing w:val="32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31"/>
        </w:rPr>
        <w:t xml:space="preserve"> </w:t>
      </w:r>
      <w:r w:rsidRPr="007974BA">
        <w:rPr>
          <w:rFonts w:asciiTheme="minorHAnsi" w:hAnsiTheme="minorHAnsi" w:cstheme="minorHAnsi"/>
        </w:rPr>
        <w:t>compte</w:t>
      </w:r>
      <w:r w:rsidRPr="007974BA">
        <w:rPr>
          <w:rFonts w:asciiTheme="minorHAnsi" w:hAnsiTheme="minorHAnsi" w:cstheme="minorHAnsi"/>
          <w:spacing w:val="32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32"/>
        </w:rPr>
        <w:t xml:space="preserve"> </w:t>
      </w:r>
      <w:r w:rsidRPr="007974BA">
        <w:rPr>
          <w:rFonts w:asciiTheme="minorHAnsi" w:hAnsiTheme="minorHAnsi" w:cstheme="minorHAnsi"/>
        </w:rPr>
        <w:t>règles</w:t>
      </w:r>
      <w:r w:rsidRPr="007974BA">
        <w:rPr>
          <w:rFonts w:asciiTheme="minorHAnsi" w:hAnsiTheme="minorHAnsi" w:cstheme="minorHAnsi"/>
          <w:spacing w:val="32"/>
        </w:rPr>
        <w:t xml:space="preserve"> </w:t>
      </w:r>
      <w:r w:rsidRPr="007974BA">
        <w:rPr>
          <w:rFonts w:asciiTheme="minorHAnsi" w:hAnsiTheme="minorHAnsi" w:cstheme="minorHAnsi"/>
        </w:rPr>
        <w:t>d'accessibilité,</w:t>
      </w:r>
      <w:r w:rsidRPr="007974BA">
        <w:rPr>
          <w:rFonts w:asciiTheme="minorHAnsi" w:hAnsiTheme="minorHAnsi" w:cstheme="minorHAnsi"/>
          <w:spacing w:val="33"/>
        </w:rPr>
        <w:t xml:space="preserve"> </w:t>
      </w:r>
      <w:r w:rsidRPr="007974BA">
        <w:rPr>
          <w:rFonts w:asciiTheme="minorHAnsi" w:hAnsiTheme="minorHAnsi" w:cstheme="minorHAnsi"/>
        </w:rPr>
        <w:t>facilitant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ainsi l'avis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obligatoire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 la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commission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d'accessibilité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compétente.</w:t>
      </w:r>
    </w:p>
    <w:p w:rsidR="005959DC" w:rsidRPr="007974BA" w:rsidRDefault="005959DC" w:rsidP="00C2619A">
      <w:pPr>
        <w:pBdr>
          <w:top w:val="nil"/>
          <w:left w:val="nil"/>
          <w:bottom w:val="nil"/>
          <w:right w:val="nil"/>
          <w:between w:val="nil"/>
        </w:pBd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Bdr>
          <w:top w:val="nil"/>
          <w:left w:val="nil"/>
          <w:bottom w:val="nil"/>
          <w:right w:val="nil"/>
          <w:between w:val="nil"/>
        </w:pBd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Ce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document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dûment complété et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renseigné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vaut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notice</w:t>
      </w:r>
      <w:r w:rsidRPr="007974BA">
        <w:rPr>
          <w:rFonts w:asciiTheme="minorHAnsi" w:hAnsiTheme="minorHAnsi" w:cstheme="minorHAnsi"/>
          <w:spacing w:val="-1"/>
        </w:rPr>
        <w:t xml:space="preserve"> d</w:t>
      </w:r>
      <w:r w:rsidRPr="007974BA">
        <w:rPr>
          <w:rFonts w:asciiTheme="minorHAnsi" w:hAnsiTheme="minorHAnsi" w:cstheme="minorHAnsi"/>
        </w:rPr>
        <w:t xml:space="preserve">’accessibilité. Vous restez libres de recourir à un autre support de votre choix. </w:t>
      </w:r>
    </w:p>
    <w:p w:rsidR="005959DC" w:rsidRPr="007974BA" w:rsidRDefault="005959DC" w:rsidP="00C2619A">
      <w:pPr>
        <w:pBdr>
          <w:top w:val="nil"/>
          <w:left w:val="nil"/>
          <w:bottom w:val="nil"/>
          <w:right w:val="nil"/>
          <w:between w:val="nil"/>
        </w:pBd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Bdr>
          <w:top w:val="nil"/>
          <w:left w:val="nil"/>
          <w:bottom w:val="nil"/>
          <w:right w:val="nil"/>
          <w:between w:val="nil"/>
        </w:pBd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services municipaux restent à votre disposition pour tout besoin de complément.</w:t>
      </w: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NOTICE D’ACCESSIBILITE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bookmarkStart w:id="3" w:name="3_–_La_notice_d’accessibilité"/>
      <w:bookmarkEnd w:id="3"/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notice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d’accessibilité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simplifiée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rappelle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points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principaux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(accès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l’établissement,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circulation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l’intérieur, sanitaires, etc.) qui doivent faire l’objet d’une attention particulière pour que l’établissement soit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accessible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 tous.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Pour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chaque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point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E42AD8" w:rsidRPr="007974BA" w:rsidRDefault="00C602CC" w:rsidP="00C2619A">
      <w:pPr>
        <w:pStyle w:val="Paragraphedeliste"/>
        <w:numPr>
          <w:ilvl w:val="0"/>
          <w:numId w:val="28"/>
        </w:numPr>
        <w:tabs>
          <w:tab w:val="left" w:pos="869"/>
          <w:tab w:val="left" w:pos="870"/>
        </w:tabs>
        <w:spacing w:before="0"/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elle</w:t>
      </w:r>
      <w:proofErr w:type="gramEnd"/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rappelle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principe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base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l’accessibilité,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configurations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possibles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du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bâtiment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actuel</w:t>
      </w:r>
      <w:r w:rsidRPr="007974BA">
        <w:rPr>
          <w:rFonts w:asciiTheme="minorHAnsi" w:hAnsiTheme="minorHAnsi" w:cstheme="minorHAnsi"/>
          <w:spacing w:val="14"/>
        </w:rPr>
        <w:t xml:space="preserve"> </w:t>
      </w:r>
      <w:r w:rsidRPr="007974BA">
        <w:rPr>
          <w:rFonts w:asciiTheme="minorHAnsi" w:hAnsiTheme="minorHAnsi" w:cstheme="minorHAnsi"/>
        </w:rPr>
        <w:t xml:space="preserve">ou </w:t>
      </w:r>
      <w:r w:rsidRPr="007974BA">
        <w:rPr>
          <w:rFonts w:asciiTheme="minorHAnsi" w:hAnsiTheme="minorHAnsi" w:cstheme="minorHAnsi"/>
          <w:spacing w:val="-58"/>
        </w:rPr>
        <w:t xml:space="preserve">    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projet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que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prévoit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réglementation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pour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chaque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configuration</w:t>
      </w:r>
    </w:p>
    <w:p w:rsidR="00E42AD8" w:rsidRPr="007974BA" w:rsidRDefault="00C602CC" w:rsidP="00C2619A">
      <w:pPr>
        <w:pStyle w:val="Paragraphedeliste"/>
        <w:numPr>
          <w:ilvl w:val="0"/>
          <w:numId w:val="28"/>
        </w:numPr>
        <w:tabs>
          <w:tab w:val="left" w:pos="869"/>
          <w:tab w:val="left" w:pos="870"/>
        </w:tabs>
        <w:spacing w:before="0"/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elle</w:t>
      </w:r>
      <w:proofErr w:type="gramEnd"/>
      <w:r w:rsidRPr="007974BA">
        <w:rPr>
          <w:rFonts w:asciiTheme="minorHAnsi" w:hAnsiTheme="minorHAnsi" w:cstheme="minorHAnsi"/>
          <w:spacing w:val="20"/>
        </w:rPr>
        <w:t xml:space="preserve"> </w:t>
      </w:r>
      <w:r w:rsidRPr="007974BA">
        <w:rPr>
          <w:rFonts w:asciiTheme="minorHAnsi" w:hAnsiTheme="minorHAnsi" w:cstheme="minorHAnsi"/>
        </w:rPr>
        <w:t>est</w:t>
      </w:r>
      <w:r w:rsidRPr="007974BA">
        <w:rPr>
          <w:rFonts w:asciiTheme="minorHAnsi" w:hAnsiTheme="minorHAnsi" w:cstheme="minorHAnsi"/>
          <w:spacing w:val="22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r w:rsidRPr="007974BA">
        <w:rPr>
          <w:rFonts w:asciiTheme="minorHAnsi" w:hAnsiTheme="minorHAnsi" w:cstheme="minorHAnsi"/>
        </w:rPr>
        <w:t>compléter</w:t>
      </w:r>
      <w:r w:rsidRPr="007974BA">
        <w:rPr>
          <w:rFonts w:asciiTheme="minorHAnsi" w:hAnsiTheme="minorHAnsi" w:cstheme="minorHAnsi"/>
          <w:spacing w:val="24"/>
        </w:rPr>
        <w:t xml:space="preserve"> </w:t>
      </w:r>
      <w:r w:rsidRPr="007974BA">
        <w:rPr>
          <w:rFonts w:asciiTheme="minorHAnsi" w:hAnsiTheme="minorHAnsi" w:cstheme="minorHAnsi"/>
        </w:rPr>
        <w:t>par</w:t>
      </w:r>
      <w:r w:rsidRPr="007974BA">
        <w:rPr>
          <w:rFonts w:asciiTheme="minorHAnsi" w:hAnsiTheme="minorHAnsi" w:cstheme="minorHAnsi"/>
          <w:spacing w:val="22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r w:rsidRPr="007974BA">
        <w:rPr>
          <w:rFonts w:asciiTheme="minorHAnsi" w:hAnsiTheme="minorHAnsi" w:cstheme="minorHAnsi"/>
        </w:rPr>
        <w:t>description</w:t>
      </w:r>
      <w:r w:rsidRPr="007974BA">
        <w:rPr>
          <w:rFonts w:asciiTheme="minorHAnsi" w:hAnsiTheme="minorHAnsi" w:cstheme="minorHAnsi"/>
          <w:spacing w:val="22"/>
        </w:rPr>
        <w:t xml:space="preserve"> </w:t>
      </w:r>
      <w:r w:rsidRPr="007974BA">
        <w:rPr>
          <w:rFonts w:asciiTheme="minorHAnsi" w:hAnsiTheme="minorHAnsi" w:cstheme="minorHAnsi"/>
        </w:rPr>
        <w:t>précise</w:t>
      </w:r>
      <w:r w:rsidRPr="007974BA">
        <w:rPr>
          <w:rFonts w:asciiTheme="minorHAnsi" w:hAnsiTheme="minorHAnsi" w:cstheme="minorHAnsi"/>
          <w:spacing w:val="24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22"/>
        </w:rPr>
        <w:t xml:space="preserve"> </w:t>
      </w:r>
      <w:r w:rsidRPr="007974BA">
        <w:rPr>
          <w:rFonts w:asciiTheme="minorHAnsi" w:hAnsiTheme="minorHAnsi" w:cstheme="minorHAnsi"/>
        </w:rPr>
        <w:t>détaillée</w:t>
      </w:r>
      <w:r w:rsidRPr="007974BA">
        <w:rPr>
          <w:rFonts w:asciiTheme="minorHAnsi" w:hAnsiTheme="minorHAnsi" w:cstheme="minorHAnsi"/>
          <w:spacing w:val="22"/>
        </w:rPr>
        <w:t xml:space="preserve"> </w:t>
      </w:r>
      <w:r w:rsidRPr="007974BA">
        <w:rPr>
          <w:rFonts w:asciiTheme="minorHAnsi" w:hAnsiTheme="minorHAnsi" w:cstheme="minorHAnsi"/>
        </w:rPr>
        <w:t>qui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r w:rsidRPr="007974BA">
        <w:rPr>
          <w:rFonts w:asciiTheme="minorHAnsi" w:hAnsiTheme="minorHAnsi" w:cstheme="minorHAnsi"/>
        </w:rPr>
        <w:t>explique</w:t>
      </w:r>
      <w:r w:rsidRPr="007974BA">
        <w:rPr>
          <w:rFonts w:asciiTheme="minorHAnsi" w:hAnsiTheme="minorHAnsi" w:cstheme="minorHAnsi"/>
          <w:spacing w:val="20"/>
        </w:rPr>
        <w:t xml:space="preserve"> </w:t>
      </w:r>
      <w:r w:rsidRPr="007974BA">
        <w:rPr>
          <w:rFonts w:asciiTheme="minorHAnsi" w:hAnsiTheme="minorHAnsi" w:cstheme="minorHAnsi"/>
        </w:rPr>
        <w:t>comment</w:t>
      </w:r>
      <w:r w:rsidRPr="007974BA">
        <w:rPr>
          <w:rFonts w:asciiTheme="minorHAnsi" w:hAnsiTheme="minorHAnsi" w:cstheme="minorHAnsi"/>
          <w:spacing w:val="23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20"/>
        </w:rPr>
        <w:t xml:space="preserve"> </w:t>
      </w:r>
      <w:r w:rsidRPr="007974BA">
        <w:rPr>
          <w:rFonts w:asciiTheme="minorHAnsi" w:hAnsiTheme="minorHAnsi" w:cstheme="minorHAnsi"/>
        </w:rPr>
        <w:t xml:space="preserve">réglementation </w:t>
      </w:r>
      <w:r w:rsidRPr="007974BA">
        <w:rPr>
          <w:rFonts w:asciiTheme="minorHAnsi" w:hAnsiTheme="minorHAnsi" w:cstheme="minorHAnsi"/>
          <w:spacing w:val="-58"/>
        </w:rPr>
        <w:t xml:space="preserve"> </w:t>
      </w:r>
      <w:r w:rsidRPr="007974BA">
        <w:rPr>
          <w:rFonts w:asciiTheme="minorHAnsi" w:hAnsiTheme="minorHAnsi" w:cstheme="minorHAnsi"/>
        </w:rPr>
        <w:t>est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prise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en compte.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2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Renseignements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utiles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réglementation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l’accessibilité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54"/>
        </w:rPr>
        <w:t xml:space="preserve"> </w:t>
      </w:r>
      <w:r w:rsidRPr="007974BA">
        <w:rPr>
          <w:rFonts w:asciiTheme="minorHAnsi" w:hAnsiTheme="minorHAnsi" w:cstheme="minorHAnsi"/>
        </w:rPr>
        <w:t>bâtiments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est</w:t>
      </w:r>
      <w:r w:rsidRPr="007974BA">
        <w:rPr>
          <w:rFonts w:asciiTheme="minorHAnsi" w:hAnsiTheme="minorHAnsi" w:cstheme="minorHAnsi"/>
          <w:spacing w:val="55"/>
        </w:rPr>
        <w:t xml:space="preserve"> </w:t>
      </w:r>
      <w:r w:rsidRPr="007974BA">
        <w:rPr>
          <w:rFonts w:asciiTheme="minorHAnsi" w:hAnsiTheme="minorHAnsi" w:cstheme="minorHAnsi"/>
        </w:rPr>
        <w:t>consultable</w:t>
      </w:r>
      <w:r w:rsidRPr="007974BA">
        <w:rPr>
          <w:rFonts w:asciiTheme="minorHAnsi" w:hAnsiTheme="minorHAnsi" w:cstheme="minorHAnsi"/>
          <w:spacing w:val="55"/>
        </w:rPr>
        <w:t xml:space="preserve"> </w:t>
      </w:r>
      <w:r w:rsidRPr="007974BA">
        <w:rPr>
          <w:rFonts w:asciiTheme="minorHAnsi" w:hAnsiTheme="minorHAnsi" w:cstheme="minorHAnsi"/>
        </w:rPr>
        <w:t>sur</w:t>
      </w:r>
      <w:r w:rsidRPr="007974BA">
        <w:rPr>
          <w:rFonts w:asciiTheme="minorHAnsi" w:hAnsiTheme="minorHAnsi" w:cstheme="minorHAnsi"/>
          <w:spacing w:val="54"/>
        </w:rPr>
        <w:t xml:space="preserve"> </w:t>
      </w:r>
      <w:r w:rsidRPr="007974BA">
        <w:rPr>
          <w:rFonts w:asciiTheme="minorHAnsi" w:hAnsiTheme="minorHAnsi" w:cstheme="minorHAnsi"/>
        </w:rPr>
        <w:t>un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site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internet</w:t>
      </w:r>
      <w:r w:rsidRPr="007974BA">
        <w:rPr>
          <w:rFonts w:asciiTheme="minorHAnsi" w:hAnsiTheme="minorHAnsi" w:cstheme="minorHAnsi"/>
          <w:spacing w:val="55"/>
        </w:rPr>
        <w:t xml:space="preserve"> </w:t>
      </w:r>
      <w:r w:rsidRPr="007974BA">
        <w:rPr>
          <w:rFonts w:asciiTheme="minorHAnsi" w:hAnsiTheme="minorHAnsi" w:cstheme="minorHAnsi"/>
        </w:rPr>
        <w:t>dédié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proofErr w:type="gramStart"/>
      <w:r w:rsidRPr="007974BA">
        <w:rPr>
          <w:rFonts w:asciiTheme="minorHAnsi" w:hAnsiTheme="minorHAnsi" w:cstheme="minorHAnsi"/>
        </w:rPr>
        <w:t xml:space="preserve">l’adresse </w:t>
      </w:r>
      <w:r w:rsidRPr="007974BA">
        <w:rPr>
          <w:rFonts w:asciiTheme="minorHAnsi" w:hAnsiTheme="minorHAnsi" w:cstheme="minorHAnsi"/>
          <w:spacing w:val="-58"/>
        </w:rPr>
        <w:t xml:space="preserve"> </w:t>
      </w:r>
      <w:r w:rsidRPr="007974BA">
        <w:rPr>
          <w:rFonts w:asciiTheme="minorHAnsi" w:hAnsiTheme="minorHAnsi" w:cstheme="minorHAnsi"/>
        </w:rPr>
        <w:t>suivante</w:t>
      </w:r>
      <w:proofErr w:type="gramEnd"/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hyperlink r:id="rId9" w:history="1">
        <w:r w:rsidRPr="007974BA">
          <w:rPr>
            <w:rStyle w:val="Lienhypertexte"/>
            <w:rFonts w:asciiTheme="minorHAnsi" w:hAnsiTheme="minorHAnsi" w:cstheme="minorHAnsi"/>
          </w:rPr>
          <w:t>Obligation d'accessibilité des ERP aux personnes handicapées | Entreprendre.Service-Public.fr</w:t>
        </w:r>
      </w:hyperlink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L’unité « accessibilité » de la direction départementale des territoires peut être consultée pour tout complément</w:t>
      </w:r>
      <w:r w:rsidRPr="007974BA">
        <w:rPr>
          <w:rFonts w:asciiTheme="minorHAnsi" w:hAnsiTheme="minorHAnsi" w:cstheme="minorHAnsi"/>
          <w:spacing w:val="-59"/>
        </w:rPr>
        <w:t xml:space="preserve"> </w:t>
      </w:r>
      <w:r w:rsidRPr="007974BA">
        <w:rPr>
          <w:rFonts w:asciiTheme="minorHAnsi" w:hAnsiTheme="minorHAnsi" w:cstheme="minorHAnsi"/>
        </w:rPr>
        <w:t>d’information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sur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règles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d’accessibilité.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Qualité de la construction, et accessibilité</w:t>
      </w: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 Jean-Christophe HENROTTE </w:t>
      </w:r>
      <w:proofErr w:type="gramStart"/>
      <w:r w:rsidRPr="007974BA">
        <w:rPr>
          <w:rFonts w:asciiTheme="minorHAnsi" w:hAnsiTheme="minorHAnsi" w:cstheme="minorHAnsi"/>
        </w:rPr>
        <w:t>-  04</w:t>
      </w:r>
      <w:proofErr w:type="gramEnd"/>
      <w:r w:rsidRPr="007974BA">
        <w:rPr>
          <w:rFonts w:asciiTheme="minorHAnsi" w:hAnsiTheme="minorHAnsi" w:cstheme="minorHAnsi"/>
        </w:rPr>
        <w:t xml:space="preserve"> 79 71 74 62</w:t>
      </w:r>
    </w:p>
    <w:p w:rsidR="00E42AD8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i/>
        </w:rPr>
      </w:pPr>
      <w:r w:rsidRPr="007974BA">
        <w:rPr>
          <w:rFonts w:asciiTheme="minorHAnsi" w:hAnsiTheme="minorHAnsi" w:cstheme="minorHAnsi"/>
          <w:i/>
        </w:rPr>
        <w:t>Vous</w:t>
      </w:r>
      <w:r w:rsidRPr="007974BA">
        <w:rPr>
          <w:rFonts w:asciiTheme="minorHAnsi" w:hAnsiTheme="minorHAnsi" w:cstheme="minorHAnsi"/>
          <w:i/>
          <w:spacing w:val="25"/>
        </w:rPr>
        <w:t xml:space="preserve"> </w:t>
      </w:r>
      <w:r w:rsidRPr="007974BA">
        <w:rPr>
          <w:rFonts w:asciiTheme="minorHAnsi" w:hAnsiTheme="minorHAnsi" w:cstheme="minorHAnsi"/>
          <w:i/>
        </w:rPr>
        <w:t>pouvez</w:t>
      </w:r>
      <w:r w:rsidRPr="007974BA">
        <w:rPr>
          <w:rFonts w:asciiTheme="minorHAnsi" w:hAnsiTheme="minorHAnsi" w:cstheme="minorHAnsi"/>
          <w:i/>
          <w:spacing w:val="18"/>
        </w:rPr>
        <w:t xml:space="preserve"> </w:t>
      </w:r>
      <w:r w:rsidRPr="007974BA">
        <w:rPr>
          <w:rFonts w:asciiTheme="minorHAnsi" w:hAnsiTheme="minorHAnsi" w:cstheme="minorHAnsi"/>
          <w:i/>
        </w:rPr>
        <w:t>remplir</w:t>
      </w:r>
      <w:r w:rsidRPr="007974BA">
        <w:rPr>
          <w:rFonts w:asciiTheme="minorHAnsi" w:hAnsiTheme="minorHAnsi" w:cstheme="minorHAnsi"/>
          <w:i/>
          <w:spacing w:val="24"/>
        </w:rPr>
        <w:t xml:space="preserve"> </w:t>
      </w:r>
      <w:r w:rsidRPr="007974BA">
        <w:rPr>
          <w:rFonts w:asciiTheme="minorHAnsi" w:hAnsiTheme="minorHAnsi" w:cstheme="minorHAnsi"/>
          <w:i/>
        </w:rPr>
        <w:t>seul(e)</w:t>
      </w:r>
      <w:r w:rsidRPr="007974BA">
        <w:rPr>
          <w:rFonts w:asciiTheme="minorHAnsi" w:hAnsiTheme="minorHAnsi" w:cstheme="minorHAnsi"/>
          <w:i/>
          <w:spacing w:val="24"/>
        </w:rPr>
        <w:t xml:space="preserve"> </w:t>
      </w:r>
      <w:r w:rsidRPr="007974BA">
        <w:rPr>
          <w:rFonts w:asciiTheme="minorHAnsi" w:hAnsiTheme="minorHAnsi" w:cstheme="minorHAnsi"/>
          <w:i/>
        </w:rPr>
        <w:t>cette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notice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où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vous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faire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aider</w:t>
      </w:r>
      <w:r w:rsidRPr="007974BA">
        <w:rPr>
          <w:rFonts w:asciiTheme="minorHAnsi" w:hAnsiTheme="minorHAnsi" w:cstheme="minorHAnsi"/>
          <w:i/>
          <w:spacing w:val="24"/>
        </w:rPr>
        <w:t xml:space="preserve"> </w:t>
      </w:r>
      <w:r w:rsidRPr="007974BA">
        <w:rPr>
          <w:rFonts w:asciiTheme="minorHAnsi" w:hAnsiTheme="minorHAnsi" w:cstheme="minorHAnsi"/>
          <w:i/>
        </w:rPr>
        <w:t>par</w:t>
      </w:r>
      <w:r w:rsidRPr="007974BA">
        <w:rPr>
          <w:rFonts w:asciiTheme="minorHAnsi" w:hAnsiTheme="minorHAnsi" w:cstheme="minorHAnsi"/>
          <w:i/>
          <w:spacing w:val="25"/>
        </w:rPr>
        <w:t xml:space="preserve"> </w:t>
      </w:r>
      <w:r w:rsidRPr="007974BA">
        <w:rPr>
          <w:rFonts w:asciiTheme="minorHAnsi" w:hAnsiTheme="minorHAnsi" w:cstheme="minorHAnsi"/>
          <w:i/>
        </w:rPr>
        <w:t>des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professionnels</w:t>
      </w:r>
      <w:r w:rsidRPr="007974BA">
        <w:rPr>
          <w:rFonts w:asciiTheme="minorHAnsi" w:hAnsiTheme="minorHAnsi" w:cstheme="minorHAnsi"/>
          <w:i/>
          <w:spacing w:val="23"/>
        </w:rPr>
        <w:t xml:space="preserve"> </w:t>
      </w:r>
      <w:r w:rsidRPr="007974BA">
        <w:rPr>
          <w:rFonts w:asciiTheme="minorHAnsi" w:hAnsiTheme="minorHAnsi" w:cstheme="minorHAnsi"/>
          <w:i/>
        </w:rPr>
        <w:t>compétents</w:t>
      </w:r>
      <w:r w:rsidRPr="007974BA">
        <w:rPr>
          <w:rFonts w:asciiTheme="minorHAnsi" w:hAnsiTheme="minorHAnsi" w:cstheme="minorHAnsi"/>
          <w:i/>
          <w:spacing w:val="24"/>
        </w:rPr>
        <w:t xml:space="preserve"> </w:t>
      </w:r>
      <w:r w:rsidRPr="007974BA">
        <w:rPr>
          <w:rFonts w:asciiTheme="minorHAnsi" w:hAnsiTheme="minorHAnsi" w:cstheme="minorHAnsi"/>
          <w:i/>
        </w:rPr>
        <w:t>(CCI, CMA, architectes…)</w:t>
      </w:r>
    </w:p>
    <w:p w:rsidR="00E42AD8" w:rsidRPr="007974BA" w:rsidRDefault="00E42AD8" w:rsidP="00C2619A">
      <w:pPr>
        <w:ind w:left="-142" w:right="-148"/>
        <w:jc w:val="both"/>
        <w:rPr>
          <w:rFonts w:asciiTheme="minorHAnsi" w:hAnsiTheme="minorHAnsi" w:cstheme="minorHAnsi"/>
        </w:rPr>
        <w:sectPr w:rsidR="00E42AD8" w:rsidRPr="007974BA" w:rsidSect="00C602CC">
          <w:pgSz w:w="11900" w:h="16840"/>
          <w:pgMar w:top="1417" w:right="1417" w:bottom="1417" w:left="1417" w:header="0" w:footer="553" w:gutter="0"/>
          <w:cols w:space="720"/>
          <w:docGrid w:linePitch="299"/>
        </w:sectPr>
      </w:pPr>
    </w:p>
    <w:p w:rsidR="00C602CC" w:rsidRPr="007974BA" w:rsidRDefault="00C602CC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lastRenderedPageBreak/>
        <w:t>DESCRIPTIF DES TRAVAUX ENVISAGES</w:t>
      </w: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-  Présentation de l’entreprise</w:t>
      </w:r>
    </w:p>
    <w:tbl>
      <w:tblPr>
        <w:tblStyle w:val="Grilledutableau"/>
        <w:tblW w:w="9464" w:type="dxa"/>
        <w:tblInd w:w="-142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064800" w:rsidRPr="007974BA" w:rsidTr="00064800">
        <w:trPr>
          <w:trHeight w:val="264"/>
        </w:trPr>
        <w:tc>
          <w:tcPr>
            <w:tcW w:w="4732" w:type="dxa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74BA">
              <w:rPr>
                <w:rFonts w:asciiTheme="minorHAnsi" w:hAnsiTheme="minorHAnsi" w:cstheme="minorHAnsi"/>
                <w:color w:val="000000"/>
              </w:rPr>
              <w:t xml:space="preserve">Nom de l’entreprise </w:t>
            </w:r>
          </w:p>
        </w:tc>
        <w:tc>
          <w:tcPr>
            <w:tcW w:w="4732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4800" w:rsidRPr="007974BA" w:rsidTr="00064800">
        <w:trPr>
          <w:trHeight w:val="264"/>
        </w:trPr>
        <w:tc>
          <w:tcPr>
            <w:tcW w:w="4732" w:type="dxa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74BA">
              <w:rPr>
                <w:rFonts w:asciiTheme="minorHAnsi" w:hAnsiTheme="minorHAnsi" w:cstheme="minorHAnsi"/>
                <w:color w:val="000000"/>
              </w:rPr>
              <w:t>Type d’activité </w:t>
            </w:r>
          </w:p>
        </w:tc>
        <w:tc>
          <w:tcPr>
            <w:tcW w:w="4732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4800" w:rsidRPr="007974BA" w:rsidTr="00064800">
        <w:trPr>
          <w:trHeight w:val="264"/>
        </w:trPr>
        <w:tc>
          <w:tcPr>
            <w:tcW w:w="4732" w:type="dxa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b/>
              </w:rPr>
            </w:pPr>
            <w:r w:rsidRPr="007974BA">
              <w:rPr>
                <w:rFonts w:asciiTheme="minorHAnsi" w:hAnsiTheme="minorHAnsi" w:cstheme="minorHAnsi"/>
                <w:color w:val="000000"/>
              </w:rPr>
              <w:t>Adresse de l’entreprise</w:t>
            </w:r>
          </w:p>
        </w:tc>
        <w:tc>
          <w:tcPr>
            <w:tcW w:w="4732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-  Renseignements d’ordre général</w:t>
      </w: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Type de projet</w:t>
      </w: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9464" w:type="dxa"/>
        <w:tblInd w:w="-142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064800" w:rsidRPr="007974BA" w:rsidTr="00064800">
        <w:trPr>
          <w:trHeight w:val="264"/>
        </w:trPr>
        <w:tc>
          <w:tcPr>
            <w:tcW w:w="4732" w:type="dxa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74BA">
              <w:rPr>
                <w:rFonts w:asciiTheme="minorHAnsi" w:hAnsiTheme="minorHAnsi" w:cstheme="minorHAnsi"/>
              </w:rPr>
              <w:t>Construction neuve</w:t>
            </w:r>
          </w:p>
        </w:tc>
        <w:tc>
          <w:tcPr>
            <w:tcW w:w="4732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4800" w:rsidRPr="007974BA" w:rsidTr="00064800">
        <w:trPr>
          <w:trHeight w:val="264"/>
        </w:trPr>
        <w:tc>
          <w:tcPr>
            <w:tcW w:w="4732" w:type="dxa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74BA">
              <w:rPr>
                <w:rFonts w:asciiTheme="minorHAnsi" w:hAnsiTheme="minorHAnsi" w:cstheme="minorHAnsi"/>
              </w:rPr>
              <w:t>Extension</w:t>
            </w:r>
          </w:p>
        </w:tc>
        <w:tc>
          <w:tcPr>
            <w:tcW w:w="4732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4800" w:rsidRPr="007974BA" w:rsidTr="00064800">
        <w:trPr>
          <w:trHeight w:val="264"/>
        </w:trPr>
        <w:tc>
          <w:tcPr>
            <w:tcW w:w="4732" w:type="dxa"/>
          </w:tcPr>
          <w:p w:rsidR="00064800" w:rsidRPr="007974BA" w:rsidRDefault="007974BA" w:rsidP="00C2619A">
            <w:pPr>
              <w:ind w:left="-142" w:right="-14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064800" w:rsidRPr="007974BA">
              <w:rPr>
                <w:rFonts w:asciiTheme="minorHAnsi" w:hAnsiTheme="minorHAnsi" w:cstheme="minorHAnsi"/>
              </w:rPr>
              <w:t>Modification construction existante</w:t>
            </w:r>
          </w:p>
        </w:tc>
        <w:tc>
          <w:tcPr>
            <w:tcW w:w="4732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ind w:right="-148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064800" w:rsidRPr="007974BA" w:rsidRDefault="00064800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064800" w:rsidRPr="007974BA" w:rsidRDefault="0006480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Nature des travaux</w:t>
      </w: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Descriptif sommaire du projet</w:t>
      </w: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064800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Le projet consiste en …. </w:t>
      </w:r>
    </w:p>
    <w:p w:rsidR="00C602CC" w:rsidRPr="007974BA" w:rsidRDefault="00064800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highlight w:val="lightGray"/>
        </w:rPr>
        <w:t>P</w:t>
      </w:r>
      <w:r w:rsidR="00C602CC" w:rsidRPr="007974BA">
        <w:rPr>
          <w:rFonts w:asciiTheme="minorHAnsi" w:hAnsiTheme="minorHAnsi" w:cstheme="minorHAnsi"/>
          <w:highlight w:val="lightGray"/>
        </w:rPr>
        <w:t>récisez par exemple</w:t>
      </w:r>
      <w:r w:rsidRPr="007974BA">
        <w:rPr>
          <w:rFonts w:asciiTheme="minorHAnsi" w:hAnsiTheme="minorHAnsi" w:cstheme="minorHAnsi"/>
          <w:highlight w:val="lightGray"/>
        </w:rPr>
        <w:t xml:space="preserve"> la </w:t>
      </w:r>
      <w:r w:rsidR="00C602CC" w:rsidRPr="007974BA">
        <w:rPr>
          <w:rFonts w:asciiTheme="minorHAnsi" w:hAnsiTheme="minorHAnsi" w:cstheme="minorHAnsi"/>
          <w:highlight w:val="lightGray"/>
        </w:rPr>
        <w:t>destination précédente du local et destination objet de la présente demande</w:t>
      </w:r>
    </w:p>
    <w:p w:rsidR="00064800" w:rsidRPr="007974BA" w:rsidRDefault="0006480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064800" w:rsidRPr="007974BA" w:rsidRDefault="00C602C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interventions sur l’existant</w:t>
      </w:r>
      <w:r w:rsidR="00064800" w:rsidRPr="007974BA">
        <w:rPr>
          <w:rFonts w:asciiTheme="minorHAnsi" w:hAnsiTheme="minorHAnsi" w:cstheme="minorHAnsi"/>
        </w:rPr>
        <w:t xml:space="preserve"> consistent ….</w:t>
      </w:r>
    </w:p>
    <w:p w:rsidR="00C602CC" w:rsidRPr="007974BA" w:rsidRDefault="00064800" w:rsidP="00C2619A">
      <w:pPr>
        <w:ind w:left="-142" w:right="-148"/>
        <w:jc w:val="both"/>
        <w:rPr>
          <w:rFonts w:asciiTheme="minorHAnsi" w:hAnsiTheme="minorHAnsi" w:cstheme="minorHAnsi"/>
          <w:highlight w:val="lightGray"/>
        </w:rPr>
      </w:pPr>
      <w:r w:rsidRPr="007974BA">
        <w:rPr>
          <w:rFonts w:asciiTheme="minorHAnsi" w:hAnsiTheme="minorHAnsi" w:cstheme="minorHAnsi"/>
          <w:highlight w:val="lightGray"/>
        </w:rPr>
        <w:t>P</w:t>
      </w:r>
      <w:r w:rsidR="00C602CC" w:rsidRPr="007974BA">
        <w:rPr>
          <w:rFonts w:asciiTheme="minorHAnsi" w:hAnsiTheme="minorHAnsi" w:cstheme="minorHAnsi"/>
          <w:highlight w:val="lightGray"/>
        </w:rPr>
        <w:t>récisez l’ampleur des travaux envisagés notamment les éventuelles interventions sur la structure, la façade, la création de surfaces</w:t>
      </w:r>
      <w:proofErr w:type="gramStart"/>
      <w:r w:rsidR="00C602CC" w:rsidRPr="007974BA">
        <w:rPr>
          <w:rFonts w:asciiTheme="minorHAnsi" w:hAnsiTheme="minorHAnsi" w:cstheme="minorHAnsi"/>
          <w:highlight w:val="lightGray"/>
        </w:rPr>
        <w:t xml:space="preserve"> ….</w:t>
      </w:r>
      <w:proofErr w:type="gramEnd"/>
      <w:r w:rsidR="00C602CC" w:rsidRPr="007974BA">
        <w:rPr>
          <w:rFonts w:asciiTheme="minorHAnsi" w:hAnsiTheme="minorHAnsi" w:cstheme="minorHAnsi"/>
          <w:highlight w:val="lightGray"/>
        </w:rPr>
        <w:t>.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C602CC" w:rsidRPr="007974BA" w:rsidRDefault="00C602CC" w:rsidP="00C2619A">
      <w:pPr>
        <w:ind w:left="-142" w:right="-148"/>
        <w:jc w:val="both"/>
        <w:rPr>
          <w:rFonts w:asciiTheme="minorHAnsi" w:hAnsiTheme="minorHAnsi" w:cstheme="minorHAnsi"/>
          <w:i/>
        </w:rPr>
      </w:pPr>
      <w:r w:rsidRPr="007974BA">
        <w:rPr>
          <w:rFonts w:asciiTheme="minorHAnsi" w:hAnsiTheme="minorHAnsi" w:cstheme="minorHAnsi"/>
          <w:i/>
        </w:rPr>
        <w:br w:type="page"/>
      </w:r>
    </w:p>
    <w:p w:rsidR="00C602CC" w:rsidRPr="007974BA" w:rsidRDefault="00C602CC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lastRenderedPageBreak/>
        <w:t>ACCES A L’ETABLISSEMENT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bookmarkStart w:id="4" w:name="1_–_ACCÈS_A_L’ÉTABLISSEMENT"/>
      <w:bookmarkEnd w:id="4"/>
      <w:r w:rsidRPr="007974BA">
        <w:rPr>
          <w:rFonts w:asciiTheme="minorHAnsi" w:hAnsiTheme="minorHAnsi" w:cstheme="minorHAnsi"/>
        </w:rPr>
        <w:t>L’entrée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principale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du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bâtiment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par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laquelle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public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est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admis,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est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accessible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continuité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avec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cheminement extérieur. Elle doit pouvoir être repérée, atteinte et utilisée par une personne en situation de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handicap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ou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non.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1.1 Seuil du bâtiment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L’accès doit être horizontal, sans écart de niveau supérieur à 2 cm.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Lorsque cela n’est pas possible, l’écart de niveau peut être traité par un ressaut à bord arrondi ou muni d’un chanfrein et dont la hauteur est inférieure ou égale à 4 cm.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En fonction de votre bâtiment actuel, ou de l’aménagement que vous prévoyez, entourez l’option qui vous concerne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 xml:space="preserve">Option 1 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L’accès à mon établissement ne comporte aucune marche ou une marche inférieure ou égale à 2 cm, arrondie ou chanfreinée.</w:t>
      </w:r>
      <w:r w:rsidRPr="007974BA">
        <w:rPr>
          <w:rFonts w:asciiTheme="minorHAnsi" w:hAnsiTheme="minorHAnsi" w:cstheme="minorHAnsi"/>
        </w:rPr>
        <w:tab/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06480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="005959DC" w:rsidRPr="007974BA">
        <w:rPr>
          <w:rFonts w:asciiTheme="minorHAnsi" w:hAnsiTheme="minorHAnsi" w:cstheme="minorHAnsi"/>
        </w:rPr>
        <w:t xml:space="preserve">Je complète ensuite la partie </w:t>
      </w:r>
      <w:proofErr w:type="gramStart"/>
      <w:r w:rsidR="005959DC" w:rsidRPr="007974BA">
        <w:rPr>
          <w:rFonts w:asciiTheme="minorHAnsi" w:hAnsiTheme="minorHAnsi" w:cstheme="minorHAnsi"/>
        </w:rPr>
        <w:t>1.4  (</w:t>
      </w:r>
      <w:proofErr w:type="gramEnd"/>
      <w:r w:rsidR="005959DC" w:rsidRPr="007974BA">
        <w:rPr>
          <w:rFonts w:asciiTheme="minorHAnsi" w:hAnsiTheme="minorHAnsi" w:cstheme="minorHAnsi"/>
        </w:rPr>
        <w:t>porte d’entrée)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ab/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 xml:space="preserve">Option 2 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L’accès à mon établissement se fait par une marche supérieure à 2 cm mais ne dépassant pas 4 cm.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Cette marche doit être chanfreinée avec une pente inférieure à 33 %. (</w:t>
      </w:r>
      <w:proofErr w:type="gramStart"/>
      <w:r w:rsidRPr="007974BA">
        <w:rPr>
          <w:rFonts w:asciiTheme="minorHAnsi" w:hAnsiTheme="minorHAnsi" w:cstheme="minorHAnsi"/>
        </w:rPr>
        <w:t>voir</w:t>
      </w:r>
      <w:proofErr w:type="gramEnd"/>
      <w:r w:rsidRPr="007974BA">
        <w:rPr>
          <w:rFonts w:asciiTheme="minorHAnsi" w:hAnsiTheme="minorHAnsi" w:cstheme="minorHAnsi"/>
        </w:rPr>
        <w:t xml:space="preserve"> schémas ci-dessous)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06480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="005959DC" w:rsidRPr="007974BA">
        <w:rPr>
          <w:rFonts w:asciiTheme="minorHAnsi" w:hAnsiTheme="minorHAnsi" w:cstheme="minorHAnsi"/>
        </w:rPr>
        <w:t xml:space="preserve">Je complète ensuite la partie </w:t>
      </w:r>
      <w:proofErr w:type="gramStart"/>
      <w:r w:rsidR="005959DC" w:rsidRPr="007974BA">
        <w:rPr>
          <w:rFonts w:asciiTheme="minorHAnsi" w:hAnsiTheme="minorHAnsi" w:cstheme="minorHAnsi"/>
        </w:rPr>
        <w:t>1.4  (</w:t>
      </w:r>
      <w:proofErr w:type="gramEnd"/>
      <w:r w:rsidR="005959DC" w:rsidRPr="007974BA">
        <w:rPr>
          <w:rFonts w:asciiTheme="minorHAnsi" w:hAnsiTheme="minorHAnsi" w:cstheme="minorHAnsi"/>
        </w:rPr>
        <w:t>porte d’entrée)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3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L’accès à mon établissement se fait par une ou plusieurs marches d’une hauteur totale supérieure à 4 cm.</w:t>
      </w:r>
    </w:p>
    <w:p w:rsidR="00064800" w:rsidRPr="007974BA" w:rsidRDefault="0006480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425"/>
        <w:gridCol w:w="4404"/>
      </w:tblGrid>
      <w:tr w:rsidR="00064800" w:rsidRPr="007974BA" w:rsidTr="00064800">
        <w:tc>
          <w:tcPr>
            <w:tcW w:w="4425" w:type="dxa"/>
          </w:tcPr>
          <w:p w:rsidR="00064800" w:rsidRPr="007974BA" w:rsidRDefault="00064800" w:rsidP="00C2619A">
            <w:pPr>
              <w:pStyle w:val="Corpsdetexte"/>
              <w:ind w:left="-142" w:right="-148"/>
              <w:jc w:val="both"/>
              <w:rPr>
                <w:rFonts w:asciiTheme="minorHAnsi" w:hAnsiTheme="minorHAnsi" w:cstheme="minorHAnsi"/>
              </w:rPr>
            </w:pPr>
            <w:r w:rsidRPr="007974BA">
              <w:rPr>
                <w:rFonts w:asciiTheme="minorHAnsi" w:hAnsiTheme="minorHAnsi" w:cstheme="minorHAnsi"/>
              </w:rPr>
              <w:t xml:space="preserve">   Nombre de marche(s) 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pStyle w:val="Corpsdetexte"/>
              <w:ind w:right="-14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800" w:rsidRPr="007974BA" w:rsidTr="00064800">
        <w:tc>
          <w:tcPr>
            <w:tcW w:w="4425" w:type="dxa"/>
          </w:tcPr>
          <w:p w:rsidR="00064800" w:rsidRPr="007974BA" w:rsidRDefault="00064800" w:rsidP="00C2619A">
            <w:pPr>
              <w:pStyle w:val="Corpsdetexte"/>
              <w:ind w:left="-142" w:right="-148"/>
              <w:jc w:val="both"/>
              <w:rPr>
                <w:rFonts w:asciiTheme="minorHAnsi" w:hAnsiTheme="minorHAnsi" w:cstheme="minorHAnsi"/>
              </w:rPr>
            </w:pPr>
            <w:r w:rsidRPr="007974BA">
              <w:rPr>
                <w:rFonts w:asciiTheme="minorHAnsi" w:hAnsiTheme="minorHAnsi" w:cstheme="minorHAnsi"/>
              </w:rPr>
              <w:t xml:space="preserve">   Hauteur de la (des) marche(s) 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pStyle w:val="Corpsdetexte"/>
              <w:ind w:right="-14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800" w:rsidRPr="007974BA" w:rsidTr="00064800">
        <w:tc>
          <w:tcPr>
            <w:tcW w:w="4425" w:type="dxa"/>
          </w:tcPr>
          <w:p w:rsidR="00064800" w:rsidRPr="007974BA" w:rsidRDefault="00064800" w:rsidP="00C2619A">
            <w:pPr>
              <w:pStyle w:val="Corpsdetexte"/>
              <w:ind w:left="-142" w:right="-148"/>
              <w:jc w:val="both"/>
              <w:rPr>
                <w:rFonts w:asciiTheme="minorHAnsi" w:hAnsiTheme="minorHAnsi" w:cstheme="minorHAnsi"/>
              </w:rPr>
            </w:pPr>
            <w:r w:rsidRPr="007974BA">
              <w:rPr>
                <w:rFonts w:asciiTheme="minorHAnsi" w:hAnsiTheme="minorHAnsi" w:cstheme="minorHAnsi"/>
              </w:rPr>
              <w:t xml:space="preserve">   Largeur du trottoir 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064800" w:rsidRPr="007974BA" w:rsidRDefault="00064800" w:rsidP="00C2619A">
            <w:pPr>
              <w:pStyle w:val="Corpsdetexte"/>
              <w:ind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06480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="005959DC" w:rsidRPr="007974BA">
        <w:rPr>
          <w:rFonts w:asciiTheme="minorHAnsi" w:hAnsiTheme="minorHAnsi" w:cstheme="minorHAnsi"/>
        </w:rPr>
        <w:t>Je complète ensuite la partie 1.2</w:t>
      </w:r>
    </w:p>
    <w:p w:rsidR="00C602CC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A10C66" w:rsidP="00C2619A">
      <w:pPr>
        <w:tabs>
          <w:tab w:val="left" w:pos="3565"/>
          <w:tab w:val="left" w:pos="7025"/>
        </w:tabs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4955540</wp:posOffset>
            </wp:positionH>
            <wp:positionV relativeFrom="paragraph">
              <wp:posOffset>667385</wp:posOffset>
            </wp:positionV>
            <wp:extent cx="1667967" cy="30403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967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4BA">
        <w:rPr>
          <w:rFonts w:asciiTheme="minorHAnsi" w:hAnsiTheme="minorHAnsi" w:cstheme="minorHAnsi"/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3054350</wp:posOffset>
            </wp:positionH>
            <wp:positionV relativeFrom="paragraph">
              <wp:posOffset>384810</wp:posOffset>
            </wp:positionV>
            <wp:extent cx="1438452" cy="162991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52" cy="162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2CC" w:rsidRPr="007974BA">
        <w:rPr>
          <w:rFonts w:asciiTheme="minorHAnsi" w:hAnsiTheme="minorHAnsi" w:cstheme="minorHAnsi"/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1222375</wp:posOffset>
            </wp:positionH>
            <wp:positionV relativeFrom="paragraph">
              <wp:posOffset>492125</wp:posOffset>
            </wp:positionV>
            <wp:extent cx="1488602" cy="121234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602" cy="1212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2CC" w:rsidRPr="007974BA">
        <w:rPr>
          <w:rFonts w:asciiTheme="minorHAnsi" w:hAnsiTheme="minorHAnsi" w:cstheme="minorHAnsi"/>
          <w:u w:val="single"/>
        </w:rPr>
        <w:t>Exemples</w:t>
      </w:r>
      <w:r w:rsidR="00C602CC" w:rsidRPr="007974BA">
        <w:rPr>
          <w:rFonts w:asciiTheme="minorHAnsi" w:hAnsiTheme="minorHAnsi" w:cstheme="minorHAnsi"/>
          <w:spacing w:val="-1"/>
        </w:rPr>
        <w:t xml:space="preserve"> </w:t>
      </w:r>
      <w:r w:rsidR="00C602CC" w:rsidRPr="007974BA">
        <w:rPr>
          <w:rFonts w:asciiTheme="minorHAnsi" w:hAnsiTheme="minorHAnsi" w:cstheme="minorHAnsi"/>
          <w:u w:val="single"/>
        </w:rPr>
        <w:t>:</w:t>
      </w:r>
      <w:r w:rsidR="00C602CC" w:rsidRPr="007974BA">
        <w:rPr>
          <w:rFonts w:asciiTheme="minorHAnsi" w:hAnsiTheme="minorHAnsi" w:cstheme="minorHAnsi"/>
        </w:rPr>
        <w:tab/>
      </w:r>
      <w:r w:rsidR="00C602CC" w:rsidRPr="007974BA">
        <w:rPr>
          <w:rFonts w:asciiTheme="minorHAnsi" w:hAnsiTheme="minorHAnsi" w:cstheme="minorHAnsi"/>
          <w:u w:val="single"/>
        </w:rPr>
        <w:t>Exemples</w:t>
      </w:r>
      <w:r w:rsidR="00C602CC" w:rsidRPr="007974BA">
        <w:rPr>
          <w:rFonts w:asciiTheme="minorHAnsi" w:hAnsiTheme="minorHAnsi" w:cstheme="minorHAnsi"/>
          <w:spacing w:val="-2"/>
        </w:rPr>
        <w:t xml:space="preserve"> </w:t>
      </w:r>
      <w:r w:rsidR="00C602CC" w:rsidRPr="007974BA">
        <w:rPr>
          <w:rFonts w:asciiTheme="minorHAnsi" w:hAnsiTheme="minorHAnsi" w:cstheme="minorHAnsi"/>
          <w:u w:val="single"/>
        </w:rPr>
        <w:t>:</w:t>
      </w:r>
      <w:r w:rsidR="00C602CC" w:rsidRPr="007974BA">
        <w:rPr>
          <w:rFonts w:asciiTheme="minorHAnsi" w:hAnsiTheme="minorHAnsi" w:cstheme="minorHAnsi"/>
        </w:rPr>
        <w:tab/>
      </w:r>
      <w:r w:rsidR="00C602CC" w:rsidRPr="007974BA">
        <w:rPr>
          <w:rFonts w:asciiTheme="minorHAnsi" w:hAnsiTheme="minorHAnsi" w:cstheme="minorHAnsi"/>
          <w:u w:val="single"/>
        </w:rPr>
        <w:t>Exemples</w:t>
      </w:r>
      <w:r w:rsidR="00C602CC" w:rsidRPr="007974BA">
        <w:rPr>
          <w:rFonts w:asciiTheme="minorHAnsi" w:hAnsiTheme="minorHAnsi" w:cstheme="minorHAnsi"/>
          <w:spacing w:val="-1"/>
        </w:rPr>
        <w:t xml:space="preserve"> </w:t>
      </w:r>
      <w:r w:rsidR="00C602CC" w:rsidRPr="007974BA">
        <w:rPr>
          <w:rFonts w:asciiTheme="minorHAnsi" w:hAnsiTheme="minorHAnsi" w:cstheme="minorHAnsi"/>
          <w:u w:val="single"/>
        </w:rPr>
        <w:t>:</w:t>
      </w:r>
    </w:p>
    <w:p w:rsidR="00E42AD8" w:rsidRPr="007974BA" w:rsidRDefault="00E42AD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1.2 – Je mets en accessibilité la (ou les) marche(s)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Sélectionnez votre option et décrivez votre aménagement en fonction du nombre de marches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1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Moins de trois marches :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Il convient de prévoir :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en haut des marches, à 50 cm, une bande d'éveil à la      vigilance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un contraste visuel des contremarches sur une hauteur ≥ 10 cm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des nez de marches de couleur contrastée, antidérapants, largeur ≥ 3 cm en horizontal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Recommandation : bien que non obligatoires, les mains courantes sont une aide appréciée par les personnes mal marchantes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06480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5959DC" w:rsidRPr="007974BA">
        <w:rPr>
          <w:rFonts w:asciiTheme="minorHAnsi" w:hAnsiTheme="minorHAnsi" w:cstheme="minorHAnsi"/>
        </w:rPr>
        <w:t>Je complète ensuite la partie 1.3 (rampe)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2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A partir de trois marches :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Il convient de prévoir :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 deux mains courantes si la largeur de passage entre elles est supérieure ou égale à 1 m, une seule main courante si la largeur de passage est inférieure à 1 m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◦ visuellement contrastées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◦ continues,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 situées à une hauteur entre 0,80 m et 1,00 m et se prolongeant au-delà de la première et de la dernière marche de la valeur d'un giron, en haut des marches, à 50 cm, une bande d'éveil à la vigilance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 un contraste visuel de la première et dernière contremarche sur    une hauteur ≥ 10 cm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 des nez de marches de couleur contrastée antidérapants largeur ≥ 3 cm en horizontal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 une valeur d’éclairement de 150 lux (sauf marches extérieures)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06480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lastRenderedPageBreak/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5959DC" w:rsidRPr="007974BA">
        <w:rPr>
          <w:rFonts w:asciiTheme="minorHAnsi" w:hAnsiTheme="minorHAnsi" w:cstheme="minorHAnsi"/>
        </w:rPr>
        <w:t>Je complète ensuite la partie 1.3 (rampe)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1.3 – Je m’équipe d'une rampe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L’installation d’une rampe permanente est possible ?</w:t>
      </w:r>
      <w:r w:rsidRPr="007974BA">
        <w:rPr>
          <w:rFonts w:asciiTheme="minorHAnsi" w:hAnsiTheme="minorHAnsi" w:cstheme="minorHAnsi"/>
        </w:rPr>
        <w:tab/>
      </w:r>
      <w:proofErr w:type="gramStart"/>
      <w:r w:rsidRPr="007974BA">
        <w:rPr>
          <w:rFonts w:asciiTheme="minorHAnsi" w:hAnsiTheme="minorHAnsi" w:cstheme="minorHAnsi"/>
        </w:rPr>
        <w:t>OUI  /</w:t>
      </w:r>
      <w:proofErr w:type="gramEnd"/>
      <w:r w:rsidRPr="007974BA">
        <w:rPr>
          <w:rFonts w:asciiTheme="minorHAnsi" w:hAnsiTheme="minorHAnsi" w:cstheme="minorHAnsi"/>
        </w:rPr>
        <w:t xml:space="preserve"> NON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Je décris la rampe envisagée ou j’explique pourquoi son installation n’est pas possible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l’installation d’une rampe permanente est impossible, Il convient de prévoir une rampe amovible pour franchir le dénivelé et un dispositif d’appel accessible pour pouvoir indiquer sa présence auprès d’une personne à l’intérieur du bâtiment.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 rampe doit supporter 300 kg et être :</w:t>
      </w:r>
    </w:p>
    <w:p w:rsidR="003B3ED0" w:rsidRPr="007974BA" w:rsidRDefault="003B3ED0" w:rsidP="00C2619A">
      <w:pPr>
        <w:pStyle w:val="Paragraphedeliste"/>
        <w:numPr>
          <w:ilvl w:val="0"/>
          <w:numId w:val="32"/>
        </w:numPr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d’une</w:t>
      </w:r>
      <w:proofErr w:type="gramEnd"/>
      <w:r w:rsidRPr="007974BA">
        <w:rPr>
          <w:rFonts w:asciiTheme="minorHAnsi" w:hAnsiTheme="minorHAnsi" w:cstheme="minorHAnsi"/>
        </w:rPr>
        <w:t xml:space="preserve"> largeur minimum de 0,80 m pour accueillir une personne en fauteuil roulant</w:t>
      </w:r>
    </w:p>
    <w:p w:rsidR="003B3ED0" w:rsidRPr="007974BA" w:rsidRDefault="003B3ED0" w:rsidP="00C2619A">
      <w:pPr>
        <w:pStyle w:val="Paragraphedeliste"/>
        <w:numPr>
          <w:ilvl w:val="0"/>
          <w:numId w:val="32"/>
        </w:numPr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contrastée</w:t>
      </w:r>
      <w:proofErr w:type="gramEnd"/>
      <w:r w:rsidRPr="007974BA">
        <w:rPr>
          <w:rFonts w:asciiTheme="minorHAnsi" w:hAnsiTheme="minorHAnsi" w:cstheme="minorHAnsi"/>
        </w:rPr>
        <w:t xml:space="preserve"> par rapport à son environnement</w:t>
      </w:r>
    </w:p>
    <w:p w:rsidR="003B3ED0" w:rsidRPr="007974BA" w:rsidRDefault="003B3ED0" w:rsidP="00C2619A">
      <w:pPr>
        <w:pStyle w:val="Paragraphedeliste"/>
        <w:numPr>
          <w:ilvl w:val="0"/>
          <w:numId w:val="32"/>
        </w:numPr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en</w:t>
      </w:r>
      <w:proofErr w:type="gramEnd"/>
      <w:r w:rsidRPr="007974BA">
        <w:rPr>
          <w:rFonts w:asciiTheme="minorHAnsi" w:hAnsiTheme="minorHAnsi" w:cstheme="minorHAnsi"/>
        </w:rPr>
        <w:t xml:space="preserve"> matériau opaque</w:t>
      </w:r>
    </w:p>
    <w:p w:rsidR="003B3ED0" w:rsidRPr="007974BA" w:rsidRDefault="003B3ED0" w:rsidP="00C2619A">
      <w:pPr>
        <w:pStyle w:val="Paragraphedeliste"/>
        <w:numPr>
          <w:ilvl w:val="0"/>
          <w:numId w:val="32"/>
        </w:numPr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non</w:t>
      </w:r>
      <w:proofErr w:type="gramEnd"/>
      <w:r w:rsidRPr="007974BA">
        <w:rPr>
          <w:rFonts w:asciiTheme="minorHAnsi" w:hAnsiTheme="minorHAnsi" w:cstheme="minorHAnsi"/>
        </w:rPr>
        <w:t xml:space="preserve"> glissante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 dispositif d’appel (sonnette) doit être situé à une hauteur comprise entre 0,90 et 1,30 m avec un pictogramme.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59DC" w:rsidRPr="007974BA" w:rsidTr="005959DC">
        <w:trPr>
          <w:trHeight w:val="20"/>
        </w:trPr>
        <w:tc>
          <w:tcPr>
            <w:tcW w:w="9072" w:type="dxa"/>
          </w:tcPr>
          <w:p w:rsidR="005959DC" w:rsidRPr="007974BA" w:rsidRDefault="005959DC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E1F6F" w:rsidRPr="007974BA" w:rsidRDefault="00FE1F6F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Décrivez votre rampe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highlight w:val="lightGray"/>
        </w:rPr>
      </w:pPr>
      <w:r w:rsidRPr="007974BA">
        <w:rPr>
          <w:rFonts w:asciiTheme="minorHAnsi" w:hAnsiTheme="minorHAnsi" w:cstheme="minorHAnsi"/>
          <w:highlight w:val="lightGray"/>
        </w:rPr>
        <w:t>Largeur du trottoir :</w:t>
      </w:r>
      <w:r w:rsidRPr="007974BA">
        <w:rPr>
          <w:rFonts w:asciiTheme="minorHAnsi" w:hAnsiTheme="minorHAnsi" w:cstheme="minorHAnsi"/>
          <w:highlight w:val="lightGray"/>
        </w:rPr>
        <w:tab/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highlight w:val="lightGray"/>
        </w:rPr>
      </w:pPr>
      <w:r w:rsidRPr="007974BA">
        <w:rPr>
          <w:rFonts w:asciiTheme="minorHAnsi" w:hAnsiTheme="minorHAnsi" w:cstheme="minorHAnsi"/>
          <w:highlight w:val="lightGray"/>
        </w:rPr>
        <w:t xml:space="preserve">Largeur de la </w:t>
      </w:r>
      <w:proofErr w:type="gramStart"/>
      <w:r w:rsidRPr="007974BA">
        <w:rPr>
          <w:rFonts w:asciiTheme="minorHAnsi" w:hAnsiTheme="minorHAnsi" w:cstheme="minorHAnsi"/>
          <w:highlight w:val="lightGray"/>
        </w:rPr>
        <w:t>rampe:</w:t>
      </w:r>
      <w:proofErr w:type="gramEnd"/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highlight w:val="lightGray"/>
        </w:rPr>
      </w:pPr>
      <w:r w:rsidRPr="007974BA">
        <w:rPr>
          <w:rFonts w:asciiTheme="minorHAnsi" w:hAnsiTheme="minorHAnsi" w:cstheme="minorHAnsi"/>
          <w:highlight w:val="lightGray"/>
        </w:rPr>
        <w:t>Longueur de la rampe :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highlight w:val="lightGray"/>
        </w:rPr>
      </w:pPr>
      <w:r w:rsidRPr="007974BA">
        <w:rPr>
          <w:rFonts w:asciiTheme="minorHAnsi" w:hAnsiTheme="minorHAnsi" w:cstheme="minorHAnsi"/>
          <w:highlight w:val="lightGray"/>
        </w:rPr>
        <w:t>Largeur résiduelle du trottoir :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  <w:highlight w:val="lightGray"/>
        </w:rPr>
      </w:pPr>
      <w:r w:rsidRPr="007974BA">
        <w:rPr>
          <w:rFonts w:asciiTheme="minorHAnsi" w:hAnsiTheme="minorHAnsi" w:cstheme="minorHAnsi"/>
          <w:highlight w:val="lightGray"/>
        </w:rPr>
        <w:t>Pente de la rampe (en %) :</w:t>
      </w:r>
      <w:r w:rsidRPr="007974BA">
        <w:rPr>
          <w:rFonts w:asciiTheme="minorHAnsi" w:hAnsiTheme="minorHAnsi" w:cstheme="minorHAnsi"/>
          <w:highlight w:val="lightGray"/>
        </w:rPr>
        <w:tab/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  <w:highlight w:val="lightGray"/>
        </w:rPr>
        <w:t>Autres précisions : (modèle, matériau...)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En fonction de votre bâtiment actuel, ou de l’aménagement que vous prévoyez, entourez l’option qui vous concerne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1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 rampe amovible est conforme à la réglementation, elle a une pente :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inférieure à 6 %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inférieure à 10 % pour une longueur de 2 m maximum</w:t>
      </w:r>
    </w:p>
    <w:p w:rsidR="00BF6696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inférieure à 12 % pour une longueur de 0,50 m maximum</w:t>
      </w:r>
      <w:r w:rsidRPr="007974BA">
        <w:rPr>
          <w:rFonts w:asciiTheme="minorHAnsi" w:hAnsiTheme="minorHAnsi" w:cstheme="minorHAnsi"/>
        </w:rPr>
        <w:tab/>
      </w:r>
    </w:p>
    <w:p w:rsidR="00BF6696" w:rsidRDefault="00BF6696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7974BA" w:rsidRDefault="007974BA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7974BA" w:rsidRPr="007974BA" w:rsidRDefault="007974BA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lastRenderedPageBreak/>
        <w:t>Option 2</w:t>
      </w:r>
      <w:r w:rsidRPr="007974BA">
        <w:rPr>
          <w:rFonts w:asciiTheme="minorHAnsi" w:hAnsiTheme="minorHAnsi" w:cstheme="minorHAnsi"/>
          <w:b/>
        </w:rPr>
        <w:tab/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 rampe amovible ne respecte pas la pente réglementaire, mais cette pente n'est pas supérieure à 15 % sur 2 m maximum ou ma marche n’excède pas 6 cm et la pente 30 % sur 20 cm</w:t>
      </w:r>
    </w:p>
    <w:p w:rsidR="00BF6696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Je demande une dérogation (modèle annexe) pour la mise en place d’une rampe amovible non réglementaire</w:t>
      </w:r>
      <w:r w:rsidRPr="007974BA">
        <w:rPr>
          <w:rFonts w:asciiTheme="minorHAnsi" w:hAnsiTheme="minorHAnsi" w:cstheme="minorHAnsi"/>
        </w:rPr>
        <w:tab/>
      </w: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3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 rampe amovible a une pente supérieure à 15 %.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Je demande une dérogation (modèle annexe) pour le maintien des conditions d’accès à mon établissement sans rampe d’accès</w:t>
      </w: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1.4 – Porte d'entrée</w:t>
      </w: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La porte permet le passage des personnes en </w:t>
      </w:r>
      <w:r w:rsidR="00064800" w:rsidRPr="007974BA">
        <w:rPr>
          <w:rFonts w:asciiTheme="minorHAnsi" w:hAnsiTheme="minorHAnsi" w:cstheme="minorHAnsi"/>
        </w:rPr>
        <w:t>fauteuil roulant</w:t>
      </w:r>
      <w:r w:rsidRPr="007974BA">
        <w:rPr>
          <w:rFonts w:asciiTheme="minorHAnsi" w:hAnsiTheme="minorHAnsi" w:cstheme="minorHAnsi"/>
        </w:rPr>
        <w:t xml:space="preserve"> et peut être manœuvrée facilement par tous.</w:t>
      </w:r>
    </w:p>
    <w:p w:rsidR="00BF6696" w:rsidRPr="007974BA" w:rsidRDefault="00BF6696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Il convient de prévoir :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un passage utile de largeur minimale de 0,77 m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un contraste visuel entre la porte et son environnement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>un effort d’ouverture inférieur à 5 kg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</w:t>
      </w:r>
      <w:r w:rsidRPr="007974BA">
        <w:rPr>
          <w:rFonts w:asciiTheme="minorHAnsi" w:hAnsiTheme="minorHAnsi" w:cstheme="minorHAnsi"/>
        </w:rPr>
        <w:tab/>
        <w:t xml:space="preserve">une poignée de porte facilement saisissable en </w:t>
      </w:r>
      <w:r w:rsidR="00064800" w:rsidRPr="007974BA">
        <w:rPr>
          <w:rFonts w:asciiTheme="minorHAnsi" w:hAnsiTheme="minorHAnsi" w:cstheme="minorHAnsi"/>
        </w:rPr>
        <w:t>position debout</w:t>
      </w:r>
      <w:r w:rsidRPr="007974BA">
        <w:rPr>
          <w:rFonts w:asciiTheme="minorHAnsi" w:hAnsiTheme="minorHAnsi" w:cstheme="minorHAnsi"/>
        </w:rPr>
        <w:t xml:space="preserve"> ou assis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portes comportant une partie vitrée importante sont repérables ouvertes comme</w:t>
      </w:r>
      <w:r w:rsidR="00BF6696" w:rsidRPr="007974BA">
        <w:rPr>
          <w:rFonts w:asciiTheme="minorHAnsi" w:hAnsiTheme="minorHAnsi" w:cstheme="minorHAnsi"/>
        </w:rPr>
        <w:t xml:space="preserve"> </w:t>
      </w:r>
      <w:r w:rsidRPr="007974BA">
        <w:rPr>
          <w:rFonts w:asciiTheme="minorHAnsi" w:hAnsiTheme="minorHAnsi" w:cstheme="minorHAnsi"/>
        </w:rPr>
        <w:t>fermées, à l’aide d’éléments visuels contrastés.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>Décrivez l’aménagement et/ou transmettez des données chiffrées.</w:t>
      </w:r>
    </w:p>
    <w:p w:rsidR="005959DC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="005959DC" w:rsidRPr="007974BA">
        <w:rPr>
          <w:rFonts w:asciiTheme="minorHAnsi" w:hAnsiTheme="minorHAnsi" w:cstheme="minorHAnsi"/>
        </w:rPr>
        <w:t>Concluez par : « Ma porte est conforme » ou « Je prévois de rendre ma porte conforme dans</w:t>
      </w:r>
      <w:r w:rsidRPr="007974BA">
        <w:rPr>
          <w:rFonts w:asciiTheme="minorHAnsi" w:hAnsiTheme="minorHAnsi" w:cstheme="minorHAnsi"/>
        </w:rPr>
        <w:t xml:space="preserve"> </w:t>
      </w:r>
      <w:r w:rsidR="005959DC" w:rsidRPr="007974BA">
        <w:rPr>
          <w:rFonts w:asciiTheme="minorHAnsi" w:hAnsiTheme="minorHAnsi" w:cstheme="minorHAnsi"/>
        </w:rPr>
        <w:t>l’aménagement »</w:t>
      </w:r>
    </w:p>
    <w:p w:rsidR="005959DC" w:rsidRPr="007974BA" w:rsidRDefault="005959D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B3ED0" w:rsidRPr="007974BA" w:rsidTr="00064800">
        <w:trPr>
          <w:trHeight w:val="20"/>
        </w:trPr>
        <w:tc>
          <w:tcPr>
            <w:tcW w:w="9072" w:type="dxa"/>
          </w:tcPr>
          <w:p w:rsidR="003B3ED0" w:rsidRPr="007974BA" w:rsidRDefault="003B3ED0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974BA" w:rsidRDefault="00FE1F6F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br w:type="textWrapping" w:clear="all"/>
      </w:r>
    </w:p>
    <w:p w:rsidR="007974BA" w:rsidRDefault="007974BA" w:rsidP="00C261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E1F6F" w:rsidRPr="007974BA" w:rsidRDefault="00FE1F6F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lastRenderedPageBreak/>
        <w:t>MOBILIER ACCESSIBLE AU PUBLIC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1"/>
        <w:tabs>
          <w:tab w:val="left" w:pos="1215"/>
        </w:tabs>
        <w:spacing w:before="0"/>
        <w:ind w:left="-142" w:right="-148"/>
        <w:jc w:val="both"/>
        <w:rPr>
          <w:rFonts w:asciiTheme="minorHAnsi" w:hAnsiTheme="minorHAnsi" w:cstheme="minorHAnsi"/>
          <w:b w:val="0"/>
        </w:rPr>
      </w:pPr>
      <w:bookmarkStart w:id="5" w:name="2_–_MOBILIER_ACCESSIBLE_AU_PUBLIC"/>
      <w:bookmarkEnd w:id="5"/>
      <w:r w:rsidRPr="007974BA">
        <w:rPr>
          <w:rFonts w:asciiTheme="minorHAnsi" w:hAnsiTheme="minorHAnsi" w:cstheme="minorHAnsi"/>
          <w:b w:val="0"/>
        </w:rPr>
        <w:t>Mon établissement</w:t>
      </w:r>
      <w:r w:rsidRPr="007974BA">
        <w:rPr>
          <w:rFonts w:asciiTheme="minorHAnsi" w:hAnsiTheme="minorHAnsi" w:cstheme="minorHAnsi"/>
          <w:b w:val="0"/>
          <w:spacing w:val="2"/>
        </w:rPr>
        <w:t xml:space="preserve"> </w:t>
      </w:r>
      <w:r w:rsidRPr="007974BA">
        <w:rPr>
          <w:rFonts w:asciiTheme="minorHAnsi" w:hAnsiTheme="minorHAnsi" w:cstheme="minorHAnsi"/>
          <w:b w:val="0"/>
        </w:rPr>
        <w:t>comporte du</w:t>
      </w:r>
      <w:r w:rsidRPr="007974BA">
        <w:rPr>
          <w:rFonts w:asciiTheme="minorHAnsi" w:hAnsiTheme="minorHAnsi" w:cstheme="minorHAnsi"/>
          <w:b w:val="0"/>
          <w:spacing w:val="1"/>
        </w:rPr>
        <w:t xml:space="preserve"> </w:t>
      </w:r>
      <w:r w:rsidRPr="007974BA">
        <w:rPr>
          <w:rFonts w:asciiTheme="minorHAnsi" w:hAnsiTheme="minorHAnsi" w:cstheme="minorHAnsi"/>
          <w:b w:val="0"/>
        </w:rPr>
        <w:t>mobilier</w:t>
      </w:r>
      <w:r w:rsidR="00FE1F6F" w:rsidRPr="007974BA">
        <w:rPr>
          <w:rFonts w:asciiTheme="minorHAnsi" w:hAnsiTheme="minorHAnsi" w:cstheme="minorHAnsi"/>
          <w:b w:val="0"/>
        </w:rPr>
        <w:t xml:space="preserve"> </w:t>
      </w:r>
      <w:r w:rsidRPr="007974BA">
        <w:rPr>
          <w:rFonts w:asciiTheme="minorHAnsi" w:hAnsiTheme="minorHAnsi" w:cstheme="minorHAnsi"/>
          <w:b w:val="0"/>
        </w:rPr>
        <w:t>accessible</w:t>
      </w:r>
      <w:r w:rsidRPr="007974BA">
        <w:rPr>
          <w:rFonts w:asciiTheme="minorHAnsi" w:hAnsiTheme="minorHAnsi" w:cstheme="minorHAnsi"/>
          <w:b w:val="0"/>
          <w:spacing w:val="1"/>
        </w:rPr>
        <w:t xml:space="preserve"> </w:t>
      </w:r>
      <w:r w:rsidRPr="007974BA">
        <w:rPr>
          <w:rFonts w:asciiTheme="minorHAnsi" w:hAnsiTheme="minorHAnsi" w:cstheme="minorHAnsi"/>
          <w:b w:val="0"/>
        </w:rPr>
        <w:t>au</w:t>
      </w:r>
      <w:r w:rsidRPr="007974BA">
        <w:rPr>
          <w:rFonts w:asciiTheme="minorHAnsi" w:hAnsiTheme="minorHAnsi" w:cstheme="minorHAnsi"/>
          <w:b w:val="0"/>
          <w:spacing w:val="-2"/>
        </w:rPr>
        <w:t xml:space="preserve"> </w:t>
      </w:r>
      <w:r w:rsidRPr="007974BA">
        <w:rPr>
          <w:rFonts w:asciiTheme="minorHAnsi" w:hAnsiTheme="minorHAnsi" w:cstheme="minorHAnsi"/>
          <w:b w:val="0"/>
        </w:rPr>
        <w:t>public</w:t>
      </w:r>
      <w:r w:rsidRPr="007974BA">
        <w:rPr>
          <w:rFonts w:asciiTheme="minorHAnsi" w:hAnsiTheme="minorHAnsi" w:cstheme="minorHAnsi"/>
          <w:b w:val="0"/>
          <w:spacing w:val="5"/>
        </w:rPr>
        <w:t xml:space="preserve"> </w:t>
      </w:r>
      <w:r w:rsidR="00FE1F6F" w:rsidRPr="007974BA">
        <w:rPr>
          <w:rFonts w:asciiTheme="minorHAnsi" w:hAnsiTheme="minorHAnsi" w:cstheme="minorHAnsi"/>
          <w:b w:val="0"/>
        </w:rPr>
        <w:t xml:space="preserve">   </w:t>
      </w:r>
      <w:r w:rsidRPr="007974BA">
        <w:rPr>
          <w:rFonts w:asciiTheme="minorHAnsi" w:hAnsiTheme="minorHAnsi" w:cstheme="minorHAnsi"/>
          <w:b w:val="0"/>
          <w:spacing w:val="-58"/>
        </w:rPr>
        <w:t xml:space="preserve"> </w:t>
      </w:r>
      <w:r w:rsidR="00FE1F6F" w:rsidRPr="007974BA">
        <w:rPr>
          <w:rFonts w:asciiTheme="minorHAnsi" w:hAnsiTheme="minorHAnsi" w:cstheme="minorHAnsi"/>
          <w:b w:val="0"/>
        </w:rPr>
        <w:t xml:space="preserve"> OUI / NON 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non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 je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passe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rubrique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3</w:t>
      </w:r>
    </w:p>
    <w:p w:rsidR="00177AD4" w:rsidRPr="007974BA" w:rsidRDefault="00177AD4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1"/>
        <w:spacing w:before="0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oui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49"/>
        </w:rPr>
        <w:t xml:space="preserve"> </w:t>
      </w:r>
      <w:r w:rsidRPr="007974BA">
        <w:rPr>
          <w:rFonts w:asciiTheme="minorHAnsi" w:hAnsiTheme="minorHAnsi" w:cstheme="minorHAnsi"/>
        </w:rPr>
        <w:t>point</w:t>
      </w:r>
      <w:r w:rsidRPr="007974BA">
        <w:rPr>
          <w:rFonts w:asciiTheme="minorHAnsi" w:hAnsiTheme="minorHAnsi" w:cstheme="minorHAnsi"/>
          <w:spacing w:val="51"/>
        </w:rPr>
        <w:t xml:space="preserve"> </w:t>
      </w:r>
      <w:r w:rsidRPr="007974BA">
        <w:rPr>
          <w:rFonts w:asciiTheme="minorHAnsi" w:hAnsiTheme="minorHAnsi" w:cstheme="minorHAnsi"/>
        </w:rPr>
        <w:t>d’accueil</w:t>
      </w:r>
      <w:r w:rsidRPr="007974BA">
        <w:rPr>
          <w:rFonts w:asciiTheme="minorHAnsi" w:hAnsiTheme="minorHAnsi" w:cstheme="minorHAnsi"/>
          <w:spacing w:val="51"/>
        </w:rPr>
        <w:t xml:space="preserve"> </w:t>
      </w:r>
      <w:r w:rsidRPr="007974BA">
        <w:rPr>
          <w:rFonts w:asciiTheme="minorHAnsi" w:hAnsiTheme="minorHAnsi" w:cstheme="minorHAnsi"/>
        </w:rPr>
        <w:t>du</w:t>
      </w:r>
      <w:r w:rsidRPr="007974BA">
        <w:rPr>
          <w:rFonts w:asciiTheme="minorHAnsi" w:hAnsiTheme="minorHAnsi" w:cstheme="minorHAnsi"/>
          <w:spacing w:val="49"/>
        </w:rPr>
        <w:t xml:space="preserve"> </w:t>
      </w:r>
      <w:r w:rsidRPr="007974BA">
        <w:rPr>
          <w:rFonts w:asciiTheme="minorHAnsi" w:hAnsiTheme="minorHAnsi" w:cstheme="minorHAnsi"/>
        </w:rPr>
        <w:t>public</w:t>
      </w:r>
      <w:r w:rsidRPr="007974BA">
        <w:rPr>
          <w:rFonts w:asciiTheme="minorHAnsi" w:hAnsiTheme="minorHAnsi" w:cstheme="minorHAnsi"/>
          <w:spacing w:val="50"/>
        </w:rPr>
        <w:t xml:space="preserve"> </w:t>
      </w:r>
      <w:r w:rsidRPr="007974BA">
        <w:rPr>
          <w:rFonts w:asciiTheme="minorHAnsi" w:hAnsiTheme="minorHAnsi" w:cstheme="minorHAnsi"/>
        </w:rPr>
        <w:t>doit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pouvoir</w:t>
      </w:r>
      <w:r w:rsidRPr="007974BA">
        <w:rPr>
          <w:rFonts w:asciiTheme="minorHAnsi" w:hAnsiTheme="minorHAnsi" w:cstheme="minorHAnsi"/>
          <w:spacing w:val="51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49"/>
        </w:rPr>
        <w:t xml:space="preserve"> </w:t>
      </w:r>
      <w:r w:rsidRPr="007974BA">
        <w:rPr>
          <w:rFonts w:asciiTheme="minorHAnsi" w:hAnsiTheme="minorHAnsi" w:cstheme="minorHAnsi"/>
        </w:rPr>
        <w:t>repéré,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atteint</w:t>
      </w:r>
      <w:r w:rsidRPr="007974BA">
        <w:rPr>
          <w:rFonts w:asciiTheme="minorHAnsi" w:hAnsiTheme="minorHAnsi" w:cstheme="minorHAnsi"/>
          <w:spacing w:val="51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utilisé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par</w:t>
      </w:r>
      <w:r w:rsidRPr="007974BA">
        <w:rPr>
          <w:rFonts w:asciiTheme="minorHAnsi" w:hAnsiTheme="minorHAnsi" w:cstheme="minorHAnsi"/>
          <w:spacing w:val="53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51"/>
        </w:rPr>
        <w:t xml:space="preserve"> </w:t>
      </w:r>
      <w:r w:rsidRPr="007974BA">
        <w:rPr>
          <w:rFonts w:asciiTheme="minorHAnsi" w:hAnsiTheme="minorHAnsi" w:cstheme="minorHAnsi"/>
        </w:rPr>
        <w:t>personne</w:t>
      </w:r>
      <w:r w:rsidRPr="007974BA">
        <w:rPr>
          <w:rFonts w:asciiTheme="minorHAnsi" w:hAnsiTheme="minorHAnsi" w:cstheme="minorHAnsi"/>
          <w:spacing w:val="50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situation</w:t>
      </w:r>
      <w:r w:rsidRPr="007974BA">
        <w:rPr>
          <w:rFonts w:asciiTheme="minorHAnsi" w:hAnsiTheme="minorHAnsi" w:cstheme="minorHAnsi"/>
          <w:spacing w:val="52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59"/>
        </w:rPr>
        <w:t xml:space="preserve"> </w:t>
      </w:r>
      <w:r w:rsidRPr="007974BA">
        <w:rPr>
          <w:rFonts w:asciiTheme="minorHAnsi" w:hAnsiTheme="minorHAnsi" w:cstheme="minorHAnsi"/>
        </w:rPr>
        <w:t>handicap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bénéficier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d’une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valeur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d’éclairement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200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lux</w:t>
      </w:r>
      <w:r w:rsidR="00177AD4" w:rsidRPr="007974BA">
        <w:rPr>
          <w:rFonts w:asciiTheme="minorHAnsi" w:hAnsiTheme="minorHAnsi" w:cstheme="minorHAnsi"/>
        </w:rPr>
        <w:t>.</w:t>
      </w:r>
    </w:p>
    <w:p w:rsidR="00BF6696" w:rsidRPr="007974BA" w:rsidRDefault="00BF6696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BF6696" w:rsidRPr="007974BA" w:rsidRDefault="00BF6696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20"/>
        </w:rPr>
        <w:t xml:space="preserve"> </w:t>
      </w:r>
      <w:r w:rsidRPr="007974BA">
        <w:rPr>
          <w:rFonts w:asciiTheme="minorHAnsi" w:hAnsiTheme="minorHAnsi" w:cstheme="minorHAnsi"/>
        </w:rPr>
        <w:t>banques</w:t>
      </w:r>
      <w:r w:rsidRPr="007974BA">
        <w:rPr>
          <w:rFonts w:asciiTheme="minorHAnsi" w:hAnsiTheme="minorHAnsi" w:cstheme="minorHAnsi"/>
          <w:spacing w:val="20"/>
        </w:rPr>
        <w:t xml:space="preserve"> </w:t>
      </w:r>
      <w:r w:rsidRPr="007974BA">
        <w:rPr>
          <w:rFonts w:asciiTheme="minorHAnsi" w:hAnsiTheme="minorHAnsi" w:cstheme="minorHAnsi"/>
        </w:rPr>
        <w:t>d’accueil,</w:t>
      </w:r>
      <w:r w:rsidRPr="007974BA">
        <w:rPr>
          <w:rFonts w:asciiTheme="minorHAnsi" w:hAnsiTheme="minorHAnsi" w:cstheme="minorHAnsi"/>
          <w:spacing w:val="19"/>
        </w:rPr>
        <w:t xml:space="preserve"> </w:t>
      </w:r>
      <w:r w:rsidRPr="007974BA">
        <w:rPr>
          <w:rFonts w:asciiTheme="minorHAnsi" w:hAnsiTheme="minorHAnsi" w:cstheme="minorHAnsi"/>
        </w:rPr>
        <w:t>caisses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r w:rsidRPr="007974BA">
        <w:rPr>
          <w:rFonts w:asciiTheme="minorHAnsi" w:hAnsiTheme="minorHAnsi" w:cstheme="minorHAnsi"/>
        </w:rPr>
        <w:t>paiement,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r w:rsidRPr="007974BA">
        <w:rPr>
          <w:rFonts w:asciiTheme="minorHAnsi" w:hAnsiTheme="minorHAnsi" w:cstheme="minorHAnsi"/>
        </w:rPr>
        <w:t>comptoirs,</w:t>
      </w:r>
      <w:r w:rsidR="00A4424C" w:rsidRPr="007974BA">
        <w:rPr>
          <w:rFonts w:asciiTheme="minorHAnsi" w:hAnsiTheme="minorHAnsi" w:cstheme="minorHAnsi"/>
          <w:spacing w:val="19"/>
        </w:rPr>
        <w:t xml:space="preserve"> </w:t>
      </w:r>
      <w:r w:rsidRPr="007974BA">
        <w:rPr>
          <w:rFonts w:asciiTheme="minorHAnsi" w:hAnsiTheme="minorHAnsi" w:cstheme="minorHAnsi"/>
        </w:rPr>
        <w:t>tables,</w:t>
      </w:r>
      <w:r w:rsidRPr="007974BA">
        <w:rPr>
          <w:rFonts w:asciiTheme="minorHAnsi" w:hAnsiTheme="minorHAnsi" w:cstheme="minorHAnsi"/>
          <w:spacing w:val="21"/>
        </w:rPr>
        <w:t xml:space="preserve"> </w:t>
      </w:r>
      <w:proofErr w:type="gramStart"/>
      <w:r w:rsidRPr="007974BA">
        <w:rPr>
          <w:rFonts w:asciiTheme="minorHAnsi" w:hAnsiTheme="minorHAnsi" w:cstheme="minorHAnsi"/>
        </w:rPr>
        <w:t>etc...</w:t>
      </w:r>
      <w:proofErr w:type="gramEnd"/>
      <w:r w:rsidRPr="007974BA">
        <w:rPr>
          <w:rFonts w:asciiTheme="minorHAnsi" w:hAnsiTheme="minorHAnsi" w:cstheme="minorHAnsi"/>
        </w:rPr>
        <w:t>,</w:t>
      </w:r>
      <w:r w:rsidRPr="007974BA">
        <w:rPr>
          <w:rFonts w:asciiTheme="minorHAnsi" w:hAnsiTheme="minorHAnsi" w:cstheme="minorHAnsi"/>
          <w:spacing w:val="-53"/>
        </w:rPr>
        <w:t xml:space="preserve"> </w:t>
      </w:r>
      <w:r w:rsidRPr="007974BA">
        <w:rPr>
          <w:rFonts w:asciiTheme="minorHAnsi" w:hAnsiTheme="minorHAnsi" w:cstheme="minorHAnsi"/>
        </w:rPr>
        <w:t>doivent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BF6696" w:rsidRPr="007974BA" w:rsidRDefault="00BF6696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être</w:t>
      </w:r>
      <w:proofErr w:type="gramEnd"/>
      <w:r w:rsidRPr="007974BA">
        <w:rPr>
          <w:rFonts w:asciiTheme="minorHAnsi" w:hAnsiTheme="minorHAnsi" w:cstheme="minorHAnsi"/>
        </w:rPr>
        <w:t xml:space="preserve"> utilisables debout ou assis</w:t>
      </w:r>
    </w:p>
    <w:p w:rsidR="007974BA" w:rsidRDefault="00BF6696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être</w:t>
      </w:r>
      <w:proofErr w:type="gramEnd"/>
      <w:r w:rsidRPr="007974BA">
        <w:rPr>
          <w:rFonts w:asciiTheme="minorHAnsi" w:hAnsiTheme="minorHAnsi" w:cstheme="minorHAnsi"/>
        </w:rPr>
        <w:t xml:space="preserve"> d’une hauteur maximale de 0,80 m</w:t>
      </w:r>
    </w:p>
    <w:p w:rsidR="00BF6696" w:rsidRPr="007974BA" w:rsidRDefault="00BF6696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permettre</w:t>
      </w:r>
      <w:proofErr w:type="gramEnd"/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passage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pieds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genoux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d’une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personne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fauteuil</w:t>
      </w:r>
      <w:r w:rsidRPr="007974BA">
        <w:rPr>
          <w:rFonts w:asciiTheme="minorHAnsi" w:hAnsiTheme="minorHAnsi" w:cstheme="minorHAnsi"/>
          <w:spacing w:val="-53"/>
        </w:rPr>
        <w:t xml:space="preserve"> </w:t>
      </w:r>
      <w:r w:rsidRPr="007974BA">
        <w:rPr>
          <w:rFonts w:asciiTheme="minorHAnsi" w:hAnsiTheme="minorHAnsi" w:cstheme="minorHAnsi"/>
        </w:rPr>
        <w:t>roulant,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donc,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comporter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un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vide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partie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inférieure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d’au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moins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0,30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-53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profondeur,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0,60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largeur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0,70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hauteur</w:t>
      </w: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  <w:b/>
          <w:i/>
        </w:rPr>
      </w:pPr>
    </w:p>
    <w:p w:rsidR="00B805E8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3B3ED0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3B3ED0" w:rsidRPr="007974BA">
        <w:rPr>
          <w:rFonts w:asciiTheme="minorHAnsi" w:hAnsiTheme="minorHAnsi" w:cstheme="minorHAnsi"/>
        </w:rPr>
        <w:t>Concluez par : « Mon mobilier d’accueil est conforme » ou « Je prévois de rendre mon mobilier d’accueil conforme dans</w:t>
      </w:r>
      <w:r w:rsidR="003B3ED0" w:rsidRPr="007974BA">
        <w:rPr>
          <w:rFonts w:asciiTheme="minorHAnsi" w:hAnsiTheme="minorHAnsi" w:cstheme="minorHAnsi"/>
          <w:spacing w:val="-47"/>
        </w:rPr>
        <w:t xml:space="preserve"> </w:t>
      </w:r>
      <w:r w:rsidR="003B3ED0" w:rsidRPr="007974BA">
        <w:rPr>
          <w:rFonts w:asciiTheme="minorHAnsi" w:hAnsiTheme="minorHAnsi" w:cstheme="minorHAnsi"/>
        </w:rPr>
        <w:t>l’aménagement</w:t>
      </w:r>
      <w:r w:rsidR="003B3ED0" w:rsidRPr="007974BA">
        <w:rPr>
          <w:rFonts w:asciiTheme="minorHAnsi" w:hAnsiTheme="minorHAnsi" w:cstheme="minorHAnsi"/>
          <w:spacing w:val="-2"/>
        </w:rPr>
        <w:t xml:space="preserve"> </w:t>
      </w:r>
      <w:r w:rsidR="003B3ED0" w:rsidRPr="007974BA">
        <w:rPr>
          <w:rFonts w:asciiTheme="minorHAnsi" w:hAnsiTheme="minorHAnsi" w:cstheme="minorHAnsi"/>
        </w:rPr>
        <w:t>».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B3ED0" w:rsidRPr="007974BA" w:rsidTr="00064800">
        <w:trPr>
          <w:trHeight w:val="20"/>
        </w:trPr>
        <w:tc>
          <w:tcPr>
            <w:tcW w:w="9072" w:type="dxa"/>
          </w:tcPr>
          <w:p w:rsidR="003B3ED0" w:rsidRPr="007974BA" w:rsidRDefault="003B3ED0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77AD4" w:rsidRPr="007974BA" w:rsidRDefault="00177AD4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CIRCULATIONS INTERIEURES</w:t>
      </w:r>
    </w:p>
    <w:p w:rsidR="003B3ED0" w:rsidRPr="007974BA" w:rsidRDefault="003B3ED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L’ensemble des espaces ouverts au public est accessible à tous de manière autonome. Les cheminements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sont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repérables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par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les personnes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ayant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déficience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visuelle.</w:t>
      </w: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bookmarkStart w:id="6" w:name="3_–_CIRCULATIONS_INTÉRIEURES"/>
      <w:bookmarkEnd w:id="6"/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Il convient de prévoir :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des</w:t>
      </w:r>
      <w:proofErr w:type="gramEnd"/>
      <w:r w:rsidRPr="007974BA">
        <w:rPr>
          <w:rFonts w:asciiTheme="minorHAnsi" w:hAnsiTheme="minorHAnsi" w:cstheme="minorHAnsi"/>
        </w:rPr>
        <w:t xml:space="preserve"> allées d’une largeur minimale de 1,20 m, avec possibilité de rétrécissement ponctuel entre 0,90 m et 1,20 m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dans</w:t>
      </w:r>
      <w:proofErr w:type="gramEnd"/>
      <w:r w:rsidRPr="007974BA">
        <w:rPr>
          <w:rFonts w:asciiTheme="minorHAnsi" w:hAnsiTheme="minorHAnsi" w:cstheme="minorHAnsi"/>
        </w:rPr>
        <w:t xml:space="preserve"> les restaurants, des allées secondaires d’une largeur minimale de 1,05 m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espace de retournement correspondant à un diamètre de 1,50 m à chaque croisement d’allées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espace pour un fauteuil roulant (0,80 m x 1,30 m) devant chaque équipement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sol ou revêtement non meuble, non glissant, non réfléchissant, sans obstacle à la roue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une</w:t>
      </w:r>
      <w:proofErr w:type="gramEnd"/>
      <w:r w:rsidRPr="007974BA">
        <w:rPr>
          <w:rFonts w:asciiTheme="minorHAnsi" w:hAnsiTheme="minorHAnsi" w:cstheme="minorHAnsi"/>
        </w:rPr>
        <w:t xml:space="preserve"> hauteur de passage libre de 2,20 m minimum</w:t>
      </w:r>
    </w:p>
    <w:p w:rsidR="003B3ED0" w:rsidRPr="007974BA" w:rsidRDefault="003B3ED0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une</w:t>
      </w:r>
      <w:proofErr w:type="gramEnd"/>
      <w:r w:rsidRPr="007974BA">
        <w:rPr>
          <w:rFonts w:asciiTheme="minorHAnsi" w:hAnsiTheme="minorHAnsi" w:cstheme="minorHAnsi"/>
        </w:rPr>
        <w:t xml:space="preserve"> valeur d’éclairement de 100 lux.</w:t>
      </w:r>
    </w:p>
    <w:p w:rsidR="003B3ED0" w:rsidRPr="007974BA" w:rsidRDefault="003B3ED0" w:rsidP="00C2619A">
      <w:pPr>
        <w:pStyle w:val="Paragraphedeliste"/>
        <w:spacing w:before="0"/>
        <w:ind w:left="-142" w:right="-148" w:firstLine="0"/>
        <w:jc w:val="both"/>
        <w:rPr>
          <w:rFonts w:asciiTheme="minorHAnsi" w:hAnsiTheme="minorHAnsi" w:cstheme="minorHAnsi"/>
        </w:rPr>
      </w:pPr>
    </w:p>
    <w:p w:rsidR="003B3ED0" w:rsidRPr="007974BA" w:rsidRDefault="003B3ED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des objets sont en saillie de plus de 15 cm, il faut leur appliquer une couleur ou un motif contrastant visuellement et poser un rappel tactile au sol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B3ED0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3B3ED0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3B3ED0" w:rsidRPr="007974BA">
        <w:rPr>
          <w:rFonts w:asciiTheme="minorHAnsi" w:hAnsiTheme="minorHAnsi" w:cstheme="minorHAnsi"/>
        </w:rPr>
        <w:t>Concluez par : « Les circulations dans mon ERP sont conformes » ou « Je prévois de rendre les circulations conformes dans l’aménagement ».</w:t>
      </w:r>
    </w:p>
    <w:p w:rsidR="00177AD4" w:rsidRPr="007974BA" w:rsidRDefault="00177AD4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lastRenderedPageBreak/>
        <w:t>MARCHES INTERIEURES</w:t>
      </w:r>
    </w:p>
    <w:p w:rsidR="00177AD4" w:rsidRPr="007974BA" w:rsidRDefault="00177AD4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177AD4" w:rsidP="00C2619A">
      <w:pPr>
        <w:pStyle w:val="Titre1"/>
        <w:tabs>
          <w:tab w:val="left" w:pos="1189"/>
        </w:tabs>
        <w:spacing w:before="0"/>
        <w:ind w:left="-142" w:right="-148"/>
        <w:jc w:val="both"/>
        <w:rPr>
          <w:rFonts w:asciiTheme="minorHAnsi" w:hAnsiTheme="minorHAnsi" w:cstheme="minorHAnsi"/>
          <w:b w:val="0"/>
        </w:rPr>
      </w:pPr>
      <w:bookmarkStart w:id="7" w:name="4_–_MARCHES_INTÉRIEURES"/>
      <w:bookmarkEnd w:id="7"/>
      <w:r w:rsidRPr="007974BA">
        <w:rPr>
          <w:rFonts w:asciiTheme="minorHAnsi" w:hAnsiTheme="minorHAnsi" w:cstheme="minorHAnsi"/>
          <w:b w:val="0"/>
        </w:rPr>
        <w:t>M</w:t>
      </w:r>
      <w:r w:rsidR="00C602CC" w:rsidRPr="007974BA">
        <w:rPr>
          <w:rFonts w:asciiTheme="minorHAnsi" w:hAnsiTheme="minorHAnsi" w:cstheme="minorHAnsi"/>
          <w:b w:val="0"/>
        </w:rPr>
        <w:t>on établissement comporte une ou plusieurs marches intérieure(s) :</w:t>
      </w:r>
      <w:r w:rsidR="00C602CC" w:rsidRPr="007974BA">
        <w:rPr>
          <w:rFonts w:asciiTheme="minorHAnsi" w:hAnsiTheme="minorHAnsi" w:cstheme="minorHAnsi"/>
          <w:b w:val="0"/>
          <w:spacing w:val="-59"/>
        </w:rPr>
        <w:t xml:space="preserve"> </w:t>
      </w:r>
      <w:r w:rsidRPr="007974BA">
        <w:rPr>
          <w:rFonts w:asciiTheme="minorHAnsi" w:hAnsiTheme="minorHAnsi" w:cstheme="minorHAnsi"/>
          <w:b w:val="0"/>
        </w:rPr>
        <w:t xml:space="preserve">    OUI / NON </w:t>
      </w:r>
    </w:p>
    <w:p w:rsidR="00177AD4" w:rsidRPr="007974BA" w:rsidRDefault="00177AD4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non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 je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passe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rubrique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5</w:t>
      </w:r>
    </w:p>
    <w:p w:rsidR="00177AD4" w:rsidRPr="007974BA" w:rsidRDefault="00177AD4" w:rsidP="00C2619A">
      <w:pPr>
        <w:pStyle w:val="Titre1"/>
        <w:spacing w:before="0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1"/>
        <w:spacing w:before="0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oui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Comme pour l’accès à mon établissement, s’il existe une ou plusieurs marches présentant une hauteur totale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 plus de 4 cm à l’intérieur du bâtiment, il convient d’en assurer la perception (couleurs contrastantes, bande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d’éveil,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éclairage,</w:t>
      </w:r>
      <w:r w:rsidR="00177AD4" w:rsidRPr="007974BA">
        <w:rPr>
          <w:rFonts w:asciiTheme="minorHAnsi" w:hAnsiTheme="minorHAnsi" w:cstheme="minorHAnsi"/>
        </w:rPr>
        <w:t xml:space="preserve"> </w:t>
      </w:r>
      <w:r w:rsidRPr="007974BA">
        <w:rPr>
          <w:rFonts w:asciiTheme="minorHAnsi" w:hAnsiTheme="minorHAnsi" w:cstheme="minorHAnsi"/>
        </w:rPr>
        <w:t>…)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l’aide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au franchissement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(main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courante).</w:t>
      </w:r>
    </w:p>
    <w:p w:rsidR="007974BA" w:rsidRDefault="007974BA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4.1 – Je mets en accessibilité la (ou les) marche(s) intérieure(s)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Quel que soit le nombre de marches à l’intérieur de l’établissement, il convient de prévoir :</w:t>
      </w:r>
    </w:p>
    <w:p w:rsidR="003555B8" w:rsidRPr="007974BA" w:rsidRDefault="003555B8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deux</w:t>
      </w:r>
      <w:proofErr w:type="gramEnd"/>
      <w:r w:rsidRPr="007974BA">
        <w:rPr>
          <w:rFonts w:asciiTheme="minorHAnsi" w:hAnsiTheme="minorHAnsi" w:cstheme="minorHAnsi"/>
        </w:rPr>
        <w:t xml:space="preserve"> mains courantes :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◦une de chaque côté des marches sauf si le passage est inférieur à 1 m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◦visuellement contrastées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◦continues,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◦situées à une hauteur entre 0,80 m et 1,00 m et se prolongeant au- delà de la première et de la dernière marche de la valeur d'un giron (distance entre deux nez de marche),</w:t>
      </w:r>
    </w:p>
    <w:p w:rsidR="003555B8" w:rsidRPr="007974BA" w:rsidRDefault="003555B8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en</w:t>
      </w:r>
      <w:proofErr w:type="gramEnd"/>
      <w:r w:rsidRPr="007974BA">
        <w:rPr>
          <w:rFonts w:asciiTheme="minorHAnsi" w:hAnsiTheme="minorHAnsi" w:cstheme="minorHAnsi"/>
        </w:rPr>
        <w:t xml:space="preserve"> haut des marches, à 50 cm, une bande d'éveil à la vigilance</w:t>
      </w:r>
    </w:p>
    <w:p w:rsidR="003555B8" w:rsidRPr="007974BA" w:rsidRDefault="003555B8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contraste visuel de la première et dernière contremarche sur une hauteur ≥ 10 cm</w:t>
      </w:r>
    </w:p>
    <w:p w:rsidR="003555B8" w:rsidRPr="007974BA" w:rsidRDefault="003555B8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des</w:t>
      </w:r>
      <w:proofErr w:type="gramEnd"/>
      <w:r w:rsidRPr="007974BA">
        <w:rPr>
          <w:rFonts w:asciiTheme="minorHAnsi" w:hAnsiTheme="minorHAnsi" w:cstheme="minorHAnsi"/>
        </w:rPr>
        <w:t xml:space="preserve"> nez de marches de couleur contrastée antidérapants largeur ≥ 3 cm en horizontal</w:t>
      </w:r>
    </w:p>
    <w:p w:rsidR="003555B8" w:rsidRPr="007974BA" w:rsidRDefault="003555B8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une</w:t>
      </w:r>
      <w:proofErr w:type="gramEnd"/>
      <w:r w:rsidRPr="007974BA">
        <w:rPr>
          <w:rFonts w:asciiTheme="minorHAnsi" w:hAnsiTheme="minorHAnsi" w:cstheme="minorHAnsi"/>
        </w:rPr>
        <w:t xml:space="preserve"> valeur d’éclairement de 150 lux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3555B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3555B8" w:rsidRPr="007974BA">
        <w:rPr>
          <w:rFonts w:asciiTheme="minorHAnsi" w:hAnsiTheme="minorHAnsi" w:cstheme="minorHAnsi"/>
        </w:rPr>
        <w:t>Concluez</w:t>
      </w:r>
      <w:r w:rsidR="003555B8" w:rsidRPr="007974BA">
        <w:rPr>
          <w:rFonts w:asciiTheme="minorHAnsi" w:hAnsiTheme="minorHAnsi" w:cstheme="minorHAnsi"/>
          <w:spacing w:val="-7"/>
        </w:rPr>
        <w:t xml:space="preserve"> </w:t>
      </w:r>
      <w:r w:rsidR="003555B8" w:rsidRPr="007974BA">
        <w:rPr>
          <w:rFonts w:asciiTheme="minorHAnsi" w:hAnsiTheme="minorHAnsi" w:cstheme="minorHAnsi"/>
        </w:rPr>
        <w:t>par</w:t>
      </w:r>
      <w:r w:rsidR="003555B8" w:rsidRPr="007974BA">
        <w:rPr>
          <w:rFonts w:asciiTheme="minorHAnsi" w:hAnsiTheme="minorHAnsi" w:cstheme="minorHAnsi"/>
          <w:spacing w:val="1"/>
        </w:rPr>
        <w:t xml:space="preserve"> </w:t>
      </w:r>
      <w:r w:rsidR="003555B8" w:rsidRPr="007974BA">
        <w:rPr>
          <w:rFonts w:asciiTheme="minorHAnsi" w:hAnsiTheme="minorHAnsi" w:cstheme="minorHAnsi"/>
        </w:rPr>
        <w:t>:</w:t>
      </w:r>
      <w:r w:rsidR="003555B8" w:rsidRPr="007974BA">
        <w:rPr>
          <w:rFonts w:asciiTheme="minorHAnsi" w:hAnsiTheme="minorHAnsi" w:cstheme="minorHAnsi"/>
          <w:spacing w:val="-2"/>
        </w:rPr>
        <w:t xml:space="preserve"> </w:t>
      </w:r>
      <w:r w:rsidR="003555B8" w:rsidRPr="007974BA">
        <w:rPr>
          <w:rFonts w:asciiTheme="minorHAnsi" w:hAnsiTheme="minorHAnsi" w:cstheme="minorHAnsi"/>
        </w:rPr>
        <w:t>« Les</w:t>
      </w:r>
      <w:r w:rsidR="003555B8" w:rsidRPr="007974BA">
        <w:rPr>
          <w:rFonts w:asciiTheme="minorHAnsi" w:hAnsiTheme="minorHAnsi" w:cstheme="minorHAnsi"/>
          <w:spacing w:val="-2"/>
        </w:rPr>
        <w:t xml:space="preserve"> </w:t>
      </w:r>
      <w:r w:rsidR="003555B8" w:rsidRPr="007974BA">
        <w:rPr>
          <w:rFonts w:asciiTheme="minorHAnsi" w:hAnsiTheme="minorHAnsi" w:cstheme="minorHAnsi"/>
        </w:rPr>
        <w:t>marches</w:t>
      </w:r>
      <w:r w:rsidR="003555B8" w:rsidRPr="007974BA">
        <w:rPr>
          <w:rFonts w:asciiTheme="minorHAnsi" w:hAnsiTheme="minorHAnsi" w:cstheme="minorHAnsi"/>
          <w:spacing w:val="-2"/>
        </w:rPr>
        <w:t xml:space="preserve"> </w:t>
      </w:r>
      <w:r w:rsidR="003555B8" w:rsidRPr="007974BA">
        <w:rPr>
          <w:rFonts w:asciiTheme="minorHAnsi" w:hAnsiTheme="minorHAnsi" w:cstheme="minorHAnsi"/>
        </w:rPr>
        <w:t>sont</w:t>
      </w:r>
      <w:r w:rsidR="003555B8" w:rsidRPr="007974BA">
        <w:rPr>
          <w:rFonts w:asciiTheme="minorHAnsi" w:hAnsiTheme="minorHAnsi" w:cstheme="minorHAnsi"/>
          <w:spacing w:val="-1"/>
        </w:rPr>
        <w:t xml:space="preserve"> </w:t>
      </w:r>
      <w:r w:rsidR="003555B8" w:rsidRPr="007974BA">
        <w:rPr>
          <w:rFonts w:asciiTheme="minorHAnsi" w:hAnsiTheme="minorHAnsi" w:cstheme="minorHAnsi"/>
        </w:rPr>
        <w:t>conformes</w:t>
      </w:r>
      <w:r w:rsidR="003555B8" w:rsidRPr="007974BA">
        <w:rPr>
          <w:rFonts w:asciiTheme="minorHAnsi" w:hAnsiTheme="minorHAnsi" w:cstheme="minorHAnsi"/>
          <w:spacing w:val="1"/>
        </w:rPr>
        <w:t xml:space="preserve"> </w:t>
      </w:r>
      <w:r w:rsidR="003555B8" w:rsidRPr="007974BA">
        <w:rPr>
          <w:rFonts w:asciiTheme="minorHAnsi" w:hAnsiTheme="minorHAnsi" w:cstheme="minorHAnsi"/>
        </w:rPr>
        <w:t>»</w:t>
      </w:r>
      <w:r w:rsidR="003555B8" w:rsidRPr="007974BA">
        <w:rPr>
          <w:rFonts w:asciiTheme="minorHAnsi" w:hAnsiTheme="minorHAnsi" w:cstheme="minorHAnsi"/>
          <w:spacing w:val="-2"/>
        </w:rPr>
        <w:t xml:space="preserve"> </w:t>
      </w:r>
      <w:r w:rsidR="003555B8" w:rsidRPr="007974BA">
        <w:rPr>
          <w:rFonts w:asciiTheme="minorHAnsi" w:hAnsiTheme="minorHAnsi" w:cstheme="minorHAnsi"/>
        </w:rPr>
        <w:t>ou</w:t>
      </w:r>
      <w:r w:rsidR="003555B8" w:rsidRPr="007974BA">
        <w:rPr>
          <w:rFonts w:asciiTheme="minorHAnsi" w:hAnsiTheme="minorHAnsi" w:cstheme="minorHAnsi"/>
          <w:spacing w:val="-3"/>
        </w:rPr>
        <w:t xml:space="preserve"> </w:t>
      </w:r>
      <w:r w:rsidR="003555B8" w:rsidRPr="007974BA">
        <w:rPr>
          <w:rFonts w:asciiTheme="minorHAnsi" w:hAnsiTheme="minorHAnsi" w:cstheme="minorHAnsi"/>
        </w:rPr>
        <w:t>«</w:t>
      </w:r>
      <w:r w:rsidR="003555B8" w:rsidRPr="007974BA">
        <w:rPr>
          <w:rFonts w:asciiTheme="minorHAnsi" w:hAnsiTheme="minorHAnsi" w:cstheme="minorHAnsi"/>
          <w:spacing w:val="1"/>
        </w:rPr>
        <w:t xml:space="preserve"> </w:t>
      </w:r>
      <w:r w:rsidR="003555B8" w:rsidRPr="007974BA">
        <w:rPr>
          <w:rFonts w:asciiTheme="minorHAnsi" w:hAnsiTheme="minorHAnsi" w:cstheme="minorHAnsi"/>
        </w:rPr>
        <w:t>Je prévois</w:t>
      </w:r>
      <w:r w:rsidR="003555B8" w:rsidRPr="007974BA">
        <w:rPr>
          <w:rFonts w:asciiTheme="minorHAnsi" w:hAnsiTheme="minorHAnsi" w:cstheme="minorHAnsi"/>
          <w:spacing w:val="-1"/>
        </w:rPr>
        <w:t xml:space="preserve"> </w:t>
      </w:r>
      <w:r w:rsidR="003555B8" w:rsidRPr="007974BA">
        <w:rPr>
          <w:rFonts w:asciiTheme="minorHAnsi" w:hAnsiTheme="minorHAnsi" w:cstheme="minorHAnsi"/>
        </w:rPr>
        <w:t>de rendre les</w:t>
      </w:r>
      <w:r w:rsidR="003555B8" w:rsidRPr="007974BA">
        <w:rPr>
          <w:rFonts w:asciiTheme="minorHAnsi" w:hAnsiTheme="minorHAnsi" w:cstheme="minorHAnsi"/>
          <w:spacing w:val="-3"/>
        </w:rPr>
        <w:t xml:space="preserve"> </w:t>
      </w:r>
      <w:r w:rsidR="003555B8" w:rsidRPr="007974BA">
        <w:rPr>
          <w:rFonts w:asciiTheme="minorHAnsi" w:hAnsiTheme="minorHAnsi" w:cstheme="minorHAnsi"/>
        </w:rPr>
        <w:t>marches</w:t>
      </w:r>
      <w:r w:rsidR="003555B8" w:rsidRPr="007974BA">
        <w:rPr>
          <w:rFonts w:asciiTheme="minorHAnsi" w:hAnsiTheme="minorHAnsi" w:cstheme="minorHAnsi"/>
          <w:spacing w:val="-2"/>
        </w:rPr>
        <w:t xml:space="preserve"> </w:t>
      </w:r>
      <w:r w:rsidR="003555B8" w:rsidRPr="007974BA">
        <w:rPr>
          <w:rFonts w:asciiTheme="minorHAnsi" w:hAnsiTheme="minorHAnsi" w:cstheme="minorHAnsi"/>
        </w:rPr>
        <w:t>conformes dans l’aménagement</w:t>
      </w:r>
      <w:r w:rsidR="003555B8" w:rsidRPr="007974BA">
        <w:rPr>
          <w:rFonts w:asciiTheme="minorHAnsi" w:hAnsiTheme="minorHAnsi" w:cstheme="minorHAnsi"/>
          <w:spacing w:val="2"/>
        </w:rPr>
        <w:t xml:space="preserve"> </w:t>
      </w:r>
      <w:r w:rsidR="003555B8" w:rsidRPr="007974BA">
        <w:rPr>
          <w:rFonts w:asciiTheme="minorHAnsi" w:hAnsiTheme="minorHAnsi" w:cstheme="minorHAnsi"/>
        </w:rPr>
        <w:t>».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4424C" w:rsidRPr="007974BA" w:rsidTr="00064800">
        <w:trPr>
          <w:trHeight w:val="20"/>
        </w:trPr>
        <w:tc>
          <w:tcPr>
            <w:tcW w:w="9072" w:type="dxa"/>
          </w:tcPr>
          <w:p w:rsidR="00A4424C" w:rsidRPr="007974BA" w:rsidRDefault="00A4424C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4424C" w:rsidRPr="007974BA" w:rsidRDefault="00064800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A4424C" w:rsidRPr="007974BA">
        <w:rPr>
          <w:rFonts w:asciiTheme="minorHAnsi" w:hAnsiTheme="minorHAnsi" w:cstheme="minorHAnsi"/>
        </w:rPr>
        <w:t>Je complète ensuite la partie 4-2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  <w:b/>
        </w:rPr>
      </w:pP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4.2 – Je renseigne les caractéristiques des différents niveaux de mon établissement dans l’espace au-delà des marches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En fonction de votre bâtiment actuel, ou de l’aménagement que vous prévoyez, entourez l’option qui vous concerne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Style w:val="Paragraphedeliste"/>
        <w:numPr>
          <w:ilvl w:val="0"/>
          <w:numId w:val="35"/>
        </w:numPr>
        <w:ind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Pour tous les niveaux</w:t>
      </w:r>
      <w:r w:rsidRPr="007974BA">
        <w:rPr>
          <w:rFonts w:asciiTheme="minorHAnsi" w:hAnsiTheme="minorHAnsi" w:cstheme="minorHAnsi"/>
          <w:b/>
        </w:rPr>
        <w:tab/>
        <w:t xml:space="preserve">    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1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prestations offertes n’existent pas au niveau accessible (y compris sanitaires, cabines...)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Style w:val="Paragraphedeliste"/>
        <w:numPr>
          <w:ilvl w:val="0"/>
          <w:numId w:val="35"/>
        </w:numPr>
        <w:ind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Si mon niveau est supérieur ou égal à 1,20 m</w:t>
      </w:r>
      <w:r w:rsidRPr="007974BA">
        <w:rPr>
          <w:rFonts w:asciiTheme="minorHAnsi" w:hAnsiTheme="minorHAnsi" w:cstheme="minorHAnsi"/>
          <w:b/>
        </w:rPr>
        <w:tab/>
        <w:t xml:space="preserve">    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2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Hormis dans les restaurants, la capacité d’accueil admise au(x) niveau(x) (inférieur et/ou supérieur) atteint au moins 50 personnes.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Option 3</w:t>
      </w:r>
    </w:p>
    <w:p w:rsidR="00A4424C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Dans mon restaurant, la capacité d’accueil admise au(x) niveau(x) (inférieur et/ou supérieur) atteint au moins 50 personnes et l'effectif admis au(x) niveau(x) (inférieur et/ou supérieur) est supérieur à 25 % de l'effectif total de l'établissement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A4424C" w:rsidRPr="007974BA">
        <w:rPr>
          <w:rFonts w:asciiTheme="minorHAnsi" w:hAnsiTheme="minorHAnsi" w:cstheme="minorHAnsi"/>
        </w:rPr>
        <w:t>Si j’ai entouré au moins une option, je dois rendre mon niveau accessible et je poursuis en complétant la partie 4.3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A4424C" w:rsidRPr="007974BA">
        <w:rPr>
          <w:rFonts w:asciiTheme="minorHAnsi" w:hAnsiTheme="minorHAnsi" w:cstheme="minorHAnsi"/>
        </w:rPr>
        <w:t>Si je n’entoure aucune option car mon bâtiment ne correspond à aucune de ces configurations, je poursuis en complétant la partie 5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t>4.3 – Je rends mon (ou mes) niveau(x) accessible(s)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Option 1                   par un ascenseur</w:t>
      </w:r>
      <w:r w:rsidRPr="007974BA">
        <w:rPr>
          <w:rFonts w:asciiTheme="minorHAnsi" w:hAnsiTheme="minorHAnsi" w:cstheme="minorHAnsi"/>
        </w:rPr>
        <w:tab/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Option 2                   par un élévateur</w:t>
      </w:r>
      <w:r w:rsidRPr="007974BA">
        <w:rPr>
          <w:rFonts w:asciiTheme="minorHAnsi" w:hAnsiTheme="minorHAnsi" w:cstheme="minorHAnsi"/>
        </w:rPr>
        <w:tab/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Option 3                   par une rampe</w:t>
      </w:r>
      <w:r w:rsidRPr="007974BA">
        <w:rPr>
          <w:rFonts w:asciiTheme="minorHAnsi" w:hAnsiTheme="minorHAnsi" w:cstheme="minorHAnsi"/>
        </w:rPr>
        <w:tab/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Option 4                   par un accès non usuel (sous dérogation)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A4424C" w:rsidRPr="007974BA">
        <w:rPr>
          <w:rFonts w:asciiTheme="minorHAnsi" w:hAnsiTheme="minorHAnsi" w:cstheme="minorHAnsi"/>
        </w:rPr>
        <w:t>Donnez un descriptif de l’aménagement, les caractéristiques de l’équipement mis en place le cas échéant.</w:t>
      </w: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Détails : 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AF1D46" w:rsidRPr="007974BA" w:rsidRDefault="00AF1D46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 xml:space="preserve">NATURE ET COULEUR DES MATÉRIAUX DE REVÊTEMENTS ET QUALITÉ ACOUSTIQUE </w:t>
      </w:r>
    </w:p>
    <w:p w:rsidR="00AF1D46" w:rsidRPr="007974BA" w:rsidRDefault="00AF1D46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bookmarkStart w:id="8" w:name="5_–_NATURE_ET_COULEUR_DES_MATÉRIAUX_DE_R"/>
      <w:bookmarkEnd w:id="8"/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revêtements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sol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19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17"/>
        </w:rPr>
        <w:t xml:space="preserve"> </w:t>
      </w:r>
      <w:r w:rsidRPr="007974BA">
        <w:rPr>
          <w:rFonts w:asciiTheme="minorHAnsi" w:hAnsiTheme="minorHAnsi" w:cstheme="minorHAnsi"/>
        </w:rPr>
        <w:t>équipements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situés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sur</w:t>
      </w:r>
      <w:r w:rsidRPr="007974BA">
        <w:rPr>
          <w:rFonts w:asciiTheme="minorHAnsi" w:hAnsiTheme="minorHAnsi" w:cstheme="minorHAnsi"/>
          <w:spacing w:val="19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sol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cheminements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sont</w:t>
      </w:r>
      <w:r w:rsidRPr="007974BA">
        <w:rPr>
          <w:rFonts w:asciiTheme="minorHAnsi" w:hAnsiTheme="minorHAnsi" w:cstheme="minorHAnsi"/>
          <w:spacing w:val="19"/>
        </w:rPr>
        <w:t xml:space="preserve"> </w:t>
      </w:r>
      <w:r w:rsidRPr="007974BA">
        <w:rPr>
          <w:rFonts w:asciiTheme="minorHAnsi" w:hAnsiTheme="minorHAnsi" w:cstheme="minorHAnsi"/>
        </w:rPr>
        <w:t>sûrs</w:t>
      </w:r>
      <w:r w:rsidRPr="007974BA">
        <w:rPr>
          <w:rFonts w:asciiTheme="minorHAnsi" w:hAnsiTheme="minorHAnsi" w:cstheme="minorHAnsi"/>
          <w:spacing w:val="18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17"/>
        </w:rPr>
        <w:t xml:space="preserve"> </w:t>
      </w:r>
      <w:r w:rsidRPr="007974BA">
        <w:rPr>
          <w:rFonts w:asciiTheme="minorHAnsi" w:hAnsiTheme="minorHAnsi" w:cstheme="minorHAnsi"/>
        </w:rPr>
        <w:t>permettent</w:t>
      </w:r>
      <w:r w:rsidRPr="007974BA">
        <w:rPr>
          <w:rFonts w:asciiTheme="minorHAnsi" w:hAnsiTheme="minorHAnsi" w:cstheme="minorHAnsi"/>
          <w:spacing w:val="20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59"/>
        </w:rPr>
        <w:t xml:space="preserve"> </w:t>
      </w:r>
      <w:r w:rsidRPr="007974BA">
        <w:rPr>
          <w:rFonts w:asciiTheme="minorHAnsi" w:hAnsiTheme="minorHAnsi" w:cstheme="minorHAnsi"/>
        </w:rPr>
        <w:t>circulation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aisée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des personnes handicapées.</w:t>
      </w: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tapis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doivent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A4424C" w:rsidRPr="007974BA" w:rsidRDefault="00A4424C" w:rsidP="00C2619A">
      <w:pPr>
        <w:pStyle w:val="TableParagraph"/>
        <w:numPr>
          <w:ilvl w:val="0"/>
          <w:numId w:val="7"/>
        </w:numPr>
        <w:tabs>
          <w:tab w:val="left" w:pos="790"/>
          <w:tab w:val="left" w:pos="791"/>
        </w:tabs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être</w:t>
      </w:r>
      <w:proofErr w:type="gramEnd"/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rigides,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ne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présentant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pas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d'obstacle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roue</w:t>
      </w:r>
    </w:p>
    <w:p w:rsidR="00A4424C" w:rsidRPr="007974BA" w:rsidRDefault="00A4424C" w:rsidP="00C2619A">
      <w:pPr>
        <w:pStyle w:val="TableParagraph"/>
        <w:numPr>
          <w:ilvl w:val="0"/>
          <w:numId w:val="7"/>
        </w:numPr>
        <w:tabs>
          <w:tab w:val="left" w:pos="790"/>
          <w:tab w:val="left" w:pos="791"/>
        </w:tabs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avoir</w:t>
      </w:r>
      <w:proofErr w:type="gramEnd"/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un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ressaut ≤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2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cm</w:t>
      </w: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nature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matériaux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doit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permettre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bonne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qualité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acoustique.</w:t>
      </w: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couleurs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revêtements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sol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équipements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doivent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contrastées.</w:t>
      </w:r>
    </w:p>
    <w:p w:rsidR="00AF1D46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A4424C" w:rsidRPr="007974BA">
        <w:rPr>
          <w:rFonts w:asciiTheme="minorHAnsi" w:hAnsiTheme="minorHAnsi" w:cstheme="minorHAnsi"/>
        </w:rPr>
        <w:t>Décrivez</w:t>
      </w:r>
      <w:r w:rsidR="00A4424C" w:rsidRPr="007974BA">
        <w:rPr>
          <w:rFonts w:asciiTheme="minorHAnsi" w:hAnsiTheme="minorHAnsi" w:cstheme="minorHAnsi"/>
          <w:spacing w:val="-4"/>
        </w:rPr>
        <w:t xml:space="preserve"> </w:t>
      </w:r>
      <w:r w:rsidR="00A4424C" w:rsidRPr="007974BA">
        <w:rPr>
          <w:rFonts w:asciiTheme="minorHAnsi" w:hAnsiTheme="minorHAnsi" w:cstheme="minorHAnsi"/>
        </w:rPr>
        <w:t>les revêtements</w:t>
      </w:r>
      <w:r w:rsidR="00A4424C" w:rsidRPr="007974BA">
        <w:rPr>
          <w:rFonts w:asciiTheme="minorHAnsi" w:hAnsiTheme="minorHAnsi" w:cstheme="minorHAnsi"/>
          <w:spacing w:val="-1"/>
        </w:rPr>
        <w:t xml:space="preserve"> </w:t>
      </w:r>
      <w:r w:rsidR="00A4424C" w:rsidRPr="007974BA">
        <w:rPr>
          <w:rFonts w:asciiTheme="minorHAnsi" w:hAnsiTheme="minorHAnsi" w:cstheme="minorHAnsi"/>
        </w:rPr>
        <w:t>existants</w:t>
      </w:r>
      <w:r w:rsidR="00A4424C" w:rsidRPr="007974BA">
        <w:rPr>
          <w:rFonts w:asciiTheme="minorHAnsi" w:hAnsiTheme="minorHAnsi" w:cstheme="minorHAnsi"/>
          <w:spacing w:val="-2"/>
        </w:rPr>
        <w:t xml:space="preserve"> </w:t>
      </w:r>
      <w:r w:rsidR="00A4424C" w:rsidRPr="007974BA">
        <w:rPr>
          <w:rFonts w:asciiTheme="minorHAnsi" w:hAnsiTheme="minorHAnsi" w:cstheme="minorHAnsi"/>
        </w:rPr>
        <w:t>ou</w:t>
      </w:r>
      <w:r w:rsidR="00A4424C" w:rsidRPr="007974BA">
        <w:rPr>
          <w:rFonts w:asciiTheme="minorHAnsi" w:hAnsiTheme="minorHAnsi" w:cstheme="minorHAnsi"/>
          <w:spacing w:val="-2"/>
        </w:rPr>
        <w:t xml:space="preserve"> </w:t>
      </w:r>
      <w:r w:rsidR="00A4424C" w:rsidRPr="007974BA">
        <w:rPr>
          <w:rFonts w:asciiTheme="minorHAnsi" w:hAnsiTheme="minorHAnsi" w:cstheme="minorHAnsi"/>
        </w:rPr>
        <w:t>prévus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7974BA" w:rsidRDefault="007974BA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lastRenderedPageBreak/>
        <w:t xml:space="preserve">Détails : </w:t>
      </w: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B805E8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</w:p>
    <w:p w:rsidR="005F396F" w:rsidRPr="007974BA" w:rsidRDefault="005F396F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PORTES INTERIEURES</w:t>
      </w:r>
    </w:p>
    <w:p w:rsidR="005F396F" w:rsidRPr="007974BA" w:rsidRDefault="005F396F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Mon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établissement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comporte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des portes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intérieures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utilisées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par le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public</w:t>
      </w:r>
      <w:r w:rsidRPr="007974BA">
        <w:rPr>
          <w:rFonts w:asciiTheme="minorHAnsi" w:hAnsiTheme="minorHAnsi" w:cstheme="minorHAnsi"/>
          <w:spacing w:val="5"/>
        </w:rPr>
        <w:t xml:space="preserve"> </w:t>
      </w:r>
      <w:r w:rsidRPr="007974BA">
        <w:rPr>
          <w:rFonts w:asciiTheme="minorHAnsi" w:hAnsiTheme="minorHAnsi" w:cstheme="minorHAnsi"/>
        </w:rPr>
        <w:t>:</w:t>
      </w:r>
      <w:r w:rsidRPr="007974BA">
        <w:rPr>
          <w:rFonts w:asciiTheme="minorHAnsi" w:hAnsiTheme="minorHAnsi" w:cstheme="minorHAnsi"/>
          <w:spacing w:val="-58"/>
        </w:rPr>
        <w:t xml:space="preserve"> </w:t>
      </w:r>
      <w:r w:rsidRPr="007974BA">
        <w:rPr>
          <w:rFonts w:asciiTheme="minorHAnsi" w:hAnsiTheme="minorHAnsi" w:cstheme="minorHAnsi"/>
        </w:rPr>
        <w:t xml:space="preserve">    OUI / NON 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non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 je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passe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rubrique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7</w:t>
      </w:r>
    </w:p>
    <w:p w:rsidR="00A4424C" w:rsidRPr="007974BA" w:rsidRDefault="00A4424C" w:rsidP="00C2619A">
      <w:pPr>
        <w:pStyle w:val="Titre1"/>
        <w:spacing w:before="0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oui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Toutes</w:t>
      </w:r>
      <w:r w:rsidRPr="007974BA">
        <w:rPr>
          <w:rFonts w:asciiTheme="minorHAnsi" w:hAnsiTheme="minorHAnsi" w:cstheme="minorHAnsi"/>
          <w:spacing w:val="12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portes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permettent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le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passage</w:t>
      </w:r>
      <w:r w:rsidRPr="007974BA">
        <w:rPr>
          <w:rFonts w:asciiTheme="minorHAnsi" w:hAnsiTheme="minorHAnsi" w:cstheme="minorHAnsi"/>
          <w:spacing w:val="14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personnes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fauteuil</w:t>
      </w:r>
      <w:r w:rsidRPr="007974BA">
        <w:rPr>
          <w:rFonts w:asciiTheme="minorHAnsi" w:hAnsiTheme="minorHAnsi" w:cstheme="minorHAnsi"/>
          <w:spacing w:val="14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peuvent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15"/>
        </w:rPr>
        <w:t xml:space="preserve"> </w:t>
      </w:r>
      <w:r w:rsidRPr="007974BA">
        <w:rPr>
          <w:rFonts w:asciiTheme="minorHAnsi" w:hAnsiTheme="minorHAnsi" w:cstheme="minorHAnsi"/>
        </w:rPr>
        <w:t>manœuvrées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par</w:t>
      </w:r>
      <w:r w:rsidRPr="007974BA">
        <w:rPr>
          <w:rFonts w:asciiTheme="minorHAnsi" w:hAnsiTheme="minorHAnsi" w:cstheme="minorHAnsi"/>
          <w:spacing w:val="16"/>
        </w:rPr>
        <w:t xml:space="preserve"> </w:t>
      </w:r>
      <w:r w:rsidRPr="007974BA">
        <w:rPr>
          <w:rFonts w:asciiTheme="minorHAnsi" w:hAnsiTheme="minorHAnsi" w:cstheme="minorHAnsi"/>
        </w:rPr>
        <w:t>tous,</w:t>
      </w:r>
      <w:r w:rsidRPr="007974BA">
        <w:rPr>
          <w:rFonts w:asciiTheme="minorHAnsi" w:hAnsiTheme="minorHAnsi" w:cstheme="minorHAnsi"/>
          <w:spacing w:val="13"/>
        </w:rPr>
        <w:t xml:space="preserve"> </w:t>
      </w:r>
      <w:r w:rsidRPr="007974BA">
        <w:rPr>
          <w:rFonts w:asciiTheme="minorHAnsi" w:hAnsiTheme="minorHAnsi" w:cstheme="minorHAnsi"/>
        </w:rPr>
        <w:t>y</w:t>
      </w:r>
      <w:r w:rsidRPr="007974BA">
        <w:rPr>
          <w:rFonts w:asciiTheme="minorHAnsi" w:hAnsiTheme="minorHAnsi" w:cstheme="minorHAnsi"/>
          <w:spacing w:val="-58"/>
        </w:rPr>
        <w:t xml:space="preserve"> </w:t>
      </w:r>
      <w:r w:rsidRPr="007974BA">
        <w:rPr>
          <w:rFonts w:asciiTheme="minorHAnsi" w:hAnsiTheme="minorHAnsi" w:cstheme="minorHAnsi"/>
        </w:rPr>
        <w:t>compris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personnes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ayant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capacités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physiques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réduites.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Il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convient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prévoir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A4424C" w:rsidRPr="007974BA" w:rsidRDefault="00A4424C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passage utile de 0,77 m minimum</w:t>
      </w:r>
    </w:p>
    <w:p w:rsidR="00A4424C" w:rsidRPr="007974BA" w:rsidRDefault="00A4424C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contraste visuel entre la porte et son environnement</w:t>
      </w:r>
    </w:p>
    <w:p w:rsidR="00A4424C" w:rsidRPr="007974BA" w:rsidRDefault="00A4424C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effort d’ouverture inférieur à 5 kg</w:t>
      </w:r>
    </w:p>
    <w:p w:rsidR="00A4424C" w:rsidRPr="007974BA" w:rsidRDefault="00A4424C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une</w:t>
      </w:r>
      <w:proofErr w:type="gramEnd"/>
      <w:r w:rsidRPr="007974BA">
        <w:rPr>
          <w:rFonts w:asciiTheme="minorHAnsi" w:hAnsiTheme="minorHAnsi" w:cstheme="minorHAnsi"/>
        </w:rPr>
        <w:t xml:space="preserve"> poignée de porte facilement saisissable en position debout ou assis</w:t>
      </w:r>
    </w:p>
    <w:p w:rsidR="00A4424C" w:rsidRPr="007974BA" w:rsidRDefault="00A4424C" w:rsidP="00C2619A">
      <w:pPr>
        <w:pStyle w:val="TableParagraph"/>
        <w:numPr>
          <w:ilvl w:val="0"/>
          <w:numId w:val="33"/>
        </w:numPr>
        <w:tabs>
          <w:tab w:val="left" w:pos="567"/>
        </w:tabs>
        <w:ind w:left="567" w:right="-148" w:hanging="567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</w:rPr>
        <w:t xml:space="preserve"> espace de manœuvre devant chaque porte :</w:t>
      </w:r>
    </w:p>
    <w:p w:rsidR="00A4424C" w:rsidRPr="007974BA" w:rsidRDefault="00A4424C" w:rsidP="00C2619A">
      <w:pPr>
        <w:pStyle w:val="TableParagraph"/>
        <w:numPr>
          <w:ilvl w:val="0"/>
          <w:numId w:val="5"/>
        </w:numPr>
        <w:tabs>
          <w:tab w:val="left" w:pos="177"/>
        </w:tabs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pour</w:t>
      </w:r>
      <w:proofErr w:type="gramEnd"/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porte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pousser,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l’espace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libre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doit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1,20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x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1,70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minimum</w:t>
      </w:r>
    </w:p>
    <w:p w:rsidR="00A4424C" w:rsidRPr="007974BA" w:rsidRDefault="00A4424C" w:rsidP="00C2619A">
      <w:pPr>
        <w:pStyle w:val="TableParagraph"/>
        <w:numPr>
          <w:ilvl w:val="0"/>
          <w:numId w:val="5"/>
        </w:numPr>
        <w:tabs>
          <w:tab w:val="left" w:pos="177"/>
        </w:tabs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pour</w:t>
      </w:r>
      <w:proofErr w:type="gramEnd"/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porte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tirer,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l’espace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libre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doit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1,20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x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2,20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m minimum</w:t>
      </w: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portes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comportant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partie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vitrée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importante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sont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repérables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ouvertes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comme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fermées,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l’aide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d’éléments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visuels</w:t>
      </w:r>
      <w:r w:rsidRPr="007974BA">
        <w:rPr>
          <w:rFonts w:asciiTheme="minorHAnsi" w:hAnsiTheme="minorHAnsi" w:cstheme="minorHAnsi"/>
          <w:spacing w:val="-53"/>
        </w:rPr>
        <w:t xml:space="preserve">      </w:t>
      </w:r>
      <w:r w:rsidRPr="007974BA">
        <w:rPr>
          <w:rFonts w:asciiTheme="minorHAnsi" w:hAnsiTheme="minorHAnsi" w:cstheme="minorHAnsi"/>
        </w:rPr>
        <w:t xml:space="preserve"> contrastés.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B805E8" w:rsidRPr="007974BA" w:rsidRDefault="00B805E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A4424C" w:rsidRPr="007974BA" w:rsidRDefault="00B805E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A4424C" w:rsidRPr="007974BA">
        <w:rPr>
          <w:rFonts w:asciiTheme="minorHAnsi" w:hAnsiTheme="minorHAnsi" w:cstheme="minorHAnsi"/>
        </w:rPr>
        <w:t>Concluez</w:t>
      </w:r>
      <w:r w:rsidR="00A4424C" w:rsidRPr="007974BA">
        <w:rPr>
          <w:rFonts w:asciiTheme="minorHAnsi" w:hAnsiTheme="minorHAnsi" w:cstheme="minorHAnsi"/>
          <w:spacing w:val="20"/>
        </w:rPr>
        <w:t xml:space="preserve"> </w:t>
      </w:r>
      <w:r w:rsidR="00A4424C" w:rsidRPr="007974BA">
        <w:rPr>
          <w:rFonts w:asciiTheme="minorHAnsi" w:hAnsiTheme="minorHAnsi" w:cstheme="minorHAnsi"/>
        </w:rPr>
        <w:t>par</w:t>
      </w:r>
      <w:r w:rsidR="00A4424C" w:rsidRPr="007974BA">
        <w:rPr>
          <w:rFonts w:asciiTheme="minorHAnsi" w:hAnsiTheme="minorHAnsi" w:cstheme="minorHAnsi"/>
          <w:spacing w:val="-1"/>
        </w:rPr>
        <w:t xml:space="preserve"> </w:t>
      </w:r>
      <w:r w:rsidR="00A4424C" w:rsidRPr="007974BA">
        <w:rPr>
          <w:rFonts w:asciiTheme="minorHAnsi" w:hAnsiTheme="minorHAnsi" w:cstheme="minorHAnsi"/>
        </w:rPr>
        <w:t>: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«</w:t>
      </w:r>
      <w:r w:rsidR="00A4424C" w:rsidRPr="007974BA">
        <w:rPr>
          <w:rFonts w:asciiTheme="minorHAnsi" w:hAnsiTheme="minorHAnsi" w:cstheme="minorHAnsi"/>
          <w:spacing w:val="2"/>
        </w:rPr>
        <w:t xml:space="preserve"> </w:t>
      </w:r>
      <w:r w:rsidR="00A4424C" w:rsidRPr="007974BA">
        <w:rPr>
          <w:rFonts w:asciiTheme="minorHAnsi" w:hAnsiTheme="minorHAnsi" w:cstheme="minorHAnsi"/>
        </w:rPr>
        <w:t>Mes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portes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sont</w:t>
      </w:r>
      <w:r w:rsidR="00A4424C" w:rsidRPr="007974BA">
        <w:rPr>
          <w:rFonts w:asciiTheme="minorHAnsi" w:hAnsiTheme="minorHAnsi" w:cstheme="minorHAnsi"/>
          <w:spacing w:val="28"/>
        </w:rPr>
        <w:t xml:space="preserve"> </w:t>
      </w:r>
      <w:r w:rsidR="00A4424C" w:rsidRPr="007974BA">
        <w:rPr>
          <w:rFonts w:asciiTheme="minorHAnsi" w:hAnsiTheme="minorHAnsi" w:cstheme="minorHAnsi"/>
        </w:rPr>
        <w:t>conformes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ainsi</w:t>
      </w:r>
      <w:r w:rsidR="00A4424C" w:rsidRPr="007974BA">
        <w:rPr>
          <w:rFonts w:asciiTheme="minorHAnsi" w:hAnsiTheme="minorHAnsi" w:cstheme="minorHAnsi"/>
          <w:spacing w:val="29"/>
        </w:rPr>
        <w:t xml:space="preserve"> </w:t>
      </w:r>
      <w:r w:rsidR="00A4424C" w:rsidRPr="007974BA">
        <w:rPr>
          <w:rFonts w:asciiTheme="minorHAnsi" w:hAnsiTheme="minorHAnsi" w:cstheme="minorHAnsi"/>
        </w:rPr>
        <w:t>que</w:t>
      </w:r>
      <w:r w:rsidR="00A4424C" w:rsidRPr="007974BA">
        <w:rPr>
          <w:rFonts w:asciiTheme="minorHAnsi" w:hAnsiTheme="minorHAnsi" w:cstheme="minorHAnsi"/>
          <w:spacing w:val="28"/>
        </w:rPr>
        <w:t xml:space="preserve"> </w:t>
      </w:r>
      <w:r w:rsidR="00A4424C" w:rsidRPr="007974BA">
        <w:rPr>
          <w:rFonts w:asciiTheme="minorHAnsi" w:hAnsiTheme="minorHAnsi" w:cstheme="minorHAnsi"/>
        </w:rPr>
        <w:t>les</w:t>
      </w:r>
      <w:r w:rsidR="00A4424C" w:rsidRPr="007974BA">
        <w:rPr>
          <w:rFonts w:asciiTheme="minorHAnsi" w:hAnsiTheme="minorHAnsi" w:cstheme="minorHAnsi"/>
          <w:spacing w:val="28"/>
        </w:rPr>
        <w:t xml:space="preserve"> </w:t>
      </w:r>
      <w:r w:rsidR="00A4424C" w:rsidRPr="007974BA">
        <w:rPr>
          <w:rFonts w:asciiTheme="minorHAnsi" w:hAnsiTheme="minorHAnsi" w:cstheme="minorHAnsi"/>
        </w:rPr>
        <w:t>espaces</w:t>
      </w:r>
      <w:r w:rsidR="00A4424C" w:rsidRPr="007974BA">
        <w:rPr>
          <w:rFonts w:asciiTheme="minorHAnsi" w:hAnsiTheme="minorHAnsi" w:cstheme="minorHAnsi"/>
          <w:spacing w:val="28"/>
        </w:rPr>
        <w:t xml:space="preserve"> </w:t>
      </w:r>
      <w:r w:rsidR="00A4424C" w:rsidRPr="007974BA">
        <w:rPr>
          <w:rFonts w:asciiTheme="minorHAnsi" w:hAnsiTheme="minorHAnsi" w:cstheme="minorHAnsi"/>
        </w:rPr>
        <w:t>de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manœuvre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de</w:t>
      </w:r>
      <w:r w:rsidR="00A4424C" w:rsidRPr="007974BA">
        <w:rPr>
          <w:rFonts w:asciiTheme="minorHAnsi" w:hAnsiTheme="minorHAnsi" w:cstheme="minorHAnsi"/>
          <w:spacing w:val="27"/>
        </w:rPr>
        <w:t xml:space="preserve"> </w:t>
      </w:r>
      <w:r w:rsidR="00A4424C" w:rsidRPr="007974BA">
        <w:rPr>
          <w:rFonts w:asciiTheme="minorHAnsi" w:hAnsiTheme="minorHAnsi" w:cstheme="minorHAnsi"/>
        </w:rPr>
        <w:t>celles-ci</w:t>
      </w:r>
      <w:r w:rsidR="00A4424C" w:rsidRPr="007974BA">
        <w:rPr>
          <w:rFonts w:asciiTheme="minorHAnsi" w:hAnsiTheme="minorHAnsi" w:cstheme="minorHAnsi"/>
          <w:spacing w:val="10"/>
        </w:rPr>
        <w:t xml:space="preserve"> </w:t>
      </w:r>
      <w:r w:rsidR="00A4424C" w:rsidRPr="007974BA">
        <w:rPr>
          <w:rFonts w:asciiTheme="minorHAnsi" w:hAnsiTheme="minorHAnsi" w:cstheme="minorHAnsi"/>
        </w:rPr>
        <w:t>»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ou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«</w:t>
      </w:r>
      <w:r w:rsidR="00A4424C" w:rsidRPr="007974BA">
        <w:rPr>
          <w:rFonts w:asciiTheme="minorHAnsi" w:hAnsiTheme="minorHAnsi" w:cstheme="minorHAnsi"/>
          <w:spacing w:val="2"/>
        </w:rPr>
        <w:t xml:space="preserve"> </w:t>
      </w:r>
      <w:r w:rsidR="00A4424C" w:rsidRPr="007974BA">
        <w:rPr>
          <w:rFonts w:asciiTheme="minorHAnsi" w:hAnsiTheme="minorHAnsi" w:cstheme="minorHAnsi"/>
        </w:rPr>
        <w:t>Je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prévois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de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rendre</w:t>
      </w:r>
      <w:r w:rsidR="00A4424C" w:rsidRPr="007974BA">
        <w:rPr>
          <w:rFonts w:asciiTheme="minorHAnsi" w:hAnsiTheme="minorHAnsi" w:cstheme="minorHAnsi"/>
          <w:spacing w:val="26"/>
        </w:rPr>
        <w:t xml:space="preserve"> </w:t>
      </w:r>
      <w:r w:rsidR="00A4424C" w:rsidRPr="007974BA">
        <w:rPr>
          <w:rFonts w:asciiTheme="minorHAnsi" w:hAnsiTheme="minorHAnsi" w:cstheme="minorHAnsi"/>
        </w:rPr>
        <w:t>mes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portes</w:t>
      </w:r>
      <w:r w:rsidR="00A4424C" w:rsidRPr="007974BA">
        <w:rPr>
          <w:rFonts w:asciiTheme="minorHAnsi" w:hAnsiTheme="minorHAnsi" w:cstheme="minorHAnsi"/>
          <w:spacing w:val="-2"/>
        </w:rPr>
        <w:t xml:space="preserve"> </w:t>
      </w:r>
      <w:r w:rsidR="00A4424C" w:rsidRPr="007974BA">
        <w:rPr>
          <w:rFonts w:asciiTheme="minorHAnsi" w:hAnsiTheme="minorHAnsi" w:cstheme="minorHAnsi"/>
        </w:rPr>
        <w:t>conformes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ainsi</w:t>
      </w:r>
      <w:r w:rsidR="00A4424C" w:rsidRPr="007974BA">
        <w:rPr>
          <w:rFonts w:asciiTheme="minorHAnsi" w:hAnsiTheme="minorHAnsi" w:cstheme="minorHAnsi"/>
          <w:spacing w:val="-1"/>
        </w:rPr>
        <w:t xml:space="preserve"> </w:t>
      </w:r>
      <w:r w:rsidR="00A4424C" w:rsidRPr="007974BA">
        <w:rPr>
          <w:rFonts w:asciiTheme="minorHAnsi" w:hAnsiTheme="minorHAnsi" w:cstheme="minorHAnsi"/>
        </w:rPr>
        <w:t>que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les</w:t>
      </w:r>
      <w:r w:rsidR="00A4424C" w:rsidRPr="007974BA">
        <w:rPr>
          <w:rFonts w:asciiTheme="minorHAnsi" w:hAnsiTheme="minorHAnsi" w:cstheme="minorHAnsi"/>
          <w:spacing w:val="-2"/>
        </w:rPr>
        <w:t xml:space="preserve"> </w:t>
      </w:r>
      <w:r w:rsidR="00A4424C" w:rsidRPr="007974BA">
        <w:rPr>
          <w:rFonts w:asciiTheme="minorHAnsi" w:hAnsiTheme="minorHAnsi" w:cstheme="minorHAnsi"/>
        </w:rPr>
        <w:t>espaces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de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manœuvre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de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celles-ci dans</w:t>
      </w:r>
      <w:r w:rsidR="00A4424C" w:rsidRPr="007974BA">
        <w:rPr>
          <w:rFonts w:asciiTheme="minorHAnsi" w:hAnsiTheme="minorHAnsi" w:cstheme="minorHAnsi"/>
          <w:spacing w:val="1"/>
        </w:rPr>
        <w:t xml:space="preserve"> </w:t>
      </w:r>
      <w:r w:rsidR="00A4424C" w:rsidRPr="007974BA">
        <w:rPr>
          <w:rFonts w:asciiTheme="minorHAnsi" w:hAnsiTheme="minorHAnsi" w:cstheme="minorHAnsi"/>
        </w:rPr>
        <w:t>l’aménagement</w:t>
      </w:r>
      <w:r w:rsidR="00A4424C" w:rsidRPr="007974BA">
        <w:rPr>
          <w:rFonts w:asciiTheme="minorHAnsi" w:hAnsiTheme="minorHAnsi" w:cstheme="minorHAnsi"/>
          <w:spacing w:val="7"/>
        </w:rPr>
        <w:t xml:space="preserve"> </w:t>
      </w:r>
      <w:r w:rsidR="00A4424C" w:rsidRPr="007974BA">
        <w:rPr>
          <w:rFonts w:asciiTheme="minorHAnsi" w:hAnsiTheme="minorHAnsi" w:cstheme="minorHAnsi"/>
        </w:rPr>
        <w:t>»</w:t>
      </w:r>
    </w:p>
    <w:p w:rsidR="00E53130" w:rsidRPr="007974BA" w:rsidRDefault="00E53130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53130" w:rsidRPr="007974BA" w:rsidTr="00064800">
        <w:trPr>
          <w:trHeight w:val="20"/>
        </w:trPr>
        <w:tc>
          <w:tcPr>
            <w:tcW w:w="9072" w:type="dxa"/>
          </w:tcPr>
          <w:p w:rsidR="00E53130" w:rsidRPr="007974BA" w:rsidRDefault="00E53130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5F396F" w:rsidRPr="007974BA" w:rsidRDefault="005F396F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bookmarkStart w:id="9" w:name="6_–_PORTES_INTÉRIEURES"/>
      <w:bookmarkEnd w:id="9"/>
      <w:r w:rsidRPr="007974BA">
        <w:rPr>
          <w:rFonts w:asciiTheme="minorHAnsi" w:hAnsiTheme="minorHAnsi" w:cstheme="minorHAnsi"/>
          <w:b/>
          <w:caps/>
        </w:rPr>
        <w:t>SANITAIRES</w:t>
      </w:r>
    </w:p>
    <w:p w:rsidR="005F396F" w:rsidRPr="007974BA" w:rsidRDefault="005F396F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Mon établissement comporte un sanitaire ouvert au public :      OUI / NON 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non : je passe à la rubrique 8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lastRenderedPageBreak/>
        <w:t>Si oui :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Lorsque des espaces sanitaires sont ouverts au public, au moins un des WC est adapté pour les personnes handicapées circulant en fauteuil roulant et comporte un lave-mains.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dimensions minimales des sanitaires sont les suivantes :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• WC</w:t>
      </w:r>
    </w:p>
    <w:p w:rsidR="007974BA" w:rsidRPr="007974BA" w:rsidRDefault="007974BA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d’une</w:t>
      </w:r>
      <w:proofErr w:type="gramEnd"/>
      <w:r w:rsidRPr="007974BA">
        <w:rPr>
          <w:rFonts w:asciiTheme="minorHAnsi" w:hAnsiTheme="minorHAnsi" w:cstheme="minorHAnsi"/>
        </w:rPr>
        <w:t xml:space="preserve"> hauteur d'assise entre 0,45 m et 0,50 m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avec</w:t>
      </w:r>
      <w:proofErr w:type="gramEnd"/>
      <w:r w:rsidRPr="007974BA">
        <w:rPr>
          <w:rFonts w:asciiTheme="minorHAnsi" w:hAnsiTheme="minorHAnsi" w:cstheme="minorHAnsi"/>
        </w:rPr>
        <w:t xml:space="preserve"> un espace minimal pour un fauteuil à côté de la cuvette de 0,80 m x 1, 30 m, espace devant être en dehors du débattement de la porte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avec</w:t>
      </w:r>
      <w:proofErr w:type="gramEnd"/>
      <w:r w:rsidRPr="007974BA">
        <w:rPr>
          <w:rFonts w:asciiTheme="minorHAnsi" w:hAnsiTheme="minorHAnsi" w:cstheme="minorHAnsi"/>
        </w:rPr>
        <w:t xml:space="preserve"> un espace pour faire demi-tour (diamètre 1,50 m) à l'intérieur du cabinet ou à défaut à l'extérieur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équipé</w:t>
      </w:r>
      <w:proofErr w:type="gramEnd"/>
      <w:r w:rsidRPr="007974BA">
        <w:rPr>
          <w:rFonts w:asciiTheme="minorHAnsi" w:hAnsiTheme="minorHAnsi" w:cstheme="minorHAnsi"/>
        </w:rPr>
        <w:t xml:space="preserve"> d’une barre d'appui située à une hauteur entre 0,70 et 0,80 m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avec</w:t>
      </w:r>
      <w:proofErr w:type="gramEnd"/>
      <w:r w:rsidRPr="007974BA">
        <w:rPr>
          <w:rFonts w:asciiTheme="minorHAnsi" w:hAnsiTheme="minorHAnsi" w:cstheme="minorHAnsi"/>
        </w:rPr>
        <w:t xml:space="preserve"> un dispositif permettant de refermer la porte derrière soi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• Lave-mains </w:t>
      </w:r>
    </w:p>
    <w:p w:rsidR="007974BA" w:rsidRPr="007974BA" w:rsidRDefault="007974BA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d’une</w:t>
      </w:r>
      <w:proofErr w:type="gramEnd"/>
      <w:r w:rsidRPr="007974BA">
        <w:rPr>
          <w:rFonts w:asciiTheme="minorHAnsi" w:hAnsiTheme="minorHAnsi" w:cstheme="minorHAnsi"/>
        </w:rPr>
        <w:t xml:space="preserve"> hauteur maximale de 0,85 m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avec</w:t>
      </w:r>
      <w:proofErr w:type="gramEnd"/>
      <w:r w:rsidRPr="007974BA">
        <w:rPr>
          <w:rFonts w:asciiTheme="minorHAnsi" w:hAnsiTheme="minorHAnsi" w:cstheme="minorHAnsi"/>
        </w:rPr>
        <w:t xml:space="preserve"> un vide en partie inférieure d'au moins 0,70 m x 0,60 m x 0,30 m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avec</w:t>
      </w:r>
      <w:proofErr w:type="gramEnd"/>
      <w:r w:rsidRPr="007974BA">
        <w:rPr>
          <w:rFonts w:asciiTheme="minorHAnsi" w:hAnsiTheme="minorHAnsi" w:cstheme="minorHAnsi"/>
        </w:rPr>
        <w:t xml:space="preserve"> un espace minimal pour un fauteuil à l'aplomb du lavabo de 0,80 m x 1, 30 m</w:t>
      </w:r>
    </w:p>
    <w:p w:rsidR="00A4424C" w:rsidRPr="007974BA" w:rsidRDefault="00A4424C" w:rsidP="00C2619A">
      <w:pPr>
        <w:pStyle w:val="Corpsdetexte"/>
        <w:numPr>
          <w:ilvl w:val="0"/>
          <w:numId w:val="26"/>
        </w:numPr>
        <w:ind w:left="-142" w:right="-148" w:firstLine="0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dont</w:t>
      </w:r>
      <w:proofErr w:type="gramEnd"/>
      <w:r w:rsidRPr="007974BA">
        <w:rPr>
          <w:rFonts w:asciiTheme="minorHAnsi" w:hAnsiTheme="minorHAnsi" w:cstheme="minorHAnsi"/>
        </w:rPr>
        <w:t xml:space="preserve"> les commandes de la robinetterie sont situées à plus de 0,40 m d’un angle rentrant</w:t>
      </w: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A4424C" w:rsidRPr="007974BA" w:rsidRDefault="00A4424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miroirs et les patères lorsqu’ils sont présents doivent être situés à une hauteur comprise entre 0,90 m et 1,30 m.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E53130" w:rsidRPr="007974BA" w:rsidRDefault="00E83212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E53130" w:rsidRPr="007974BA">
        <w:rPr>
          <w:rFonts w:asciiTheme="minorHAnsi" w:hAnsiTheme="minorHAnsi" w:cstheme="minorHAnsi"/>
        </w:rPr>
        <w:t>Concluez par : « Mes sanitaires sont conformes » ou « Je prévois de rendre mes sanitaires conformes dans l’aménagement »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83212" w:rsidRPr="007974BA" w:rsidTr="00A90185">
        <w:trPr>
          <w:trHeight w:val="20"/>
        </w:trPr>
        <w:tc>
          <w:tcPr>
            <w:tcW w:w="9072" w:type="dxa"/>
          </w:tcPr>
          <w:p w:rsidR="00E83212" w:rsidRPr="007974BA" w:rsidRDefault="00E83212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  <w:tr w:rsidR="00E83212" w:rsidRPr="007974BA" w:rsidTr="00A90185">
        <w:trPr>
          <w:trHeight w:val="20"/>
        </w:trPr>
        <w:tc>
          <w:tcPr>
            <w:tcW w:w="9072" w:type="dxa"/>
          </w:tcPr>
          <w:p w:rsidR="00E83212" w:rsidRPr="007974BA" w:rsidRDefault="00E83212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396F" w:rsidRPr="007974BA" w:rsidRDefault="005F396F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bookmarkStart w:id="10" w:name="7_–_SANITAIRES"/>
      <w:bookmarkEnd w:id="10"/>
      <w:r w:rsidRPr="007974BA">
        <w:rPr>
          <w:rFonts w:asciiTheme="minorHAnsi" w:hAnsiTheme="minorHAnsi" w:cstheme="minorHAnsi"/>
          <w:b/>
          <w:caps/>
        </w:rPr>
        <w:t>S</w:t>
      </w:r>
      <w:r w:rsidRPr="007974BA">
        <w:rPr>
          <w:rFonts w:asciiTheme="minorHAnsi" w:hAnsiTheme="minorHAnsi" w:cstheme="minorHAnsi"/>
          <w:b/>
          <w:caps/>
          <w:shd w:val="clear" w:color="auto" w:fill="92CDDC" w:themeFill="accent5" w:themeFillTint="99"/>
        </w:rPr>
        <w:t>ORTIES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bookmarkStart w:id="11" w:name="8_–_SORTIES"/>
      <w:bookmarkEnd w:id="11"/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sorties peuvent être aisément repérées, atteintes et utilisées par les personnes handicapées.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sorties doivent être repérables de tout point et il ne doit y avoir aucun risque de confusion avec les issues de secours.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5F396F" w:rsidRDefault="00E83212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E53130" w:rsidRPr="007974BA">
        <w:rPr>
          <w:rFonts w:asciiTheme="minorHAnsi" w:hAnsiTheme="minorHAnsi" w:cstheme="minorHAnsi"/>
        </w:rPr>
        <w:t>Concluez par : « Mes sorties sont conformes » ou « Je prévois de rendre mes sorties conformes dans l’aménagement »</w:t>
      </w:r>
    </w:p>
    <w:p w:rsidR="007974BA" w:rsidRDefault="007974BA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7974BA" w:rsidRPr="007974BA" w:rsidRDefault="007974BA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53130" w:rsidRPr="007974BA" w:rsidTr="00064800">
        <w:trPr>
          <w:trHeight w:val="20"/>
        </w:trPr>
        <w:tc>
          <w:tcPr>
            <w:tcW w:w="9072" w:type="dxa"/>
          </w:tcPr>
          <w:p w:rsidR="00E53130" w:rsidRPr="007974BA" w:rsidRDefault="00E53130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396F" w:rsidRPr="007974BA" w:rsidRDefault="005F396F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ETABLISSEMENTS RECEVANT DU PUBLIC ASSIS</w:t>
      </w:r>
    </w:p>
    <w:p w:rsidR="005F396F" w:rsidRPr="007974BA" w:rsidRDefault="005F396F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5F396F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Je reçois du public assis : </w:t>
      </w:r>
      <w:r w:rsidRPr="007974BA">
        <w:rPr>
          <w:rFonts w:asciiTheme="minorHAnsi" w:hAnsiTheme="minorHAnsi" w:cstheme="minorHAnsi"/>
        </w:rPr>
        <w:tab/>
      </w:r>
      <w:r w:rsidRPr="007974BA">
        <w:rPr>
          <w:rFonts w:asciiTheme="minorHAnsi" w:hAnsiTheme="minorHAnsi" w:cstheme="minorHAnsi"/>
        </w:rPr>
        <w:tab/>
        <w:t xml:space="preserve">OUI / NON </w:t>
      </w:r>
      <w:bookmarkStart w:id="12" w:name="9_–_ÉTABLISSEMENTS_RECEVANT_DU_PUBLIC_AS"/>
      <w:bookmarkEnd w:id="12"/>
    </w:p>
    <w:p w:rsidR="005F396F" w:rsidRPr="007974BA" w:rsidRDefault="005F396F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non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: je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passe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rubrique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10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1"/>
        <w:spacing w:before="0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oui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Tout</w:t>
      </w:r>
      <w:r w:rsidRPr="007974BA">
        <w:rPr>
          <w:rFonts w:asciiTheme="minorHAnsi" w:hAnsiTheme="minorHAnsi" w:cstheme="minorHAnsi"/>
          <w:spacing w:val="49"/>
        </w:rPr>
        <w:t xml:space="preserve"> </w:t>
      </w:r>
      <w:r w:rsidRPr="007974BA">
        <w:rPr>
          <w:rFonts w:asciiTheme="minorHAnsi" w:hAnsiTheme="minorHAnsi" w:cstheme="minorHAnsi"/>
        </w:rPr>
        <w:t>établissement</w:t>
      </w:r>
      <w:r w:rsidRPr="007974BA">
        <w:rPr>
          <w:rFonts w:asciiTheme="minorHAnsi" w:hAnsiTheme="minorHAnsi" w:cstheme="minorHAnsi"/>
          <w:spacing w:val="50"/>
        </w:rPr>
        <w:t xml:space="preserve"> </w:t>
      </w:r>
      <w:r w:rsidRPr="007974BA">
        <w:rPr>
          <w:rFonts w:asciiTheme="minorHAnsi" w:hAnsiTheme="minorHAnsi" w:cstheme="minorHAnsi"/>
        </w:rPr>
        <w:t>ou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installation</w:t>
      </w:r>
      <w:r w:rsidRPr="007974BA">
        <w:rPr>
          <w:rFonts w:asciiTheme="minorHAnsi" w:hAnsiTheme="minorHAnsi" w:cstheme="minorHAnsi"/>
          <w:spacing w:val="49"/>
        </w:rPr>
        <w:t xml:space="preserve"> </w:t>
      </w:r>
      <w:r w:rsidRPr="007974BA">
        <w:rPr>
          <w:rFonts w:asciiTheme="minorHAnsi" w:hAnsiTheme="minorHAnsi" w:cstheme="minorHAnsi"/>
        </w:rPr>
        <w:t>accueillant</w:t>
      </w:r>
      <w:r w:rsidRPr="007974BA">
        <w:rPr>
          <w:rFonts w:asciiTheme="minorHAnsi" w:hAnsiTheme="minorHAnsi" w:cstheme="minorHAnsi"/>
          <w:spacing w:val="50"/>
        </w:rPr>
        <w:t xml:space="preserve"> </w:t>
      </w:r>
      <w:r w:rsidRPr="007974BA">
        <w:rPr>
          <w:rFonts w:asciiTheme="minorHAnsi" w:hAnsiTheme="minorHAnsi" w:cstheme="minorHAnsi"/>
        </w:rPr>
        <w:t>du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public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assis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reçoit</w:t>
      </w:r>
      <w:r w:rsidRPr="007974BA">
        <w:rPr>
          <w:rFonts w:asciiTheme="minorHAnsi" w:hAnsiTheme="minorHAnsi" w:cstheme="minorHAnsi"/>
          <w:spacing w:val="50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personnes</w:t>
      </w:r>
      <w:r w:rsidRPr="007974BA">
        <w:rPr>
          <w:rFonts w:asciiTheme="minorHAnsi" w:hAnsiTheme="minorHAnsi" w:cstheme="minorHAnsi"/>
          <w:spacing w:val="49"/>
        </w:rPr>
        <w:t xml:space="preserve"> </w:t>
      </w:r>
      <w:r w:rsidRPr="007974BA">
        <w:rPr>
          <w:rFonts w:asciiTheme="minorHAnsi" w:hAnsiTheme="minorHAnsi" w:cstheme="minorHAnsi"/>
        </w:rPr>
        <w:t>handicapées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dans</w:t>
      </w:r>
      <w:r w:rsidRPr="007974BA">
        <w:rPr>
          <w:rFonts w:asciiTheme="minorHAnsi" w:hAnsiTheme="minorHAnsi" w:cstheme="minorHAnsi"/>
          <w:spacing w:val="47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-58"/>
        </w:rPr>
        <w:t xml:space="preserve"> </w:t>
      </w:r>
      <w:r w:rsidR="00E53130" w:rsidRPr="007974BA">
        <w:rPr>
          <w:rFonts w:asciiTheme="minorHAnsi" w:hAnsiTheme="minorHAnsi" w:cstheme="minorHAnsi"/>
          <w:spacing w:val="-58"/>
        </w:rPr>
        <w:t xml:space="preserve">   </w:t>
      </w:r>
      <w:r w:rsidR="00E53130" w:rsidRPr="007974BA">
        <w:rPr>
          <w:rFonts w:asciiTheme="minorHAnsi" w:hAnsiTheme="minorHAnsi" w:cstheme="minorHAnsi"/>
        </w:rPr>
        <w:t xml:space="preserve"> m</w:t>
      </w:r>
      <w:r w:rsidRPr="007974BA">
        <w:rPr>
          <w:rFonts w:asciiTheme="minorHAnsi" w:hAnsiTheme="minorHAnsi" w:cstheme="minorHAnsi"/>
        </w:rPr>
        <w:t>êmes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conditions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d’accès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et d’utilisation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que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celles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offertes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aux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personnes valides.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Dans</w:t>
      </w:r>
      <w:r w:rsidRPr="007974BA">
        <w:rPr>
          <w:rFonts w:asciiTheme="minorHAnsi" w:hAnsiTheme="minorHAnsi" w:cstheme="minorHAnsi"/>
          <w:spacing w:val="7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5"/>
        </w:rPr>
        <w:t xml:space="preserve"> </w:t>
      </w:r>
      <w:r w:rsidRPr="007974BA">
        <w:rPr>
          <w:rFonts w:asciiTheme="minorHAnsi" w:hAnsiTheme="minorHAnsi" w:cstheme="minorHAnsi"/>
        </w:rPr>
        <w:t>restaurants</w:t>
      </w:r>
      <w:r w:rsidRPr="007974BA">
        <w:rPr>
          <w:rFonts w:asciiTheme="minorHAnsi" w:hAnsiTheme="minorHAnsi" w:cstheme="minorHAnsi"/>
          <w:spacing w:val="7"/>
        </w:rPr>
        <w:t xml:space="preserve"> </w:t>
      </w:r>
      <w:r w:rsidRPr="007974BA">
        <w:rPr>
          <w:rFonts w:asciiTheme="minorHAnsi" w:hAnsiTheme="minorHAnsi" w:cstheme="minorHAnsi"/>
        </w:rPr>
        <w:t>ou</w:t>
      </w:r>
      <w:r w:rsidRPr="007974BA">
        <w:rPr>
          <w:rFonts w:asciiTheme="minorHAnsi" w:hAnsiTheme="minorHAnsi" w:cstheme="minorHAnsi"/>
          <w:spacing w:val="6"/>
        </w:rPr>
        <w:t xml:space="preserve"> </w:t>
      </w:r>
      <w:r w:rsidRPr="007974BA">
        <w:rPr>
          <w:rFonts w:asciiTheme="minorHAnsi" w:hAnsiTheme="minorHAnsi" w:cstheme="minorHAnsi"/>
        </w:rPr>
        <w:t>salles</w:t>
      </w:r>
      <w:r w:rsidRPr="007974BA">
        <w:rPr>
          <w:rFonts w:asciiTheme="minorHAnsi" w:hAnsiTheme="minorHAnsi" w:cstheme="minorHAnsi"/>
          <w:spacing w:val="5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7"/>
        </w:rPr>
        <w:t xml:space="preserve"> </w:t>
      </w:r>
      <w:r w:rsidRPr="007974BA">
        <w:rPr>
          <w:rFonts w:asciiTheme="minorHAnsi" w:hAnsiTheme="minorHAnsi" w:cstheme="minorHAnsi"/>
        </w:rPr>
        <w:t>usage</w:t>
      </w:r>
      <w:r w:rsidRPr="007974BA">
        <w:rPr>
          <w:rFonts w:asciiTheme="minorHAnsi" w:hAnsiTheme="minorHAnsi" w:cstheme="minorHAnsi"/>
          <w:spacing w:val="7"/>
        </w:rPr>
        <w:t xml:space="preserve"> </w:t>
      </w:r>
      <w:r w:rsidRPr="007974BA">
        <w:rPr>
          <w:rFonts w:asciiTheme="minorHAnsi" w:hAnsiTheme="minorHAnsi" w:cstheme="minorHAnsi"/>
        </w:rPr>
        <w:t>polyvalent</w:t>
      </w:r>
      <w:r w:rsidRPr="007974BA">
        <w:rPr>
          <w:rFonts w:asciiTheme="minorHAnsi" w:hAnsiTheme="minorHAnsi" w:cstheme="minorHAnsi"/>
          <w:spacing w:val="8"/>
        </w:rPr>
        <w:t xml:space="preserve"> </w:t>
      </w:r>
      <w:r w:rsidRPr="007974BA">
        <w:rPr>
          <w:rFonts w:asciiTheme="minorHAnsi" w:hAnsiTheme="minorHAnsi" w:cstheme="minorHAnsi"/>
        </w:rPr>
        <w:t>sans</w:t>
      </w:r>
      <w:r w:rsidRPr="007974BA">
        <w:rPr>
          <w:rFonts w:asciiTheme="minorHAnsi" w:hAnsiTheme="minorHAnsi" w:cstheme="minorHAnsi"/>
          <w:spacing w:val="8"/>
        </w:rPr>
        <w:t xml:space="preserve"> </w:t>
      </w:r>
      <w:r w:rsidRPr="007974BA">
        <w:rPr>
          <w:rFonts w:asciiTheme="minorHAnsi" w:hAnsiTheme="minorHAnsi" w:cstheme="minorHAnsi"/>
        </w:rPr>
        <w:t>aménagement</w:t>
      </w:r>
      <w:r w:rsidRPr="007974BA">
        <w:rPr>
          <w:rFonts w:asciiTheme="minorHAnsi" w:hAnsiTheme="minorHAnsi" w:cstheme="minorHAnsi"/>
          <w:spacing w:val="8"/>
        </w:rPr>
        <w:t xml:space="preserve"> </w:t>
      </w:r>
      <w:r w:rsidRPr="007974BA">
        <w:rPr>
          <w:rFonts w:asciiTheme="minorHAnsi" w:hAnsiTheme="minorHAnsi" w:cstheme="minorHAnsi"/>
        </w:rPr>
        <w:t>spécifique,</w:t>
      </w:r>
      <w:r w:rsidRPr="007974BA">
        <w:rPr>
          <w:rFonts w:asciiTheme="minorHAnsi" w:hAnsiTheme="minorHAnsi" w:cstheme="minorHAnsi"/>
          <w:spacing w:val="8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7"/>
        </w:rPr>
        <w:t xml:space="preserve"> </w:t>
      </w:r>
      <w:r w:rsidRPr="007974BA">
        <w:rPr>
          <w:rFonts w:asciiTheme="minorHAnsi" w:hAnsiTheme="minorHAnsi" w:cstheme="minorHAnsi"/>
        </w:rPr>
        <w:t>emplacements</w:t>
      </w:r>
      <w:r w:rsidRPr="007974BA">
        <w:rPr>
          <w:rFonts w:asciiTheme="minorHAnsi" w:hAnsiTheme="minorHAnsi" w:cstheme="minorHAnsi"/>
          <w:spacing w:val="5"/>
        </w:rPr>
        <w:t xml:space="preserve"> </w:t>
      </w:r>
      <w:r w:rsidRPr="007974BA">
        <w:rPr>
          <w:rFonts w:asciiTheme="minorHAnsi" w:hAnsiTheme="minorHAnsi" w:cstheme="minorHAnsi"/>
        </w:rPr>
        <w:t>peuvent</w:t>
      </w:r>
      <w:r w:rsidRPr="007974BA">
        <w:rPr>
          <w:rFonts w:asciiTheme="minorHAnsi" w:hAnsiTheme="minorHAnsi" w:cstheme="minorHAnsi"/>
          <w:spacing w:val="-58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dégagés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lors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de l’arrivée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personnes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handicapées.</w:t>
      </w:r>
    </w:p>
    <w:p w:rsidR="00E42AD8" w:rsidRPr="007974BA" w:rsidRDefault="00E42AD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je reçois du public assis, le nombre, les caractéristiques et la disposition des emplacements pour des personnes handicapées sont définis en fonction du nombre total de places offertes.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L’espace pour un fauteuil roulant est de 0,80 x 1,30 m, en dehors des espaces de circulation. Il convient de prévoir :</w:t>
      </w:r>
    </w:p>
    <w:p w:rsidR="003555B8" w:rsidRPr="007974BA" w:rsidRDefault="003555B8" w:rsidP="00C2619A">
      <w:pPr>
        <w:pStyle w:val="Paragraphedeliste"/>
        <w:numPr>
          <w:ilvl w:val="0"/>
          <w:numId w:val="4"/>
        </w:numPr>
        <w:spacing w:before="0"/>
        <w:ind w:left="-142" w:right="-148" w:firstLine="0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2 places pouvant accueillir une personne handicapée pour un établissement jusqu’à 50 places</w:t>
      </w:r>
    </w:p>
    <w:p w:rsidR="003555B8" w:rsidRPr="007974BA" w:rsidRDefault="003555B8" w:rsidP="00C2619A">
      <w:pPr>
        <w:pStyle w:val="Paragraphedeliste"/>
        <w:numPr>
          <w:ilvl w:val="0"/>
          <w:numId w:val="4"/>
        </w:numPr>
        <w:spacing w:before="0"/>
        <w:ind w:left="-142" w:right="-148" w:firstLine="0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1 emplacement supplémentaire par tranche de 50 places supplémentaires</w:t>
      </w:r>
    </w:p>
    <w:p w:rsidR="003555B8" w:rsidRPr="007974BA" w:rsidRDefault="003555B8" w:rsidP="00C2619A">
      <w:pPr>
        <w:pStyle w:val="Paragraphedeliste"/>
        <w:numPr>
          <w:ilvl w:val="0"/>
          <w:numId w:val="4"/>
        </w:numPr>
        <w:spacing w:before="0"/>
        <w:ind w:left="-142" w:right="-148" w:firstLine="0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 emplacements réservés aux personnes circulant en fauteuil roulant doivent être matérialisés sur le plan d’aménagement</w:t>
      </w: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E53130" w:rsidRPr="007974BA" w:rsidRDefault="00E83212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E53130" w:rsidRPr="007974BA">
        <w:rPr>
          <w:rFonts w:asciiTheme="minorHAnsi" w:hAnsiTheme="minorHAnsi" w:cstheme="minorHAnsi"/>
        </w:rPr>
        <w:t>Concluez par : « Mes emplacements assis sont conformes » ou « Je prévois de rendre mes emplacements conformes dans l’aménagement »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53130" w:rsidRPr="007974BA" w:rsidTr="00064800">
        <w:trPr>
          <w:trHeight w:val="20"/>
        </w:trPr>
        <w:tc>
          <w:tcPr>
            <w:tcW w:w="9072" w:type="dxa"/>
          </w:tcPr>
          <w:p w:rsidR="00E53130" w:rsidRPr="007974BA" w:rsidRDefault="00E53130" w:rsidP="00C2619A">
            <w:pPr>
              <w:pStyle w:val="TableParagraph"/>
              <w:ind w:left="-142" w:right="-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3555B8" w:rsidRPr="007974BA" w:rsidRDefault="003555B8" w:rsidP="00C2619A">
      <w:pPr>
        <w:ind w:left="-142" w:right="-148"/>
        <w:jc w:val="both"/>
        <w:rPr>
          <w:rFonts w:asciiTheme="minorHAnsi" w:hAnsiTheme="minorHAnsi" w:cstheme="minorHAnsi"/>
        </w:rPr>
      </w:pPr>
    </w:p>
    <w:p w:rsidR="005959DC" w:rsidRPr="007974BA" w:rsidRDefault="00E53130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E</w:t>
      </w:r>
      <w:r w:rsidR="005959DC" w:rsidRPr="007974BA">
        <w:rPr>
          <w:rFonts w:asciiTheme="minorHAnsi" w:hAnsiTheme="minorHAnsi" w:cstheme="minorHAnsi"/>
          <w:b/>
          <w:caps/>
        </w:rPr>
        <w:t>TABLISSEMENTS COMPORTANT DES CABINES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Mon établissement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comporte une ou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des cabines :       OUI / NON</w:t>
      </w:r>
    </w:p>
    <w:p w:rsidR="005959DC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non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: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je passe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rubrique 11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C602CC" w:rsidP="00C2619A">
      <w:pPr>
        <w:pStyle w:val="Titre1"/>
        <w:spacing w:before="0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Si oui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 xml:space="preserve">Dans les établissements qui comportent des cabines (d’habillage ou de déshabillage, de soins ou de </w:t>
      </w:r>
      <w:r w:rsidRPr="007974BA">
        <w:rPr>
          <w:rFonts w:asciiTheme="minorHAnsi" w:hAnsiTheme="minorHAnsi" w:cstheme="minorHAnsi"/>
        </w:rPr>
        <w:lastRenderedPageBreak/>
        <w:t>douche),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une cabine au moins doit être adaptée aux personnes handicapées et accessible par un cheminement</w:t>
      </w:r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>praticable.</w:t>
      </w:r>
    </w:p>
    <w:p w:rsidR="003555B8" w:rsidRPr="007974BA" w:rsidRDefault="003555B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3555B8" w:rsidRPr="007974BA" w:rsidRDefault="003555B8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cabine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adaptée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doit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avoir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:</w:t>
      </w:r>
    </w:p>
    <w:p w:rsidR="003555B8" w:rsidRPr="007974BA" w:rsidRDefault="003555B8" w:rsidP="00C2619A">
      <w:pPr>
        <w:pStyle w:val="TableParagraph"/>
        <w:numPr>
          <w:ilvl w:val="0"/>
          <w:numId w:val="29"/>
        </w:numPr>
        <w:tabs>
          <w:tab w:val="left" w:pos="790"/>
          <w:tab w:val="left" w:pos="791"/>
        </w:tabs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espace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manœuvre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avec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possibilité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demi-tour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5"/>
        </w:rPr>
        <w:t xml:space="preserve"> </w:t>
      </w:r>
      <w:r w:rsidRPr="007974BA">
        <w:rPr>
          <w:rFonts w:asciiTheme="minorHAnsi" w:hAnsiTheme="minorHAnsi" w:cstheme="minorHAnsi"/>
        </w:rPr>
        <w:t>diamètre</w:t>
      </w:r>
      <w:r w:rsidRPr="007974BA">
        <w:rPr>
          <w:rFonts w:asciiTheme="minorHAnsi" w:hAnsiTheme="minorHAnsi" w:cstheme="minorHAnsi"/>
          <w:spacing w:val="-4"/>
        </w:rPr>
        <w:t xml:space="preserve"> </w:t>
      </w:r>
      <w:r w:rsidRPr="007974BA">
        <w:rPr>
          <w:rFonts w:asciiTheme="minorHAnsi" w:hAnsiTheme="minorHAnsi" w:cstheme="minorHAnsi"/>
        </w:rPr>
        <w:t>1,50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-53"/>
        </w:rPr>
        <w:t xml:space="preserve"> </w:t>
      </w:r>
      <w:r w:rsidRPr="007974BA">
        <w:rPr>
          <w:rFonts w:asciiTheme="minorHAnsi" w:hAnsiTheme="minorHAnsi" w:cstheme="minorHAnsi"/>
        </w:rPr>
        <w:t>l'intérieur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cabine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hors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du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débattement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la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porte</w:t>
      </w:r>
    </w:p>
    <w:p w:rsidR="003555B8" w:rsidRPr="007974BA" w:rsidRDefault="003555B8" w:rsidP="00C2619A">
      <w:pPr>
        <w:pStyle w:val="TableParagraph"/>
        <w:numPr>
          <w:ilvl w:val="0"/>
          <w:numId w:val="29"/>
        </w:numPr>
        <w:tabs>
          <w:tab w:val="left" w:pos="790"/>
          <w:tab w:val="left" w:pos="791"/>
        </w:tabs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une</w:t>
      </w:r>
      <w:proofErr w:type="gramEnd"/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barre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d'appui</w:t>
      </w:r>
    </w:p>
    <w:p w:rsidR="003555B8" w:rsidRPr="007974BA" w:rsidRDefault="003555B8" w:rsidP="00C2619A">
      <w:pPr>
        <w:pStyle w:val="TableParagraph"/>
        <w:numPr>
          <w:ilvl w:val="0"/>
          <w:numId w:val="29"/>
        </w:numPr>
        <w:tabs>
          <w:tab w:val="left" w:pos="790"/>
          <w:tab w:val="left" w:pos="791"/>
        </w:tabs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équipement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permettant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s’asseoir</w:t>
      </w:r>
    </w:p>
    <w:p w:rsidR="003555B8" w:rsidRPr="007974BA" w:rsidRDefault="003555B8" w:rsidP="00C2619A">
      <w:pPr>
        <w:pStyle w:val="TableParagraph"/>
        <w:numPr>
          <w:ilvl w:val="0"/>
          <w:numId w:val="29"/>
        </w:numPr>
        <w:tabs>
          <w:tab w:val="left" w:pos="790"/>
          <w:tab w:val="left" w:pos="791"/>
        </w:tabs>
        <w:ind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un</w:t>
      </w:r>
      <w:proofErr w:type="gramEnd"/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équipement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permettant</w:t>
      </w:r>
      <w:r w:rsidRPr="007974BA">
        <w:rPr>
          <w:rFonts w:asciiTheme="minorHAnsi" w:hAnsiTheme="minorHAnsi" w:cstheme="minorHAnsi"/>
          <w:spacing w:val="-7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rester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en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position</w:t>
      </w:r>
      <w:r w:rsidRPr="007974BA">
        <w:rPr>
          <w:rFonts w:asciiTheme="minorHAnsi" w:hAnsiTheme="minorHAnsi" w:cstheme="minorHAnsi"/>
          <w:spacing w:val="-6"/>
        </w:rPr>
        <w:t xml:space="preserve"> </w:t>
      </w:r>
      <w:r w:rsidRPr="007974BA">
        <w:rPr>
          <w:rFonts w:asciiTheme="minorHAnsi" w:hAnsiTheme="minorHAnsi" w:cstheme="minorHAnsi"/>
        </w:rPr>
        <w:t>debout</w:t>
      </w:r>
    </w:p>
    <w:p w:rsidR="003555B8" w:rsidRPr="007974BA" w:rsidRDefault="003555B8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</w:p>
    <w:p w:rsidR="003555B8" w:rsidRPr="007974BA" w:rsidRDefault="003555B8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miroirs</w:t>
      </w:r>
      <w:r w:rsidRPr="007974BA">
        <w:rPr>
          <w:rFonts w:asciiTheme="minorHAnsi" w:hAnsiTheme="minorHAnsi" w:cstheme="minorHAnsi"/>
          <w:spacing w:val="10"/>
        </w:rPr>
        <w:t xml:space="preserve"> </w:t>
      </w:r>
      <w:r w:rsidRPr="007974BA">
        <w:rPr>
          <w:rFonts w:asciiTheme="minorHAnsi" w:hAnsiTheme="minorHAnsi" w:cstheme="minorHAnsi"/>
        </w:rPr>
        <w:t>et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les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patères</w:t>
      </w:r>
      <w:r w:rsidRPr="007974BA">
        <w:rPr>
          <w:rFonts w:asciiTheme="minorHAnsi" w:hAnsiTheme="minorHAnsi" w:cstheme="minorHAnsi"/>
          <w:spacing w:val="11"/>
        </w:rPr>
        <w:t xml:space="preserve"> </w:t>
      </w:r>
      <w:r w:rsidRPr="007974BA">
        <w:rPr>
          <w:rFonts w:asciiTheme="minorHAnsi" w:hAnsiTheme="minorHAnsi" w:cstheme="minorHAnsi"/>
        </w:rPr>
        <w:t>lorsqu’ils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sont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présents</w:t>
      </w:r>
      <w:r w:rsidRPr="007974BA">
        <w:rPr>
          <w:rFonts w:asciiTheme="minorHAnsi" w:hAnsiTheme="minorHAnsi" w:cstheme="minorHAnsi"/>
          <w:spacing w:val="11"/>
        </w:rPr>
        <w:t xml:space="preserve"> </w:t>
      </w:r>
      <w:r w:rsidRPr="007974BA">
        <w:rPr>
          <w:rFonts w:asciiTheme="minorHAnsi" w:hAnsiTheme="minorHAnsi" w:cstheme="minorHAnsi"/>
        </w:rPr>
        <w:t>doivent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être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situés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à</w:t>
      </w:r>
      <w:r w:rsidRPr="007974BA">
        <w:rPr>
          <w:rFonts w:asciiTheme="minorHAnsi" w:hAnsiTheme="minorHAnsi" w:cstheme="minorHAnsi"/>
          <w:spacing w:val="7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9"/>
        </w:rPr>
        <w:t xml:space="preserve"> </w:t>
      </w:r>
      <w:r w:rsidRPr="007974BA">
        <w:rPr>
          <w:rFonts w:asciiTheme="minorHAnsi" w:hAnsiTheme="minorHAnsi" w:cstheme="minorHAnsi"/>
        </w:rPr>
        <w:t>hauteur</w:t>
      </w:r>
      <w:r w:rsidRPr="007974BA">
        <w:rPr>
          <w:rFonts w:asciiTheme="minorHAnsi" w:hAnsiTheme="minorHAnsi" w:cstheme="minorHAnsi"/>
          <w:spacing w:val="-52"/>
        </w:rPr>
        <w:t xml:space="preserve"> </w:t>
      </w:r>
      <w:r w:rsidRPr="007974BA">
        <w:rPr>
          <w:rFonts w:asciiTheme="minorHAnsi" w:hAnsiTheme="minorHAnsi" w:cstheme="minorHAnsi"/>
        </w:rPr>
        <w:t>comprise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entre 0,90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m</w:t>
      </w:r>
      <w:r w:rsidRPr="007974BA">
        <w:rPr>
          <w:rFonts w:asciiTheme="minorHAnsi" w:hAnsiTheme="minorHAnsi" w:cstheme="minorHAnsi"/>
          <w:spacing w:val="3"/>
        </w:rPr>
        <w:t xml:space="preserve"> </w:t>
      </w:r>
      <w:r w:rsidRPr="007974BA">
        <w:rPr>
          <w:rFonts w:asciiTheme="minorHAnsi" w:hAnsiTheme="minorHAnsi" w:cstheme="minorHAnsi"/>
        </w:rPr>
        <w:t>et 1,30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m.</w:t>
      </w:r>
    </w:p>
    <w:p w:rsidR="003555B8" w:rsidRPr="007974BA" w:rsidRDefault="003555B8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3555B8" w:rsidRPr="007974BA" w:rsidRDefault="00E83212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3555B8" w:rsidRPr="007974BA">
        <w:rPr>
          <w:rFonts w:asciiTheme="minorHAnsi" w:hAnsiTheme="minorHAnsi" w:cstheme="minorHAnsi"/>
        </w:rPr>
        <w:t>Concluez</w:t>
      </w:r>
      <w:r w:rsidR="003555B8" w:rsidRPr="007974BA">
        <w:rPr>
          <w:rFonts w:asciiTheme="minorHAnsi" w:hAnsiTheme="minorHAnsi" w:cstheme="minorHAnsi"/>
          <w:spacing w:val="25"/>
        </w:rPr>
        <w:t xml:space="preserve"> </w:t>
      </w:r>
      <w:r w:rsidR="003555B8" w:rsidRPr="007974BA">
        <w:rPr>
          <w:rFonts w:asciiTheme="minorHAnsi" w:hAnsiTheme="minorHAnsi" w:cstheme="minorHAnsi"/>
        </w:rPr>
        <w:t>par</w:t>
      </w:r>
      <w:r w:rsidR="003555B8" w:rsidRPr="007974BA">
        <w:rPr>
          <w:rFonts w:asciiTheme="minorHAnsi" w:hAnsiTheme="minorHAnsi" w:cstheme="minorHAnsi"/>
          <w:spacing w:val="-1"/>
        </w:rPr>
        <w:t xml:space="preserve"> </w:t>
      </w:r>
      <w:r w:rsidR="003555B8" w:rsidRPr="007974BA">
        <w:rPr>
          <w:rFonts w:asciiTheme="minorHAnsi" w:hAnsiTheme="minorHAnsi" w:cstheme="minorHAnsi"/>
        </w:rPr>
        <w:t>: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« Une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de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mes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cabines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est</w:t>
      </w:r>
      <w:r w:rsidR="003555B8" w:rsidRPr="007974BA">
        <w:rPr>
          <w:rFonts w:asciiTheme="minorHAnsi" w:hAnsiTheme="minorHAnsi" w:cstheme="minorHAnsi"/>
          <w:spacing w:val="29"/>
        </w:rPr>
        <w:t xml:space="preserve"> </w:t>
      </w:r>
      <w:r w:rsidR="003555B8" w:rsidRPr="007974BA">
        <w:rPr>
          <w:rFonts w:asciiTheme="minorHAnsi" w:hAnsiTheme="minorHAnsi" w:cstheme="minorHAnsi"/>
        </w:rPr>
        <w:t>conforme</w:t>
      </w:r>
      <w:r w:rsidR="007974BA">
        <w:rPr>
          <w:rFonts w:asciiTheme="minorHAnsi" w:hAnsiTheme="minorHAnsi" w:cstheme="minorHAnsi"/>
        </w:rPr>
        <w:t xml:space="preserve"> </w:t>
      </w:r>
      <w:r w:rsidR="003555B8" w:rsidRPr="007974BA">
        <w:rPr>
          <w:rFonts w:asciiTheme="minorHAnsi" w:hAnsiTheme="minorHAnsi" w:cstheme="minorHAnsi"/>
        </w:rPr>
        <w:t>»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ou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«</w:t>
      </w:r>
      <w:r w:rsidR="003555B8" w:rsidRPr="007974BA">
        <w:rPr>
          <w:rFonts w:asciiTheme="minorHAnsi" w:hAnsiTheme="minorHAnsi" w:cstheme="minorHAnsi"/>
          <w:spacing w:val="8"/>
        </w:rPr>
        <w:t xml:space="preserve"> </w:t>
      </w:r>
      <w:r w:rsidR="003555B8" w:rsidRPr="007974BA">
        <w:rPr>
          <w:rFonts w:asciiTheme="minorHAnsi" w:hAnsiTheme="minorHAnsi" w:cstheme="minorHAnsi"/>
        </w:rPr>
        <w:t>Je</w:t>
      </w:r>
      <w:r w:rsidR="003555B8" w:rsidRPr="007974BA">
        <w:rPr>
          <w:rFonts w:asciiTheme="minorHAnsi" w:hAnsiTheme="minorHAnsi" w:cstheme="minorHAnsi"/>
          <w:spacing w:val="29"/>
        </w:rPr>
        <w:t xml:space="preserve"> </w:t>
      </w:r>
      <w:r w:rsidR="003555B8" w:rsidRPr="007974BA">
        <w:rPr>
          <w:rFonts w:asciiTheme="minorHAnsi" w:hAnsiTheme="minorHAnsi" w:cstheme="minorHAnsi"/>
        </w:rPr>
        <w:t>prévois</w:t>
      </w:r>
      <w:r w:rsidR="003555B8" w:rsidRPr="007974BA">
        <w:rPr>
          <w:rFonts w:asciiTheme="minorHAnsi" w:hAnsiTheme="minorHAnsi" w:cstheme="minorHAnsi"/>
          <w:spacing w:val="29"/>
        </w:rPr>
        <w:t xml:space="preserve"> </w:t>
      </w:r>
      <w:r w:rsidR="003555B8" w:rsidRPr="007974BA">
        <w:rPr>
          <w:rFonts w:asciiTheme="minorHAnsi" w:hAnsiTheme="minorHAnsi" w:cstheme="minorHAnsi"/>
        </w:rPr>
        <w:t>de</w:t>
      </w:r>
      <w:r w:rsidR="003555B8" w:rsidRPr="007974BA">
        <w:rPr>
          <w:rFonts w:asciiTheme="minorHAnsi" w:hAnsiTheme="minorHAnsi" w:cstheme="minorHAnsi"/>
          <w:spacing w:val="29"/>
        </w:rPr>
        <w:t xml:space="preserve"> </w:t>
      </w:r>
      <w:r w:rsidR="003555B8" w:rsidRPr="007974BA">
        <w:rPr>
          <w:rFonts w:asciiTheme="minorHAnsi" w:hAnsiTheme="minorHAnsi" w:cstheme="minorHAnsi"/>
        </w:rPr>
        <w:t>rendre</w:t>
      </w:r>
      <w:r w:rsidR="003555B8" w:rsidRPr="007974BA">
        <w:rPr>
          <w:rFonts w:asciiTheme="minorHAnsi" w:hAnsiTheme="minorHAnsi" w:cstheme="minorHAnsi"/>
          <w:spacing w:val="29"/>
        </w:rPr>
        <w:t xml:space="preserve"> </w:t>
      </w:r>
      <w:r w:rsidR="003555B8" w:rsidRPr="007974BA">
        <w:rPr>
          <w:rFonts w:asciiTheme="minorHAnsi" w:hAnsiTheme="minorHAnsi" w:cstheme="minorHAnsi"/>
        </w:rPr>
        <w:t>une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de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mes</w:t>
      </w:r>
      <w:r w:rsidR="003555B8" w:rsidRPr="007974BA">
        <w:rPr>
          <w:rFonts w:asciiTheme="minorHAnsi" w:hAnsiTheme="minorHAnsi" w:cstheme="minorHAnsi"/>
          <w:spacing w:val="29"/>
        </w:rPr>
        <w:t xml:space="preserve"> </w:t>
      </w:r>
      <w:r w:rsidR="003555B8" w:rsidRPr="007974BA">
        <w:rPr>
          <w:rFonts w:asciiTheme="minorHAnsi" w:hAnsiTheme="minorHAnsi" w:cstheme="minorHAnsi"/>
        </w:rPr>
        <w:t>cabines</w:t>
      </w:r>
      <w:r w:rsidR="003555B8" w:rsidRPr="007974BA">
        <w:rPr>
          <w:rFonts w:asciiTheme="minorHAnsi" w:hAnsiTheme="minorHAnsi" w:cstheme="minorHAnsi"/>
          <w:spacing w:val="31"/>
        </w:rPr>
        <w:t xml:space="preserve"> </w:t>
      </w:r>
      <w:r w:rsidR="003555B8" w:rsidRPr="007974BA">
        <w:rPr>
          <w:rFonts w:asciiTheme="minorHAnsi" w:hAnsiTheme="minorHAnsi" w:cstheme="minorHAnsi"/>
        </w:rPr>
        <w:t>conforme</w:t>
      </w:r>
      <w:r w:rsidR="003555B8" w:rsidRPr="007974BA">
        <w:rPr>
          <w:rFonts w:asciiTheme="minorHAnsi" w:hAnsiTheme="minorHAnsi" w:cstheme="minorHAnsi"/>
          <w:spacing w:val="12"/>
        </w:rPr>
        <w:t xml:space="preserve"> </w:t>
      </w:r>
      <w:r w:rsidR="003555B8" w:rsidRPr="007974BA">
        <w:rPr>
          <w:rFonts w:asciiTheme="minorHAnsi" w:hAnsiTheme="minorHAnsi" w:cstheme="minorHAnsi"/>
        </w:rPr>
        <w:t>dans</w:t>
      </w:r>
      <w:r w:rsidR="003555B8" w:rsidRPr="007974BA">
        <w:rPr>
          <w:rFonts w:asciiTheme="minorHAnsi" w:hAnsiTheme="minorHAnsi" w:cstheme="minorHAnsi"/>
          <w:spacing w:val="1"/>
        </w:rPr>
        <w:t xml:space="preserve"> </w:t>
      </w:r>
      <w:r w:rsidR="003555B8" w:rsidRPr="007974BA">
        <w:rPr>
          <w:rFonts w:asciiTheme="minorHAnsi" w:hAnsiTheme="minorHAnsi" w:cstheme="minorHAnsi"/>
        </w:rPr>
        <w:t>l’aménagement</w:t>
      </w:r>
      <w:r w:rsidR="007974BA">
        <w:rPr>
          <w:rFonts w:asciiTheme="minorHAnsi" w:hAnsiTheme="minorHAnsi" w:cstheme="minorHAnsi"/>
        </w:rPr>
        <w:t xml:space="preserve"> </w:t>
      </w:r>
      <w:r w:rsidR="003555B8" w:rsidRPr="007974BA">
        <w:rPr>
          <w:rFonts w:asciiTheme="minorHAnsi" w:hAnsiTheme="minorHAnsi" w:cstheme="minorHAnsi"/>
        </w:rPr>
        <w:t>»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CDDC" w:themeFill="accent5" w:themeFillTint="99"/>
        <w:ind w:left="-142" w:right="-148"/>
        <w:jc w:val="both"/>
        <w:rPr>
          <w:rFonts w:asciiTheme="minorHAnsi" w:hAnsiTheme="minorHAnsi" w:cstheme="minorHAnsi"/>
          <w:b/>
          <w:caps/>
        </w:rPr>
      </w:pPr>
      <w:r w:rsidRPr="007974BA">
        <w:rPr>
          <w:rFonts w:asciiTheme="minorHAnsi" w:hAnsiTheme="minorHAnsi" w:cstheme="minorHAnsi"/>
          <w:b/>
          <w:caps/>
        </w:rPr>
        <w:t>ÉLÉMENTS D’INFORMATION ET DE SIGNALISATION</w:t>
      </w:r>
    </w:p>
    <w:p w:rsidR="00E42AD8" w:rsidRPr="007974BA" w:rsidRDefault="005959D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br w:type="textWrapping" w:clear="all"/>
      </w:r>
      <w:bookmarkStart w:id="13" w:name="11_–_ÉLÉMENTS_D’INFORMATION_ET_DE_SIGNAL"/>
      <w:bookmarkEnd w:id="13"/>
      <w:r w:rsidR="00E53130" w:rsidRPr="007974BA">
        <w:rPr>
          <w:rFonts w:asciiTheme="minorHAnsi" w:hAnsiTheme="minorHAnsi" w:cstheme="minorHAnsi"/>
        </w:rPr>
        <w:t>L</w:t>
      </w:r>
      <w:r w:rsidR="00C602CC" w:rsidRPr="007974BA">
        <w:rPr>
          <w:rFonts w:asciiTheme="minorHAnsi" w:hAnsiTheme="minorHAnsi" w:cstheme="minorHAnsi"/>
        </w:rPr>
        <w:t>orsque des informations permanentes sont fournies au public par le moyen d’une signalisation visuelle ou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sonore (ex : étiquettes, carte de menus, annonces sonores), celles-ci peuvent être reçues et interprétées par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une</w:t>
      </w:r>
      <w:r w:rsidR="00C602CC" w:rsidRPr="007974BA">
        <w:rPr>
          <w:rFonts w:asciiTheme="minorHAnsi" w:hAnsiTheme="minorHAnsi" w:cstheme="minorHAnsi"/>
          <w:spacing w:val="1"/>
        </w:rPr>
        <w:t xml:space="preserve"> </w:t>
      </w:r>
      <w:r w:rsidR="00C602CC" w:rsidRPr="007974BA">
        <w:rPr>
          <w:rFonts w:asciiTheme="minorHAnsi" w:hAnsiTheme="minorHAnsi" w:cstheme="minorHAnsi"/>
        </w:rPr>
        <w:t>personne handicapée.</w:t>
      </w:r>
    </w:p>
    <w:p w:rsidR="00E42AD8" w:rsidRPr="007974BA" w:rsidRDefault="00C602CC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t>Des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tableaux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de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contrastes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visuels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peuvent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vous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aider à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choisir des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couleurs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permettant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une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bonne</w:t>
      </w:r>
      <w:r w:rsidRPr="007974BA">
        <w:rPr>
          <w:rFonts w:asciiTheme="minorHAnsi" w:hAnsiTheme="minorHAnsi" w:cstheme="minorHAnsi"/>
          <w:spacing w:val="-3"/>
        </w:rPr>
        <w:t xml:space="preserve"> </w:t>
      </w:r>
      <w:r w:rsidRPr="007974BA">
        <w:rPr>
          <w:rFonts w:asciiTheme="minorHAnsi" w:hAnsiTheme="minorHAnsi" w:cstheme="minorHAnsi"/>
        </w:rPr>
        <w:t>lisibilité.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83212" w:rsidRPr="007974BA" w:rsidRDefault="00E83212" w:rsidP="00C2619A">
      <w:pPr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Décrivez l’aménagement et/ou transmettez des données chiffrées.</w:t>
      </w:r>
    </w:p>
    <w:p w:rsidR="00E53130" w:rsidRPr="007974BA" w:rsidRDefault="00E83212" w:rsidP="00C2619A">
      <w:pPr>
        <w:pStyle w:val="Corpsdetexte"/>
        <w:ind w:left="-142" w:right="-148"/>
        <w:jc w:val="both"/>
        <w:rPr>
          <w:rFonts w:asciiTheme="minorHAnsi" w:hAnsiTheme="minorHAnsi" w:cstheme="minorHAnsi"/>
          <w:i/>
        </w:rPr>
      </w:pPr>
      <w:r w:rsidRPr="007974BA">
        <w:rPr>
          <w:rFonts w:asciiTheme="minorHAnsi" w:hAnsiTheme="minorHAnsi" w:cstheme="minorHAnsi"/>
        </w:rPr>
        <w:sym w:font="Webdings" w:char="F038"/>
      </w:r>
      <w:r w:rsidRPr="007974BA">
        <w:rPr>
          <w:rFonts w:asciiTheme="minorHAnsi" w:hAnsiTheme="minorHAnsi" w:cstheme="minorHAnsi"/>
        </w:rPr>
        <w:t xml:space="preserve"> </w:t>
      </w:r>
      <w:r w:rsidR="00E53130" w:rsidRPr="007974BA">
        <w:rPr>
          <w:rFonts w:asciiTheme="minorHAnsi" w:hAnsiTheme="minorHAnsi" w:cstheme="minorHAnsi"/>
        </w:rPr>
        <w:t>Concluez par : « Les éléments d’information et/ou de signalisation sont conformes</w:t>
      </w:r>
      <w:r w:rsidR="007974BA">
        <w:rPr>
          <w:rFonts w:asciiTheme="minorHAnsi" w:hAnsiTheme="minorHAnsi" w:cstheme="minorHAnsi"/>
        </w:rPr>
        <w:t xml:space="preserve"> </w:t>
      </w:r>
      <w:r w:rsidR="00E53130" w:rsidRPr="007974BA">
        <w:rPr>
          <w:rFonts w:asciiTheme="minorHAnsi" w:hAnsiTheme="minorHAnsi" w:cstheme="minorHAnsi"/>
        </w:rPr>
        <w:t>» ou « Je prévois de rendre les éléments</w:t>
      </w:r>
      <w:r w:rsidR="00E53130" w:rsidRPr="007974BA">
        <w:rPr>
          <w:rFonts w:asciiTheme="minorHAnsi" w:hAnsiTheme="minorHAnsi" w:cstheme="minorHAnsi"/>
          <w:spacing w:val="1"/>
        </w:rPr>
        <w:t xml:space="preserve"> </w:t>
      </w:r>
      <w:r w:rsidR="00E53130" w:rsidRPr="007974BA">
        <w:rPr>
          <w:rFonts w:asciiTheme="minorHAnsi" w:hAnsiTheme="minorHAnsi" w:cstheme="minorHAnsi"/>
        </w:rPr>
        <w:t>d’information et/ou</w:t>
      </w:r>
      <w:r w:rsidR="00E53130" w:rsidRPr="007974BA">
        <w:rPr>
          <w:rFonts w:asciiTheme="minorHAnsi" w:hAnsiTheme="minorHAnsi" w:cstheme="minorHAnsi"/>
          <w:spacing w:val="1"/>
        </w:rPr>
        <w:t xml:space="preserve"> </w:t>
      </w:r>
      <w:r w:rsidR="00E53130" w:rsidRPr="007974BA">
        <w:rPr>
          <w:rFonts w:asciiTheme="minorHAnsi" w:hAnsiTheme="minorHAnsi" w:cstheme="minorHAnsi"/>
        </w:rPr>
        <w:t>de signalisation</w:t>
      </w:r>
      <w:r w:rsidR="00E53130" w:rsidRPr="007974BA">
        <w:rPr>
          <w:rFonts w:asciiTheme="minorHAnsi" w:hAnsiTheme="minorHAnsi" w:cstheme="minorHAnsi"/>
          <w:spacing w:val="2"/>
        </w:rPr>
        <w:t xml:space="preserve"> </w:t>
      </w:r>
      <w:r w:rsidR="00E53130" w:rsidRPr="007974BA">
        <w:rPr>
          <w:rFonts w:asciiTheme="minorHAnsi" w:hAnsiTheme="minorHAnsi" w:cstheme="minorHAnsi"/>
        </w:rPr>
        <w:t>conformes</w:t>
      </w:r>
      <w:r w:rsidR="00E53130" w:rsidRPr="007974BA">
        <w:rPr>
          <w:rFonts w:asciiTheme="minorHAnsi" w:hAnsiTheme="minorHAnsi" w:cstheme="minorHAnsi"/>
          <w:spacing w:val="1"/>
        </w:rPr>
        <w:t xml:space="preserve"> </w:t>
      </w:r>
      <w:r w:rsidR="00E53130" w:rsidRPr="007974BA">
        <w:rPr>
          <w:rFonts w:asciiTheme="minorHAnsi" w:hAnsiTheme="minorHAnsi" w:cstheme="minorHAnsi"/>
        </w:rPr>
        <w:t xml:space="preserve">dans </w:t>
      </w:r>
      <w:proofErr w:type="gramStart"/>
      <w:r w:rsidR="00E53130" w:rsidRPr="007974BA">
        <w:rPr>
          <w:rFonts w:asciiTheme="minorHAnsi" w:hAnsiTheme="minorHAnsi" w:cstheme="minorHAnsi"/>
        </w:rPr>
        <w:t>l’aménagement»</w:t>
      </w:r>
      <w:proofErr w:type="gramEnd"/>
      <w:r w:rsidR="00E53130" w:rsidRPr="007974BA">
        <w:rPr>
          <w:rFonts w:asciiTheme="minorHAnsi" w:hAnsiTheme="minorHAnsi" w:cstheme="minorHAnsi"/>
        </w:rPr>
        <w:t>.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7974BA" w:rsidRDefault="007974BA" w:rsidP="00C2619A">
      <w:pPr>
        <w:pStyle w:val="TableParagraph"/>
        <w:ind w:left="-142" w:right="-148"/>
        <w:jc w:val="both"/>
        <w:rPr>
          <w:rFonts w:asciiTheme="minorHAnsi" w:hAnsiTheme="minorHAnsi" w:cstheme="minorHAnsi"/>
          <w:b/>
        </w:rPr>
      </w:pPr>
    </w:p>
    <w:p w:rsidR="007974BA" w:rsidRDefault="007974BA" w:rsidP="00C2619A">
      <w:pPr>
        <w:pStyle w:val="TableParagraph"/>
        <w:ind w:left="-142" w:right="-148"/>
        <w:jc w:val="both"/>
        <w:rPr>
          <w:rFonts w:asciiTheme="minorHAnsi" w:hAnsiTheme="minorHAnsi" w:cstheme="minorHAnsi"/>
          <w:b/>
        </w:rPr>
      </w:pPr>
    </w:p>
    <w:p w:rsidR="007974BA" w:rsidRDefault="007974BA" w:rsidP="00C2619A">
      <w:pPr>
        <w:pStyle w:val="TableParagraph"/>
        <w:ind w:left="-142" w:right="-148"/>
        <w:jc w:val="both"/>
        <w:rPr>
          <w:rFonts w:asciiTheme="minorHAnsi" w:hAnsiTheme="minorHAnsi" w:cstheme="minorHAnsi"/>
          <w:b/>
        </w:rPr>
      </w:pPr>
    </w:p>
    <w:p w:rsidR="007974BA" w:rsidRDefault="007974BA" w:rsidP="00C2619A">
      <w:pPr>
        <w:pStyle w:val="TableParagraph"/>
        <w:ind w:left="-142" w:right="-148"/>
        <w:jc w:val="both"/>
        <w:rPr>
          <w:rFonts w:asciiTheme="minorHAnsi" w:hAnsiTheme="minorHAnsi" w:cstheme="minorHAnsi"/>
          <w:b/>
        </w:rPr>
      </w:pPr>
    </w:p>
    <w:p w:rsidR="00E53130" w:rsidRPr="007974BA" w:rsidRDefault="00E53130" w:rsidP="00C2619A">
      <w:pPr>
        <w:pStyle w:val="TableParagraph"/>
        <w:ind w:left="-142" w:right="-148"/>
        <w:jc w:val="both"/>
        <w:rPr>
          <w:rFonts w:asciiTheme="minorHAnsi" w:hAnsiTheme="minorHAnsi" w:cstheme="minorHAnsi"/>
          <w:b/>
        </w:rPr>
      </w:pPr>
      <w:r w:rsidRPr="007974BA">
        <w:rPr>
          <w:rFonts w:asciiTheme="minorHAnsi" w:hAnsiTheme="minorHAnsi" w:cstheme="minorHAnsi"/>
          <w:b/>
        </w:rPr>
        <w:lastRenderedPageBreak/>
        <w:t>ENGAGEMENT</w:t>
      </w:r>
    </w:p>
    <w:p w:rsidR="00E53130" w:rsidRPr="007974BA" w:rsidRDefault="00E53130" w:rsidP="00C2619A">
      <w:pPr>
        <w:pStyle w:val="TableParagraph"/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Style w:val="TableParagraph"/>
        <w:tabs>
          <w:tab w:val="left" w:pos="8397"/>
        </w:tabs>
        <w:ind w:left="-142" w:right="-148"/>
        <w:jc w:val="both"/>
        <w:rPr>
          <w:rFonts w:asciiTheme="minorHAnsi" w:hAnsiTheme="minorHAnsi" w:cstheme="minorHAnsi"/>
          <w:spacing w:val="3"/>
        </w:rPr>
      </w:pPr>
      <w:r w:rsidRPr="007974BA">
        <w:rPr>
          <w:rFonts w:asciiTheme="minorHAnsi" w:hAnsiTheme="minorHAnsi" w:cstheme="minorHAnsi"/>
        </w:rPr>
        <w:t>Je</w:t>
      </w:r>
      <w:r w:rsidRPr="007974BA">
        <w:rPr>
          <w:rFonts w:asciiTheme="minorHAnsi" w:hAnsiTheme="minorHAnsi" w:cstheme="minorHAnsi"/>
          <w:spacing w:val="-2"/>
        </w:rPr>
        <w:t xml:space="preserve"> </w:t>
      </w:r>
      <w:r w:rsidRPr="007974BA">
        <w:rPr>
          <w:rFonts w:asciiTheme="minorHAnsi" w:hAnsiTheme="minorHAnsi" w:cstheme="minorHAnsi"/>
        </w:rPr>
        <w:t>soussigné(e),</w:t>
      </w:r>
      <w:r w:rsidRPr="007974BA">
        <w:rPr>
          <w:rFonts w:asciiTheme="minorHAnsi" w:hAnsiTheme="minorHAnsi" w:cstheme="minorHAnsi"/>
          <w:spacing w:val="2"/>
        </w:rPr>
        <w:t xml:space="preserve"> </w:t>
      </w:r>
      <w:r w:rsidRPr="007974BA">
        <w:rPr>
          <w:rFonts w:asciiTheme="minorHAnsi" w:hAnsiTheme="minorHAnsi" w:cstheme="minorHAnsi"/>
        </w:rPr>
        <w:t>M. ou</w:t>
      </w:r>
      <w:r w:rsidRPr="007974BA">
        <w:rPr>
          <w:rFonts w:asciiTheme="minorHAnsi" w:hAnsiTheme="minorHAnsi" w:cstheme="minorHAnsi"/>
          <w:spacing w:val="-1"/>
        </w:rPr>
        <w:t xml:space="preserve"> </w:t>
      </w:r>
      <w:r w:rsidRPr="007974BA">
        <w:rPr>
          <w:rFonts w:asciiTheme="minorHAnsi" w:hAnsiTheme="minorHAnsi" w:cstheme="minorHAnsi"/>
        </w:rPr>
        <w:t>Mme</w:t>
      </w:r>
      <w:r w:rsidRPr="007974BA">
        <w:rPr>
          <w:rFonts w:asciiTheme="minorHAnsi" w:hAnsiTheme="minorHAnsi" w:cstheme="minorHAnsi"/>
        </w:rPr>
        <w:tab/>
        <w:t>,</w:t>
      </w:r>
      <w:r w:rsidRPr="007974BA">
        <w:rPr>
          <w:rFonts w:asciiTheme="minorHAnsi" w:hAnsiTheme="minorHAnsi" w:cstheme="minorHAnsi"/>
          <w:spacing w:val="3"/>
        </w:rPr>
        <w:t xml:space="preserve"> </w:t>
      </w:r>
    </w:p>
    <w:p w:rsidR="00E53130" w:rsidRPr="007974BA" w:rsidRDefault="00E53130" w:rsidP="00C2619A">
      <w:pPr>
        <w:pStyle w:val="TableParagraph"/>
        <w:tabs>
          <w:tab w:val="left" w:pos="8397"/>
        </w:tabs>
        <w:ind w:left="-142" w:right="-148"/>
        <w:jc w:val="both"/>
        <w:rPr>
          <w:rFonts w:asciiTheme="minorHAnsi" w:hAnsiTheme="minorHAnsi" w:cstheme="minorHAnsi"/>
        </w:rPr>
      </w:pPr>
    </w:p>
    <w:p w:rsidR="00E53130" w:rsidRPr="007974BA" w:rsidRDefault="00E53130" w:rsidP="00C2619A">
      <w:pPr>
        <w:pStyle w:val="TableParagraph"/>
        <w:tabs>
          <w:tab w:val="left" w:pos="8397"/>
        </w:tabs>
        <w:ind w:left="-142" w:right="-148"/>
        <w:jc w:val="both"/>
        <w:rPr>
          <w:rFonts w:asciiTheme="minorHAnsi" w:hAnsiTheme="minorHAnsi" w:cstheme="minorHAnsi"/>
        </w:rPr>
      </w:pPr>
      <w:proofErr w:type="gramStart"/>
      <w:r w:rsidRPr="007974BA">
        <w:rPr>
          <w:rFonts w:asciiTheme="minorHAnsi" w:hAnsiTheme="minorHAnsi" w:cstheme="minorHAnsi"/>
        </w:rPr>
        <w:t>m’engage</w:t>
      </w:r>
      <w:proofErr w:type="gramEnd"/>
      <w:r w:rsidRPr="007974BA">
        <w:rPr>
          <w:rFonts w:asciiTheme="minorHAnsi" w:hAnsiTheme="minorHAnsi" w:cstheme="minorHAnsi"/>
          <w:spacing w:val="1"/>
        </w:rPr>
        <w:t xml:space="preserve"> </w:t>
      </w:r>
      <w:r w:rsidRPr="007974BA">
        <w:rPr>
          <w:rFonts w:asciiTheme="minorHAnsi" w:hAnsiTheme="minorHAnsi" w:cstheme="minorHAnsi"/>
        </w:rPr>
        <w:t xml:space="preserve">à respecter les règles d’accessibilité aux personnes handicapées dans le cadre du projet défini </w:t>
      </w:r>
      <w:r w:rsidR="007974BA">
        <w:rPr>
          <w:rFonts w:asciiTheme="minorHAnsi" w:hAnsiTheme="minorHAnsi" w:cstheme="minorHAnsi"/>
        </w:rPr>
        <w:t>par le présent dossier.</w:t>
      </w: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  <w:spacing w:val="-59"/>
        </w:rPr>
      </w:pP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  <w:spacing w:val="-59"/>
        </w:rPr>
      </w:pPr>
    </w:p>
    <w:p w:rsidR="00E53130" w:rsidRPr="007974BA" w:rsidRDefault="00E53130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  <w:r w:rsidRPr="007974BA">
        <w:rPr>
          <w:rFonts w:asciiTheme="minorHAnsi" w:hAnsiTheme="minorHAnsi" w:cstheme="minorHAnsi"/>
          <w:spacing w:val="-59"/>
        </w:rPr>
        <w:t xml:space="preserve"> </w:t>
      </w:r>
      <w:r w:rsidRPr="007974BA">
        <w:rPr>
          <w:rFonts w:asciiTheme="minorHAnsi" w:hAnsiTheme="minorHAnsi" w:cstheme="minorHAnsi"/>
        </w:rPr>
        <w:t>Date et signature</w:t>
      </w: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ind w:left="-142" w:right="-148"/>
        <w:jc w:val="both"/>
        <w:rPr>
          <w:rFonts w:asciiTheme="minorHAnsi" w:hAnsiTheme="minorHAnsi" w:cstheme="minorHAnsi"/>
        </w:rPr>
        <w:sectPr w:rsidR="00E42AD8" w:rsidRPr="007974BA" w:rsidSect="00C602CC">
          <w:footerReference w:type="default" r:id="rId13"/>
          <w:pgSz w:w="11900" w:h="16840"/>
          <w:pgMar w:top="1417" w:right="1417" w:bottom="1417" w:left="1417" w:header="0" w:footer="628" w:gutter="0"/>
          <w:cols w:space="720"/>
          <w:docGrid w:linePitch="299"/>
        </w:sect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p w:rsidR="00E42AD8" w:rsidRPr="007974BA" w:rsidRDefault="00E42AD8" w:rsidP="00C2619A">
      <w:pPr>
        <w:pStyle w:val="Corpsdetexte"/>
        <w:ind w:left="-142" w:right="-148"/>
        <w:jc w:val="both"/>
        <w:rPr>
          <w:rFonts w:asciiTheme="minorHAnsi" w:hAnsiTheme="minorHAnsi" w:cstheme="minorHAnsi"/>
        </w:rPr>
      </w:pPr>
    </w:p>
    <w:sectPr w:rsidR="00E42AD8" w:rsidRPr="007974BA" w:rsidSect="00C602CC">
      <w:pgSz w:w="11900" w:h="16840"/>
      <w:pgMar w:top="1417" w:right="1417" w:bottom="1417" w:left="1417" w:header="0" w:footer="6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13" w:rsidRDefault="00544913">
      <w:r>
        <w:separator/>
      </w:r>
    </w:p>
  </w:endnote>
  <w:endnote w:type="continuationSeparator" w:id="0">
    <w:p w:rsidR="00544913" w:rsidRDefault="0054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800" w:rsidRDefault="00064800">
    <w:pPr>
      <w:pStyle w:val="Corpsdetexte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6000" behindDoc="1" locked="0" layoutInCell="1" allowOverlap="1">
              <wp:simplePos x="0" y="0"/>
              <wp:positionH relativeFrom="page">
                <wp:posOffset>316230</wp:posOffset>
              </wp:positionH>
              <wp:positionV relativeFrom="page">
                <wp:posOffset>10116820</wp:posOffset>
              </wp:positionV>
              <wp:extent cx="7029450" cy="7620"/>
              <wp:effectExtent l="0" t="0" r="0" b="0"/>
              <wp:wrapNone/>
              <wp:docPr id="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945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85C5D" id="Rectangle 15" o:spid="_x0000_s1026" style="position:absolute;margin-left:24.9pt;margin-top:796.6pt;width:553.5pt;height:.6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1gWdgIAAPo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7024" behindDoc="1" locked="0" layoutInCell="1" allowOverlap="1">
              <wp:simplePos x="0" y="0"/>
              <wp:positionH relativeFrom="page">
                <wp:posOffset>2959100</wp:posOffset>
              </wp:positionH>
              <wp:positionV relativeFrom="page">
                <wp:posOffset>10151745</wp:posOffset>
              </wp:positionV>
              <wp:extent cx="2292985" cy="139065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800" w:rsidRDefault="000648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33pt;margin-top:799.35pt;width:180.55pt;height:10.95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lsr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" filled="f" stroked="f">
              <v:textbox inset="0,0,0,0">
                <w:txbxContent>
                  <w:p w:rsidR="00064800" w:rsidRDefault="00064800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800" w:rsidRDefault="000648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81632" behindDoc="1" locked="0" layoutInCell="1" allowOverlap="1">
              <wp:simplePos x="0" y="0"/>
              <wp:positionH relativeFrom="page">
                <wp:posOffset>316230</wp:posOffset>
              </wp:positionH>
              <wp:positionV relativeFrom="page">
                <wp:posOffset>10116820</wp:posOffset>
              </wp:positionV>
              <wp:extent cx="7029450" cy="7620"/>
              <wp:effectExtent l="0" t="0" r="0" b="0"/>
              <wp:wrapNone/>
              <wp:docPr id="41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945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37539" id="Rectangle 41" o:spid="_x0000_s1026" style="position:absolute;margin-left:24.9pt;margin-top:796.6pt;width:553.5pt;height:.6pt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13" w:rsidRDefault="00544913">
      <w:r>
        <w:separator/>
      </w:r>
    </w:p>
  </w:footnote>
  <w:footnote w:type="continuationSeparator" w:id="0">
    <w:p w:rsidR="00544913" w:rsidRDefault="0054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B8F"/>
    <w:multiLevelType w:val="hybridMultilevel"/>
    <w:tmpl w:val="E342F976"/>
    <w:lvl w:ilvl="0" w:tplc="EDF8F1DC">
      <w:numFmt w:val="bullet"/>
      <w:lvlText w:val="•"/>
      <w:lvlJc w:val="left"/>
      <w:pPr>
        <w:ind w:left="870" w:hanging="36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391AE5F8">
      <w:numFmt w:val="bullet"/>
      <w:lvlText w:val="•"/>
      <w:lvlJc w:val="left"/>
      <w:pPr>
        <w:ind w:left="3552" w:hanging="114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2" w:tplc="DF58E99C">
      <w:numFmt w:val="bullet"/>
      <w:lvlText w:val="•"/>
      <w:lvlJc w:val="left"/>
      <w:pPr>
        <w:ind w:left="4393" w:hanging="114"/>
      </w:pPr>
      <w:rPr>
        <w:rFonts w:hint="default"/>
        <w:lang w:val="fr-FR" w:eastAsia="en-US" w:bidi="ar-SA"/>
      </w:rPr>
    </w:lvl>
    <w:lvl w:ilvl="3" w:tplc="BF64D6BC">
      <w:numFmt w:val="bullet"/>
      <w:lvlText w:val="•"/>
      <w:lvlJc w:val="left"/>
      <w:pPr>
        <w:ind w:left="5226" w:hanging="114"/>
      </w:pPr>
      <w:rPr>
        <w:rFonts w:hint="default"/>
        <w:lang w:val="fr-FR" w:eastAsia="en-US" w:bidi="ar-SA"/>
      </w:rPr>
    </w:lvl>
    <w:lvl w:ilvl="4" w:tplc="AA8E8580">
      <w:numFmt w:val="bullet"/>
      <w:lvlText w:val="•"/>
      <w:lvlJc w:val="left"/>
      <w:pPr>
        <w:ind w:left="6060" w:hanging="114"/>
      </w:pPr>
      <w:rPr>
        <w:rFonts w:hint="default"/>
        <w:lang w:val="fr-FR" w:eastAsia="en-US" w:bidi="ar-SA"/>
      </w:rPr>
    </w:lvl>
    <w:lvl w:ilvl="5" w:tplc="0F1C09B2">
      <w:numFmt w:val="bullet"/>
      <w:lvlText w:val="•"/>
      <w:lvlJc w:val="left"/>
      <w:pPr>
        <w:ind w:left="6893" w:hanging="114"/>
      </w:pPr>
      <w:rPr>
        <w:rFonts w:hint="default"/>
        <w:lang w:val="fr-FR" w:eastAsia="en-US" w:bidi="ar-SA"/>
      </w:rPr>
    </w:lvl>
    <w:lvl w:ilvl="6" w:tplc="71CE8834">
      <w:numFmt w:val="bullet"/>
      <w:lvlText w:val="•"/>
      <w:lvlJc w:val="left"/>
      <w:pPr>
        <w:ind w:left="7726" w:hanging="114"/>
      </w:pPr>
      <w:rPr>
        <w:rFonts w:hint="default"/>
        <w:lang w:val="fr-FR" w:eastAsia="en-US" w:bidi="ar-SA"/>
      </w:rPr>
    </w:lvl>
    <w:lvl w:ilvl="7" w:tplc="B0505B26">
      <w:numFmt w:val="bullet"/>
      <w:lvlText w:val="•"/>
      <w:lvlJc w:val="left"/>
      <w:pPr>
        <w:ind w:left="8560" w:hanging="114"/>
      </w:pPr>
      <w:rPr>
        <w:rFonts w:hint="default"/>
        <w:lang w:val="fr-FR" w:eastAsia="en-US" w:bidi="ar-SA"/>
      </w:rPr>
    </w:lvl>
    <w:lvl w:ilvl="8" w:tplc="13142F4A">
      <w:numFmt w:val="bullet"/>
      <w:lvlText w:val="•"/>
      <w:lvlJc w:val="left"/>
      <w:pPr>
        <w:ind w:left="9393" w:hanging="114"/>
      </w:pPr>
      <w:rPr>
        <w:rFonts w:hint="default"/>
        <w:lang w:val="fr-FR" w:eastAsia="en-US" w:bidi="ar-SA"/>
      </w:rPr>
    </w:lvl>
  </w:abstractNum>
  <w:abstractNum w:abstractNumId="1" w15:restartNumberingAfterBreak="0">
    <w:nsid w:val="00C95425"/>
    <w:multiLevelType w:val="hybridMultilevel"/>
    <w:tmpl w:val="C34A961C"/>
    <w:lvl w:ilvl="0" w:tplc="ABD6D7B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5386C"/>
    <w:multiLevelType w:val="hybridMultilevel"/>
    <w:tmpl w:val="A37673D6"/>
    <w:lvl w:ilvl="0" w:tplc="380A2DB6">
      <w:numFmt w:val="bullet"/>
      <w:lvlText w:val="•"/>
      <w:lvlJc w:val="left"/>
      <w:pPr>
        <w:ind w:left="282" w:hanging="17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EFB21712">
      <w:numFmt w:val="bullet"/>
      <w:lvlText w:val="◦"/>
      <w:lvlJc w:val="left"/>
      <w:pPr>
        <w:ind w:left="564" w:hanging="284"/>
      </w:pPr>
      <w:rPr>
        <w:rFonts w:ascii="Trebuchet MS" w:eastAsia="Trebuchet MS" w:hAnsi="Trebuchet MS" w:cs="Trebuchet MS" w:hint="default"/>
        <w:w w:val="224"/>
        <w:sz w:val="18"/>
        <w:szCs w:val="18"/>
        <w:lang w:val="fr-FR" w:eastAsia="en-US" w:bidi="ar-SA"/>
      </w:rPr>
    </w:lvl>
    <w:lvl w:ilvl="2" w:tplc="6262D7E8">
      <w:numFmt w:val="bullet"/>
      <w:lvlText w:val="•"/>
      <w:lvlJc w:val="left"/>
      <w:pPr>
        <w:ind w:left="1694" w:hanging="284"/>
      </w:pPr>
      <w:rPr>
        <w:rFonts w:hint="default"/>
        <w:lang w:val="fr-FR" w:eastAsia="en-US" w:bidi="ar-SA"/>
      </w:rPr>
    </w:lvl>
    <w:lvl w:ilvl="3" w:tplc="A24E39B0">
      <w:numFmt w:val="bullet"/>
      <w:lvlText w:val="•"/>
      <w:lvlJc w:val="left"/>
      <w:pPr>
        <w:ind w:left="2828" w:hanging="284"/>
      </w:pPr>
      <w:rPr>
        <w:rFonts w:hint="default"/>
        <w:lang w:val="fr-FR" w:eastAsia="en-US" w:bidi="ar-SA"/>
      </w:rPr>
    </w:lvl>
    <w:lvl w:ilvl="4" w:tplc="A1E0B4A2">
      <w:numFmt w:val="bullet"/>
      <w:lvlText w:val="•"/>
      <w:lvlJc w:val="left"/>
      <w:pPr>
        <w:ind w:left="3962" w:hanging="284"/>
      </w:pPr>
      <w:rPr>
        <w:rFonts w:hint="default"/>
        <w:lang w:val="fr-FR" w:eastAsia="en-US" w:bidi="ar-SA"/>
      </w:rPr>
    </w:lvl>
    <w:lvl w:ilvl="5" w:tplc="5616ED48">
      <w:numFmt w:val="bullet"/>
      <w:lvlText w:val="•"/>
      <w:lvlJc w:val="left"/>
      <w:pPr>
        <w:ind w:left="5096" w:hanging="284"/>
      </w:pPr>
      <w:rPr>
        <w:rFonts w:hint="default"/>
        <w:lang w:val="fr-FR" w:eastAsia="en-US" w:bidi="ar-SA"/>
      </w:rPr>
    </w:lvl>
    <w:lvl w:ilvl="6" w:tplc="82A0AA54">
      <w:numFmt w:val="bullet"/>
      <w:lvlText w:val="•"/>
      <w:lvlJc w:val="left"/>
      <w:pPr>
        <w:ind w:left="6230" w:hanging="284"/>
      </w:pPr>
      <w:rPr>
        <w:rFonts w:hint="default"/>
        <w:lang w:val="fr-FR" w:eastAsia="en-US" w:bidi="ar-SA"/>
      </w:rPr>
    </w:lvl>
    <w:lvl w:ilvl="7" w:tplc="DEEEFABE">
      <w:numFmt w:val="bullet"/>
      <w:lvlText w:val="•"/>
      <w:lvlJc w:val="left"/>
      <w:pPr>
        <w:ind w:left="7364" w:hanging="284"/>
      </w:pPr>
      <w:rPr>
        <w:rFonts w:hint="default"/>
        <w:lang w:val="fr-FR" w:eastAsia="en-US" w:bidi="ar-SA"/>
      </w:rPr>
    </w:lvl>
    <w:lvl w:ilvl="8" w:tplc="124E890E">
      <w:numFmt w:val="bullet"/>
      <w:lvlText w:val="•"/>
      <w:lvlJc w:val="left"/>
      <w:pPr>
        <w:ind w:left="8498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0BBF616B"/>
    <w:multiLevelType w:val="hybridMultilevel"/>
    <w:tmpl w:val="1128AF9E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28B0CC1"/>
    <w:multiLevelType w:val="hybridMultilevel"/>
    <w:tmpl w:val="CE040338"/>
    <w:lvl w:ilvl="0" w:tplc="182CD57C">
      <w:numFmt w:val="bullet"/>
      <w:lvlText w:val="•"/>
      <w:lvlJc w:val="left"/>
      <w:pPr>
        <w:ind w:left="76" w:hanging="36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8E95FB0"/>
    <w:multiLevelType w:val="hybridMultilevel"/>
    <w:tmpl w:val="4AA626F6"/>
    <w:lvl w:ilvl="0" w:tplc="F7EC9D96">
      <w:numFmt w:val="bullet"/>
      <w:lvlText w:val="•"/>
      <w:lvlJc w:val="left"/>
      <w:pPr>
        <w:ind w:left="200" w:hanging="146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32DC8FCC">
      <w:numFmt w:val="bullet"/>
      <w:lvlText w:val="◦"/>
      <w:lvlJc w:val="left"/>
      <w:pPr>
        <w:ind w:left="440" w:hanging="206"/>
      </w:pPr>
      <w:rPr>
        <w:rFonts w:ascii="Trebuchet MS" w:eastAsia="Trebuchet MS" w:hAnsi="Trebuchet MS" w:cs="Trebuchet MS" w:hint="default"/>
        <w:w w:val="224"/>
        <w:sz w:val="18"/>
        <w:szCs w:val="18"/>
        <w:lang w:val="fr-FR" w:eastAsia="en-US" w:bidi="ar-SA"/>
      </w:rPr>
    </w:lvl>
    <w:lvl w:ilvl="2" w:tplc="2B20E124">
      <w:numFmt w:val="bullet"/>
      <w:lvlText w:val="•"/>
      <w:lvlJc w:val="left"/>
      <w:pPr>
        <w:ind w:left="1587" w:hanging="206"/>
      </w:pPr>
      <w:rPr>
        <w:rFonts w:hint="default"/>
        <w:lang w:val="fr-FR" w:eastAsia="en-US" w:bidi="ar-SA"/>
      </w:rPr>
    </w:lvl>
    <w:lvl w:ilvl="3" w:tplc="A7422EC2">
      <w:numFmt w:val="bullet"/>
      <w:lvlText w:val="•"/>
      <w:lvlJc w:val="left"/>
      <w:pPr>
        <w:ind w:left="2734" w:hanging="206"/>
      </w:pPr>
      <w:rPr>
        <w:rFonts w:hint="default"/>
        <w:lang w:val="fr-FR" w:eastAsia="en-US" w:bidi="ar-SA"/>
      </w:rPr>
    </w:lvl>
    <w:lvl w:ilvl="4" w:tplc="0EC87B32">
      <w:numFmt w:val="bullet"/>
      <w:lvlText w:val="•"/>
      <w:lvlJc w:val="left"/>
      <w:pPr>
        <w:ind w:left="3882" w:hanging="206"/>
      </w:pPr>
      <w:rPr>
        <w:rFonts w:hint="default"/>
        <w:lang w:val="fr-FR" w:eastAsia="en-US" w:bidi="ar-SA"/>
      </w:rPr>
    </w:lvl>
    <w:lvl w:ilvl="5" w:tplc="C6E852B4">
      <w:numFmt w:val="bullet"/>
      <w:lvlText w:val="•"/>
      <w:lvlJc w:val="left"/>
      <w:pPr>
        <w:ind w:left="5029" w:hanging="206"/>
      </w:pPr>
      <w:rPr>
        <w:rFonts w:hint="default"/>
        <w:lang w:val="fr-FR" w:eastAsia="en-US" w:bidi="ar-SA"/>
      </w:rPr>
    </w:lvl>
    <w:lvl w:ilvl="6" w:tplc="5986E376">
      <w:numFmt w:val="bullet"/>
      <w:lvlText w:val="•"/>
      <w:lvlJc w:val="left"/>
      <w:pPr>
        <w:ind w:left="6177" w:hanging="206"/>
      </w:pPr>
      <w:rPr>
        <w:rFonts w:hint="default"/>
        <w:lang w:val="fr-FR" w:eastAsia="en-US" w:bidi="ar-SA"/>
      </w:rPr>
    </w:lvl>
    <w:lvl w:ilvl="7" w:tplc="BE3A551E">
      <w:numFmt w:val="bullet"/>
      <w:lvlText w:val="•"/>
      <w:lvlJc w:val="left"/>
      <w:pPr>
        <w:ind w:left="7324" w:hanging="206"/>
      </w:pPr>
      <w:rPr>
        <w:rFonts w:hint="default"/>
        <w:lang w:val="fr-FR" w:eastAsia="en-US" w:bidi="ar-SA"/>
      </w:rPr>
    </w:lvl>
    <w:lvl w:ilvl="8" w:tplc="FA38B870">
      <w:numFmt w:val="bullet"/>
      <w:lvlText w:val="•"/>
      <w:lvlJc w:val="left"/>
      <w:pPr>
        <w:ind w:left="8472" w:hanging="206"/>
      </w:pPr>
      <w:rPr>
        <w:rFonts w:hint="default"/>
        <w:lang w:val="fr-FR" w:eastAsia="en-US" w:bidi="ar-SA"/>
      </w:rPr>
    </w:lvl>
  </w:abstractNum>
  <w:abstractNum w:abstractNumId="6" w15:restartNumberingAfterBreak="0">
    <w:nsid w:val="1E7518C8"/>
    <w:multiLevelType w:val="hybridMultilevel"/>
    <w:tmpl w:val="C0C84E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4AC"/>
    <w:multiLevelType w:val="hybridMultilevel"/>
    <w:tmpl w:val="E4B0AEC6"/>
    <w:lvl w:ilvl="0" w:tplc="ABD6D7BA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2944EED"/>
    <w:multiLevelType w:val="hybridMultilevel"/>
    <w:tmpl w:val="344CCB1E"/>
    <w:lvl w:ilvl="0" w:tplc="B6A6B6F6">
      <w:numFmt w:val="bullet"/>
      <w:lvlText w:val="•"/>
      <w:lvlJc w:val="left"/>
      <w:pPr>
        <w:ind w:left="774" w:hanging="36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AB0C82E6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16365B36"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3" w:tplc="A44EE248">
      <w:numFmt w:val="bullet"/>
      <w:lvlText w:val="•"/>
      <w:lvlJc w:val="left"/>
      <w:pPr>
        <w:ind w:left="3776" w:hanging="360"/>
      </w:pPr>
      <w:rPr>
        <w:rFonts w:hint="default"/>
        <w:lang w:val="fr-FR" w:eastAsia="en-US" w:bidi="ar-SA"/>
      </w:rPr>
    </w:lvl>
    <w:lvl w:ilvl="4" w:tplc="958451B6">
      <w:numFmt w:val="bullet"/>
      <w:lvlText w:val="•"/>
      <w:lvlJc w:val="left"/>
      <w:pPr>
        <w:ind w:left="4774" w:hanging="360"/>
      </w:pPr>
      <w:rPr>
        <w:rFonts w:hint="default"/>
        <w:lang w:val="fr-FR" w:eastAsia="en-US" w:bidi="ar-SA"/>
      </w:rPr>
    </w:lvl>
    <w:lvl w:ilvl="5" w:tplc="28243D8C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6" w:tplc="A50408B0">
      <w:numFmt w:val="bullet"/>
      <w:lvlText w:val="•"/>
      <w:lvlJc w:val="left"/>
      <w:pPr>
        <w:ind w:left="6772" w:hanging="360"/>
      </w:pPr>
      <w:rPr>
        <w:rFonts w:hint="default"/>
        <w:lang w:val="fr-FR" w:eastAsia="en-US" w:bidi="ar-SA"/>
      </w:rPr>
    </w:lvl>
    <w:lvl w:ilvl="7" w:tplc="8F8A2BF4">
      <w:numFmt w:val="bullet"/>
      <w:lvlText w:val="•"/>
      <w:lvlJc w:val="left"/>
      <w:pPr>
        <w:ind w:left="7770" w:hanging="360"/>
      </w:pPr>
      <w:rPr>
        <w:rFonts w:hint="default"/>
        <w:lang w:val="fr-FR" w:eastAsia="en-US" w:bidi="ar-SA"/>
      </w:rPr>
    </w:lvl>
    <w:lvl w:ilvl="8" w:tplc="BA524CBA">
      <w:numFmt w:val="bullet"/>
      <w:lvlText w:val="•"/>
      <w:lvlJc w:val="left"/>
      <w:pPr>
        <w:ind w:left="8769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31E7366"/>
    <w:multiLevelType w:val="hybridMultilevel"/>
    <w:tmpl w:val="BE50B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37DE"/>
    <w:multiLevelType w:val="hybridMultilevel"/>
    <w:tmpl w:val="129E91C4"/>
    <w:lvl w:ilvl="0" w:tplc="9FF627D8">
      <w:numFmt w:val="bullet"/>
      <w:lvlText w:val="-"/>
      <w:lvlJc w:val="left"/>
      <w:pPr>
        <w:ind w:left="176" w:hanging="122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D69CC804">
      <w:numFmt w:val="bullet"/>
      <w:lvlText w:val="•"/>
      <w:lvlJc w:val="left"/>
      <w:pPr>
        <w:ind w:left="1238" w:hanging="122"/>
      </w:pPr>
      <w:rPr>
        <w:rFonts w:hint="default"/>
        <w:lang w:val="fr-FR" w:eastAsia="en-US" w:bidi="ar-SA"/>
      </w:rPr>
    </w:lvl>
    <w:lvl w:ilvl="2" w:tplc="EF3C97D4">
      <w:numFmt w:val="bullet"/>
      <w:lvlText w:val="•"/>
      <w:lvlJc w:val="left"/>
      <w:pPr>
        <w:ind w:left="2297" w:hanging="122"/>
      </w:pPr>
      <w:rPr>
        <w:rFonts w:hint="default"/>
        <w:lang w:val="fr-FR" w:eastAsia="en-US" w:bidi="ar-SA"/>
      </w:rPr>
    </w:lvl>
    <w:lvl w:ilvl="3" w:tplc="15D04522">
      <w:numFmt w:val="bullet"/>
      <w:lvlText w:val="•"/>
      <w:lvlJc w:val="left"/>
      <w:pPr>
        <w:ind w:left="3356" w:hanging="122"/>
      </w:pPr>
      <w:rPr>
        <w:rFonts w:hint="default"/>
        <w:lang w:val="fr-FR" w:eastAsia="en-US" w:bidi="ar-SA"/>
      </w:rPr>
    </w:lvl>
    <w:lvl w:ilvl="4" w:tplc="8BC6ABA4">
      <w:numFmt w:val="bullet"/>
      <w:lvlText w:val="•"/>
      <w:lvlJc w:val="left"/>
      <w:pPr>
        <w:ind w:left="4414" w:hanging="122"/>
      </w:pPr>
      <w:rPr>
        <w:rFonts w:hint="default"/>
        <w:lang w:val="fr-FR" w:eastAsia="en-US" w:bidi="ar-SA"/>
      </w:rPr>
    </w:lvl>
    <w:lvl w:ilvl="5" w:tplc="646CDBC4">
      <w:numFmt w:val="bullet"/>
      <w:lvlText w:val="•"/>
      <w:lvlJc w:val="left"/>
      <w:pPr>
        <w:ind w:left="5473" w:hanging="122"/>
      </w:pPr>
      <w:rPr>
        <w:rFonts w:hint="default"/>
        <w:lang w:val="fr-FR" w:eastAsia="en-US" w:bidi="ar-SA"/>
      </w:rPr>
    </w:lvl>
    <w:lvl w:ilvl="6" w:tplc="AE441D26">
      <w:numFmt w:val="bullet"/>
      <w:lvlText w:val="•"/>
      <w:lvlJc w:val="left"/>
      <w:pPr>
        <w:ind w:left="6532" w:hanging="122"/>
      </w:pPr>
      <w:rPr>
        <w:rFonts w:hint="default"/>
        <w:lang w:val="fr-FR" w:eastAsia="en-US" w:bidi="ar-SA"/>
      </w:rPr>
    </w:lvl>
    <w:lvl w:ilvl="7" w:tplc="7A78D026">
      <w:numFmt w:val="bullet"/>
      <w:lvlText w:val="•"/>
      <w:lvlJc w:val="left"/>
      <w:pPr>
        <w:ind w:left="7590" w:hanging="122"/>
      </w:pPr>
      <w:rPr>
        <w:rFonts w:hint="default"/>
        <w:lang w:val="fr-FR" w:eastAsia="en-US" w:bidi="ar-SA"/>
      </w:rPr>
    </w:lvl>
    <w:lvl w:ilvl="8" w:tplc="D01AFB38">
      <w:numFmt w:val="bullet"/>
      <w:lvlText w:val="•"/>
      <w:lvlJc w:val="left"/>
      <w:pPr>
        <w:ind w:left="8649" w:hanging="122"/>
      </w:pPr>
      <w:rPr>
        <w:rFonts w:hint="default"/>
        <w:lang w:val="fr-FR" w:eastAsia="en-US" w:bidi="ar-SA"/>
      </w:rPr>
    </w:lvl>
  </w:abstractNum>
  <w:abstractNum w:abstractNumId="11" w15:restartNumberingAfterBreak="0">
    <w:nsid w:val="24895F01"/>
    <w:multiLevelType w:val="hybridMultilevel"/>
    <w:tmpl w:val="09AEB69E"/>
    <w:lvl w:ilvl="0" w:tplc="57108F60">
      <w:numFmt w:val="bullet"/>
      <w:lvlText w:val="•"/>
      <w:lvlJc w:val="left"/>
      <w:pPr>
        <w:ind w:left="54" w:hanging="114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00C00896">
      <w:numFmt w:val="bullet"/>
      <w:lvlText w:val="•"/>
      <w:lvlJc w:val="left"/>
      <w:pPr>
        <w:ind w:left="433" w:hanging="114"/>
      </w:pPr>
      <w:rPr>
        <w:rFonts w:hint="default"/>
        <w:lang w:val="fr-FR" w:eastAsia="en-US" w:bidi="ar-SA"/>
      </w:rPr>
    </w:lvl>
    <w:lvl w:ilvl="2" w:tplc="C87CE924">
      <w:numFmt w:val="bullet"/>
      <w:lvlText w:val="•"/>
      <w:lvlJc w:val="left"/>
      <w:pPr>
        <w:ind w:left="807" w:hanging="114"/>
      </w:pPr>
      <w:rPr>
        <w:rFonts w:hint="default"/>
        <w:lang w:val="fr-FR" w:eastAsia="en-US" w:bidi="ar-SA"/>
      </w:rPr>
    </w:lvl>
    <w:lvl w:ilvl="3" w:tplc="996C6C2E">
      <w:numFmt w:val="bullet"/>
      <w:lvlText w:val="•"/>
      <w:lvlJc w:val="left"/>
      <w:pPr>
        <w:ind w:left="1181" w:hanging="114"/>
      </w:pPr>
      <w:rPr>
        <w:rFonts w:hint="default"/>
        <w:lang w:val="fr-FR" w:eastAsia="en-US" w:bidi="ar-SA"/>
      </w:rPr>
    </w:lvl>
    <w:lvl w:ilvl="4" w:tplc="C0DA1630">
      <w:numFmt w:val="bullet"/>
      <w:lvlText w:val="•"/>
      <w:lvlJc w:val="left"/>
      <w:pPr>
        <w:ind w:left="1555" w:hanging="114"/>
      </w:pPr>
      <w:rPr>
        <w:rFonts w:hint="default"/>
        <w:lang w:val="fr-FR" w:eastAsia="en-US" w:bidi="ar-SA"/>
      </w:rPr>
    </w:lvl>
    <w:lvl w:ilvl="5" w:tplc="72E08F22">
      <w:numFmt w:val="bullet"/>
      <w:lvlText w:val="•"/>
      <w:lvlJc w:val="left"/>
      <w:pPr>
        <w:ind w:left="1929" w:hanging="114"/>
      </w:pPr>
      <w:rPr>
        <w:rFonts w:hint="default"/>
        <w:lang w:val="fr-FR" w:eastAsia="en-US" w:bidi="ar-SA"/>
      </w:rPr>
    </w:lvl>
    <w:lvl w:ilvl="6" w:tplc="965E3B14">
      <w:numFmt w:val="bullet"/>
      <w:lvlText w:val="•"/>
      <w:lvlJc w:val="left"/>
      <w:pPr>
        <w:ind w:left="2303" w:hanging="114"/>
      </w:pPr>
      <w:rPr>
        <w:rFonts w:hint="default"/>
        <w:lang w:val="fr-FR" w:eastAsia="en-US" w:bidi="ar-SA"/>
      </w:rPr>
    </w:lvl>
    <w:lvl w:ilvl="7" w:tplc="E61414B4">
      <w:numFmt w:val="bullet"/>
      <w:lvlText w:val="•"/>
      <w:lvlJc w:val="left"/>
      <w:pPr>
        <w:ind w:left="2677" w:hanging="114"/>
      </w:pPr>
      <w:rPr>
        <w:rFonts w:hint="default"/>
        <w:lang w:val="fr-FR" w:eastAsia="en-US" w:bidi="ar-SA"/>
      </w:rPr>
    </w:lvl>
    <w:lvl w:ilvl="8" w:tplc="B1BE65A6">
      <w:numFmt w:val="bullet"/>
      <w:lvlText w:val="•"/>
      <w:lvlJc w:val="left"/>
      <w:pPr>
        <w:ind w:left="3051" w:hanging="114"/>
      </w:pPr>
      <w:rPr>
        <w:rFonts w:hint="default"/>
        <w:lang w:val="fr-FR" w:eastAsia="en-US" w:bidi="ar-SA"/>
      </w:rPr>
    </w:lvl>
  </w:abstractNum>
  <w:abstractNum w:abstractNumId="12" w15:restartNumberingAfterBreak="0">
    <w:nsid w:val="24C54CDC"/>
    <w:multiLevelType w:val="hybridMultilevel"/>
    <w:tmpl w:val="ABD0F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565EA"/>
    <w:multiLevelType w:val="hybridMultilevel"/>
    <w:tmpl w:val="3E2A1B16"/>
    <w:lvl w:ilvl="0" w:tplc="791469AC">
      <w:numFmt w:val="bullet"/>
      <w:lvlText w:val="•"/>
      <w:lvlJc w:val="left"/>
      <w:pPr>
        <w:ind w:left="220" w:hanging="146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41C823DE">
      <w:numFmt w:val="bullet"/>
      <w:lvlText w:val="•"/>
      <w:lvlJc w:val="left"/>
      <w:pPr>
        <w:ind w:left="1274" w:hanging="146"/>
      </w:pPr>
      <w:rPr>
        <w:rFonts w:hint="default"/>
        <w:lang w:val="fr-FR" w:eastAsia="en-US" w:bidi="ar-SA"/>
      </w:rPr>
    </w:lvl>
    <w:lvl w:ilvl="2" w:tplc="52AABADA">
      <w:numFmt w:val="bullet"/>
      <w:lvlText w:val="•"/>
      <w:lvlJc w:val="left"/>
      <w:pPr>
        <w:ind w:left="2329" w:hanging="146"/>
      </w:pPr>
      <w:rPr>
        <w:rFonts w:hint="default"/>
        <w:lang w:val="fr-FR" w:eastAsia="en-US" w:bidi="ar-SA"/>
      </w:rPr>
    </w:lvl>
    <w:lvl w:ilvl="3" w:tplc="B8EA6B30">
      <w:numFmt w:val="bullet"/>
      <w:lvlText w:val="•"/>
      <w:lvlJc w:val="left"/>
      <w:pPr>
        <w:ind w:left="3384" w:hanging="146"/>
      </w:pPr>
      <w:rPr>
        <w:rFonts w:hint="default"/>
        <w:lang w:val="fr-FR" w:eastAsia="en-US" w:bidi="ar-SA"/>
      </w:rPr>
    </w:lvl>
    <w:lvl w:ilvl="4" w:tplc="7ADE151E">
      <w:numFmt w:val="bullet"/>
      <w:lvlText w:val="•"/>
      <w:lvlJc w:val="left"/>
      <w:pPr>
        <w:ind w:left="4438" w:hanging="146"/>
      </w:pPr>
      <w:rPr>
        <w:rFonts w:hint="default"/>
        <w:lang w:val="fr-FR" w:eastAsia="en-US" w:bidi="ar-SA"/>
      </w:rPr>
    </w:lvl>
    <w:lvl w:ilvl="5" w:tplc="60FE4A80">
      <w:numFmt w:val="bullet"/>
      <w:lvlText w:val="•"/>
      <w:lvlJc w:val="left"/>
      <w:pPr>
        <w:ind w:left="5493" w:hanging="146"/>
      </w:pPr>
      <w:rPr>
        <w:rFonts w:hint="default"/>
        <w:lang w:val="fr-FR" w:eastAsia="en-US" w:bidi="ar-SA"/>
      </w:rPr>
    </w:lvl>
    <w:lvl w:ilvl="6" w:tplc="8F760F52">
      <w:numFmt w:val="bullet"/>
      <w:lvlText w:val="•"/>
      <w:lvlJc w:val="left"/>
      <w:pPr>
        <w:ind w:left="6548" w:hanging="146"/>
      </w:pPr>
      <w:rPr>
        <w:rFonts w:hint="default"/>
        <w:lang w:val="fr-FR" w:eastAsia="en-US" w:bidi="ar-SA"/>
      </w:rPr>
    </w:lvl>
    <w:lvl w:ilvl="7" w:tplc="FB5A415C">
      <w:numFmt w:val="bullet"/>
      <w:lvlText w:val="•"/>
      <w:lvlJc w:val="left"/>
      <w:pPr>
        <w:ind w:left="7602" w:hanging="146"/>
      </w:pPr>
      <w:rPr>
        <w:rFonts w:hint="default"/>
        <w:lang w:val="fr-FR" w:eastAsia="en-US" w:bidi="ar-SA"/>
      </w:rPr>
    </w:lvl>
    <w:lvl w:ilvl="8" w:tplc="B63C97B4">
      <w:numFmt w:val="bullet"/>
      <w:lvlText w:val="•"/>
      <w:lvlJc w:val="left"/>
      <w:pPr>
        <w:ind w:left="8657" w:hanging="146"/>
      </w:pPr>
      <w:rPr>
        <w:rFonts w:hint="default"/>
        <w:lang w:val="fr-FR" w:eastAsia="en-US" w:bidi="ar-SA"/>
      </w:rPr>
    </w:lvl>
  </w:abstractNum>
  <w:abstractNum w:abstractNumId="14" w15:restartNumberingAfterBreak="0">
    <w:nsid w:val="2C1D02C0"/>
    <w:multiLevelType w:val="hybridMultilevel"/>
    <w:tmpl w:val="62A03318"/>
    <w:lvl w:ilvl="0" w:tplc="E57446E2">
      <w:numFmt w:val="bullet"/>
      <w:lvlText w:val="•"/>
      <w:lvlJc w:val="left"/>
      <w:pPr>
        <w:ind w:left="54" w:hanging="146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57AA0"/>
    <w:multiLevelType w:val="hybridMultilevel"/>
    <w:tmpl w:val="47D671F0"/>
    <w:lvl w:ilvl="0" w:tplc="182CD57C">
      <w:numFmt w:val="bullet"/>
      <w:lvlText w:val="•"/>
      <w:lvlJc w:val="left"/>
      <w:pPr>
        <w:ind w:left="76" w:hanging="36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0E87EA4"/>
    <w:multiLevelType w:val="hybridMultilevel"/>
    <w:tmpl w:val="67A24722"/>
    <w:lvl w:ilvl="0" w:tplc="182CD57C">
      <w:numFmt w:val="bullet"/>
      <w:lvlText w:val="•"/>
      <w:lvlJc w:val="left"/>
      <w:pPr>
        <w:ind w:left="76" w:hanging="36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3032E3C"/>
    <w:multiLevelType w:val="hybridMultilevel"/>
    <w:tmpl w:val="CFE64F16"/>
    <w:lvl w:ilvl="0" w:tplc="ABD6D7BA">
      <w:numFmt w:val="bullet"/>
      <w:lvlText w:val="-"/>
      <w:lvlJc w:val="left"/>
      <w:pPr>
        <w:ind w:left="79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36B4561D"/>
    <w:multiLevelType w:val="hybridMultilevel"/>
    <w:tmpl w:val="BA086414"/>
    <w:lvl w:ilvl="0" w:tplc="C388EC92">
      <w:numFmt w:val="bullet"/>
      <w:lvlText w:val="•"/>
      <w:lvlJc w:val="left"/>
      <w:pPr>
        <w:ind w:left="791" w:hanging="36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4F2CDA3E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18BEA134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3" w:tplc="C6A64BB0">
      <w:numFmt w:val="bullet"/>
      <w:lvlText w:val="•"/>
      <w:lvlJc w:val="left"/>
      <w:pPr>
        <w:ind w:left="3788" w:hanging="360"/>
      </w:pPr>
      <w:rPr>
        <w:rFonts w:hint="default"/>
        <w:lang w:val="fr-FR" w:eastAsia="en-US" w:bidi="ar-SA"/>
      </w:rPr>
    </w:lvl>
    <w:lvl w:ilvl="4" w:tplc="1862E02E">
      <w:numFmt w:val="bullet"/>
      <w:lvlText w:val="•"/>
      <w:lvlJc w:val="left"/>
      <w:pPr>
        <w:ind w:left="4784" w:hanging="360"/>
      </w:pPr>
      <w:rPr>
        <w:rFonts w:hint="default"/>
        <w:lang w:val="fr-FR" w:eastAsia="en-US" w:bidi="ar-SA"/>
      </w:rPr>
    </w:lvl>
    <w:lvl w:ilvl="5" w:tplc="E730AD1E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C338CF82">
      <w:numFmt w:val="bullet"/>
      <w:lvlText w:val="•"/>
      <w:lvlJc w:val="left"/>
      <w:pPr>
        <w:ind w:left="6776" w:hanging="360"/>
      </w:pPr>
      <w:rPr>
        <w:rFonts w:hint="default"/>
        <w:lang w:val="fr-FR" w:eastAsia="en-US" w:bidi="ar-SA"/>
      </w:rPr>
    </w:lvl>
    <w:lvl w:ilvl="7" w:tplc="58AE9886">
      <w:numFmt w:val="bullet"/>
      <w:lvlText w:val="•"/>
      <w:lvlJc w:val="left"/>
      <w:pPr>
        <w:ind w:left="7772" w:hanging="360"/>
      </w:pPr>
      <w:rPr>
        <w:rFonts w:hint="default"/>
        <w:lang w:val="fr-FR" w:eastAsia="en-US" w:bidi="ar-SA"/>
      </w:rPr>
    </w:lvl>
    <w:lvl w:ilvl="8" w:tplc="B4DA97D2">
      <w:numFmt w:val="bullet"/>
      <w:lvlText w:val="•"/>
      <w:lvlJc w:val="left"/>
      <w:pPr>
        <w:ind w:left="8768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9DC6AB8"/>
    <w:multiLevelType w:val="hybridMultilevel"/>
    <w:tmpl w:val="C302B23C"/>
    <w:lvl w:ilvl="0" w:tplc="ABD6D7BA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B9747F3"/>
    <w:multiLevelType w:val="hybridMultilevel"/>
    <w:tmpl w:val="09C65E7E"/>
    <w:lvl w:ilvl="0" w:tplc="EDF8F1DC">
      <w:numFmt w:val="bullet"/>
      <w:lvlText w:val="•"/>
      <w:lvlJc w:val="left"/>
      <w:pPr>
        <w:ind w:left="870" w:hanging="36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A3CD6"/>
    <w:multiLevelType w:val="hybridMultilevel"/>
    <w:tmpl w:val="FC806AF8"/>
    <w:lvl w:ilvl="0" w:tplc="A366281C">
      <w:numFmt w:val="bullet"/>
      <w:lvlText w:val="-"/>
      <w:lvlJc w:val="left"/>
      <w:pPr>
        <w:ind w:left="1080" w:hanging="72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6CCF"/>
    <w:multiLevelType w:val="hybridMultilevel"/>
    <w:tmpl w:val="F9FA9182"/>
    <w:lvl w:ilvl="0" w:tplc="9AA4EAE0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1F30E998">
      <w:numFmt w:val="bullet"/>
      <w:lvlText w:val="•"/>
      <w:lvlJc w:val="left"/>
      <w:pPr>
        <w:ind w:left="1784" w:hanging="360"/>
      </w:pPr>
      <w:rPr>
        <w:rFonts w:hint="default"/>
        <w:lang w:val="fr-FR" w:eastAsia="en-US" w:bidi="ar-SA"/>
      </w:rPr>
    </w:lvl>
    <w:lvl w:ilvl="2" w:tplc="060E98E2">
      <w:numFmt w:val="bullet"/>
      <w:lvlText w:val="•"/>
      <w:lvlJc w:val="left"/>
      <w:pPr>
        <w:ind w:left="2769" w:hanging="360"/>
      </w:pPr>
      <w:rPr>
        <w:rFonts w:hint="default"/>
        <w:lang w:val="fr-FR" w:eastAsia="en-US" w:bidi="ar-SA"/>
      </w:rPr>
    </w:lvl>
    <w:lvl w:ilvl="3" w:tplc="9D74F80E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4" w:tplc="B5B43A42">
      <w:numFmt w:val="bullet"/>
      <w:lvlText w:val="•"/>
      <w:lvlJc w:val="left"/>
      <w:pPr>
        <w:ind w:left="4738" w:hanging="360"/>
      </w:pPr>
      <w:rPr>
        <w:rFonts w:hint="default"/>
        <w:lang w:val="fr-FR" w:eastAsia="en-US" w:bidi="ar-SA"/>
      </w:rPr>
    </w:lvl>
    <w:lvl w:ilvl="5" w:tplc="8832516A">
      <w:numFmt w:val="bullet"/>
      <w:lvlText w:val="•"/>
      <w:lvlJc w:val="left"/>
      <w:pPr>
        <w:ind w:left="5723" w:hanging="360"/>
      </w:pPr>
      <w:rPr>
        <w:rFonts w:hint="default"/>
        <w:lang w:val="fr-FR" w:eastAsia="en-US" w:bidi="ar-SA"/>
      </w:rPr>
    </w:lvl>
    <w:lvl w:ilvl="6" w:tplc="C5640EC2">
      <w:numFmt w:val="bullet"/>
      <w:lvlText w:val="•"/>
      <w:lvlJc w:val="left"/>
      <w:pPr>
        <w:ind w:left="6707" w:hanging="360"/>
      </w:pPr>
      <w:rPr>
        <w:rFonts w:hint="default"/>
        <w:lang w:val="fr-FR" w:eastAsia="en-US" w:bidi="ar-SA"/>
      </w:rPr>
    </w:lvl>
    <w:lvl w:ilvl="7" w:tplc="731A10E8">
      <w:numFmt w:val="bullet"/>
      <w:lvlText w:val="•"/>
      <w:lvlJc w:val="left"/>
      <w:pPr>
        <w:ind w:left="7692" w:hanging="360"/>
      </w:pPr>
      <w:rPr>
        <w:rFonts w:hint="default"/>
        <w:lang w:val="fr-FR" w:eastAsia="en-US" w:bidi="ar-SA"/>
      </w:rPr>
    </w:lvl>
    <w:lvl w:ilvl="8" w:tplc="F1226FE2">
      <w:numFmt w:val="bullet"/>
      <w:lvlText w:val="•"/>
      <w:lvlJc w:val="left"/>
      <w:pPr>
        <w:ind w:left="8676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43B256B7"/>
    <w:multiLevelType w:val="hybridMultilevel"/>
    <w:tmpl w:val="AAE49D62"/>
    <w:lvl w:ilvl="0" w:tplc="182CD57C">
      <w:numFmt w:val="bullet"/>
      <w:lvlText w:val="•"/>
      <w:lvlJc w:val="left"/>
      <w:pPr>
        <w:ind w:left="218" w:hanging="36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45922575"/>
    <w:multiLevelType w:val="hybridMultilevel"/>
    <w:tmpl w:val="8976D50C"/>
    <w:lvl w:ilvl="0" w:tplc="ABD6D7BA">
      <w:numFmt w:val="bullet"/>
      <w:lvlText w:val="-"/>
      <w:lvlJc w:val="left"/>
      <w:pPr>
        <w:ind w:left="85" w:hanging="158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8CF2A32C">
      <w:numFmt w:val="bullet"/>
      <w:lvlText w:val="•"/>
      <w:lvlJc w:val="left"/>
      <w:pPr>
        <w:ind w:left="1073" w:hanging="158"/>
      </w:pPr>
      <w:rPr>
        <w:rFonts w:hint="default"/>
        <w:lang w:val="fr-FR" w:eastAsia="en-US" w:bidi="ar-SA"/>
      </w:rPr>
    </w:lvl>
    <w:lvl w:ilvl="2" w:tplc="36B4F8FA">
      <w:numFmt w:val="bullet"/>
      <w:lvlText w:val="•"/>
      <w:lvlJc w:val="left"/>
      <w:pPr>
        <w:ind w:left="2066" w:hanging="158"/>
      </w:pPr>
      <w:rPr>
        <w:rFonts w:hint="default"/>
        <w:lang w:val="fr-FR" w:eastAsia="en-US" w:bidi="ar-SA"/>
      </w:rPr>
    </w:lvl>
    <w:lvl w:ilvl="3" w:tplc="352EA480">
      <w:numFmt w:val="bullet"/>
      <w:lvlText w:val="•"/>
      <w:lvlJc w:val="left"/>
      <w:pPr>
        <w:ind w:left="3060" w:hanging="158"/>
      </w:pPr>
      <w:rPr>
        <w:rFonts w:hint="default"/>
        <w:lang w:val="fr-FR" w:eastAsia="en-US" w:bidi="ar-SA"/>
      </w:rPr>
    </w:lvl>
    <w:lvl w:ilvl="4" w:tplc="6DAA87B0">
      <w:numFmt w:val="bullet"/>
      <w:lvlText w:val="•"/>
      <w:lvlJc w:val="left"/>
      <w:pPr>
        <w:ind w:left="4053" w:hanging="158"/>
      </w:pPr>
      <w:rPr>
        <w:rFonts w:hint="default"/>
        <w:lang w:val="fr-FR" w:eastAsia="en-US" w:bidi="ar-SA"/>
      </w:rPr>
    </w:lvl>
    <w:lvl w:ilvl="5" w:tplc="EE90C01A">
      <w:numFmt w:val="bullet"/>
      <w:lvlText w:val="•"/>
      <w:lvlJc w:val="left"/>
      <w:pPr>
        <w:ind w:left="5047" w:hanging="158"/>
      </w:pPr>
      <w:rPr>
        <w:rFonts w:hint="default"/>
        <w:lang w:val="fr-FR" w:eastAsia="en-US" w:bidi="ar-SA"/>
      </w:rPr>
    </w:lvl>
    <w:lvl w:ilvl="6" w:tplc="538484B6">
      <w:numFmt w:val="bullet"/>
      <w:lvlText w:val="•"/>
      <w:lvlJc w:val="left"/>
      <w:pPr>
        <w:ind w:left="6040" w:hanging="158"/>
      </w:pPr>
      <w:rPr>
        <w:rFonts w:hint="default"/>
        <w:lang w:val="fr-FR" w:eastAsia="en-US" w:bidi="ar-SA"/>
      </w:rPr>
    </w:lvl>
    <w:lvl w:ilvl="7" w:tplc="9C7A5CB6">
      <w:numFmt w:val="bullet"/>
      <w:lvlText w:val="•"/>
      <w:lvlJc w:val="left"/>
      <w:pPr>
        <w:ind w:left="7033" w:hanging="158"/>
      </w:pPr>
      <w:rPr>
        <w:rFonts w:hint="default"/>
        <w:lang w:val="fr-FR" w:eastAsia="en-US" w:bidi="ar-SA"/>
      </w:rPr>
    </w:lvl>
    <w:lvl w:ilvl="8" w:tplc="327C220E">
      <w:numFmt w:val="bullet"/>
      <w:lvlText w:val="•"/>
      <w:lvlJc w:val="left"/>
      <w:pPr>
        <w:ind w:left="8027" w:hanging="158"/>
      </w:pPr>
      <w:rPr>
        <w:rFonts w:hint="default"/>
        <w:lang w:val="fr-FR" w:eastAsia="en-US" w:bidi="ar-SA"/>
      </w:rPr>
    </w:lvl>
  </w:abstractNum>
  <w:abstractNum w:abstractNumId="25" w15:restartNumberingAfterBreak="0">
    <w:nsid w:val="54E64DD1"/>
    <w:multiLevelType w:val="multilevel"/>
    <w:tmpl w:val="0F20A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6" w15:restartNumberingAfterBreak="0">
    <w:nsid w:val="57C26AED"/>
    <w:multiLevelType w:val="hybridMultilevel"/>
    <w:tmpl w:val="B402554E"/>
    <w:lvl w:ilvl="0" w:tplc="E57446E2">
      <w:numFmt w:val="bullet"/>
      <w:lvlText w:val="•"/>
      <w:lvlJc w:val="left"/>
      <w:pPr>
        <w:ind w:left="54" w:hanging="146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D976025A">
      <w:numFmt w:val="bullet"/>
      <w:lvlText w:val="•"/>
      <w:lvlJc w:val="left"/>
      <w:pPr>
        <w:ind w:left="1130" w:hanging="146"/>
      </w:pPr>
      <w:rPr>
        <w:rFonts w:hint="default"/>
        <w:lang w:val="fr-FR" w:eastAsia="en-US" w:bidi="ar-SA"/>
      </w:rPr>
    </w:lvl>
    <w:lvl w:ilvl="2" w:tplc="9A46FB4E">
      <w:numFmt w:val="bullet"/>
      <w:lvlText w:val="•"/>
      <w:lvlJc w:val="left"/>
      <w:pPr>
        <w:ind w:left="2201" w:hanging="146"/>
      </w:pPr>
      <w:rPr>
        <w:rFonts w:hint="default"/>
        <w:lang w:val="fr-FR" w:eastAsia="en-US" w:bidi="ar-SA"/>
      </w:rPr>
    </w:lvl>
    <w:lvl w:ilvl="3" w:tplc="9522A5B8">
      <w:numFmt w:val="bullet"/>
      <w:lvlText w:val="•"/>
      <w:lvlJc w:val="left"/>
      <w:pPr>
        <w:ind w:left="3272" w:hanging="146"/>
      </w:pPr>
      <w:rPr>
        <w:rFonts w:hint="default"/>
        <w:lang w:val="fr-FR" w:eastAsia="en-US" w:bidi="ar-SA"/>
      </w:rPr>
    </w:lvl>
    <w:lvl w:ilvl="4" w:tplc="368CF8DE">
      <w:numFmt w:val="bullet"/>
      <w:lvlText w:val="•"/>
      <w:lvlJc w:val="left"/>
      <w:pPr>
        <w:ind w:left="4342" w:hanging="146"/>
      </w:pPr>
      <w:rPr>
        <w:rFonts w:hint="default"/>
        <w:lang w:val="fr-FR" w:eastAsia="en-US" w:bidi="ar-SA"/>
      </w:rPr>
    </w:lvl>
    <w:lvl w:ilvl="5" w:tplc="24309690">
      <w:numFmt w:val="bullet"/>
      <w:lvlText w:val="•"/>
      <w:lvlJc w:val="left"/>
      <w:pPr>
        <w:ind w:left="5413" w:hanging="146"/>
      </w:pPr>
      <w:rPr>
        <w:rFonts w:hint="default"/>
        <w:lang w:val="fr-FR" w:eastAsia="en-US" w:bidi="ar-SA"/>
      </w:rPr>
    </w:lvl>
    <w:lvl w:ilvl="6" w:tplc="8208F74E">
      <w:numFmt w:val="bullet"/>
      <w:lvlText w:val="•"/>
      <w:lvlJc w:val="left"/>
      <w:pPr>
        <w:ind w:left="6484" w:hanging="146"/>
      </w:pPr>
      <w:rPr>
        <w:rFonts w:hint="default"/>
        <w:lang w:val="fr-FR" w:eastAsia="en-US" w:bidi="ar-SA"/>
      </w:rPr>
    </w:lvl>
    <w:lvl w:ilvl="7" w:tplc="F7D0B0BE">
      <w:numFmt w:val="bullet"/>
      <w:lvlText w:val="•"/>
      <w:lvlJc w:val="left"/>
      <w:pPr>
        <w:ind w:left="7554" w:hanging="146"/>
      </w:pPr>
      <w:rPr>
        <w:rFonts w:hint="default"/>
        <w:lang w:val="fr-FR" w:eastAsia="en-US" w:bidi="ar-SA"/>
      </w:rPr>
    </w:lvl>
    <w:lvl w:ilvl="8" w:tplc="EFDC89B4">
      <w:numFmt w:val="bullet"/>
      <w:lvlText w:val="•"/>
      <w:lvlJc w:val="left"/>
      <w:pPr>
        <w:ind w:left="8625" w:hanging="146"/>
      </w:pPr>
      <w:rPr>
        <w:rFonts w:hint="default"/>
        <w:lang w:val="fr-FR" w:eastAsia="en-US" w:bidi="ar-SA"/>
      </w:rPr>
    </w:lvl>
  </w:abstractNum>
  <w:abstractNum w:abstractNumId="27" w15:restartNumberingAfterBreak="0">
    <w:nsid w:val="5A6B0466"/>
    <w:multiLevelType w:val="hybridMultilevel"/>
    <w:tmpl w:val="EFD6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C141D"/>
    <w:multiLevelType w:val="hybridMultilevel"/>
    <w:tmpl w:val="97342B1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FC27249"/>
    <w:multiLevelType w:val="hybridMultilevel"/>
    <w:tmpl w:val="5EF437BA"/>
    <w:lvl w:ilvl="0" w:tplc="2584BEE6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25AA773E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E94245CA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3" w:tplc="E6249CF0">
      <w:numFmt w:val="bullet"/>
      <w:lvlText w:val="•"/>
      <w:lvlJc w:val="left"/>
      <w:pPr>
        <w:ind w:left="3788" w:hanging="360"/>
      </w:pPr>
      <w:rPr>
        <w:rFonts w:hint="default"/>
        <w:lang w:val="fr-FR" w:eastAsia="en-US" w:bidi="ar-SA"/>
      </w:rPr>
    </w:lvl>
    <w:lvl w:ilvl="4" w:tplc="38267BD8">
      <w:numFmt w:val="bullet"/>
      <w:lvlText w:val="•"/>
      <w:lvlJc w:val="left"/>
      <w:pPr>
        <w:ind w:left="4784" w:hanging="360"/>
      </w:pPr>
      <w:rPr>
        <w:rFonts w:hint="default"/>
        <w:lang w:val="fr-FR" w:eastAsia="en-US" w:bidi="ar-SA"/>
      </w:rPr>
    </w:lvl>
    <w:lvl w:ilvl="5" w:tplc="7B862B1E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616497CA">
      <w:numFmt w:val="bullet"/>
      <w:lvlText w:val="•"/>
      <w:lvlJc w:val="left"/>
      <w:pPr>
        <w:ind w:left="6776" w:hanging="360"/>
      </w:pPr>
      <w:rPr>
        <w:rFonts w:hint="default"/>
        <w:lang w:val="fr-FR" w:eastAsia="en-US" w:bidi="ar-SA"/>
      </w:rPr>
    </w:lvl>
    <w:lvl w:ilvl="7" w:tplc="BDF62944">
      <w:numFmt w:val="bullet"/>
      <w:lvlText w:val="•"/>
      <w:lvlJc w:val="left"/>
      <w:pPr>
        <w:ind w:left="7772" w:hanging="360"/>
      </w:pPr>
      <w:rPr>
        <w:rFonts w:hint="default"/>
        <w:lang w:val="fr-FR" w:eastAsia="en-US" w:bidi="ar-SA"/>
      </w:rPr>
    </w:lvl>
    <w:lvl w:ilvl="8" w:tplc="A0C2AB02">
      <w:numFmt w:val="bullet"/>
      <w:lvlText w:val="•"/>
      <w:lvlJc w:val="left"/>
      <w:pPr>
        <w:ind w:left="8768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62175AAC"/>
    <w:multiLevelType w:val="hybridMultilevel"/>
    <w:tmpl w:val="5F8A8DF8"/>
    <w:lvl w:ilvl="0" w:tplc="0C101810">
      <w:numFmt w:val="bullet"/>
      <w:lvlText w:val="•"/>
      <w:lvlJc w:val="left"/>
      <w:pPr>
        <w:ind w:left="452" w:hanging="17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8072063A">
      <w:numFmt w:val="bullet"/>
      <w:lvlText w:val="◦"/>
      <w:lvlJc w:val="left"/>
      <w:pPr>
        <w:ind w:left="1134" w:hanging="360"/>
      </w:pPr>
      <w:rPr>
        <w:rFonts w:ascii="Trebuchet MS" w:eastAsia="Trebuchet MS" w:hAnsi="Trebuchet MS" w:cs="Trebuchet MS" w:hint="default"/>
        <w:w w:val="224"/>
        <w:sz w:val="18"/>
        <w:szCs w:val="18"/>
        <w:lang w:val="fr-FR" w:eastAsia="en-US" w:bidi="ar-SA"/>
      </w:rPr>
    </w:lvl>
    <w:lvl w:ilvl="2" w:tplc="57D27A02">
      <w:numFmt w:val="bullet"/>
      <w:lvlText w:val="•"/>
      <w:lvlJc w:val="left"/>
      <w:pPr>
        <w:ind w:left="2209" w:hanging="360"/>
      </w:pPr>
      <w:rPr>
        <w:rFonts w:hint="default"/>
        <w:lang w:val="fr-FR" w:eastAsia="en-US" w:bidi="ar-SA"/>
      </w:rPr>
    </w:lvl>
    <w:lvl w:ilvl="3" w:tplc="FF420A20">
      <w:numFmt w:val="bullet"/>
      <w:lvlText w:val="•"/>
      <w:lvlJc w:val="left"/>
      <w:pPr>
        <w:ind w:left="3279" w:hanging="360"/>
      </w:pPr>
      <w:rPr>
        <w:rFonts w:hint="default"/>
        <w:lang w:val="fr-FR" w:eastAsia="en-US" w:bidi="ar-SA"/>
      </w:rPr>
    </w:lvl>
    <w:lvl w:ilvl="4" w:tplc="E6C6D6C0">
      <w:numFmt w:val="bullet"/>
      <w:lvlText w:val="•"/>
      <w:lvlJc w:val="left"/>
      <w:pPr>
        <w:ind w:left="4349" w:hanging="360"/>
      </w:pPr>
      <w:rPr>
        <w:rFonts w:hint="default"/>
        <w:lang w:val="fr-FR" w:eastAsia="en-US" w:bidi="ar-SA"/>
      </w:rPr>
    </w:lvl>
    <w:lvl w:ilvl="5" w:tplc="1E5E85EE">
      <w:numFmt w:val="bullet"/>
      <w:lvlText w:val="•"/>
      <w:lvlJc w:val="left"/>
      <w:pPr>
        <w:ind w:left="5418" w:hanging="360"/>
      </w:pPr>
      <w:rPr>
        <w:rFonts w:hint="default"/>
        <w:lang w:val="fr-FR" w:eastAsia="en-US" w:bidi="ar-SA"/>
      </w:rPr>
    </w:lvl>
    <w:lvl w:ilvl="6" w:tplc="8406665A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  <w:lvl w:ilvl="7" w:tplc="07746EA6">
      <w:numFmt w:val="bullet"/>
      <w:lvlText w:val="•"/>
      <w:lvlJc w:val="left"/>
      <w:pPr>
        <w:ind w:left="7558" w:hanging="360"/>
      </w:pPr>
      <w:rPr>
        <w:rFonts w:hint="default"/>
        <w:lang w:val="fr-FR" w:eastAsia="en-US" w:bidi="ar-SA"/>
      </w:rPr>
    </w:lvl>
    <w:lvl w:ilvl="8" w:tplc="50AC47AE">
      <w:numFmt w:val="bullet"/>
      <w:lvlText w:val="•"/>
      <w:lvlJc w:val="left"/>
      <w:pPr>
        <w:ind w:left="8627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56471BD"/>
    <w:multiLevelType w:val="hybridMultilevel"/>
    <w:tmpl w:val="3C18C5C0"/>
    <w:lvl w:ilvl="0" w:tplc="C9BEF91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BFC8F15E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69C41116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3" w:tplc="C802ACF6">
      <w:numFmt w:val="bullet"/>
      <w:lvlText w:val="•"/>
      <w:lvlJc w:val="left"/>
      <w:pPr>
        <w:ind w:left="3788" w:hanging="360"/>
      </w:pPr>
      <w:rPr>
        <w:rFonts w:hint="default"/>
        <w:lang w:val="fr-FR" w:eastAsia="en-US" w:bidi="ar-SA"/>
      </w:rPr>
    </w:lvl>
    <w:lvl w:ilvl="4" w:tplc="E4B8132C">
      <w:numFmt w:val="bullet"/>
      <w:lvlText w:val="•"/>
      <w:lvlJc w:val="left"/>
      <w:pPr>
        <w:ind w:left="4784" w:hanging="360"/>
      </w:pPr>
      <w:rPr>
        <w:rFonts w:hint="default"/>
        <w:lang w:val="fr-FR" w:eastAsia="en-US" w:bidi="ar-SA"/>
      </w:rPr>
    </w:lvl>
    <w:lvl w:ilvl="5" w:tplc="C9985BAA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013EF1BA">
      <w:numFmt w:val="bullet"/>
      <w:lvlText w:val="•"/>
      <w:lvlJc w:val="left"/>
      <w:pPr>
        <w:ind w:left="6776" w:hanging="360"/>
      </w:pPr>
      <w:rPr>
        <w:rFonts w:hint="default"/>
        <w:lang w:val="fr-FR" w:eastAsia="en-US" w:bidi="ar-SA"/>
      </w:rPr>
    </w:lvl>
    <w:lvl w:ilvl="7" w:tplc="F93CF9CC">
      <w:numFmt w:val="bullet"/>
      <w:lvlText w:val="•"/>
      <w:lvlJc w:val="left"/>
      <w:pPr>
        <w:ind w:left="7772" w:hanging="360"/>
      </w:pPr>
      <w:rPr>
        <w:rFonts w:hint="default"/>
        <w:lang w:val="fr-FR" w:eastAsia="en-US" w:bidi="ar-SA"/>
      </w:rPr>
    </w:lvl>
    <w:lvl w:ilvl="8" w:tplc="A1B8B2EC">
      <w:numFmt w:val="bullet"/>
      <w:lvlText w:val="•"/>
      <w:lvlJc w:val="left"/>
      <w:pPr>
        <w:ind w:left="8768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77332E0D"/>
    <w:multiLevelType w:val="hybridMultilevel"/>
    <w:tmpl w:val="B5E82ED0"/>
    <w:lvl w:ilvl="0" w:tplc="3AF4F498">
      <w:numFmt w:val="bullet"/>
      <w:lvlText w:val="•"/>
      <w:lvlJc w:val="left"/>
      <w:pPr>
        <w:ind w:left="774" w:hanging="360"/>
      </w:pPr>
      <w:rPr>
        <w:rFonts w:ascii="Trebuchet MS" w:eastAsia="Trebuchet MS" w:hAnsi="Trebuchet MS" w:cs="Trebuchet MS" w:hint="default"/>
        <w:w w:val="67"/>
        <w:sz w:val="18"/>
        <w:szCs w:val="18"/>
        <w:lang w:val="fr-FR" w:eastAsia="en-US" w:bidi="ar-SA"/>
      </w:rPr>
    </w:lvl>
    <w:lvl w:ilvl="1" w:tplc="34424B7E">
      <w:numFmt w:val="bullet"/>
      <w:lvlText w:val="•"/>
      <w:lvlJc w:val="left"/>
      <w:pPr>
        <w:ind w:left="1773" w:hanging="360"/>
      </w:pPr>
      <w:rPr>
        <w:rFonts w:hint="default"/>
        <w:lang w:val="fr-FR" w:eastAsia="en-US" w:bidi="ar-SA"/>
      </w:rPr>
    </w:lvl>
    <w:lvl w:ilvl="2" w:tplc="71DC6A72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3" w:tplc="209E92FC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4" w:tplc="3B72DBE0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5" w:tplc="C416FAE8">
      <w:numFmt w:val="bullet"/>
      <w:lvlText w:val="•"/>
      <w:lvlJc w:val="left"/>
      <w:pPr>
        <w:ind w:left="5746" w:hanging="360"/>
      </w:pPr>
      <w:rPr>
        <w:rFonts w:hint="default"/>
        <w:lang w:val="fr-FR" w:eastAsia="en-US" w:bidi="ar-SA"/>
      </w:rPr>
    </w:lvl>
    <w:lvl w:ilvl="6" w:tplc="50C2842A">
      <w:numFmt w:val="bullet"/>
      <w:lvlText w:val="•"/>
      <w:lvlJc w:val="left"/>
      <w:pPr>
        <w:ind w:left="6739" w:hanging="360"/>
      </w:pPr>
      <w:rPr>
        <w:rFonts w:hint="default"/>
        <w:lang w:val="fr-FR" w:eastAsia="en-US" w:bidi="ar-SA"/>
      </w:rPr>
    </w:lvl>
    <w:lvl w:ilvl="7" w:tplc="E7E8686C">
      <w:numFmt w:val="bullet"/>
      <w:lvlText w:val="•"/>
      <w:lvlJc w:val="left"/>
      <w:pPr>
        <w:ind w:left="7733" w:hanging="360"/>
      </w:pPr>
      <w:rPr>
        <w:rFonts w:hint="default"/>
        <w:lang w:val="fr-FR" w:eastAsia="en-US" w:bidi="ar-SA"/>
      </w:rPr>
    </w:lvl>
    <w:lvl w:ilvl="8" w:tplc="669E3AC4">
      <w:numFmt w:val="bullet"/>
      <w:lvlText w:val="•"/>
      <w:lvlJc w:val="left"/>
      <w:pPr>
        <w:ind w:left="8726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7CD843C7"/>
    <w:multiLevelType w:val="hybridMultilevel"/>
    <w:tmpl w:val="FD2A0048"/>
    <w:lvl w:ilvl="0" w:tplc="1D1C29FC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17241E50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44D2C04A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3" w:tplc="66BCB47A">
      <w:numFmt w:val="bullet"/>
      <w:lvlText w:val="•"/>
      <w:lvlJc w:val="left"/>
      <w:pPr>
        <w:ind w:left="3788" w:hanging="360"/>
      </w:pPr>
      <w:rPr>
        <w:rFonts w:hint="default"/>
        <w:lang w:val="fr-FR" w:eastAsia="en-US" w:bidi="ar-SA"/>
      </w:rPr>
    </w:lvl>
    <w:lvl w:ilvl="4" w:tplc="3698B01E">
      <w:numFmt w:val="bullet"/>
      <w:lvlText w:val="•"/>
      <w:lvlJc w:val="left"/>
      <w:pPr>
        <w:ind w:left="4784" w:hanging="360"/>
      </w:pPr>
      <w:rPr>
        <w:rFonts w:hint="default"/>
        <w:lang w:val="fr-FR" w:eastAsia="en-US" w:bidi="ar-SA"/>
      </w:rPr>
    </w:lvl>
    <w:lvl w:ilvl="5" w:tplc="068A344E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F43C233C">
      <w:numFmt w:val="bullet"/>
      <w:lvlText w:val="•"/>
      <w:lvlJc w:val="left"/>
      <w:pPr>
        <w:ind w:left="6776" w:hanging="360"/>
      </w:pPr>
      <w:rPr>
        <w:rFonts w:hint="default"/>
        <w:lang w:val="fr-FR" w:eastAsia="en-US" w:bidi="ar-SA"/>
      </w:rPr>
    </w:lvl>
    <w:lvl w:ilvl="7" w:tplc="0C1E51AC">
      <w:numFmt w:val="bullet"/>
      <w:lvlText w:val="•"/>
      <w:lvlJc w:val="left"/>
      <w:pPr>
        <w:ind w:left="7772" w:hanging="360"/>
      </w:pPr>
      <w:rPr>
        <w:rFonts w:hint="default"/>
        <w:lang w:val="fr-FR" w:eastAsia="en-US" w:bidi="ar-SA"/>
      </w:rPr>
    </w:lvl>
    <w:lvl w:ilvl="8" w:tplc="8E18A81E">
      <w:numFmt w:val="bullet"/>
      <w:lvlText w:val="•"/>
      <w:lvlJc w:val="left"/>
      <w:pPr>
        <w:ind w:left="8768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7F483378"/>
    <w:multiLevelType w:val="hybridMultilevel"/>
    <w:tmpl w:val="6D62A234"/>
    <w:lvl w:ilvl="0" w:tplc="ABD6D7BA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3"/>
  </w:num>
  <w:num w:numId="4">
    <w:abstractNumId w:val="5"/>
  </w:num>
  <w:num w:numId="5">
    <w:abstractNumId w:val="10"/>
  </w:num>
  <w:num w:numId="6">
    <w:abstractNumId w:val="13"/>
  </w:num>
  <w:num w:numId="7">
    <w:abstractNumId w:val="22"/>
  </w:num>
  <w:num w:numId="8">
    <w:abstractNumId w:val="30"/>
  </w:num>
  <w:num w:numId="9">
    <w:abstractNumId w:val="18"/>
  </w:num>
  <w:num w:numId="10">
    <w:abstractNumId w:val="31"/>
  </w:num>
  <w:num w:numId="11">
    <w:abstractNumId w:val="26"/>
  </w:num>
  <w:num w:numId="12">
    <w:abstractNumId w:val="11"/>
  </w:num>
  <w:num w:numId="13">
    <w:abstractNumId w:val="32"/>
  </w:num>
  <w:num w:numId="14">
    <w:abstractNumId w:val="2"/>
  </w:num>
  <w:num w:numId="15">
    <w:abstractNumId w:val="8"/>
  </w:num>
  <w:num w:numId="16">
    <w:abstractNumId w:val="0"/>
  </w:num>
  <w:num w:numId="17">
    <w:abstractNumId w:val="17"/>
  </w:num>
  <w:num w:numId="18">
    <w:abstractNumId w:val="6"/>
  </w:num>
  <w:num w:numId="19">
    <w:abstractNumId w:val="25"/>
  </w:num>
  <w:num w:numId="20">
    <w:abstractNumId w:val="14"/>
  </w:num>
  <w:num w:numId="21">
    <w:abstractNumId w:val="21"/>
  </w:num>
  <w:num w:numId="22">
    <w:abstractNumId w:val="20"/>
  </w:num>
  <w:num w:numId="23">
    <w:abstractNumId w:val="9"/>
  </w:num>
  <w:num w:numId="24">
    <w:abstractNumId w:val="27"/>
  </w:num>
  <w:num w:numId="25">
    <w:abstractNumId w:val="12"/>
  </w:num>
  <w:num w:numId="26">
    <w:abstractNumId w:val="1"/>
  </w:num>
  <w:num w:numId="27">
    <w:abstractNumId w:val="7"/>
  </w:num>
  <w:num w:numId="28">
    <w:abstractNumId w:val="19"/>
  </w:num>
  <w:num w:numId="29">
    <w:abstractNumId w:val="34"/>
  </w:num>
  <w:num w:numId="30">
    <w:abstractNumId w:val="3"/>
  </w:num>
  <w:num w:numId="31">
    <w:abstractNumId w:val="28"/>
  </w:num>
  <w:num w:numId="32">
    <w:abstractNumId w:val="23"/>
  </w:num>
  <w:num w:numId="33">
    <w:abstractNumId w:val="16"/>
  </w:num>
  <w:num w:numId="34">
    <w:abstractNumId w:val="1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D8"/>
    <w:rsid w:val="00064800"/>
    <w:rsid w:val="00177AD4"/>
    <w:rsid w:val="001A677C"/>
    <w:rsid w:val="00220473"/>
    <w:rsid w:val="003555B8"/>
    <w:rsid w:val="003B3ED0"/>
    <w:rsid w:val="00435A66"/>
    <w:rsid w:val="00544913"/>
    <w:rsid w:val="005959DC"/>
    <w:rsid w:val="005F396F"/>
    <w:rsid w:val="007974BA"/>
    <w:rsid w:val="0096672F"/>
    <w:rsid w:val="00A10C66"/>
    <w:rsid w:val="00A4424C"/>
    <w:rsid w:val="00AF1D46"/>
    <w:rsid w:val="00B805E8"/>
    <w:rsid w:val="00BF6696"/>
    <w:rsid w:val="00C2619A"/>
    <w:rsid w:val="00C602CC"/>
    <w:rsid w:val="00E42AD8"/>
    <w:rsid w:val="00E53130"/>
    <w:rsid w:val="00E83212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2E55D"/>
  <w15:docId w15:val="{600697FD-12D3-42CD-B3E0-17835D2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9"/>
      <w:ind w:left="150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ind w:left="15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"/>
      <w:ind w:left="8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6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02C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02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2CC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C602C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4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ntreprendre.service-public.fr/vosdroits/F328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3265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CCCDS</Company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LE CORRE</dc:creator>
  <cp:keywords/>
  <dc:description/>
  <cp:lastModifiedBy>Morgane LE CORRE</cp:lastModifiedBy>
  <cp:revision>5</cp:revision>
  <dcterms:created xsi:type="dcterms:W3CDTF">2024-08-07T08:14:00Z</dcterms:created>
  <dcterms:modified xsi:type="dcterms:W3CDTF">2024-08-08T09:03:00Z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2018-10-02T00:00:00Z</vt:filetime>
  </property>
</Properties>
</file>