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E7244" w14:textId="77777777" w:rsidR="0079302E" w:rsidRDefault="0079302E" w:rsidP="0003615D">
      <w:pPr>
        <w:jc w:val="center"/>
        <w:rPr>
          <w:rFonts w:ascii="Arial" w:hAnsi="Arial" w:cs="Arial"/>
          <w:sz w:val="35"/>
          <w:szCs w:val="35"/>
        </w:rPr>
      </w:pPr>
      <w:r>
        <w:rPr>
          <w:rFonts w:ascii="Arial" w:hAnsi="Arial" w:cs="Arial"/>
          <w:sz w:val="35"/>
          <w:szCs w:val="35"/>
        </w:rPr>
        <w:t xml:space="preserve">COMPTE RENDU </w:t>
      </w:r>
      <w:r w:rsidRPr="00C8582F">
        <w:rPr>
          <w:rFonts w:ascii="Arial" w:hAnsi="Arial" w:cs="Arial"/>
          <w:sz w:val="32"/>
          <w:szCs w:val="35"/>
        </w:rPr>
        <w:t>DU</w:t>
      </w:r>
      <w:r>
        <w:rPr>
          <w:rFonts w:ascii="Arial" w:hAnsi="Arial" w:cs="Arial"/>
          <w:sz w:val="35"/>
          <w:szCs w:val="35"/>
        </w:rPr>
        <w:t xml:space="preserve"> CONSEIL MUNICIPAL</w:t>
      </w:r>
    </w:p>
    <w:p w14:paraId="21423F6C" w14:textId="3BF40FCC" w:rsidR="00C545D3" w:rsidRDefault="00F24A52" w:rsidP="0003615D">
      <w:pPr>
        <w:jc w:val="center"/>
        <w:rPr>
          <w:rFonts w:ascii="Arial" w:hAnsi="Arial" w:cs="Arial"/>
          <w:sz w:val="35"/>
          <w:szCs w:val="35"/>
        </w:rPr>
      </w:pPr>
      <w:proofErr w:type="gramStart"/>
      <w:r>
        <w:rPr>
          <w:rFonts w:ascii="Arial" w:hAnsi="Arial" w:cs="Arial"/>
          <w:sz w:val="35"/>
          <w:szCs w:val="35"/>
        </w:rPr>
        <w:t>d</w:t>
      </w:r>
      <w:r w:rsidR="00F6543E">
        <w:rPr>
          <w:rFonts w:ascii="Arial" w:hAnsi="Arial" w:cs="Arial"/>
          <w:sz w:val="35"/>
          <w:szCs w:val="35"/>
        </w:rPr>
        <w:t>u</w:t>
      </w:r>
      <w:proofErr w:type="gramEnd"/>
      <w:r w:rsidR="00F6543E">
        <w:rPr>
          <w:rFonts w:ascii="Arial" w:hAnsi="Arial" w:cs="Arial"/>
          <w:sz w:val="35"/>
          <w:szCs w:val="35"/>
        </w:rPr>
        <w:t xml:space="preserve"> </w:t>
      </w:r>
      <w:r w:rsidR="00EC6B6C">
        <w:rPr>
          <w:rFonts w:ascii="Arial" w:hAnsi="Arial" w:cs="Arial"/>
          <w:sz w:val="35"/>
          <w:szCs w:val="35"/>
        </w:rPr>
        <w:t>mardi 24 septembre</w:t>
      </w:r>
      <w:r>
        <w:rPr>
          <w:rFonts w:ascii="Arial" w:hAnsi="Arial" w:cs="Arial"/>
          <w:sz w:val="35"/>
          <w:szCs w:val="35"/>
        </w:rPr>
        <w:t xml:space="preserve"> 2024</w:t>
      </w:r>
    </w:p>
    <w:p w14:paraId="0587C5DD" w14:textId="77777777" w:rsidR="000E13AA" w:rsidRDefault="0079302E" w:rsidP="0003615D">
      <w:pPr>
        <w:spacing w:after="0" w:line="240" w:lineRule="auto"/>
        <w:jc w:val="center"/>
        <w:rPr>
          <w:rFonts w:ascii="Arial" w:eastAsia="Times New Roman" w:hAnsi="Arial" w:cs="Arial"/>
          <w:i/>
          <w:sz w:val="30"/>
          <w:szCs w:val="30"/>
          <w:u w:val="single"/>
          <w:lang w:eastAsia="fr-FR"/>
        </w:rPr>
      </w:pPr>
      <w:r w:rsidRPr="0079302E">
        <w:rPr>
          <w:rFonts w:ascii="Arial" w:eastAsia="Times New Roman" w:hAnsi="Arial" w:cs="Arial"/>
          <w:b/>
          <w:i/>
          <w:sz w:val="30"/>
          <w:szCs w:val="30"/>
          <w:u w:val="single"/>
          <w:lang w:eastAsia="fr-FR"/>
        </w:rPr>
        <w:t>SEANCE CONSACREE à L’ORDRE DU JOUR SUIVANT</w:t>
      </w:r>
      <w:r w:rsidRPr="0079302E">
        <w:rPr>
          <w:rFonts w:ascii="Arial" w:eastAsia="Times New Roman" w:hAnsi="Arial" w:cs="Arial"/>
          <w:i/>
          <w:sz w:val="30"/>
          <w:szCs w:val="30"/>
          <w:u w:val="single"/>
          <w:lang w:eastAsia="fr-FR"/>
        </w:rPr>
        <w:t> :</w:t>
      </w:r>
    </w:p>
    <w:p w14:paraId="40EEF05A" w14:textId="77777777" w:rsidR="00EC6B6C" w:rsidRPr="00B12BFD" w:rsidRDefault="00EC6B6C" w:rsidP="00EC6B6C">
      <w:pPr>
        <w:pStyle w:val="NormalWeb"/>
        <w:spacing w:after="0"/>
        <w:rPr>
          <w:rFonts w:ascii="Arial" w:hAnsi="Arial" w:cs="Arial"/>
          <w:bCs/>
          <w:sz w:val="22"/>
          <w:szCs w:val="22"/>
          <w:u w:val="single"/>
        </w:rPr>
      </w:pPr>
      <w:r w:rsidRPr="00B12BFD">
        <w:rPr>
          <w:rFonts w:ascii="Arial" w:hAnsi="Arial" w:cs="Arial"/>
          <w:bCs/>
          <w:sz w:val="22"/>
          <w:szCs w:val="22"/>
          <w:u w:val="single"/>
        </w:rPr>
        <w:t>1) Compte rendu de la séance précédente</w:t>
      </w:r>
    </w:p>
    <w:p w14:paraId="2987924D" w14:textId="77777777" w:rsidR="00EC6B6C" w:rsidRPr="00B12BFD" w:rsidRDefault="00EC6B6C" w:rsidP="00EC6B6C">
      <w:pPr>
        <w:pStyle w:val="NormalWeb"/>
        <w:spacing w:after="0"/>
        <w:rPr>
          <w:rFonts w:ascii="Arial" w:hAnsi="Arial" w:cs="Arial"/>
          <w:sz w:val="22"/>
          <w:szCs w:val="22"/>
          <w:u w:val="single"/>
        </w:rPr>
      </w:pPr>
      <w:bookmarkStart w:id="0" w:name="_Hlk182487987"/>
      <w:r w:rsidRPr="00B12BFD">
        <w:rPr>
          <w:rFonts w:ascii="Arial" w:hAnsi="Arial" w:cs="Arial"/>
          <w:bCs/>
          <w:sz w:val="22"/>
          <w:szCs w:val="22"/>
          <w:u w:val="single"/>
        </w:rPr>
        <w:t xml:space="preserve">2) </w:t>
      </w:r>
      <w:r w:rsidRPr="00B12BFD">
        <w:rPr>
          <w:rFonts w:ascii="Arial" w:hAnsi="Arial" w:cs="Arial"/>
          <w:sz w:val="22"/>
          <w:szCs w:val="22"/>
          <w:u w:val="single"/>
        </w:rPr>
        <w:t xml:space="preserve">Approbation de la convention avec la Communauté de Communes du Haut-Vallespir pour la mise en œuvre d’actions de formation groupées </w:t>
      </w:r>
    </w:p>
    <w:bookmarkEnd w:id="0"/>
    <w:p w14:paraId="51045323" w14:textId="77777777"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u w:val="single"/>
        </w:rPr>
        <w:t xml:space="preserve">3) </w:t>
      </w:r>
      <w:bookmarkStart w:id="1" w:name="_Hlk182489286"/>
      <w:r w:rsidRPr="00B12BFD">
        <w:rPr>
          <w:rFonts w:ascii="Arial" w:hAnsi="Arial" w:cs="Arial"/>
          <w:sz w:val="22"/>
          <w:szCs w:val="22"/>
          <w:u w:val="single"/>
        </w:rPr>
        <w:t>finances communales</w:t>
      </w:r>
      <w:r w:rsidRPr="00B12BFD">
        <w:rPr>
          <w:rFonts w:ascii="Arial" w:hAnsi="Arial" w:cs="Arial"/>
          <w:sz w:val="22"/>
          <w:szCs w:val="22"/>
        </w:rPr>
        <w:t> :</w:t>
      </w:r>
    </w:p>
    <w:p w14:paraId="2DF64447" w14:textId="77777777"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rPr>
        <w:t xml:space="preserve">- </w:t>
      </w:r>
      <w:r w:rsidRPr="00B12BFD">
        <w:rPr>
          <w:rFonts w:ascii="Arial" w:hAnsi="Arial" w:cs="Arial"/>
          <w:sz w:val="22"/>
          <w:szCs w:val="22"/>
          <w:u w:val="single"/>
        </w:rPr>
        <w:t>Décision modificative n°2</w:t>
      </w:r>
      <w:r w:rsidRPr="00B12BFD">
        <w:rPr>
          <w:rFonts w:ascii="Arial" w:hAnsi="Arial" w:cs="Arial"/>
          <w:sz w:val="22"/>
          <w:szCs w:val="22"/>
        </w:rPr>
        <w:t xml:space="preserve"> : section investissement </w:t>
      </w:r>
    </w:p>
    <w:p w14:paraId="5BA6141C" w14:textId="3FB3D6FD"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rPr>
        <w:t xml:space="preserve">- </w:t>
      </w:r>
      <w:r w:rsidRPr="00B12BFD">
        <w:rPr>
          <w:rFonts w:ascii="Arial" w:hAnsi="Arial" w:cs="Arial"/>
          <w:sz w:val="22"/>
          <w:szCs w:val="22"/>
          <w:u w:val="single"/>
        </w:rPr>
        <w:t>Décision modificative n°3 </w:t>
      </w:r>
      <w:r w:rsidRPr="00B12BFD">
        <w:rPr>
          <w:rFonts w:ascii="Arial" w:hAnsi="Arial" w:cs="Arial"/>
          <w:sz w:val="22"/>
          <w:szCs w:val="22"/>
        </w:rPr>
        <w:t>:</w:t>
      </w:r>
      <w:r w:rsidR="005E2BEA" w:rsidRPr="00B12BFD">
        <w:rPr>
          <w:rFonts w:ascii="Arial" w:hAnsi="Arial" w:cs="Arial"/>
          <w:sz w:val="22"/>
          <w:szCs w:val="22"/>
        </w:rPr>
        <w:t xml:space="preserve"> </w:t>
      </w:r>
      <w:r w:rsidRPr="00B12BFD">
        <w:rPr>
          <w:rFonts w:ascii="Arial" w:hAnsi="Arial" w:cs="Arial"/>
          <w:sz w:val="22"/>
          <w:szCs w:val="22"/>
        </w:rPr>
        <w:t>section fonctionnement (dépréciation de créance)</w:t>
      </w:r>
    </w:p>
    <w:bookmarkEnd w:id="1"/>
    <w:p w14:paraId="0D5E587B" w14:textId="77777777"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rPr>
        <w:t xml:space="preserve">4) </w:t>
      </w:r>
      <w:r w:rsidRPr="00B12BFD">
        <w:rPr>
          <w:rFonts w:ascii="Arial" w:hAnsi="Arial" w:cs="Arial"/>
          <w:sz w:val="22"/>
          <w:szCs w:val="22"/>
          <w:u w:val="single"/>
        </w:rPr>
        <w:t>travaux d’entretien voiries communales</w:t>
      </w:r>
      <w:r w:rsidRPr="00B12BFD">
        <w:rPr>
          <w:rFonts w:ascii="Arial" w:hAnsi="Arial" w:cs="Arial"/>
          <w:sz w:val="22"/>
          <w:szCs w:val="22"/>
        </w:rPr>
        <w:t xml:space="preserve"> : </w:t>
      </w:r>
    </w:p>
    <w:p w14:paraId="77752625" w14:textId="77777777"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rPr>
        <w:t xml:space="preserve">Réfection de la route du cimetière et rebouchage des nids-de-poule en formation route de la </w:t>
      </w:r>
      <w:proofErr w:type="spellStart"/>
      <w:r w:rsidRPr="00B12BFD">
        <w:rPr>
          <w:rFonts w:ascii="Arial" w:hAnsi="Arial" w:cs="Arial"/>
          <w:sz w:val="22"/>
          <w:szCs w:val="22"/>
        </w:rPr>
        <w:t>Gouardi</w:t>
      </w:r>
      <w:proofErr w:type="spellEnd"/>
      <w:r w:rsidRPr="00B12BFD">
        <w:rPr>
          <w:rFonts w:ascii="Arial" w:hAnsi="Arial" w:cs="Arial"/>
          <w:sz w:val="22"/>
          <w:szCs w:val="22"/>
        </w:rPr>
        <w:t xml:space="preserve"> : présentation et validation du devis de l’entreprise Vallespir construction </w:t>
      </w:r>
    </w:p>
    <w:p w14:paraId="644553DF" w14:textId="77777777"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rPr>
        <w:t>5</w:t>
      </w:r>
      <w:r w:rsidRPr="00B12BFD">
        <w:rPr>
          <w:rFonts w:ascii="Arial" w:hAnsi="Arial" w:cs="Arial"/>
          <w:sz w:val="22"/>
          <w:szCs w:val="22"/>
          <w:u w:val="single"/>
        </w:rPr>
        <w:t>) Choix de la protection sociale complémentaire</w:t>
      </w:r>
      <w:r w:rsidRPr="00B12BFD">
        <w:rPr>
          <w:rFonts w:ascii="Arial" w:hAnsi="Arial" w:cs="Arial"/>
          <w:sz w:val="22"/>
          <w:szCs w:val="22"/>
        </w:rPr>
        <w:t xml:space="preserve"> </w:t>
      </w:r>
    </w:p>
    <w:p w14:paraId="52AF8AB8" w14:textId="77777777" w:rsidR="00EC6B6C" w:rsidRPr="00B12BFD" w:rsidRDefault="00EC6B6C" w:rsidP="00EC6B6C">
      <w:pPr>
        <w:pStyle w:val="NormalWeb"/>
        <w:spacing w:after="0"/>
        <w:rPr>
          <w:rFonts w:ascii="Arial" w:hAnsi="Arial" w:cs="Arial"/>
          <w:sz w:val="22"/>
          <w:szCs w:val="22"/>
          <w:u w:val="single"/>
        </w:rPr>
      </w:pPr>
      <w:r w:rsidRPr="00B12BFD">
        <w:rPr>
          <w:rFonts w:ascii="Arial" w:hAnsi="Arial" w:cs="Arial"/>
          <w:sz w:val="22"/>
          <w:szCs w:val="22"/>
        </w:rPr>
        <w:t xml:space="preserve">6) </w:t>
      </w:r>
      <w:r w:rsidRPr="00B12BFD">
        <w:rPr>
          <w:rFonts w:ascii="Arial" w:hAnsi="Arial" w:cs="Arial"/>
          <w:sz w:val="22"/>
          <w:szCs w:val="22"/>
          <w:u w:val="single"/>
        </w:rPr>
        <w:t>Approbation de la nouvelle convention avec la régie électrique municipale (Rem66260) de St Laurent de Cerdans</w:t>
      </w:r>
    </w:p>
    <w:p w14:paraId="3369A696" w14:textId="77777777" w:rsidR="00EC6B6C" w:rsidRPr="00B12BFD" w:rsidRDefault="00EC6B6C" w:rsidP="00EC6B6C">
      <w:pPr>
        <w:pStyle w:val="NormalWeb"/>
        <w:spacing w:after="0"/>
        <w:rPr>
          <w:rFonts w:ascii="Arial" w:hAnsi="Arial" w:cs="Arial"/>
          <w:sz w:val="22"/>
          <w:szCs w:val="22"/>
        </w:rPr>
      </w:pPr>
      <w:r w:rsidRPr="00B12BFD">
        <w:rPr>
          <w:rFonts w:ascii="Arial" w:hAnsi="Arial" w:cs="Arial"/>
          <w:sz w:val="22"/>
          <w:szCs w:val="22"/>
        </w:rPr>
        <w:t>7</w:t>
      </w:r>
      <w:r w:rsidRPr="00B12BFD">
        <w:rPr>
          <w:rFonts w:ascii="Arial" w:hAnsi="Arial" w:cs="Arial"/>
          <w:sz w:val="22"/>
          <w:szCs w:val="22"/>
          <w:u w:val="single"/>
        </w:rPr>
        <w:t>) Approbation rapport annuel 2023 sur le prix et la qualité du service public de l’eau potable</w:t>
      </w:r>
      <w:r w:rsidRPr="00B12BFD">
        <w:rPr>
          <w:rFonts w:ascii="Arial" w:hAnsi="Arial" w:cs="Arial"/>
          <w:sz w:val="22"/>
          <w:szCs w:val="22"/>
        </w:rPr>
        <w:t xml:space="preserve"> </w:t>
      </w:r>
    </w:p>
    <w:p w14:paraId="772897FD" w14:textId="77777777" w:rsidR="00EC6B6C" w:rsidRPr="00B12BFD" w:rsidRDefault="00EC6B6C" w:rsidP="00EC6B6C">
      <w:pPr>
        <w:pStyle w:val="NormalWeb"/>
        <w:spacing w:after="0"/>
        <w:rPr>
          <w:rFonts w:ascii="Arial" w:hAnsi="Arial" w:cs="Arial"/>
          <w:sz w:val="22"/>
          <w:szCs w:val="22"/>
          <w:u w:val="single"/>
        </w:rPr>
      </w:pPr>
      <w:r w:rsidRPr="00B12BFD">
        <w:rPr>
          <w:rFonts w:ascii="Arial" w:hAnsi="Arial" w:cs="Arial"/>
          <w:sz w:val="22"/>
          <w:szCs w:val="22"/>
        </w:rPr>
        <w:t xml:space="preserve">8) </w:t>
      </w:r>
      <w:r w:rsidRPr="00B12BFD">
        <w:rPr>
          <w:rFonts w:ascii="Arial" w:hAnsi="Arial" w:cs="Arial"/>
          <w:sz w:val="22"/>
          <w:szCs w:val="22"/>
          <w:u w:val="single"/>
        </w:rPr>
        <w:t>Convention de classement du gite de l’ancien presbytère au sein du réseau « Gites de France »</w:t>
      </w:r>
    </w:p>
    <w:p w14:paraId="6B5BBA65" w14:textId="77777777" w:rsidR="00EC6B6C" w:rsidRPr="00B12BFD" w:rsidRDefault="00EC6B6C" w:rsidP="00EC6B6C">
      <w:pPr>
        <w:pStyle w:val="NormalWeb"/>
        <w:spacing w:after="0"/>
        <w:rPr>
          <w:rFonts w:ascii="Arial" w:hAnsi="Arial" w:cs="Arial"/>
          <w:bCs/>
          <w:sz w:val="22"/>
          <w:szCs w:val="22"/>
          <w:u w:val="single"/>
        </w:rPr>
      </w:pPr>
      <w:r w:rsidRPr="00B12BFD">
        <w:rPr>
          <w:rFonts w:ascii="Arial" w:hAnsi="Arial" w:cs="Arial"/>
          <w:sz w:val="22"/>
          <w:szCs w:val="22"/>
          <w:u w:val="single"/>
        </w:rPr>
        <w:t xml:space="preserve">9) Affectation d’un local (ancien gite Halte randonneurs) à la gendarmerie Brigade Territoriale Mobile </w:t>
      </w:r>
    </w:p>
    <w:p w14:paraId="69B6935A" w14:textId="5F91C03F" w:rsidR="00EC6B6C" w:rsidRPr="00995015" w:rsidRDefault="00EC6B6C" w:rsidP="00EC6B6C">
      <w:pPr>
        <w:shd w:val="clear" w:color="auto" w:fill="FFFFFF"/>
        <w:spacing w:before="100" w:beforeAutospacing="1" w:after="100" w:afterAutospacing="1"/>
        <w:rPr>
          <w:rFonts w:ascii="Arial" w:hAnsi="Arial" w:cs="Arial"/>
          <w:color w:val="000000" w:themeColor="text1"/>
          <w:u w:val="single"/>
          <w:lang w:eastAsia="fr-FR"/>
        </w:rPr>
      </w:pPr>
      <w:r w:rsidRPr="00995015">
        <w:rPr>
          <w:rFonts w:ascii="Arial" w:hAnsi="Arial" w:cs="Arial"/>
          <w:color w:val="000000" w:themeColor="text1"/>
          <w:lang w:eastAsia="fr-FR"/>
        </w:rPr>
        <w:t xml:space="preserve">10) </w:t>
      </w:r>
      <w:r w:rsidRPr="00995015">
        <w:rPr>
          <w:rFonts w:ascii="Arial" w:hAnsi="Arial" w:cs="Arial"/>
          <w:color w:val="000000" w:themeColor="text1"/>
          <w:u w:val="single"/>
          <w:lang w:eastAsia="fr-FR"/>
        </w:rPr>
        <w:t>Questions diverses :</w:t>
      </w:r>
      <w:r w:rsidRPr="00995015">
        <w:rPr>
          <w:rFonts w:ascii="Arial" w:hAnsi="Arial" w:cs="Arial"/>
          <w:color w:val="000000" w:themeColor="text1"/>
          <w:lang w:eastAsia="fr-FR"/>
        </w:rPr>
        <w:t xml:space="preserve"> Présentation convention ROMTUR (projet transfrontalier)</w:t>
      </w:r>
    </w:p>
    <w:p w14:paraId="2C3E2FA8" w14:textId="0A3678E1" w:rsidR="00095286" w:rsidRPr="00B12BFD" w:rsidRDefault="001E76AE" w:rsidP="00B87F15">
      <w:pPr>
        <w:spacing w:after="0" w:line="240" w:lineRule="auto"/>
        <w:rPr>
          <w:rFonts w:ascii="Arial" w:eastAsia="Times New Roman" w:hAnsi="Arial" w:cs="Arial"/>
          <w:lang w:eastAsia="fr-FR"/>
        </w:rPr>
      </w:pPr>
      <w:r w:rsidRPr="00B12BFD">
        <w:rPr>
          <w:rFonts w:ascii="Arial" w:eastAsia="Times New Roman" w:hAnsi="Arial" w:cs="Arial"/>
          <w:lang w:eastAsia="fr-FR"/>
        </w:rPr>
        <w:t xml:space="preserve">Le </w:t>
      </w:r>
      <w:r w:rsidR="00F24A52" w:rsidRPr="00B12BFD">
        <w:rPr>
          <w:rFonts w:ascii="Arial" w:eastAsia="Times New Roman" w:hAnsi="Arial" w:cs="Arial"/>
          <w:lang w:eastAsia="fr-FR"/>
        </w:rPr>
        <w:t>vingt-</w:t>
      </w:r>
      <w:r w:rsidR="00EC6B6C" w:rsidRPr="00B12BFD">
        <w:rPr>
          <w:rFonts w:ascii="Arial" w:eastAsia="Times New Roman" w:hAnsi="Arial" w:cs="Arial"/>
          <w:lang w:eastAsia="fr-FR"/>
        </w:rPr>
        <w:t>quatre septembre</w:t>
      </w:r>
      <w:r w:rsidR="00F6543E" w:rsidRPr="00B12BFD">
        <w:rPr>
          <w:rFonts w:ascii="Arial" w:eastAsia="Times New Roman" w:hAnsi="Arial" w:cs="Arial"/>
          <w:lang w:eastAsia="fr-FR"/>
        </w:rPr>
        <w:t xml:space="preserve"> </w:t>
      </w:r>
      <w:r w:rsidR="00BB5A38" w:rsidRPr="00B12BFD">
        <w:rPr>
          <w:rFonts w:ascii="Arial" w:eastAsia="Times New Roman" w:hAnsi="Arial" w:cs="Arial"/>
          <w:lang w:eastAsia="fr-FR"/>
        </w:rPr>
        <w:t>deux mille vingt-</w:t>
      </w:r>
      <w:r w:rsidR="00F24A52" w:rsidRPr="00B12BFD">
        <w:rPr>
          <w:rFonts w:ascii="Arial" w:eastAsia="Times New Roman" w:hAnsi="Arial" w:cs="Arial"/>
          <w:lang w:eastAsia="fr-FR"/>
        </w:rPr>
        <w:t>quatre</w:t>
      </w:r>
      <w:r w:rsidR="00BB5A38" w:rsidRPr="00B12BFD">
        <w:rPr>
          <w:rFonts w:ascii="Arial" w:eastAsia="Times New Roman" w:hAnsi="Arial" w:cs="Arial"/>
          <w:lang w:eastAsia="fr-FR"/>
        </w:rPr>
        <w:t xml:space="preserve"> </w:t>
      </w:r>
      <w:r w:rsidR="00F57F9B" w:rsidRPr="00B12BFD">
        <w:rPr>
          <w:rFonts w:ascii="Arial" w:eastAsia="Times New Roman" w:hAnsi="Arial" w:cs="Arial"/>
          <w:lang w:eastAsia="fr-FR"/>
        </w:rPr>
        <w:t xml:space="preserve">à </w:t>
      </w:r>
      <w:r w:rsidR="00F6543E" w:rsidRPr="00B12BFD">
        <w:rPr>
          <w:rFonts w:ascii="Arial" w:eastAsia="Times New Roman" w:hAnsi="Arial" w:cs="Arial"/>
          <w:lang w:eastAsia="fr-FR"/>
        </w:rPr>
        <w:t>dix</w:t>
      </w:r>
      <w:r w:rsidR="00EC6B6C" w:rsidRPr="00B12BFD">
        <w:rPr>
          <w:rFonts w:ascii="Arial" w:eastAsia="Times New Roman" w:hAnsi="Arial" w:cs="Arial"/>
          <w:lang w:eastAsia="fr-FR"/>
        </w:rPr>
        <w:t>-sept</w:t>
      </w:r>
      <w:r w:rsidR="00F6543E" w:rsidRPr="00B12BFD">
        <w:rPr>
          <w:rFonts w:ascii="Arial" w:eastAsia="Times New Roman" w:hAnsi="Arial" w:cs="Arial"/>
          <w:lang w:eastAsia="fr-FR"/>
        </w:rPr>
        <w:t xml:space="preserve"> </w:t>
      </w:r>
      <w:r w:rsidR="00D50EB7" w:rsidRPr="00B12BFD">
        <w:rPr>
          <w:rFonts w:ascii="Arial" w:eastAsia="Times New Roman" w:hAnsi="Arial" w:cs="Arial"/>
          <w:lang w:eastAsia="fr-FR"/>
        </w:rPr>
        <w:t>heures</w:t>
      </w:r>
      <w:r w:rsidR="00F6543E" w:rsidRPr="00B12BFD">
        <w:rPr>
          <w:rFonts w:ascii="Arial" w:eastAsia="Times New Roman" w:hAnsi="Arial" w:cs="Arial"/>
          <w:lang w:eastAsia="fr-FR"/>
        </w:rPr>
        <w:t xml:space="preserve"> </w:t>
      </w:r>
      <w:r w:rsidR="00EC6B6C" w:rsidRPr="00B12BFD">
        <w:rPr>
          <w:rFonts w:ascii="Arial" w:eastAsia="Times New Roman" w:hAnsi="Arial" w:cs="Arial"/>
          <w:lang w:eastAsia="fr-FR"/>
        </w:rPr>
        <w:t>trente</w:t>
      </w:r>
      <w:r w:rsidR="00F24A52" w:rsidRPr="00B12BFD">
        <w:rPr>
          <w:rFonts w:ascii="Arial" w:eastAsia="Times New Roman" w:hAnsi="Arial" w:cs="Arial"/>
          <w:lang w:eastAsia="fr-FR"/>
        </w:rPr>
        <w:t xml:space="preserve"> </w:t>
      </w:r>
      <w:r w:rsidR="00F6543E" w:rsidRPr="00B12BFD">
        <w:rPr>
          <w:rFonts w:ascii="Arial" w:eastAsia="Times New Roman" w:hAnsi="Arial" w:cs="Arial"/>
          <w:lang w:eastAsia="fr-FR"/>
        </w:rPr>
        <w:t>minute</w:t>
      </w:r>
      <w:r w:rsidR="00EC6B6C" w:rsidRPr="00B12BFD">
        <w:rPr>
          <w:rFonts w:ascii="Arial" w:eastAsia="Times New Roman" w:hAnsi="Arial" w:cs="Arial"/>
          <w:lang w:eastAsia="fr-FR"/>
        </w:rPr>
        <w:t>s</w:t>
      </w:r>
      <w:r w:rsidR="00095286" w:rsidRPr="00B12BFD">
        <w:rPr>
          <w:rFonts w:ascii="Arial" w:eastAsia="Times New Roman" w:hAnsi="Arial" w:cs="Arial"/>
          <w:lang w:eastAsia="fr-FR"/>
        </w:rPr>
        <w:t>, les membres du conseil municipal de la commune de Coustouges se sont réunis dans</w:t>
      </w:r>
      <w:r w:rsidR="0003615D" w:rsidRPr="00B12BFD">
        <w:rPr>
          <w:rFonts w:ascii="Arial" w:eastAsia="Times New Roman" w:hAnsi="Arial" w:cs="Arial"/>
          <w:lang w:eastAsia="fr-FR"/>
        </w:rPr>
        <w:t xml:space="preserve"> la salle du conseil municipal</w:t>
      </w:r>
      <w:r w:rsidR="00095286" w:rsidRPr="00B12BFD">
        <w:rPr>
          <w:rFonts w:ascii="Arial" w:eastAsia="Times New Roman" w:hAnsi="Arial" w:cs="Arial"/>
          <w:lang w:eastAsia="fr-FR"/>
        </w:rPr>
        <w:t xml:space="preserve"> Mairie, en séance publique, sous la présidence de M. A</w:t>
      </w:r>
      <w:r w:rsidR="00FD2BDC">
        <w:rPr>
          <w:rFonts w:ascii="Arial" w:eastAsia="Times New Roman" w:hAnsi="Arial" w:cs="Arial"/>
          <w:lang w:eastAsia="fr-FR"/>
        </w:rPr>
        <w:t xml:space="preserve">NRIGO </w:t>
      </w:r>
      <w:r w:rsidR="00095286" w:rsidRPr="00B12BFD">
        <w:rPr>
          <w:rFonts w:ascii="Arial" w:eastAsia="Times New Roman" w:hAnsi="Arial" w:cs="Arial"/>
          <w:lang w:eastAsia="fr-FR"/>
        </w:rPr>
        <w:t>Michel, Maire de Coustouges</w:t>
      </w:r>
    </w:p>
    <w:p w14:paraId="4EA58884" w14:textId="77777777" w:rsidR="00095286" w:rsidRPr="00B12BFD" w:rsidRDefault="00095286" w:rsidP="0003615D">
      <w:pPr>
        <w:spacing w:after="0" w:line="240" w:lineRule="auto"/>
        <w:jc w:val="both"/>
        <w:rPr>
          <w:rFonts w:ascii="Arial" w:eastAsia="Times New Roman" w:hAnsi="Arial" w:cs="Arial"/>
          <w:lang w:eastAsia="fr-FR"/>
        </w:rPr>
      </w:pPr>
      <w:r w:rsidRPr="00B12BFD">
        <w:rPr>
          <w:rFonts w:ascii="Arial" w:eastAsia="Times New Roman" w:hAnsi="Arial" w:cs="Arial"/>
          <w:lang w:eastAsia="fr-FR"/>
        </w:rPr>
        <w:t>Étaient présents outre le Maire sus nommé :</w:t>
      </w:r>
    </w:p>
    <w:p w14:paraId="3F731E53" w14:textId="76EF2EAB" w:rsidR="00095286" w:rsidRPr="00B12BFD" w:rsidRDefault="00095286" w:rsidP="0003615D">
      <w:pPr>
        <w:spacing w:after="0" w:line="240" w:lineRule="auto"/>
        <w:jc w:val="both"/>
        <w:rPr>
          <w:rFonts w:ascii="Arial" w:eastAsia="Times New Roman" w:hAnsi="Arial" w:cs="Arial"/>
          <w:lang w:eastAsia="fr-FR"/>
        </w:rPr>
      </w:pPr>
      <w:r w:rsidRPr="00B12BFD">
        <w:rPr>
          <w:rFonts w:ascii="Arial" w:eastAsia="Times New Roman" w:hAnsi="Arial" w:cs="Arial"/>
          <w:lang w:eastAsia="fr-FR"/>
        </w:rPr>
        <w:t>MM les conseillers municipaux</w:t>
      </w:r>
      <w:r w:rsidR="00F6543E" w:rsidRPr="00B12BFD">
        <w:rPr>
          <w:rFonts w:ascii="Arial" w:eastAsia="Times New Roman" w:hAnsi="Arial" w:cs="Arial"/>
          <w:lang w:eastAsia="fr-FR"/>
        </w:rPr>
        <w:t xml:space="preserve"> : </w:t>
      </w:r>
      <w:r w:rsidR="00A61A47" w:rsidRPr="00B12BFD">
        <w:rPr>
          <w:rFonts w:ascii="Arial" w:eastAsia="Times New Roman" w:hAnsi="Arial" w:cs="Arial"/>
          <w:lang w:eastAsia="fr-FR"/>
        </w:rPr>
        <w:t xml:space="preserve"> </w:t>
      </w:r>
      <w:r w:rsidR="00F24A52" w:rsidRPr="00B12BFD">
        <w:rPr>
          <w:rFonts w:ascii="Arial" w:eastAsia="Times New Roman" w:hAnsi="Arial" w:cs="Arial"/>
          <w:lang w:eastAsia="fr-FR"/>
        </w:rPr>
        <w:t xml:space="preserve">MIRALLES Richard, </w:t>
      </w:r>
      <w:r w:rsidR="00293EBD" w:rsidRPr="00B12BFD">
        <w:rPr>
          <w:rFonts w:ascii="Arial" w:eastAsia="Times New Roman" w:hAnsi="Arial" w:cs="Arial"/>
          <w:lang w:eastAsia="fr-FR"/>
        </w:rPr>
        <w:t xml:space="preserve">IGLESIAS Marc, </w:t>
      </w:r>
      <w:r w:rsidR="000A45B4" w:rsidRPr="00B12BFD">
        <w:rPr>
          <w:rFonts w:ascii="Arial" w:eastAsia="Times New Roman" w:hAnsi="Arial" w:cs="Arial"/>
          <w:lang w:eastAsia="fr-FR"/>
        </w:rPr>
        <w:t xml:space="preserve">GARRIGUE Michel, </w:t>
      </w:r>
      <w:r w:rsidR="00350948" w:rsidRPr="00B12BFD">
        <w:rPr>
          <w:rFonts w:ascii="Arial" w:eastAsia="Times New Roman" w:hAnsi="Arial" w:cs="Arial"/>
          <w:lang w:eastAsia="fr-FR"/>
        </w:rPr>
        <w:t xml:space="preserve">et </w:t>
      </w:r>
      <w:r w:rsidR="000A45B4" w:rsidRPr="00B12BFD">
        <w:rPr>
          <w:rFonts w:ascii="Arial" w:eastAsia="Times New Roman" w:hAnsi="Arial" w:cs="Arial"/>
          <w:lang w:eastAsia="fr-FR"/>
        </w:rPr>
        <w:t>BECK Martine</w:t>
      </w:r>
      <w:r w:rsidR="00F24A52" w:rsidRPr="00B12BFD">
        <w:rPr>
          <w:rFonts w:ascii="Arial" w:eastAsia="Times New Roman" w:hAnsi="Arial" w:cs="Arial"/>
          <w:lang w:eastAsia="fr-FR"/>
        </w:rPr>
        <w:t xml:space="preserve"> </w:t>
      </w:r>
    </w:p>
    <w:p w14:paraId="6234724D" w14:textId="09F0704A" w:rsidR="0015141B" w:rsidRPr="00B12BFD" w:rsidRDefault="003B511C" w:rsidP="0003615D">
      <w:pPr>
        <w:spacing w:after="0" w:line="240" w:lineRule="auto"/>
        <w:jc w:val="both"/>
        <w:rPr>
          <w:rFonts w:ascii="Arial" w:eastAsia="Times New Roman" w:hAnsi="Arial" w:cs="Arial"/>
          <w:lang w:eastAsia="fr-FR"/>
        </w:rPr>
      </w:pPr>
      <w:r w:rsidRPr="00B12BFD">
        <w:rPr>
          <w:rFonts w:ascii="Arial" w:eastAsia="Times New Roman" w:hAnsi="Arial" w:cs="Arial"/>
          <w:lang w:eastAsia="fr-FR"/>
        </w:rPr>
        <w:t>A été nommé</w:t>
      </w:r>
      <w:r w:rsidR="00B61DC9" w:rsidRPr="00B12BFD">
        <w:rPr>
          <w:rFonts w:ascii="Arial" w:eastAsia="Times New Roman" w:hAnsi="Arial" w:cs="Arial"/>
          <w:lang w:eastAsia="fr-FR"/>
        </w:rPr>
        <w:t xml:space="preserve"> </w:t>
      </w:r>
      <w:r w:rsidR="00095286" w:rsidRPr="00B12BFD">
        <w:rPr>
          <w:rFonts w:ascii="Arial" w:eastAsia="Times New Roman" w:hAnsi="Arial" w:cs="Arial"/>
          <w:lang w:eastAsia="fr-FR"/>
        </w:rPr>
        <w:t xml:space="preserve">secrétaire : </w:t>
      </w:r>
      <w:r w:rsidR="00F24A52" w:rsidRPr="00B12BFD">
        <w:rPr>
          <w:rFonts w:ascii="Arial" w:eastAsia="Times New Roman" w:hAnsi="Arial" w:cs="Arial"/>
          <w:lang w:eastAsia="fr-FR"/>
        </w:rPr>
        <w:t>MIRALLES Richard</w:t>
      </w:r>
    </w:p>
    <w:p w14:paraId="1111DC20" w14:textId="77777777" w:rsidR="00D4239B" w:rsidRPr="00B12BFD" w:rsidRDefault="00D4239B" w:rsidP="00B12BFD">
      <w:pPr>
        <w:pBdr>
          <w:top w:val="single" w:sz="4" w:space="1" w:color="auto"/>
          <w:left w:val="single" w:sz="4" w:space="4" w:color="auto"/>
          <w:bottom w:val="single" w:sz="4" w:space="1" w:color="auto"/>
          <w:right w:val="single" w:sz="4" w:space="4" w:color="auto"/>
        </w:pBdr>
        <w:shd w:val="clear" w:color="auto" w:fill="DDD9C3" w:themeFill="background2" w:themeFillShade="E6"/>
        <w:spacing w:before="100" w:beforeAutospacing="1" w:after="0" w:line="240" w:lineRule="auto"/>
        <w:rPr>
          <w:rFonts w:ascii="Arial" w:eastAsia="Times New Roman" w:hAnsi="Arial" w:cs="Arial"/>
          <w:b/>
          <w:bCs/>
          <w:lang w:eastAsia="fr-FR"/>
        </w:rPr>
      </w:pPr>
      <w:r w:rsidRPr="00B12BFD">
        <w:rPr>
          <w:rFonts w:ascii="Arial" w:eastAsia="Times New Roman" w:hAnsi="Arial" w:cs="Arial"/>
          <w:b/>
          <w:bCs/>
          <w:lang w:eastAsia="fr-FR"/>
        </w:rPr>
        <w:t>1°) Compte rendu de la séance précédente</w:t>
      </w:r>
    </w:p>
    <w:p w14:paraId="75367D88" w14:textId="77777777" w:rsidR="00D4239B" w:rsidRPr="00B12BFD" w:rsidRDefault="00D4239B" w:rsidP="00D4239B">
      <w:pPr>
        <w:spacing w:after="0" w:line="240" w:lineRule="auto"/>
        <w:jc w:val="both"/>
        <w:rPr>
          <w:rFonts w:ascii="Arial" w:eastAsia="Times New Roman" w:hAnsi="Arial" w:cs="Arial"/>
          <w:lang w:eastAsia="fr-FR"/>
        </w:rPr>
      </w:pPr>
    </w:p>
    <w:p w14:paraId="467AB64E" w14:textId="3843C4A8" w:rsidR="00D4239B" w:rsidRPr="00B12BFD" w:rsidRDefault="00D4239B" w:rsidP="00D4239B">
      <w:pPr>
        <w:spacing w:after="0" w:line="240" w:lineRule="auto"/>
        <w:jc w:val="both"/>
        <w:rPr>
          <w:rFonts w:ascii="Arial" w:eastAsia="Times New Roman" w:hAnsi="Arial" w:cs="Arial"/>
          <w:lang w:eastAsia="fr-FR"/>
        </w:rPr>
      </w:pPr>
      <w:r w:rsidRPr="00B12BFD">
        <w:rPr>
          <w:rFonts w:ascii="Arial" w:eastAsia="Times New Roman" w:hAnsi="Arial" w:cs="Arial"/>
          <w:lang w:eastAsia="fr-FR"/>
        </w:rPr>
        <w:t xml:space="preserve">M. le Maire présente le compte rendu de la séance </w:t>
      </w:r>
      <w:r w:rsidR="00EC6B6C" w:rsidRPr="00B12BFD">
        <w:rPr>
          <w:rFonts w:ascii="Arial" w:eastAsia="Times New Roman" w:hAnsi="Arial" w:cs="Arial"/>
          <w:lang w:eastAsia="fr-FR"/>
        </w:rPr>
        <w:t>28 juin</w:t>
      </w:r>
      <w:r w:rsidR="00F24A52" w:rsidRPr="00B12BFD">
        <w:rPr>
          <w:rFonts w:ascii="Arial" w:eastAsia="Times New Roman" w:hAnsi="Arial" w:cs="Arial"/>
          <w:lang w:eastAsia="fr-FR"/>
        </w:rPr>
        <w:t xml:space="preserve"> </w:t>
      </w:r>
      <w:r w:rsidR="00ED23EA" w:rsidRPr="00B12BFD">
        <w:rPr>
          <w:rFonts w:ascii="Arial" w:eastAsia="Times New Roman" w:hAnsi="Arial" w:cs="Arial"/>
          <w:lang w:eastAsia="fr-FR"/>
        </w:rPr>
        <w:t>2024.</w:t>
      </w:r>
    </w:p>
    <w:p w14:paraId="7A7C4F9F" w14:textId="77777777" w:rsidR="00EC6B6C" w:rsidRPr="00B12BFD" w:rsidRDefault="00EC6B6C" w:rsidP="00DA1411">
      <w:pPr>
        <w:spacing w:after="0" w:line="240" w:lineRule="auto"/>
        <w:jc w:val="both"/>
        <w:rPr>
          <w:rFonts w:ascii="Arial" w:eastAsia="Times New Roman" w:hAnsi="Arial" w:cs="Arial"/>
          <w:lang w:eastAsia="fr-FR"/>
        </w:rPr>
      </w:pPr>
      <w:r w:rsidRPr="00B12BFD">
        <w:rPr>
          <w:rFonts w:ascii="Arial" w:eastAsia="Times New Roman" w:hAnsi="Arial" w:cs="Arial"/>
          <w:lang w:eastAsia="fr-FR"/>
        </w:rPr>
        <w:t xml:space="preserve">Il convient de supprimer Mme Florence Gié des membres présents de la séance. </w:t>
      </w:r>
    </w:p>
    <w:p w14:paraId="511C6B8D" w14:textId="77777777" w:rsidR="00EC6B6C" w:rsidRPr="00B12BFD" w:rsidRDefault="00EC6B6C" w:rsidP="00DA1411">
      <w:pPr>
        <w:spacing w:after="0" w:line="240" w:lineRule="auto"/>
        <w:jc w:val="both"/>
        <w:rPr>
          <w:rFonts w:ascii="Arial" w:eastAsia="Times New Roman" w:hAnsi="Arial" w:cs="Arial"/>
          <w:lang w:eastAsia="fr-FR"/>
        </w:rPr>
      </w:pPr>
    </w:p>
    <w:p w14:paraId="75079E38" w14:textId="0E07823F" w:rsidR="00DA1411" w:rsidRPr="00B12BFD" w:rsidRDefault="00DA1411" w:rsidP="00DA1411">
      <w:pPr>
        <w:spacing w:after="0" w:line="240" w:lineRule="auto"/>
        <w:jc w:val="both"/>
        <w:rPr>
          <w:rFonts w:ascii="Arial" w:eastAsia="Times New Roman" w:hAnsi="Arial" w:cs="Arial"/>
          <w:lang w:eastAsia="fr-FR"/>
        </w:rPr>
      </w:pPr>
      <w:r w:rsidRPr="00B12BFD">
        <w:rPr>
          <w:rFonts w:ascii="Arial" w:eastAsia="Times New Roman" w:hAnsi="Arial" w:cs="Arial"/>
          <w:lang w:eastAsia="fr-FR"/>
        </w:rPr>
        <w:t>Aucune autre observation n’est formulée par les membres du conseil municipal, le compte rendu est adopté à l’unanimité.</w:t>
      </w:r>
    </w:p>
    <w:p w14:paraId="5FE303EF" w14:textId="77777777" w:rsidR="00A07600" w:rsidRPr="00B12BFD" w:rsidRDefault="00A07600" w:rsidP="00A07600">
      <w:pPr>
        <w:spacing w:after="0" w:line="240" w:lineRule="auto"/>
        <w:jc w:val="both"/>
        <w:rPr>
          <w:rFonts w:ascii="Arial" w:eastAsia="Times New Roman" w:hAnsi="Arial" w:cs="Arial"/>
          <w:b/>
          <w:color w:val="FF0000"/>
          <w:lang w:eastAsia="fr-FR"/>
        </w:rPr>
      </w:pPr>
    </w:p>
    <w:p w14:paraId="150919BC" w14:textId="77777777" w:rsidR="00EC6B6C" w:rsidRPr="00B12BFD" w:rsidRDefault="00EC6B6C" w:rsidP="007942A4">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sz w:val="22"/>
          <w:szCs w:val="22"/>
        </w:rPr>
      </w:pPr>
      <w:r w:rsidRPr="00B12BFD">
        <w:rPr>
          <w:rFonts w:ascii="Arial" w:hAnsi="Arial" w:cs="Arial"/>
          <w:b/>
          <w:sz w:val="22"/>
          <w:szCs w:val="22"/>
        </w:rPr>
        <w:t xml:space="preserve">2) Approbation de la convention avec la Communauté de Communes du Haut-Vallespir pour la mise en œuvre d’actions de formation groupées </w:t>
      </w:r>
    </w:p>
    <w:p w14:paraId="3412A285" w14:textId="77777777" w:rsidR="007942A4" w:rsidRPr="00B12BFD" w:rsidRDefault="007942A4" w:rsidP="007942A4">
      <w:pPr>
        <w:pStyle w:val="NormalWeb"/>
        <w:spacing w:after="0"/>
        <w:rPr>
          <w:rFonts w:ascii="Arial" w:hAnsi="Arial" w:cs="Arial"/>
          <w:sz w:val="22"/>
          <w:szCs w:val="22"/>
        </w:rPr>
      </w:pPr>
      <w:r w:rsidRPr="00B12BFD">
        <w:rPr>
          <w:rFonts w:ascii="Arial" w:hAnsi="Arial" w:cs="Arial"/>
          <w:sz w:val="22"/>
          <w:szCs w:val="22"/>
        </w:rPr>
        <w:t xml:space="preserve">Mr Le Maire évoque le projet d’actions de formation de la communauté de communauté de communes du Haut-Vallespir et des communes membres afin de répondre aux besoins des communes désireuses. En </w:t>
      </w:r>
      <w:r w:rsidRPr="00B12BFD">
        <w:rPr>
          <w:rFonts w:ascii="Arial" w:hAnsi="Arial" w:cs="Arial"/>
          <w:sz w:val="22"/>
          <w:szCs w:val="22"/>
        </w:rPr>
        <w:lastRenderedPageBreak/>
        <w:t xml:space="preserve">application du code de la commande publique, il convient de constituer un groupement de commande. Le projet de convention nécessaire à la création de ce groupement permettra d’instruire les demandes actuelles mais également les futurs besoins. </w:t>
      </w:r>
    </w:p>
    <w:p w14:paraId="4A65FA99" w14:textId="163204E7" w:rsidR="007942A4" w:rsidRPr="00B12BFD" w:rsidRDefault="007942A4" w:rsidP="007942A4">
      <w:pPr>
        <w:pStyle w:val="NormalWeb"/>
        <w:spacing w:after="0"/>
        <w:rPr>
          <w:rFonts w:ascii="Arial" w:hAnsi="Arial" w:cs="Arial"/>
          <w:sz w:val="22"/>
          <w:szCs w:val="22"/>
          <w:u w:val="single"/>
        </w:rPr>
      </w:pPr>
      <w:r w:rsidRPr="00B12BFD">
        <w:rPr>
          <w:rFonts w:ascii="Arial" w:hAnsi="Arial" w:cs="Arial"/>
          <w:sz w:val="22"/>
          <w:szCs w:val="22"/>
        </w:rPr>
        <w:t>Le Conseil Municipal, après avoir délibéré, et à l’unanimité des membres présents</w:t>
      </w:r>
      <w:r w:rsidR="00B12BFD">
        <w:rPr>
          <w:rFonts w:ascii="Arial" w:hAnsi="Arial" w:cs="Arial"/>
          <w:sz w:val="22"/>
          <w:szCs w:val="22"/>
        </w:rPr>
        <w:t xml:space="preserve">, </w:t>
      </w:r>
      <w:r w:rsidRPr="00B12BFD">
        <w:rPr>
          <w:rFonts w:ascii="Arial" w:hAnsi="Arial" w:cs="Arial"/>
          <w:sz w:val="22"/>
          <w:szCs w:val="22"/>
        </w:rPr>
        <w:t>VALIDE cette convention de groupement de commande comme présenté</w:t>
      </w:r>
      <w:r w:rsidR="00FD2BDC">
        <w:rPr>
          <w:rFonts w:ascii="Arial" w:hAnsi="Arial" w:cs="Arial"/>
          <w:sz w:val="22"/>
          <w:szCs w:val="22"/>
        </w:rPr>
        <w:t>e</w:t>
      </w:r>
      <w:r w:rsidRPr="00B12BFD">
        <w:rPr>
          <w:rFonts w:ascii="Arial" w:hAnsi="Arial" w:cs="Arial"/>
          <w:sz w:val="22"/>
          <w:szCs w:val="22"/>
        </w:rPr>
        <w:t xml:space="preserve"> dans le projet de convention. Et donne pouvoir à Monsieur le Maire pour signer tous les documents à intervenir.</w:t>
      </w:r>
    </w:p>
    <w:p w14:paraId="66D583EB" w14:textId="72AF6FC1" w:rsidR="000B0806" w:rsidRPr="00995015" w:rsidRDefault="00ED23EA" w:rsidP="00281E7F">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color w:val="000000"/>
          <w:sz w:val="22"/>
          <w:szCs w:val="22"/>
        </w:rPr>
        <w:t xml:space="preserve">3) </w:t>
      </w:r>
      <w:r w:rsidR="00B12BFD" w:rsidRPr="00995015">
        <w:rPr>
          <w:rFonts w:ascii="Arial" w:hAnsi="Arial" w:cs="Arial"/>
          <w:b/>
          <w:bCs/>
          <w:color w:val="000000"/>
          <w:sz w:val="22"/>
          <w:szCs w:val="22"/>
        </w:rPr>
        <w:t>F</w:t>
      </w:r>
      <w:r w:rsidR="000B0806" w:rsidRPr="00995015">
        <w:rPr>
          <w:rFonts w:ascii="Arial" w:hAnsi="Arial" w:cs="Arial"/>
          <w:b/>
          <w:bCs/>
          <w:sz w:val="22"/>
          <w:szCs w:val="22"/>
        </w:rPr>
        <w:t>inances communales </w:t>
      </w:r>
    </w:p>
    <w:p w14:paraId="01466381" w14:textId="77777777" w:rsidR="00B12BFD" w:rsidRDefault="00B12BFD" w:rsidP="00281E7F">
      <w:pPr>
        <w:rPr>
          <w:rFonts w:ascii="Arial" w:hAnsi="Arial" w:cs="Arial"/>
          <w:u w:val="single"/>
        </w:rPr>
      </w:pPr>
    </w:p>
    <w:p w14:paraId="354E20F9" w14:textId="3B853B72" w:rsidR="00281E7F" w:rsidRPr="00B12BFD" w:rsidRDefault="000B0806" w:rsidP="00281E7F">
      <w:pPr>
        <w:rPr>
          <w:rFonts w:ascii="Arial" w:hAnsi="Arial" w:cs="Arial"/>
          <w:b/>
          <w:bCs/>
        </w:rPr>
      </w:pPr>
      <w:r w:rsidRPr="00B12BFD">
        <w:rPr>
          <w:rFonts w:ascii="Arial" w:hAnsi="Arial" w:cs="Arial"/>
          <w:b/>
          <w:bCs/>
          <w:u w:val="single"/>
        </w:rPr>
        <w:t>Décision modificative n°2</w:t>
      </w:r>
      <w:r w:rsidRPr="00B12BFD">
        <w:rPr>
          <w:rFonts w:ascii="Arial" w:hAnsi="Arial" w:cs="Arial"/>
          <w:b/>
          <w:bCs/>
        </w:rPr>
        <w:t> : section investissement</w:t>
      </w:r>
      <w:r w:rsidR="00281E7F" w:rsidRPr="00B12BFD">
        <w:rPr>
          <w:rFonts w:ascii="Arial" w:hAnsi="Arial" w:cs="Arial"/>
          <w:b/>
          <w:bCs/>
        </w:rPr>
        <w:t xml:space="preserve"> </w:t>
      </w:r>
    </w:p>
    <w:p w14:paraId="025B6EF8" w14:textId="77777777" w:rsidR="00281E7F" w:rsidRPr="00B12BFD" w:rsidRDefault="00281E7F" w:rsidP="00281E7F">
      <w:pPr>
        <w:spacing w:line="257" w:lineRule="auto"/>
        <w:jc w:val="both"/>
        <w:rPr>
          <w:rFonts w:ascii="Arial" w:hAnsi="Arial" w:cs="Arial"/>
          <w:bCs/>
          <w:color w:val="333333"/>
          <w:shd w:val="clear" w:color="auto" w:fill="FFFFFF"/>
        </w:rPr>
      </w:pPr>
      <w:r w:rsidRPr="00B12BFD">
        <w:rPr>
          <w:rFonts w:ascii="Arial" w:hAnsi="Arial" w:cs="Arial"/>
          <w:bCs/>
          <w:color w:val="333333"/>
          <w:shd w:val="clear" w:color="auto" w:fill="FFFFFF"/>
        </w:rPr>
        <w:t>Considérant, que le résultat d’investissement du Budget annexe BC 333 n’a pas été intégré dans le budget communal exercice 2024 à hauteur de 2 948.30 € ;</w:t>
      </w:r>
    </w:p>
    <w:p w14:paraId="4F975381" w14:textId="77777777" w:rsidR="00281E7F" w:rsidRPr="00B12BFD" w:rsidRDefault="00281E7F" w:rsidP="00281E7F">
      <w:pPr>
        <w:spacing w:line="257" w:lineRule="auto"/>
        <w:jc w:val="both"/>
        <w:rPr>
          <w:rFonts w:ascii="Arial" w:hAnsi="Arial" w:cs="Arial"/>
          <w:bCs/>
          <w:color w:val="333333"/>
          <w:shd w:val="clear" w:color="auto" w:fill="FFFFFF"/>
        </w:rPr>
      </w:pPr>
      <w:r w:rsidRPr="00B12BFD">
        <w:rPr>
          <w:rFonts w:ascii="Arial" w:hAnsi="Arial" w:cs="Arial"/>
          <w:bCs/>
          <w:color w:val="333333"/>
          <w:shd w:val="clear" w:color="auto" w:fill="FFFFFF"/>
        </w:rPr>
        <w:t>Considérant qu’il y a lieu d’effectuer des transferts de chapitre à chapitre afin de permettre le paiement de la facture de l’EURL Galy Mécanique Agricole, non prévue au Budget Primitif 2024.</w:t>
      </w:r>
    </w:p>
    <w:p w14:paraId="623E9378" w14:textId="075F6B5F" w:rsidR="00281E7F" w:rsidRPr="00B12BFD" w:rsidRDefault="00281E7F" w:rsidP="00281E7F">
      <w:pPr>
        <w:ind w:right="-1"/>
        <w:jc w:val="center"/>
        <w:rPr>
          <w:rFonts w:ascii="Arial" w:hAnsi="Arial" w:cs="Arial"/>
        </w:rPr>
      </w:pPr>
      <w:r w:rsidRPr="00B12BFD">
        <w:rPr>
          <w:rFonts w:ascii="Arial" w:hAnsi="Arial" w:cs="Arial"/>
        </w:rPr>
        <w:t>DECIDE</w:t>
      </w:r>
    </w:p>
    <w:p w14:paraId="15AC43EE" w14:textId="77777777" w:rsidR="00281E7F" w:rsidRPr="00B12BFD" w:rsidRDefault="00281E7F" w:rsidP="00281E7F">
      <w:pPr>
        <w:ind w:right="-1"/>
        <w:jc w:val="both"/>
        <w:rPr>
          <w:rFonts w:ascii="Arial" w:hAnsi="Arial" w:cs="Arial"/>
        </w:rPr>
      </w:pPr>
      <w:r w:rsidRPr="00B12BFD">
        <w:rPr>
          <w:rFonts w:ascii="Arial" w:hAnsi="Arial" w:cs="Arial"/>
          <w:b/>
          <w:bCs/>
          <w:u w:val="single"/>
        </w:rPr>
        <w:t>Article 1</w:t>
      </w:r>
      <w:r w:rsidRPr="00B12BFD">
        <w:rPr>
          <w:rFonts w:ascii="Arial" w:hAnsi="Arial" w:cs="Arial"/>
        </w:rPr>
        <w:t> : D’autoriser les virements de crédits suivants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1305"/>
        <w:gridCol w:w="2522"/>
        <w:gridCol w:w="2127"/>
      </w:tblGrid>
      <w:tr w:rsidR="00281E7F" w14:paraId="1A41084F" w14:textId="77777777" w:rsidTr="00281E7F">
        <w:trPr>
          <w:trHeight w:val="1045"/>
        </w:trPr>
        <w:tc>
          <w:tcPr>
            <w:tcW w:w="2802" w:type="dxa"/>
            <w:tcBorders>
              <w:bottom w:val="single" w:sz="4" w:space="0" w:color="auto"/>
            </w:tcBorders>
            <w:shd w:val="clear" w:color="auto" w:fill="auto"/>
          </w:tcPr>
          <w:p w14:paraId="58005017" w14:textId="77777777" w:rsidR="00281E7F" w:rsidRPr="00281E7F" w:rsidRDefault="00281E7F" w:rsidP="00945724">
            <w:pPr>
              <w:ind w:right="-1"/>
              <w:jc w:val="center"/>
              <w:rPr>
                <w:rFonts w:ascii="Arial" w:hAnsi="Arial" w:cs="Arial"/>
              </w:rPr>
            </w:pPr>
            <w:r w:rsidRPr="00281E7F">
              <w:rPr>
                <w:rFonts w:ascii="Arial" w:hAnsi="Arial" w:cs="Arial"/>
              </w:rPr>
              <w:t>Chapitre</w:t>
            </w:r>
          </w:p>
        </w:tc>
        <w:tc>
          <w:tcPr>
            <w:tcW w:w="1417" w:type="dxa"/>
            <w:tcBorders>
              <w:bottom w:val="single" w:sz="4" w:space="0" w:color="auto"/>
            </w:tcBorders>
            <w:shd w:val="clear" w:color="auto" w:fill="auto"/>
          </w:tcPr>
          <w:p w14:paraId="1F0D760C" w14:textId="77777777" w:rsidR="00281E7F" w:rsidRPr="00281E7F" w:rsidRDefault="00281E7F" w:rsidP="00945724">
            <w:pPr>
              <w:ind w:right="-1"/>
              <w:jc w:val="center"/>
              <w:rPr>
                <w:rFonts w:ascii="Arial" w:hAnsi="Arial" w:cs="Arial"/>
              </w:rPr>
            </w:pPr>
            <w:r w:rsidRPr="00281E7F">
              <w:rPr>
                <w:rFonts w:ascii="Arial" w:hAnsi="Arial" w:cs="Arial"/>
              </w:rPr>
              <w:t>Article budgétaire</w:t>
            </w:r>
          </w:p>
          <w:p w14:paraId="62766F37" w14:textId="77777777" w:rsidR="00281E7F" w:rsidRPr="00281E7F" w:rsidRDefault="00281E7F" w:rsidP="00945724">
            <w:pPr>
              <w:ind w:right="-1"/>
              <w:jc w:val="center"/>
              <w:rPr>
                <w:rFonts w:ascii="Arial" w:hAnsi="Arial" w:cs="Arial"/>
              </w:rPr>
            </w:pPr>
            <w:r w:rsidRPr="00281E7F">
              <w:rPr>
                <w:rFonts w:ascii="Arial" w:hAnsi="Arial" w:cs="Arial"/>
              </w:rPr>
              <w:t>M57</w:t>
            </w:r>
          </w:p>
        </w:tc>
        <w:tc>
          <w:tcPr>
            <w:tcW w:w="1305" w:type="dxa"/>
            <w:tcBorders>
              <w:bottom w:val="single" w:sz="4" w:space="0" w:color="auto"/>
            </w:tcBorders>
            <w:shd w:val="clear" w:color="auto" w:fill="auto"/>
          </w:tcPr>
          <w:p w14:paraId="74958E68" w14:textId="77777777" w:rsidR="00281E7F" w:rsidRPr="00281E7F" w:rsidRDefault="00281E7F" w:rsidP="00945724">
            <w:pPr>
              <w:ind w:right="-1"/>
              <w:jc w:val="center"/>
              <w:rPr>
                <w:rFonts w:ascii="Arial" w:hAnsi="Arial" w:cs="Arial"/>
              </w:rPr>
            </w:pPr>
            <w:r w:rsidRPr="00281E7F">
              <w:rPr>
                <w:rFonts w:ascii="Arial" w:hAnsi="Arial" w:cs="Arial"/>
              </w:rPr>
              <w:t>Opération</w:t>
            </w:r>
          </w:p>
          <w:p w14:paraId="28852E88" w14:textId="77777777" w:rsidR="00281E7F" w:rsidRPr="00281E7F" w:rsidRDefault="00281E7F" w:rsidP="00945724">
            <w:pPr>
              <w:ind w:right="-1"/>
              <w:jc w:val="center"/>
              <w:rPr>
                <w:rFonts w:ascii="Arial" w:hAnsi="Arial" w:cs="Arial"/>
              </w:rPr>
            </w:pPr>
            <w:r w:rsidRPr="00281E7F">
              <w:rPr>
                <w:rFonts w:ascii="Arial" w:hAnsi="Arial" w:cs="Arial"/>
              </w:rPr>
              <w:t>M57</w:t>
            </w:r>
          </w:p>
        </w:tc>
        <w:tc>
          <w:tcPr>
            <w:tcW w:w="2522" w:type="dxa"/>
            <w:tcBorders>
              <w:bottom w:val="single" w:sz="4" w:space="0" w:color="auto"/>
            </w:tcBorders>
            <w:shd w:val="clear" w:color="auto" w:fill="auto"/>
          </w:tcPr>
          <w:p w14:paraId="1856EFE6" w14:textId="77777777" w:rsidR="00281E7F" w:rsidRPr="00281E7F" w:rsidRDefault="00281E7F" w:rsidP="00945724">
            <w:pPr>
              <w:ind w:right="-1"/>
              <w:jc w:val="center"/>
              <w:rPr>
                <w:rFonts w:ascii="Arial" w:hAnsi="Arial" w:cs="Arial"/>
              </w:rPr>
            </w:pPr>
            <w:r w:rsidRPr="00281E7F">
              <w:rPr>
                <w:rFonts w:ascii="Arial" w:hAnsi="Arial" w:cs="Arial"/>
              </w:rPr>
              <w:t>Objet</w:t>
            </w:r>
          </w:p>
        </w:tc>
        <w:tc>
          <w:tcPr>
            <w:tcW w:w="2127" w:type="dxa"/>
            <w:tcBorders>
              <w:bottom w:val="single" w:sz="4" w:space="0" w:color="auto"/>
            </w:tcBorders>
            <w:shd w:val="clear" w:color="auto" w:fill="auto"/>
          </w:tcPr>
          <w:p w14:paraId="5A3E11E3" w14:textId="77777777" w:rsidR="00281E7F" w:rsidRPr="00281E7F" w:rsidRDefault="00281E7F" w:rsidP="00945724">
            <w:pPr>
              <w:ind w:right="-1"/>
              <w:jc w:val="center"/>
              <w:rPr>
                <w:rFonts w:ascii="Arial" w:hAnsi="Arial" w:cs="Arial"/>
              </w:rPr>
            </w:pPr>
            <w:r w:rsidRPr="00281E7F">
              <w:rPr>
                <w:rFonts w:ascii="Arial" w:hAnsi="Arial" w:cs="Arial"/>
              </w:rPr>
              <w:t>Montant des virements</w:t>
            </w:r>
          </w:p>
        </w:tc>
      </w:tr>
      <w:tr w:rsidR="00281E7F" w14:paraId="61A47CAF" w14:textId="77777777" w:rsidTr="00281E7F">
        <w:tc>
          <w:tcPr>
            <w:tcW w:w="2802" w:type="dxa"/>
            <w:tcBorders>
              <w:top w:val="single" w:sz="4" w:space="0" w:color="auto"/>
              <w:left w:val="single" w:sz="4" w:space="0" w:color="auto"/>
              <w:bottom w:val="single" w:sz="4" w:space="0" w:color="auto"/>
              <w:right w:val="nil"/>
            </w:tcBorders>
            <w:shd w:val="clear" w:color="auto" w:fill="auto"/>
          </w:tcPr>
          <w:p w14:paraId="4BE8862E" w14:textId="77777777" w:rsidR="00281E7F" w:rsidRPr="00281E7F" w:rsidRDefault="00281E7F" w:rsidP="00945724">
            <w:pPr>
              <w:ind w:right="-1"/>
              <w:rPr>
                <w:rFonts w:ascii="Arial" w:hAnsi="Arial" w:cs="Arial"/>
              </w:rPr>
            </w:pPr>
            <w:r w:rsidRPr="00281E7F">
              <w:rPr>
                <w:rFonts w:ascii="Arial" w:hAnsi="Arial" w:cs="Arial"/>
              </w:rPr>
              <w:t>Section investissement</w:t>
            </w:r>
          </w:p>
        </w:tc>
        <w:tc>
          <w:tcPr>
            <w:tcW w:w="1417" w:type="dxa"/>
            <w:tcBorders>
              <w:top w:val="single" w:sz="4" w:space="0" w:color="auto"/>
              <w:left w:val="nil"/>
              <w:bottom w:val="single" w:sz="4" w:space="0" w:color="auto"/>
              <w:right w:val="nil"/>
            </w:tcBorders>
            <w:shd w:val="clear" w:color="auto" w:fill="auto"/>
          </w:tcPr>
          <w:p w14:paraId="3270777E" w14:textId="77777777" w:rsidR="00281E7F" w:rsidRPr="00281E7F" w:rsidRDefault="00281E7F" w:rsidP="00945724">
            <w:pPr>
              <w:ind w:right="-1"/>
              <w:jc w:val="center"/>
              <w:rPr>
                <w:rFonts w:ascii="Arial" w:hAnsi="Arial" w:cs="Arial"/>
              </w:rPr>
            </w:pPr>
            <w:proofErr w:type="gramStart"/>
            <w:r w:rsidRPr="00281E7F">
              <w:rPr>
                <w:rFonts w:ascii="Arial" w:hAnsi="Arial" w:cs="Arial"/>
              </w:rPr>
              <w:t>recettes</w:t>
            </w:r>
            <w:proofErr w:type="gramEnd"/>
            <w:r w:rsidRPr="00281E7F">
              <w:rPr>
                <w:rFonts w:ascii="Arial" w:hAnsi="Arial" w:cs="Arial"/>
              </w:rPr>
              <w:t xml:space="preserve"> </w:t>
            </w:r>
          </w:p>
        </w:tc>
        <w:tc>
          <w:tcPr>
            <w:tcW w:w="1305" w:type="dxa"/>
            <w:tcBorders>
              <w:top w:val="single" w:sz="4" w:space="0" w:color="auto"/>
              <w:left w:val="nil"/>
              <w:bottom w:val="single" w:sz="4" w:space="0" w:color="auto"/>
              <w:right w:val="nil"/>
            </w:tcBorders>
            <w:shd w:val="clear" w:color="auto" w:fill="auto"/>
          </w:tcPr>
          <w:p w14:paraId="1FA4DC04" w14:textId="77777777" w:rsidR="00281E7F" w:rsidRPr="00281E7F" w:rsidRDefault="00281E7F" w:rsidP="00945724">
            <w:pPr>
              <w:ind w:right="-1"/>
              <w:jc w:val="center"/>
              <w:rPr>
                <w:rFonts w:ascii="Arial" w:hAnsi="Arial" w:cs="Arial"/>
              </w:rPr>
            </w:pPr>
          </w:p>
        </w:tc>
        <w:tc>
          <w:tcPr>
            <w:tcW w:w="2522" w:type="dxa"/>
            <w:tcBorders>
              <w:top w:val="single" w:sz="4" w:space="0" w:color="auto"/>
              <w:left w:val="nil"/>
              <w:bottom w:val="single" w:sz="4" w:space="0" w:color="auto"/>
              <w:right w:val="nil"/>
            </w:tcBorders>
            <w:shd w:val="clear" w:color="auto" w:fill="auto"/>
          </w:tcPr>
          <w:p w14:paraId="1299449F" w14:textId="77777777" w:rsidR="00281E7F" w:rsidRPr="00281E7F" w:rsidRDefault="00281E7F" w:rsidP="00945724">
            <w:pPr>
              <w:ind w:right="-1"/>
              <w:jc w:val="center"/>
              <w:rPr>
                <w:rFonts w:ascii="Arial" w:hAnsi="Arial" w:cs="Arial"/>
              </w:rPr>
            </w:pPr>
          </w:p>
        </w:tc>
        <w:tc>
          <w:tcPr>
            <w:tcW w:w="2127" w:type="dxa"/>
            <w:tcBorders>
              <w:top w:val="single" w:sz="4" w:space="0" w:color="auto"/>
              <w:left w:val="nil"/>
              <w:bottom w:val="single" w:sz="4" w:space="0" w:color="auto"/>
              <w:right w:val="single" w:sz="4" w:space="0" w:color="auto"/>
            </w:tcBorders>
            <w:shd w:val="clear" w:color="auto" w:fill="auto"/>
          </w:tcPr>
          <w:p w14:paraId="1CEA3FF6" w14:textId="77777777" w:rsidR="00281E7F" w:rsidRPr="00281E7F" w:rsidRDefault="00281E7F" w:rsidP="00945724">
            <w:pPr>
              <w:ind w:right="-1"/>
              <w:jc w:val="center"/>
              <w:rPr>
                <w:rFonts w:ascii="Arial" w:hAnsi="Arial" w:cs="Arial"/>
              </w:rPr>
            </w:pPr>
          </w:p>
        </w:tc>
      </w:tr>
      <w:tr w:rsidR="00281E7F" w14:paraId="6116BAC4" w14:textId="77777777" w:rsidTr="00281E7F">
        <w:tc>
          <w:tcPr>
            <w:tcW w:w="2802" w:type="dxa"/>
            <w:tcBorders>
              <w:top w:val="single" w:sz="4" w:space="0" w:color="auto"/>
            </w:tcBorders>
            <w:shd w:val="clear" w:color="auto" w:fill="auto"/>
          </w:tcPr>
          <w:p w14:paraId="7E5027E0" w14:textId="77777777" w:rsidR="00281E7F" w:rsidRPr="00281E7F" w:rsidRDefault="00281E7F" w:rsidP="00945724">
            <w:pPr>
              <w:ind w:right="-1"/>
              <w:jc w:val="center"/>
              <w:rPr>
                <w:rFonts w:ascii="Arial" w:hAnsi="Arial" w:cs="Arial"/>
              </w:rPr>
            </w:pPr>
            <w:r w:rsidRPr="00281E7F">
              <w:rPr>
                <w:rFonts w:ascii="Arial" w:hAnsi="Arial" w:cs="Arial"/>
              </w:rPr>
              <w:t>001</w:t>
            </w:r>
          </w:p>
        </w:tc>
        <w:tc>
          <w:tcPr>
            <w:tcW w:w="1417" w:type="dxa"/>
            <w:tcBorders>
              <w:top w:val="single" w:sz="4" w:space="0" w:color="auto"/>
            </w:tcBorders>
            <w:shd w:val="clear" w:color="auto" w:fill="auto"/>
          </w:tcPr>
          <w:p w14:paraId="6416C890" w14:textId="77777777" w:rsidR="00281E7F" w:rsidRPr="00281E7F" w:rsidRDefault="00281E7F" w:rsidP="00945724">
            <w:pPr>
              <w:ind w:right="-1"/>
              <w:jc w:val="center"/>
              <w:rPr>
                <w:rFonts w:ascii="Arial" w:hAnsi="Arial" w:cs="Arial"/>
              </w:rPr>
            </w:pPr>
            <w:r w:rsidRPr="00281E7F">
              <w:rPr>
                <w:rFonts w:ascii="Arial" w:hAnsi="Arial" w:cs="Arial"/>
              </w:rPr>
              <w:t>001</w:t>
            </w:r>
          </w:p>
        </w:tc>
        <w:tc>
          <w:tcPr>
            <w:tcW w:w="1305" w:type="dxa"/>
            <w:tcBorders>
              <w:top w:val="single" w:sz="4" w:space="0" w:color="auto"/>
            </w:tcBorders>
            <w:shd w:val="clear" w:color="auto" w:fill="auto"/>
          </w:tcPr>
          <w:p w14:paraId="591936D2" w14:textId="77777777" w:rsidR="00281E7F" w:rsidRPr="00281E7F" w:rsidRDefault="00281E7F" w:rsidP="00945724">
            <w:pPr>
              <w:ind w:right="-1"/>
              <w:jc w:val="center"/>
              <w:rPr>
                <w:rFonts w:ascii="Arial" w:hAnsi="Arial" w:cs="Arial"/>
              </w:rPr>
            </w:pPr>
          </w:p>
        </w:tc>
        <w:tc>
          <w:tcPr>
            <w:tcW w:w="2522" w:type="dxa"/>
            <w:tcBorders>
              <w:top w:val="single" w:sz="4" w:space="0" w:color="auto"/>
            </w:tcBorders>
            <w:shd w:val="clear" w:color="auto" w:fill="auto"/>
          </w:tcPr>
          <w:p w14:paraId="3758EF74" w14:textId="77777777" w:rsidR="00281E7F" w:rsidRPr="00281E7F" w:rsidRDefault="00281E7F" w:rsidP="00945724">
            <w:pPr>
              <w:ind w:right="-1"/>
              <w:jc w:val="center"/>
              <w:rPr>
                <w:rFonts w:ascii="Arial" w:hAnsi="Arial" w:cs="Arial"/>
              </w:rPr>
            </w:pPr>
            <w:r w:rsidRPr="00281E7F">
              <w:rPr>
                <w:rFonts w:ascii="Arial" w:hAnsi="Arial" w:cs="Arial"/>
              </w:rPr>
              <w:t xml:space="preserve">Solde d’exécution de la section d’investissement </w:t>
            </w:r>
          </w:p>
        </w:tc>
        <w:tc>
          <w:tcPr>
            <w:tcW w:w="2127" w:type="dxa"/>
            <w:tcBorders>
              <w:top w:val="single" w:sz="4" w:space="0" w:color="auto"/>
            </w:tcBorders>
            <w:shd w:val="clear" w:color="auto" w:fill="auto"/>
          </w:tcPr>
          <w:p w14:paraId="69E714D2" w14:textId="77777777" w:rsidR="00281E7F" w:rsidRPr="00281E7F" w:rsidRDefault="00281E7F" w:rsidP="00945724">
            <w:pPr>
              <w:ind w:right="-1"/>
              <w:jc w:val="right"/>
              <w:rPr>
                <w:rFonts w:ascii="Arial" w:hAnsi="Arial" w:cs="Arial"/>
              </w:rPr>
            </w:pPr>
            <w:r w:rsidRPr="00281E7F">
              <w:rPr>
                <w:rFonts w:ascii="Arial" w:hAnsi="Arial" w:cs="Arial"/>
              </w:rPr>
              <w:t>2 948.30 €</w:t>
            </w:r>
          </w:p>
        </w:tc>
      </w:tr>
      <w:tr w:rsidR="00281E7F" w14:paraId="66CA8CFF" w14:textId="77777777" w:rsidTr="00281E7F">
        <w:tc>
          <w:tcPr>
            <w:tcW w:w="2802" w:type="dxa"/>
            <w:tcBorders>
              <w:bottom w:val="single" w:sz="4" w:space="0" w:color="auto"/>
            </w:tcBorders>
            <w:shd w:val="clear" w:color="auto" w:fill="auto"/>
          </w:tcPr>
          <w:p w14:paraId="4007E26C" w14:textId="77777777" w:rsidR="00281E7F" w:rsidRPr="00281E7F" w:rsidRDefault="00281E7F" w:rsidP="00945724">
            <w:pPr>
              <w:ind w:right="-1"/>
              <w:jc w:val="center"/>
              <w:rPr>
                <w:rFonts w:ascii="Arial" w:hAnsi="Arial" w:cs="Arial"/>
              </w:rPr>
            </w:pPr>
            <w:r w:rsidRPr="00281E7F">
              <w:rPr>
                <w:rFonts w:ascii="Arial" w:hAnsi="Arial" w:cs="Arial"/>
              </w:rPr>
              <w:t>13</w:t>
            </w:r>
          </w:p>
        </w:tc>
        <w:tc>
          <w:tcPr>
            <w:tcW w:w="1417" w:type="dxa"/>
            <w:tcBorders>
              <w:bottom w:val="single" w:sz="4" w:space="0" w:color="auto"/>
            </w:tcBorders>
            <w:shd w:val="clear" w:color="auto" w:fill="auto"/>
          </w:tcPr>
          <w:p w14:paraId="09860E52" w14:textId="77777777" w:rsidR="00281E7F" w:rsidRPr="00281E7F" w:rsidRDefault="00281E7F" w:rsidP="00945724">
            <w:pPr>
              <w:ind w:right="-1"/>
              <w:jc w:val="center"/>
              <w:rPr>
                <w:rFonts w:ascii="Arial" w:hAnsi="Arial" w:cs="Arial"/>
              </w:rPr>
            </w:pPr>
            <w:r w:rsidRPr="00281E7F">
              <w:rPr>
                <w:rFonts w:ascii="Arial" w:hAnsi="Arial" w:cs="Arial"/>
              </w:rPr>
              <w:t>1323</w:t>
            </w:r>
          </w:p>
        </w:tc>
        <w:tc>
          <w:tcPr>
            <w:tcW w:w="1305" w:type="dxa"/>
            <w:tcBorders>
              <w:bottom w:val="single" w:sz="4" w:space="0" w:color="auto"/>
            </w:tcBorders>
            <w:shd w:val="clear" w:color="auto" w:fill="auto"/>
          </w:tcPr>
          <w:p w14:paraId="76E02565" w14:textId="77777777" w:rsidR="00281E7F" w:rsidRPr="00281E7F" w:rsidRDefault="00281E7F" w:rsidP="00945724">
            <w:pPr>
              <w:ind w:right="-1"/>
              <w:jc w:val="center"/>
              <w:rPr>
                <w:rFonts w:ascii="Arial" w:hAnsi="Arial" w:cs="Arial"/>
              </w:rPr>
            </w:pPr>
            <w:r w:rsidRPr="00281E7F">
              <w:rPr>
                <w:rFonts w:ascii="Arial" w:hAnsi="Arial" w:cs="Arial"/>
              </w:rPr>
              <w:t>151</w:t>
            </w:r>
          </w:p>
        </w:tc>
        <w:tc>
          <w:tcPr>
            <w:tcW w:w="2522" w:type="dxa"/>
            <w:tcBorders>
              <w:bottom w:val="single" w:sz="4" w:space="0" w:color="auto"/>
            </w:tcBorders>
            <w:shd w:val="clear" w:color="auto" w:fill="auto"/>
          </w:tcPr>
          <w:p w14:paraId="10078A15" w14:textId="77777777" w:rsidR="00281E7F" w:rsidRPr="00281E7F" w:rsidRDefault="00281E7F" w:rsidP="00945724">
            <w:pPr>
              <w:ind w:right="-1"/>
              <w:jc w:val="center"/>
              <w:rPr>
                <w:rFonts w:ascii="Arial" w:hAnsi="Arial" w:cs="Arial"/>
              </w:rPr>
            </w:pPr>
            <w:proofErr w:type="spellStart"/>
            <w:r w:rsidRPr="00281E7F">
              <w:rPr>
                <w:rFonts w:ascii="Arial" w:hAnsi="Arial" w:cs="Arial"/>
              </w:rPr>
              <w:t>Subv</w:t>
            </w:r>
            <w:proofErr w:type="spellEnd"/>
            <w:r w:rsidRPr="00281E7F">
              <w:rPr>
                <w:rFonts w:ascii="Arial" w:hAnsi="Arial" w:cs="Arial"/>
              </w:rPr>
              <w:t xml:space="preserve"> non </w:t>
            </w:r>
            <w:proofErr w:type="spellStart"/>
            <w:r w:rsidRPr="00281E7F">
              <w:rPr>
                <w:rFonts w:ascii="Arial" w:hAnsi="Arial" w:cs="Arial"/>
              </w:rPr>
              <w:t>transf</w:t>
            </w:r>
            <w:proofErr w:type="spellEnd"/>
            <w:r w:rsidRPr="00281E7F">
              <w:rPr>
                <w:rFonts w:ascii="Arial" w:hAnsi="Arial" w:cs="Arial"/>
              </w:rPr>
              <w:t xml:space="preserve"> départements</w:t>
            </w:r>
          </w:p>
        </w:tc>
        <w:tc>
          <w:tcPr>
            <w:tcW w:w="2127" w:type="dxa"/>
            <w:tcBorders>
              <w:bottom w:val="single" w:sz="4" w:space="0" w:color="auto"/>
            </w:tcBorders>
            <w:shd w:val="clear" w:color="auto" w:fill="auto"/>
          </w:tcPr>
          <w:p w14:paraId="0C48FACF" w14:textId="77777777" w:rsidR="00281E7F" w:rsidRPr="00281E7F" w:rsidRDefault="00281E7F" w:rsidP="00281E7F">
            <w:pPr>
              <w:numPr>
                <w:ilvl w:val="0"/>
                <w:numId w:val="13"/>
              </w:numPr>
              <w:spacing w:after="0" w:line="240" w:lineRule="auto"/>
              <w:ind w:right="-1"/>
              <w:jc w:val="right"/>
              <w:rPr>
                <w:rFonts w:ascii="Arial" w:hAnsi="Arial" w:cs="Arial"/>
              </w:rPr>
            </w:pPr>
            <w:r w:rsidRPr="00281E7F">
              <w:rPr>
                <w:rFonts w:ascii="Arial" w:hAnsi="Arial" w:cs="Arial"/>
              </w:rPr>
              <w:t>2 948.30 €</w:t>
            </w:r>
          </w:p>
        </w:tc>
      </w:tr>
      <w:tr w:rsidR="00281E7F" w14:paraId="14D2C6F6" w14:textId="77777777" w:rsidTr="00281E7F">
        <w:tc>
          <w:tcPr>
            <w:tcW w:w="2802" w:type="dxa"/>
            <w:tcBorders>
              <w:top w:val="single" w:sz="4" w:space="0" w:color="auto"/>
              <w:left w:val="single" w:sz="4" w:space="0" w:color="auto"/>
              <w:bottom w:val="single" w:sz="4" w:space="0" w:color="auto"/>
              <w:right w:val="nil"/>
            </w:tcBorders>
            <w:shd w:val="clear" w:color="auto" w:fill="auto"/>
          </w:tcPr>
          <w:p w14:paraId="038FFC84" w14:textId="77777777" w:rsidR="00281E7F" w:rsidRPr="00281E7F" w:rsidRDefault="00281E7F" w:rsidP="00945724">
            <w:pPr>
              <w:ind w:right="-1"/>
              <w:jc w:val="center"/>
              <w:rPr>
                <w:rFonts w:ascii="Arial" w:hAnsi="Arial" w:cs="Arial"/>
              </w:rPr>
            </w:pPr>
          </w:p>
        </w:tc>
        <w:tc>
          <w:tcPr>
            <w:tcW w:w="1417" w:type="dxa"/>
            <w:tcBorders>
              <w:top w:val="single" w:sz="4" w:space="0" w:color="auto"/>
              <w:left w:val="nil"/>
              <w:bottom w:val="single" w:sz="4" w:space="0" w:color="auto"/>
              <w:right w:val="nil"/>
            </w:tcBorders>
            <w:shd w:val="clear" w:color="auto" w:fill="auto"/>
          </w:tcPr>
          <w:p w14:paraId="45D6FA51" w14:textId="77777777" w:rsidR="00281E7F" w:rsidRPr="00281E7F" w:rsidRDefault="00281E7F" w:rsidP="00945724">
            <w:pPr>
              <w:ind w:right="-1"/>
              <w:rPr>
                <w:rFonts w:ascii="Arial" w:hAnsi="Arial" w:cs="Arial"/>
              </w:rPr>
            </w:pPr>
          </w:p>
        </w:tc>
        <w:tc>
          <w:tcPr>
            <w:tcW w:w="1305" w:type="dxa"/>
            <w:tcBorders>
              <w:top w:val="single" w:sz="4" w:space="0" w:color="auto"/>
              <w:left w:val="nil"/>
              <w:bottom w:val="single" w:sz="4" w:space="0" w:color="auto"/>
              <w:right w:val="single" w:sz="4" w:space="0" w:color="auto"/>
            </w:tcBorders>
            <w:shd w:val="clear" w:color="auto" w:fill="auto"/>
          </w:tcPr>
          <w:p w14:paraId="634DCF43" w14:textId="77777777" w:rsidR="00281E7F" w:rsidRPr="00281E7F" w:rsidRDefault="00281E7F" w:rsidP="00945724">
            <w:pPr>
              <w:ind w:right="-1"/>
              <w:jc w:val="center"/>
              <w:rPr>
                <w:rFonts w:ascii="Arial" w:hAnsi="Arial" w:cs="Arial"/>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B153560" w14:textId="77777777" w:rsidR="00281E7F" w:rsidRPr="00281E7F" w:rsidRDefault="00281E7F" w:rsidP="00945724">
            <w:pPr>
              <w:ind w:right="-1"/>
              <w:jc w:val="center"/>
              <w:rPr>
                <w:rFonts w:ascii="Arial" w:hAnsi="Arial" w:cs="Arial"/>
              </w:rPr>
            </w:pPr>
          </w:p>
          <w:p w14:paraId="37AD7D44" w14:textId="77777777" w:rsidR="00281E7F" w:rsidRPr="00281E7F" w:rsidRDefault="00281E7F" w:rsidP="00945724">
            <w:pPr>
              <w:ind w:right="-1"/>
              <w:jc w:val="center"/>
              <w:rPr>
                <w:rFonts w:ascii="Arial" w:hAnsi="Arial" w:cs="Arial"/>
              </w:rPr>
            </w:pPr>
            <w:r w:rsidRPr="00281E7F">
              <w:rPr>
                <w:rFonts w:ascii="Arial" w:hAnsi="Arial" w:cs="Arial"/>
              </w:rPr>
              <w:t xml:space="preserve">Total des virements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AB67EE" w14:textId="77777777" w:rsidR="00281E7F" w:rsidRPr="00281E7F" w:rsidRDefault="00281E7F" w:rsidP="00945724">
            <w:pPr>
              <w:ind w:right="-1"/>
              <w:jc w:val="right"/>
              <w:rPr>
                <w:rFonts w:ascii="Arial" w:hAnsi="Arial" w:cs="Arial"/>
              </w:rPr>
            </w:pPr>
          </w:p>
          <w:p w14:paraId="6BBEE136" w14:textId="77777777" w:rsidR="00281E7F" w:rsidRPr="00281E7F" w:rsidRDefault="00281E7F" w:rsidP="00945724">
            <w:pPr>
              <w:ind w:right="-1"/>
              <w:jc w:val="right"/>
              <w:rPr>
                <w:rFonts w:ascii="Arial" w:hAnsi="Arial" w:cs="Arial"/>
              </w:rPr>
            </w:pPr>
            <w:r w:rsidRPr="00281E7F">
              <w:rPr>
                <w:rFonts w:ascii="Arial" w:hAnsi="Arial" w:cs="Arial"/>
              </w:rPr>
              <w:t>0.00 €</w:t>
            </w:r>
          </w:p>
        </w:tc>
      </w:tr>
      <w:tr w:rsidR="00281E7F" w14:paraId="0FD4BA67" w14:textId="77777777" w:rsidTr="00281E7F">
        <w:tc>
          <w:tcPr>
            <w:tcW w:w="2802" w:type="dxa"/>
            <w:tcBorders>
              <w:top w:val="single" w:sz="4" w:space="0" w:color="auto"/>
              <w:left w:val="single" w:sz="4" w:space="0" w:color="auto"/>
              <w:bottom w:val="single" w:sz="4" w:space="0" w:color="auto"/>
              <w:right w:val="nil"/>
            </w:tcBorders>
            <w:shd w:val="clear" w:color="auto" w:fill="auto"/>
          </w:tcPr>
          <w:p w14:paraId="75278608" w14:textId="77777777" w:rsidR="00281E7F" w:rsidRPr="00281E7F" w:rsidRDefault="00281E7F" w:rsidP="00945724">
            <w:pPr>
              <w:ind w:right="-1"/>
              <w:jc w:val="center"/>
              <w:rPr>
                <w:rFonts w:ascii="Arial" w:hAnsi="Arial" w:cs="Arial"/>
              </w:rPr>
            </w:pPr>
            <w:r w:rsidRPr="00281E7F">
              <w:rPr>
                <w:rFonts w:ascii="Arial" w:hAnsi="Arial" w:cs="Arial"/>
              </w:rPr>
              <w:t>Section investissement</w:t>
            </w:r>
          </w:p>
        </w:tc>
        <w:tc>
          <w:tcPr>
            <w:tcW w:w="1417" w:type="dxa"/>
            <w:tcBorders>
              <w:top w:val="single" w:sz="4" w:space="0" w:color="auto"/>
              <w:left w:val="nil"/>
              <w:bottom w:val="single" w:sz="4" w:space="0" w:color="auto"/>
              <w:right w:val="nil"/>
            </w:tcBorders>
            <w:shd w:val="clear" w:color="auto" w:fill="auto"/>
          </w:tcPr>
          <w:p w14:paraId="084DE9BB" w14:textId="77777777" w:rsidR="00281E7F" w:rsidRPr="00281E7F" w:rsidRDefault="00281E7F" w:rsidP="00945724">
            <w:pPr>
              <w:ind w:right="-1"/>
              <w:rPr>
                <w:rFonts w:ascii="Arial" w:hAnsi="Arial" w:cs="Arial"/>
              </w:rPr>
            </w:pPr>
            <w:proofErr w:type="gramStart"/>
            <w:r w:rsidRPr="00281E7F">
              <w:rPr>
                <w:rFonts w:ascii="Arial" w:hAnsi="Arial" w:cs="Arial"/>
              </w:rPr>
              <w:t>dépenses</w:t>
            </w:r>
            <w:proofErr w:type="gramEnd"/>
            <w:r w:rsidRPr="00281E7F">
              <w:rPr>
                <w:rFonts w:ascii="Arial" w:hAnsi="Arial" w:cs="Arial"/>
              </w:rPr>
              <w:t xml:space="preserve"> </w:t>
            </w:r>
          </w:p>
        </w:tc>
        <w:tc>
          <w:tcPr>
            <w:tcW w:w="1305" w:type="dxa"/>
            <w:tcBorders>
              <w:top w:val="single" w:sz="4" w:space="0" w:color="auto"/>
              <w:left w:val="nil"/>
              <w:bottom w:val="single" w:sz="4" w:space="0" w:color="auto"/>
              <w:right w:val="nil"/>
            </w:tcBorders>
            <w:shd w:val="clear" w:color="auto" w:fill="auto"/>
          </w:tcPr>
          <w:p w14:paraId="300C521F" w14:textId="77777777" w:rsidR="00281E7F" w:rsidRPr="00281E7F" w:rsidRDefault="00281E7F" w:rsidP="00945724">
            <w:pPr>
              <w:ind w:right="-1"/>
              <w:jc w:val="center"/>
              <w:rPr>
                <w:rFonts w:ascii="Arial" w:hAnsi="Arial" w:cs="Arial"/>
              </w:rPr>
            </w:pPr>
          </w:p>
        </w:tc>
        <w:tc>
          <w:tcPr>
            <w:tcW w:w="2522" w:type="dxa"/>
            <w:tcBorders>
              <w:top w:val="single" w:sz="4" w:space="0" w:color="auto"/>
              <w:left w:val="nil"/>
              <w:bottom w:val="single" w:sz="4" w:space="0" w:color="auto"/>
              <w:right w:val="nil"/>
            </w:tcBorders>
            <w:shd w:val="clear" w:color="auto" w:fill="auto"/>
          </w:tcPr>
          <w:p w14:paraId="63B74906" w14:textId="77777777" w:rsidR="00281E7F" w:rsidRPr="00281E7F" w:rsidRDefault="00281E7F" w:rsidP="00945724">
            <w:pPr>
              <w:ind w:right="-1"/>
              <w:jc w:val="center"/>
              <w:rPr>
                <w:rFonts w:ascii="Arial" w:hAnsi="Arial" w:cs="Arial"/>
              </w:rPr>
            </w:pPr>
          </w:p>
        </w:tc>
        <w:tc>
          <w:tcPr>
            <w:tcW w:w="2127" w:type="dxa"/>
            <w:tcBorders>
              <w:top w:val="single" w:sz="4" w:space="0" w:color="auto"/>
              <w:left w:val="nil"/>
              <w:bottom w:val="single" w:sz="4" w:space="0" w:color="auto"/>
              <w:right w:val="single" w:sz="4" w:space="0" w:color="auto"/>
            </w:tcBorders>
            <w:shd w:val="clear" w:color="auto" w:fill="auto"/>
          </w:tcPr>
          <w:p w14:paraId="09795C40" w14:textId="77777777" w:rsidR="00281E7F" w:rsidRPr="00281E7F" w:rsidRDefault="00281E7F" w:rsidP="00945724">
            <w:pPr>
              <w:ind w:right="-1"/>
              <w:jc w:val="right"/>
              <w:rPr>
                <w:rFonts w:ascii="Arial" w:hAnsi="Arial" w:cs="Arial"/>
              </w:rPr>
            </w:pPr>
          </w:p>
        </w:tc>
      </w:tr>
      <w:tr w:rsidR="00281E7F" w14:paraId="48436862" w14:textId="77777777" w:rsidTr="00281E7F">
        <w:tc>
          <w:tcPr>
            <w:tcW w:w="2802" w:type="dxa"/>
            <w:tcBorders>
              <w:top w:val="single" w:sz="4" w:space="0" w:color="auto"/>
            </w:tcBorders>
            <w:shd w:val="clear" w:color="auto" w:fill="auto"/>
          </w:tcPr>
          <w:p w14:paraId="6EFFA8E7" w14:textId="77777777" w:rsidR="00281E7F" w:rsidRPr="00281E7F" w:rsidRDefault="00281E7F" w:rsidP="00945724">
            <w:pPr>
              <w:ind w:right="-1"/>
              <w:jc w:val="center"/>
              <w:rPr>
                <w:rFonts w:ascii="Arial" w:hAnsi="Arial" w:cs="Arial"/>
              </w:rPr>
            </w:pPr>
            <w:r w:rsidRPr="00281E7F">
              <w:rPr>
                <w:rFonts w:ascii="Arial" w:hAnsi="Arial" w:cs="Arial"/>
              </w:rPr>
              <w:t>23</w:t>
            </w:r>
          </w:p>
        </w:tc>
        <w:tc>
          <w:tcPr>
            <w:tcW w:w="1417" w:type="dxa"/>
            <w:tcBorders>
              <w:top w:val="single" w:sz="4" w:space="0" w:color="auto"/>
            </w:tcBorders>
            <w:shd w:val="clear" w:color="auto" w:fill="auto"/>
          </w:tcPr>
          <w:p w14:paraId="60FF9B8E" w14:textId="77777777" w:rsidR="00281E7F" w:rsidRPr="00281E7F" w:rsidRDefault="00281E7F" w:rsidP="00945724">
            <w:pPr>
              <w:ind w:right="-1"/>
              <w:jc w:val="center"/>
              <w:rPr>
                <w:rFonts w:ascii="Arial" w:hAnsi="Arial" w:cs="Arial"/>
              </w:rPr>
            </w:pPr>
            <w:r w:rsidRPr="00281E7F">
              <w:rPr>
                <w:rFonts w:ascii="Arial" w:hAnsi="Arial" w:cs="Arial"/>
              </w:rPr>
              <w:t>231</w:t>
            </w:r>
          </w:p>
        </w:tc>
        <w:tc>
          <w:tcPr>
            <w:tcW w:w="1305" w:type="dxa"/>
            <w:tcBorders>
              <w:top w:val="single" w:sz="4" w:space="0" w:color="auto"/>
            </w:tcBorders>
            <w:shd w:val="clear" w:color="auto" w:fill="auto"/>
          </w:tcPr>
          <w:p w14:paraId="48FF7751" w14:textId="77777777" w:rsidR="00281E7F" w:rsidRPr="00281E7F" w:rsidRDefault="00281E7F" w:rsidP="00945724">
            <w:pPr>
              <w:ind w:right="-1"/>
              <w:jc w:val="center"/>
              <w:rPr>
                <w:rFonts w:ascii="Arial" w:hAnsi="Arial" w:cs="Arial"/>
              </w:rPr>
            </w:pPr>
            <w:r w:rsidRPr="00281E7F">
              <w:rPr>
                <w:rFonts w:ascii="Arial" w:hAnsi="Arial" w:cs="Arial"/>
              </w:rPr>
              <w:t>160</w:t>
            </w:r>
          </w:p>
        </w:tc>
        <w:tc>
          <w:tcPr>
            <w:tcW w:w="2522" w:type="dxa"/>
            <w:tcBorders>
              <w:top w:val="single" w:sz="4" w:space="0" w:color="auto"/>
            </w:tcBorders>
            <w:shd w:val="clear" w:color="auto" w:fill="auto"/>
          </w:tcPr>
          <w:p w14:paraId="0B914B60" w14:textId="77777777" w:rsidR="00281E7F" w:rsidRPr="00281E7F" w:rsidRDefault="00281E7F" w:rsidP="00945724">
            <w:pPr>
              <w:ind w:right="-1"/>
              <w:jc w:val="center"/>
              <w:rPr>
                <w:rFonts w:ascii="Arial" w:hAnsi="Arial" w:cs="Arial"/>
              </w:rPr>
            </w:pPr>
            <w:r w:rsidRPr="00281E7F">
              <w:rPr>
                <w:rFonts w:ascii="Arial" w:hAnsi="Arial" w:cs="Arial"/>
              </w:rPr>
              <w:t>Immob corporelles bat com</w:t>
            </w:r>
          </w:p>
        </w:tc>
        <w:tc>
          <w:tcPr>
            <w:tcW w:w="2127" w:type="dxa"/>
            <w:tcBorders>
              <w:top w:val="single" w:sz="4" w:space="0" w:color="auto"/>
            </w:tcBorders>
            <w:shd w:val="clear" w:color="auto" w:fill="auto"/>
          </w:tcPr>
          <w:p w14:paraId="60055965" w14:textId="77777777" w:rsidR="00281E7F" w:rsidRPr="00281E7F" w:rsidRDefault="00281E7F" w:rsidP="00945724">
            <w:pPr>
              <w:ind w:right="-1"/>
              <w:jc w:val="right"/>
              <w:rPr>
                <w:rFonts w:ascii="Arial" w:hAnsi="Arial" w:cs="Arial"/>
              </w:rPr>
            </w:pPr>
            <w:r w:rsidRPr="00281E7F">
              <w:rPr>
                <w:rFonts w:ascii="Arial" w:hAnsi="Arial" w:cs="Arial"/>
              </w:rPr>
              <w:t>- 3 000.00 €</w:t>
            </w:r>
          </w:p>
        </w:tc>
      </w:tr>
      <w:tr w:rsidR="00281E7F" w14:paraId="4C056DA3" w14:textId="77777777" w:rsidTr="00281E7F">
        <w:tc>
          <w:tcPr>
            <w:tcW w:w="2802" w:type="dxa"/>
            <w:shd w:val="clear" w:color="auto" w:fill="auto"/>
          </w:tcPr>
          <w:p w14:paraId="5D0858A2" w14:textId="77777777" w:rsidR="00281E7F" w:rsidRPr="00281E7F" w:rsidRDefault="00281E7F" w:rsidP="00945724">
            <w:pPr>
              <w:ind w:right="-1"/>
              <w:jc w:val="center"/>
              <w:rPr>
                <w:rFonts w:ascii="Arial" w:hAnsi="Arial" w:cs="Arial"/>
              </w:rPr>
            </w:pPr>
            <w:r w:rsidRPr="00281E7F">
              <w:rPr>
                <w:rFonts w:ascii="Arial" w:hAnsi="Arial" w:cs="Arial"/>
              </w:rPr>
              <w:t>21</w:t>
            </w:r>
          </w:p>
        </w:tc>
        <w:tc>
          <w:tcPr>
            <w:tcW w:w="1417" w:type="dxa"/>
            <w:shd w:val="clear" w:color="auto" w:fill="auto"/>
          </w:tcPr>
          <w:p w14:paraId="243D214F" w14:textId="77777777" w:rsidR="00281E7F" w:rsidRPr="00281E7F" w:rsidRDefault="00281E7F" w:rsidP="00945724">
            <w:pPr>
              <w:ind w:right="-1"/>
              <w:jc w:val="center"/>
              <w:rPr>
                <w:rFonts w:ascii="Arial" w:hAnsi="Arial" w:cs="Arial"/>
              </w:rPr>
            </w:pPr>
            <w:r w:rsidRPr="00281E7F">
              <w:rPr>
                <w:rFonts w:ascii="Arial" w:hAnsi="Arial" w:cs="Arial"/>
              </w:rPr>
              <w:t>2157</w:t>
            </w:r>
          </w:p>
        </w:tc>
        <w:tc>
          <w:tcPr>
            <w:tcW w:w="1305" w:type="dxa"/>
            <w:shd w:val="clear" w:color="auto" w:fill="auto"/>
          </w:tcPr>
          <w:p w14:paraId="5833A119" w14:textId="77777777" w:rsidR="00281E7F" w:rsidRPr="00281E7F" w:rsidRDefault="00281E7F" w:rsidP="00945724">
            <w:pPr>
              <w:ind w:right="-1"/>
              <w:jc w:val="center"/>
              <w:rPr>
                <w:rFonts w:ascii="Arial" w:hAnsi="Arial" w:cs="Arial"/>
              </w:rPr>
            </w:pPr>
          </w:p>
        </w:tc>
        <w:tc>
          <w:tcPr>
            <w:tcW w:w="2522" w:type="dxa"/>
            <w:shd w:val="clear" w:color="auto" w:fill="auto"/>
          </w:tcPr>
          <w:p w14:paraId="4FB82E46" w14:textId="77777777" w:rsidR="00281E7F" w:rsidRPr="00281E7F" w:rsidRDefault="00281E7F" w:rsidP="00945724">
            <w:pPr>
              <w:ind w:right="-1"/>
              <w:jc w:val="center"/>
              <w:rPr>
                <w:rFonts w:ascii="Arial" w:hAnsi="Arial" w:cs="Arial"/>
              </w:rPr>
            </w:pPr>
            <w:r w:rsidRPr="00281E7F">
              <w:rPr>
                <w:rFonts w:ascii="Arial" w:hAnsi="Arial" w:cs="Arial"/>
              </w:rPr>
              <w:t>Matériel et outillage technique</w:t>
            </w:r>
          </w:p>
        </w:tc>
        <w:tc>
          <w:tcPr>
            <w:tcW w:w="2127" w:type="dxa"/>
            <w:shd w:val="clear" w:color="auto" w:fill="auto"/>
          </w:tcPr>
          <w:p w14:paraId="67D40660" w14:textId="77777777" w:rsidR="00281E7F" w:rsidRPr="00281E7F" w:rsidRDefault="00281E7F" w:rsidP="00945724">
            <w:pPr>
              <w:ind w:right="-1"/>
              <w:jc w:val="right"/>
              <w:rPr>
                <w:rFonts w:ascii="Arial" w:hAnsi="Arial" w:cs="Arial"/>
              </w:rPr>
            </w:pPr>
            <w:r w:rsidRPr="00281E7F">
              <w:rPr>
                <w:rFonts w:ascii="Arial" w:hAnsi="Arial" w:cs="Arial"/>
              </w:rPr>
              <w:t xml:space="preserve">  3 000.00 €</w:t>
            </w:r>
          </w:p>
        </w:tc>
      </w:tr>
      <w:tr w:rsidR="00281E7F" w14:paraId="48434BA1" w14:textId="77777777" w:rsidTr="00281E7F">
        <w:trPr>
          <w:trHeight w:val="284"/>
        </w:trPr>
        <w:tc>
          <w:tcPr>
            <w:tcW w:w="2802" w:type="dxa"/>
            <w:shd w:val="clear" w:color="auto" w:fill="auto"/>
          </w:tcPr>
          <w:p w14:paraId="074BDB1D" w14:textId="77777777" w:rsidR="00281E7F" w:rsidRDefault="00281E7F" w:rsidP="00945724">
            <w:pPr>
              <w:ind w:right="-1"/>
              <w:jc w:val="center"/>
              <w:rPr>
                <w:rFonts w:ascii="Arial" w:hAnsi="Arial" w:cs="Arial"/>
                <w:sz w:val="24"/>
                <w:szCs w:val="24"/>
              </w:rPr>
            </w:pPr>
          </w:p>
        </w:tc>
        <w:tc>
          <w:tcPr>
            <w:tcW w:w="1417" w:type="dxa"/>
            <w:shd w:val="clear" w:color="auto" w:fill="auto"/>
          </w:tcPr>
          <w:p w14:paraId="0421934C" w14:textId="77777777" w:rsidR="00281E7F" w:rsidRDefault="00281E7F" w:rsidP="00945724">
            <w:pPr>
              <w:ind w:right="-1"/>
              <w:jc w:val="center"/>
              <w:rPr>
                <w:rFonts w:ascii="Arial" w:hAnsi="Arial" w:cs="Arial"/>
                <w:sz w:val="24"/>
                <w:szCs w:val="24"/>
              </w:rPr>
            </w:pPr>
          </w:p>
        </w:tc>
        <w:tc>
          <w:tcPr>
            <w:tcW w:w="1305" w:type="dxa"/>
            <w:shd w:val="clear" w:color="auto" w:fill="auto"/>
          </w:tcPr>
          <w:p w14:paraId="171C8116" w14:textId="77777777" w:rsidR="00281E7F" w:rsidRDefault="00281E7F" w:rsidP="00945724">
            <w:pPr>
              <w:ind w:right="-1"/>
              <w:jc w:val="center"/>
              <w:rPr>
                <w:rFonts w:ascii="Arial" w:hAnsi="Arial" w:cs="Arial"/>
                <w:sz w:val="24"/>
                <w:szCs w:val="24"/>
              </w:rPr>
            </w:pPr>
          </w:p>
        </w:tc>
        <w:tc>
          <w:tcPr>
            <w:tcW w:w="2522" w:type="dxa"/>
            <w:shd w:val="clear" w:color="auto" w:fill="auto"/>
          </w:tcPr>
          <w:p w14:paraId="3B90DE7E" w14:textId="77777777" w:rsidR="00281E7F" w:rsidRDefault="00281E7F" w:rsidP="00945724">
            <w:pPr>
              <w:ind w:right="-1"/>
              <w:jc w:val="center"/>
              <w:rPr>
                <w:rFonts w:ascii="Arial" w:hAnsi="Arial" w:cs="Arial"/>
                <w:sz w:val="24"/>
                <w:szCs w:val="24"/>
              </w:rPr>
            </w:pPr>
          </w:p>
          <w:p w14:paraId="3FB455C6" w14:textId="77777777" w:rsidR="00281E7F" w:rsidRDefault="00281E7F" w:rsidP="00945724">
            <w:pPr>
              <w:ind w:right="-1"/>
              <w:jc w:val="center"/>
              <w:rPr>
                <w:rFonts w:ascii="Arial" w:hAnsi="Arial" w:cs="Arial"/>
                <w:sz w:val="24"/>
                <w:szCs w:val="24"/>
              </w:rPr>
            </w:pPr>
            <w:r>
              <w:rPr>
                <w:rFonts w:ascii="Arial" w:hAnsi="Arial" w:cs="Arial"/>
                <w:sz w:val="24"/>
                <w:szCs w:val="24"/>
              </w:rPr>
              <w:t>Total des virements</w:t>
            </w:r>
          </w:p>
        </w:tc>
        <w:tc>
          <w:tcPr>
            <w:tcW w:w="2127" w:type="dxa"/>
            <w:shd w:val="clear" w:color="auto" w:fill="auto"/>
          </w:tcPr>
          <w:p w14:paraId="044B6A25" w14:textId="77777777" w:rsidR="00281E7F" w:rsidRDefault="00281E7F" w:rsidP="00945724">
            <w:pPr>
              <w:ind w:right="-1"/>
              <w:jc w:val="right"/>
              <w:rPr>
                <w:rFonts w:ascii="Arial" w:hAnsi="Arial" w:cs="Arial"/>
                <w:sz w:val="24"/>
                <w:szCs w:val="24"/>
              </w:rPr>
            </w:pPr>
            <w:r>
              <w:rPr>
                <w:rFonts w:ascii="Arial" w:hAnsi="Arial" w:cs="Arial"/>
                <w:sz w:val="24"/>
                <w:szCs w:val="24"/>
              </w:rPr>
              <w:t xml:space="preserve">     </w:t>
            </w:r>
          </w:p>
          <w:p w14:paraId="5C33BF6B" w14:textId="77777777" w:rsidR="00281E7F" w:rsidRDefault="00281E7F" w:rsidP="00945724">
            <w:pPr>
              <w:ind w:right="-1"/>
              <w:jc w:val="right"/>
              <w:rPr>
                <w:rFonts w:ascii="Arial" w:hAnsi="Arial" w:cs="Arial"/>
                <w:sz w:val="24"/>
                <w:szCs w:val="24"/>
              </w:rPr>
            </w:pPr>
            <w:r>
              <w:rPr>
                <w:rFonts w:ascii="Arial" w:hAnsi="Arial" w:cs="Arial"/>
                <w:sz w:val="24"/>
                <w:szCs w:val="24"/>
              </w:rPr>
              <w:t xml:space="preserve">   0.00 €</w:t>
            </w:r>
          </w:p>
        </w:tc>
      </w:tr>
    </w:tbl>
    <w:p w14:paraId="3B016A91" w14:textId="04A077F2" w:rsidR="000B0806" w:rsidRPr="00995015" w:rsidRDefault="000B0806" w:rsidP="000B0806">
      <w:pPr>
        <w:pStyle w:val="NormalWeb"/>
        <w:spacing w:after="0"/>
        <w:rPr>
          <w:rFonts w:ascii="Arial" w:hAnsi="Arial" w:cs="Arial"/>
          <w:b/>
          <w:bCs/>
          <w:sz w:val="22"/>
          <w:szCs w:val="22"/>
        </w:rPr>
      </w:pPr>
      <w:r w:rsidRPr="00995015">
        <w:rPr>
          <w:rFonts w:ascii="Arial" w:hAnsi="Arial" w:cs="Arial"/>
          <w:sz w:val="22"/>
          <w:szCs w:val="22"/>
        </w:rPr>
        <w:t xml:space="preserve"> </w:t>
      </w:r>
      <w:r w:rsidRPr="00995015">
        <w:rPr>
          <w:rFonts w:ascii="Arial" w:hAnsi="Arial" w:cs="Arial"/>
          <w:b/>
          <w:bCs/>
          <w:sz w:val="22"/>
          <w:szCs w:val="22"/>
        </w:rPr>
        <w:t xml:space="preserve">- </w:t>
      </w:r>
      <w:r w:rsidRPr="00995015">
        <w:rPr>
          <w:rFonts w:ascii="Arial" w:hAnsi="Arial" w:cs="Arial"/>
          <w:b/>
          <w:bCs/>
          <w:sz w:val="22"/>
          <w:szCs w:val="22"/>
          <w:u w:val="single"/>
        </w:rPr>
        <w:t>Décision modificative n°3 </w:t>
      </w:r>
      <w:r w:rsidRPr="00995015">
        <w:rPr>
          <w:rFonts w:ascii="Arial" w:hAnsi="Arial" w:cs="Arial"/>
          <w:b/>
          <w:bCs/>
          <w:sz w:val="22"/>
          <w:szCs w:val="22"/>
        </w:rPr>
        <w:t>:</w:t>
      </w:r>
      <w:r w:rsidR="00B12BFD" w:rsidRPr="00995015">
        <w:rPr>
          <w:rFonts w:ascii="Arial" w:hAnsi="Arial" w:cs="Arial"/>
          <w:b/>
          <w:bCs/>
          <w:sz w:val="22"/>
          <w:szCs w:val="22"/>
        </w:rPr>
        <w:t xml:space="preserve"> </w:t>
      </w:r>
      <w:r w:rsidRPr="00995015">
        <w:rPr>
          <w:rFonts w:ascii="Arial" w:hAnsi="Arial" w:cs="Arial"/>
          <w:b/>
          <w:bCs/>
          <w:sz w:val="22"/>
          <w:szCs w:val="22"/>
        </w:rPr>
        <w:t>section fonctionnement (dépréciation de créance)</w:t>
      </w:r>
    </w:p>
    <w:p w14:paraId="45D6F518" w14:textId="77777777" w:rsidR="00995015" w:rsidRDefault="00995015" w:rsidP="00281E7F">
      <w:pPr>
        <w:spacing w:line="257" w:lineRule="auto"/>
        <w:jc w:val="both"/>
        <w:rPr>
          <w:rFonts w:ascii="Arial" w:hAnsi="Arial" w:cs="Arial"/>
          <w:color w:val="333333"/>
          <w:shd w:val="clear" w:color="auto" w:fill="FFFFFF"/>
        </w:rPr>
      </w:pPr>
    </w:p>
    <w:p w14:paraId="73C48CC5" w14:textId="17557E32" w:rsidR="00281E7F" w:rsidRPr="00995015" w:rsidRDefault="00281E7F" w:rsidP="00281E7F">
      <w:pPr>
        <w:spacing w:line="257" w:lineRule="auto"/>
        <w:jc w:val="both"/>
        <w:rPr>
          <w:rFonts w:ascii="Arial" w:hAnsi="Arial" w:cs="Arial"/>
        </w:rPr>
      </w:pPr>
      <w:r w:rsidRPr="00995015">
        <w:rPr>
          <w:rFonts w:ascii="Arial" w:hAnsi="Arial" w:cs="Arial"/>
          <w:color w:val="333333"/>
          <w:shd w:val="clear" w:color="auto" w:fill="FFFFFF"/>
        </w:rPr>
        <w:t>Considérant l’état de provisionnement des créances en date du 07/08/2024</w:t>
      </w:r>
    </w:p>
    <w:p w14:paraId="2AF68766" w14:textId="77777777" w:rsidR="00995015" w:rsidRDefault="00995015" w:rsidP="00281E7F">
      <w:pPr>
        <w:ind w:right="-1"/>
        <w:jc w:val="center"/>
        <w:rPr>
          <w:rFonts w:ascii="Arial" w:hAnsi="Arial" w:cs="Arial"/>
          <w:sz w:val="24"/>
          <w:szCs w:val="24"/>
        </w:rPr>
      </w:pPr>
    </w:p>
    <w:p w14:paraId="3ACF995B" w14:textId="1E0E704A" w:rsidR="00281E7F" w:rsidRPr="00995015" w:rsidRDefault="00281E7F" w:rsidP="00281E7F">
      <w:pPr>
        <w:ind w:right="-1"/>
        <w:jc w:val="center"/>
        <w:rPr>
          <w:rFonts w:ascii="Arial" w:hAnsi="Arial" w:cs="Arial"/>
        </w:rPr>
      </w:pPr>
      <w:r w:rsidRPr="00995015">
        <w:rPr>
          <w:rFonts w:ascii="Arial" w:hAnsi="Arial" w:cs="Arial"/>
        </w:rPr>
        <w:lastRenderedPageBreak/>
        <w:t>DECIDE</w:t>
      </w:r>
    </w:p>
    <w:p w14:paraId="791F2240" w14:textId="77777777" w:rsidR="00281E7F" w:rsidRPr="00995015" w:rsidRDefault="00281E7F" w:rsidP="00281E7F">
      <w:pPr>
        <w:ind w:right="-1"/>
        <w:jc w:val="both"/>
        <w:rPr>
          <w:rFonts w:ascii="Arial" w:hAnsi="Arial" w:cs="Arial"/>
        </w:rPr>
      </w:pPr>
      <w:r w:rsidRPr="00995015">
        <w:rPr>
          <w:rFonts w:ascii="Arial" w:hAnsi="Arial" w:cs="Arial"/>
          <w:b/>
          <w:bCs/>
          <w:u w:val="single"/>
        </w:rPr>
        <w:t>Article 1</w:t>
      </w:r>
      <w:r w:rsidRPr="00995015">
        <w:rPr>
          <w:rFonts w:ascii="Arial" w:hAnsi="Arial" w:cs="Arial"/>
        </w:rPr>
        <w:t> : De constituer au budget communal exercice 2024 un complément de provision au compte 681 (dotation de provisions pour dépréciations des comptes de tiers) pour un montant total de 653.98 €.</w:t>
      </w:r>
    </w:p>
    <w:p w14:paraId="4029223C" w14:textId="77777777" w:rsidR="00281E7F" w:rsidRPr="00995015" w:rsidRDefault="00281E7F" w:rsidP="00281E7F">
      <w:pPr>
        <w:ind w:right="-1"/>
        <w:jc w:val="both"/>
        <w:rPr>
          <w:rFonts w:ascii="Arial" w:hAnsi="Arial" w:cs="Arial"/>
        </w:rPr>
      </w:pPr>
      <w:r w:rsidRPr="00995015">
        <w:rPr>
          <w:rFonts w:ascii="Arial" w:hAnsi="Arial" w:cs="Arial"/>
          <w:b/>
          <w:bCs/>
          <w:u w:val="single"/>
        </w:rPr>
        <w:t>Article 2</w:t>
      </w:r>
      <w:r w:rsidRPr="00995015">
        <w:rPr>
          <w:rFonts w:ascii="Arial" w:hAnsi="Arial" w:cs="Arial"/>
        </w:rPr>
        <w:t> : D’autoriser les virements de crédits suivants :</w:t>
      </w:r>
    </w:p>
    <w:p w14:paraId="2F16D958" w14:textId="77777777" w:rsidR="00281E7F" w:rsidRPr="00995015" w:rsidRDefault="00281E7F" w:rsidP="00281E7F">
      <w:pPr>
        <w:ind w:right="-1"/>
        <w:jc w:val="both"/>
        <w:rPr>
          <w:rFonts w:ascii="Arial" w:hAnsi="Arial" w:cs="Arial"/>
        </w:rPr>
      </w:pPr>
      <w:r w:rsidRPr="00995015">
        <w:rPr>
          <w:rFonts w:ascii="Arial" w:hAnsi="Arial" w:cs="Arial"/>
        </w:rPr>
        <w:t>Section de Fonctionnement Dépenses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84"/>
        <w:gridCol w:w="2757"/>
        <w:gridCol w:w="3050"/>
      </w:tblGrid>
      <w:tr w:rsidR="00281E7F" w14:paraId="64E9D6A0" w14:textId="77777777" w:rsidTr="00945724">
        <w:tc>
          <w:tcPr>
            <w:tcW w:w="1956" w:type="dxa"/>
            <w:shd w:val="clear" w:color="auto" w:fill="auto"/>
          </w:tcPr>
          <w:p w14:paraId="0C819AE1" w14:textId="77777777" w:rsidR="00281E7F" w:rsidRPr="00995015" w:rsidRDefault="00281E7F" w:rsidP="00945724">
            <w:pPr>
              <w:ind w:right="-1"/>
              <w:jc w:val="center"/>
              <w:rPr>
                <w:rFonts w:ascii="Arial" w:hAnsi="Arial" w:cs="Arial"/>
              </w:rPr>
            </w:pPr>
            <w:r w:rsidRPr="00995015">
              <w:rPr>
                <w:rFonts w:ascii="Arial" w:hAnsi="Arial" w:cs="Arial"/>
              </w:rPr>
              <w:t>Chapitre</w:t>
            </w:r>
          </w:p>
        </w:tc>
        <w:tc>
          <w:tcPr>
            <w:tcW w:w="1984" w:type="dxa"/>
            <w:shd w:val="clear" w:color="auto" w:fill="auto"/>
          </w:tcPr>
          <w:p w14:paraId="44C39E9A" w14:textId="0E4C0A21" w:rsidR="00281E7F" w:rsidRPr="00995015" w:rsidRDefault="00281E7F" w:rsidP="00281E7F">
            <w:pPr>
              <w:ind w:right="-1"/>
              <w:jc w:val="center"/>
              <w:rPr>
                <w:rFonts w:ascii="Arial" w:hAnsi="Arial" w:cs="Arial"/>
              </w:rPr>
            </w:pPr>
            <w:r w:rsidRPr="00995015">
              <w:rPr>
                <w:rFonts w:ascii="Arial" w:hAnsi="Arial" w:cs="Arial"/>
              </w:rPr>
              <w:t>Article budgétaire M57</w:t>
            </w:r>
          </w:p>
        </w:tc>
        <w:tc>
          <w:tcPr>
            <w:tcW w:w="2757" w:type="dxa"/>
            <w:shd w:val="clear" w:color="auto" w:fill="auto"/>
          </w:tcPr>
          <w:p w14:paraId="1FA85117" w14:textId="77777777" w:rsidR="00281E7F" w:rsidRPr="00995015" w:rsidRDefault="00281E7F" w:rsidP="00945724">
            <w:pPr>
              <w:ind w:right="-1"/>
              <w:jc w:val="center"/>
              <w:rPr>
                <w:rFonts w:ascii="Arial" w:hAnsi="Arial" w:cs="Arial"/>
              </w:rPr>
            </w:pPr>
            <w:r w:rsidRPr="00995015">
              <w:rPr>
                <w:rFonts w:ascii="Arial" w:hAnsi="Arial" w:cs="Arial"/>
              </w:rPr>
              <w:t>Objet</w:t>
            </w:r>
          </w:p>
        </w:tc>
        <w:tc>
          <w:tcPr>
            <w:tcW w:w="3050" w:type="dxa"/>
            <w:shd w:val="clear" w:color="auto" w:fill="auto"/>
          </w:tcPr>
          <w:p w14:paraId="173B9C5A" w14:textId="77777777" w:rsidR="00281E7F" w:rsidRPr="00995015" w:rsidRDefault="00281E7F" w:rsidP="00945724">
            <w:pPr>
              <w:ind w:right="-1"/>
              <w:jc w:val="center"/>
              <w:rPr>
                <w:rFonts w:ascii="Arial" w:hAnsi="Arial" w:cs="Arial"/>
              </w:rPr>
            </w:pPr>
            <w:r w:rsidRPr="00995015">
              <w:rPr>
                <w:rFonts w:ascii="Arial" w:hAnsi="Arial" w:cs="Arial"/>
              </w:rPr>
              <w:t>Montant des virements</w:t>
            </w:r>
          </w:p>
        </w:tc>
      </w:tr>
      <w:tr w:rsidR="00281E7F" w14:paraId="5A2F0C6C" w14:textId="77777777" w:rsidTr="00945724">
        <w:tc>
          <w:tcPr>
            <w:tcW w:w="1956" w:type="dxa"/>
            <w:shd w:val="clear" w:color="auto" w:fill="auto"/>
          </w:tcPr>
          <w:p w14:paraId="79DB9F39" w14:textId="77777777" w:rsidR="00281E7F" w:rsidRPr="00995015" w:rsidRDefault="00281E7F" w:rsidP="00945724">
            <w:pPr>
              <w:ind w:right="-1"/>
              <w:jc w:val="center"/>
              <w:rPr>
                <w:rFonts w:ascii="Arial" w:hAnsi="Arial" w:cs="Arial"/>
              </w:rPr>
            </w:pPr>
            <w:r w:rsidRPr="00995015">
              <w:rPr>
                <w:rFonts w:ascii="Arial" w:hAnsi="Arial" w:cs="Arial"/>
              </w:rPr>
              <w:t>011</w:t>
            </w:r>
          </w:p>
        </w:tc>
        <w:tc>
          <w:tcPr>
            <w:tcW w:w="1984" w:type="dxa"/>
            <w:shd w:val="clear" w:color="auto" w:fill="auto"/>
          </w:tcPr>
          <w:p w14:paraId="79784B82" w14:textId="77777777" w:rsidR="00281E7F" w:rsidRPr="00995015" w:rsidRDefault="00281E7F" w:rsidP="00945724">
            <w:pPr>
              <w:ind w:right="-1"/>
              <w:jc w:val="center"/>
              <w:rPr>
                <w:rFonts w:ascii="Arial" w:hAnsi="Arial" w:cs="Arial"/>
              </w:rPr>
            </w:pPr>
            <w:r w:rsidRPr="00995015">
              <w:rPr>
                <w:rFonts w:ascii="Arial" w:hAnsi="Arial" w:cs="Arial"/>
              </w:rPr>
              <w:t>615231</w:t>
            </w:r>
          </w:p>
        </w:tc>
        <w:tc>
          <w:tcPr>
            <w:tcW w:w="2757" w:type="dxa"/>
            <w:shd w:val="clear" w:color="auto" w:fill="auto"/>
          </w:tcPr>
          <w:p w14:paraId="16F5B988" w14:textId="77777777" w:rsidR="00281E7F" w:rsidRPr="00995015" w:rsidRDefault="00281E7F" w:rsidP="00945724">
            <w:pPr>
              <w:ind w:right="-1"/>
              <w:jc w:val="center"/>
              <w:rPr>
                <w:rFonts w:ascii="Arial" w:hAnsi="Arial" w:cs="Arial"/>
              </w:rPr>
            </w:pPr>
            <w:r w:rsidRPr="00995015">
              <w:rPr>
                <w:rFonts w:ascii="Arial" w:hAnsi="Arial" w:cs="Arial"/>
              </w:rPr>
              <w:t>Entretien réparation voirie</w:t>
            </w:r>
          </w:p>
        </w:tc>
        <w:tc>
          <w:tcPr>
            <w:tcW w:w="3050" w:type="dxa"/>
            <w:shd w:val="clear" w:color="auto" w:fill="auto"/>
          </w:tcPr>
          <w:p w14:paraId="6BDB6142" w14:textId="77777777" w:rsidR="00281E7F" w:rsidRPr="00995015" w:rsidRDefault="00281E7F" w:rsidP="00945724">
            <w:pPr>
              <w:ind w:right="-1"/>
              <w:jc w:val="center"/>
              <w:rPr>
                <w:rFonts w:ascii="Arial" w:hAnsi="Arial" w:cs="Arial"/>
              </w:rPr>
            </w:pPr>
            <w:r w:rsidRPr="00995015">
              <w:rPr>
                <w:rFonts w:ascii="Arial" w:hAnsi="Arial" w:cs="Arial"/>
              </w:rPr>
              <w:t>- 653.98 €</w:t>
            </w:r>
          </w:p>
        </w:tc>
      </w:tr>
      <w:tr w:rsidR="00281E7F" w14:paraId="693ABE3E" w14:textId="77777777" w:rsidTr="00995015">
        <w:trPr>
          <w:trHeight w:val="945"/>
        </w:trPr>
        <w:tc>
          <w:tcPr>
            <w:tcW w:w="1956" w:type="dxa"/>
            <w:shd w:val="clear" w:color="auto" w:fill="auto"/>
          </w:tcPr>
          <w:p w14:paraId="59FC775B" w14:textId="77777777" w:rsidR="00281E7F" w:rsidRPr="00995015" w:rsidRDefault="00281E7F" w:rsidP="00945724">
            <w:pPr>
              <w:ind w:right="-1"/>
              <w:jc w:val="center"/>
              <w:rPr>
                <w:rFonts w:ascii="Arial" w:hAnsi="Arial" w:cs="Arial"/>
              </w:rPr>
            </w:pPr>
            <w:r w:rsidRPr="00995015">
              <w:rPr>
                <w:rFonts w:ascii="Arial" w:hAnsi="Arial" w:cs="Arial"/>
              </w:rPr>
              <w:t>68</w:t>
            </w:r>
          </w:p>
        </w:tc>
        <w:tc>
          <w:tcPr>
            <w:tcW w:w="1984" w:type="dxa"/>
            <w:shd w:val="clear" w:color="auto" w:fill="auto"/>
          </w:tcPr>
          <w:p w14:paraId="457BBC05" w14:textId="77777777" w:rsidR="00281E7F" w:rsidRPr="00995015" w:rsidRDefault="00281E7F" w:rsidP="00945724">
            <w:pPr>
              <w:ind w:right="-1"/>
              <w:jc w:val="center"/>
              <w:rPr>
                <w:rFonts w:ascii="Arial" w:hAnsi="Arial" w:cs="Arial"/>
              </w:rPr>
            </w:pPr>
            <w:r w:rsidRPr="00995015">
              <w:rPr>
                <w:rFonts w:ascii="Arial" w:hAnsi="Arial" w:cs="Arial"/>
              </w:rPr>
              <w:t>681</w:t>
            </w:r>
          </w:p>
        </w:tc>
        <w:tc>
          <w:tcPr>
            <w:tcW w:w="2757" w:type="dxa"/>
            <w:shd w:val="clear" w:color="auto" w:fill="auto"/>
          </w:tcPr>
          <w:p w14:paraId="36E8DD1D" w14:textId="77777777" w:rsidR="00281E7F" w:rsidRPr="00995015" w:rsidRDefault="00281E7F" w:rsidP="00945724">
            <w:pPr>
              <w:ind w:right="-1"/>
              <w:jc w:val="center"/>
              <w:rPr>
                <w:rFonts w:ascii="Arial" w:hAnsi="Arial" w:cs="Arial"/>
              </w:rPr>
            </w:pPr>
            <w:r w:rsidRPr="00995015">
              <w:rPr>
                <w:rFonts w:ascii="Arial" w:hAnsi="Arial" w:cs="Arial"/>
              </w:rPr>
              <w:t>Dotation de provisions pour dépréciation des comptes de tiers</w:t>
            </w:r>
          </w:p>
        </w:tc>
        <w:tc>
          <w:tcPr>
            <w:tcW w:w="3050" w:type="dxa"/>
            <w:shd w:val="clear" w:color="auto" w:fill="auto"/>
          </w:tcPr>
          <w:p w14:paraId="1E777E73" w14:textId="77777777" w:rsidR="00281E7F" w:rsidRPr="00995015" w:rsidRDefault="00281E7F" w:rsidP="00945724">
            <w:pPr>
              <w:ind w:right="-1"/>
              <w:jc w:val="center"/>
              <w:rPr>
                <w:rFonts w:ascii="Arial" w:hAnsi="Arial" w:cs="Arial"/>
              </w:rPr>
            </w:pPr>
            <w:r w:rsidRPr="00995015">
              <w:rPr>
                <w:rFonts w:ascii="Arial" w:hAnsi="Arial" w:cs="Arial"/>
              </w:rPr>
              <w:t>+ 653.98 €</w:t>
            </w:r>
          </w:p>
        </w:tc>
      </w:tr>
      <w:tr w:rsidR="00281E7F" w14:paraId="52892982" w14:textId="77777777" w:rsidTr="00281E7F">
        <w:trPr>
          <w:trHeight w:val="592"/>
        </w:trPr>
        <w:tc>
          <w:tcPr>
            <w:tcW w:w="1956" w:type="dxa"/>
            <w:shd w:val="clear" w:color="auto" w:fill="auto"/>
          </w:tcPr>
          <w:p w14:paraId="0DA140C5" w14:textId="77777777" w:rsidR="00281E7F" w:rsidRPr="00995015" w:rsidRDefault="00281E7F" w:rsidP="00945724">
            <w:pPr>
              <w:ind w:right="-1"/>
              <w:jc w:val="center"/>
              <w:rPr>
                <w:rFonts w:ascii="Arial" w:hAnsi="Arial" w:cs="Arial"/>
              </w:rPr>
            </w:pPr>
          </w:p>
        </w:tc>
        <w:tc>
          <w:tcPr>
            <w:tcW w:w="1984" w:type="dxa"/>
            <w:shd w:val="clear" w:color="auto" w:fill="auto"/>
          </w:tcPr>
          <w:p w14:paraId="7E3E7CC9" w14:textId="77777777" w:rsidR="00281E7F" w:rsidRPr="00995015" w:rsidRDefault="00281E7F" w:rsidP="00945724">
            <w:pPr>
              <w:ind w:right="-1"/>
              <w:jc w:val="center"/>
              <w:rPr>
                <w:rFonts w:ascii="Arial" w:hAnsi="Arial" w:cs="Arial"/>
              </w:rPr>
            </w:pPr>
          </w:p>
        </w:tc>
        <w:tc>
          <w:tcPr>
            <w:tcW w:w="2757" w:type="dxa"/>
            <w:shd w:val="clear" w:color="auto" w:fill="auto"/>
          </w:tcPr>
          <w:p w14:paraId="2434640C" w14:textId="77777777" w:rsidR="00281E7F" w:rsidRPr="00995015" w:rsidRDefault="00281E7F" w:rsidP="00945724">
            <w:pPr>
              <w:ind w:right="-1"/>
              <w:jc w:val="center"/>
              <w:rPr>
                <w:rFonts w:ascii="Arial" w:hAnsi="Arial" w:cs="Arial"/>
              </w:rPr>
            </w:pPr>
            <w:r w:rsidRPr="00995015">
              <w:rPr>
                <w:rFonts w:ascii="Arial" w:hAnsi="Arial" w:cs="Arial"/>
              </w:rPr>
              <w:t>Total des virements</w:t>
            </w:r>
          </w:p>
        </w:tc>
        <w:tc>
          <w:tcPr>
            <w:tcW w:w="3050" w:type="dxa"/>
            <w:shd w:val="clear" w:color="auto" w:fill="auto"/>
          </w:tcPr>
          <w:p w14:paraId="4E529E21" w14:textId="77777777" w:rsidR="00281E7F" w:rsidRPr="00995015" w:rsidRDefault="00281E7F" w:rsidP="00945724">
            <w:pPr>
              <w:ind w:right="-1"/>
              <w:jc w:val="center"/>
              <w:rPr>
                <w:rFonts w:ascii="Arial" w:hAnsi="Arial" w:cs="Arial"/>
              </w:rPr>
            </w:pPr>
            <w:r w:rsidRPr="00995015">
              <w:rPr>
                <w:rFonts w:ascii="Arial" w:hAnsi="Arial" w:cs="Arial"/>
              </w:rPr>
              <w:t xml:space="preserve">   0.00 €</w:t>
            </w:r>
          </w:p>
        </w:tc>
      </w:tr>
    </w:tbl>
    <w:p w14:paraId="7601B0E4" w14:textId="529A0E8D" w:rsidR="00281E7F" w:rsidRPr="00995015" w:rsidRDefault="00281E7F" w:rsidP="00B12BFD">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sz w:val="22"/>
          <w:szCs w:val="22"/>
        </w:rPr>
        <w:t xml:space="preserve">4) travaux d’entretien voiries communales : </w:t>
      </w:r>
    </w:p>
    <w:p w14:paraId="4229954C" w14:textId="77777777" w:rsidR="00995015" w:rsidRDefault="00995015" w:rsidP="004374BA">
      <w:pPr>
        <w:ind w:left="-180"/>
        <w:jc w:val="both"/>
        <w:outlineLvl w:val="0"/>
        <w:rPr>
          <w:rFonts w:ascii="Arial" w:hAnsi="Arial" w:cs="Arial"/>
          <w:bCs/>
        </w:rPr>
      </w:pPr>
    </w:p>
    <w:p w14:paraId="42F590E7" w14:textId="21227685" w:rsidR="004374BA" w:rsidRPr="00B12BFD" w:rsidRDefault="004374BA" w:rsidP="004374BA">
      <w:pPr>
        <w:ind w:left="-180"/>
        <w:jc w:val="both"/>
        <w:outlineLvl w:val="0"/>
        <w:rPr>
          <w:rFonts w:ascii="Arial" w:hAnsi="Arial" w:cs="Arial"/>
          <w:bCs/>
        </w:rPr>
      </w:pPr>
      <w:r w:rsidRPr="00B12BFD">
        <w:rPr>
          <w:rFonts w:ascii="Arial" w:hAnsi="Arial" w:cs="Arial"/>
          <w:bCs/>
        </w:rPr>
        <w:t xml:space="preserve">Le Maire rappelle que l’assemblée du Département des Pyrénées-Orientales a voté des subventions destinées aux communes et aux groupements intercommunaux afin qu’ils puissent entretenir et moderniser leurs voiries communales et rurales. </w:t>
      </w:r>
    </w:p>
    <w:p w14:paraId="0E1A234F" w14:textId="77777777" w:rsidR="004374BA" w:rsidRPr="00B12BFD" w:rsidRDefault="004374BA" w:rsidP="004374BA">
      <w:pPr>
        <w:ind w:left="-180"/>
        <w:jc w:val="both"/>
        <w:outlineLvl w:val="0"/>
        <w:rPr>
          <w:rFonts w:ascii="Arial" w:hAnsi="Arial" w:cs="Arial"/>
          <w:bCs/>
        </w:rPr>
      </w:pPr>
      <w:r w:rsidRPr="00B12BFD">
        <w:rPr>
          <w:rFonts w:ascii="Arial" w:hAnsi="Arial" w:cs="Arial"/>
          <w:bCs/>
        </w:rPr>
        <w:t xml:space="preserve">A ce jour, trois dotations sont disponibles, à savoir : </w:t>
      </w:r>
    </w:p>
    <w:p w14:paraId="4157BA55" w14:textId="77777777" w:rsidR="004374BA" w:rsidRPr="00B12BFD" w:rsidRDefault="004374BA" w:rsidP="004374BA">
      <w:pPr>
        <w:ind w:left="-180"/>
        <w:jc w:val="both"/>
        <w:outlineLvl w:val="0"/>
        <w:rPr>
          <w:rFonts w:ascii="Arial" w:hAnsi="Arial" w:cs="Arial"/>
          <w:bCs/>
        </w:rPr>
      </w:pPr>
      <w:r w:rsidRPr="00B12BFD">
        <w:rPr>
          <w:rFonts w:ascii="Arial" w:hAnsi="Arial" w:cs="Arial"/>
          <w:bCs/>
        </w:rPr>
        <w:t>- Voirie communale et rurale 2022 - octroi = 4 970 €</w:t>
      </w:r>
    </w:p>
    <w:p w14:paraId="78E328ED" w14:textId="77777777" w:rsidR="004374BA" w:rsidRPr="00B12BFD" w:rsidRDefault="004374BA" w:rsidP="004374BA">
      <w:pPr>
        <w:ind w:left="-180"/>
        <w:jc w:val="both"/>
        <w:outlineLvl w:val="0"/>
        <w:rPr>
          <w:rFonts w:ascii="Arial" w:hAnsi="Arial" w:cs="Arial"/>
          <w:bCs/>
        </w:rPr>
      </w:pPr>
      <w:r w:rsidRPr="00B12BFD">
        <w:rPr>
          <w:rFonts w:ascii="Arial" w:hAnsi="Arial" w:cs="Arial"/>
          <w:bCs/>
        </w:rPr>
        <w:t>- Voirie communale et rurale 2023 - octroi = 5 089 €</w:t>
      </w:r>
    </w:p>
    <w:p w14:paraId="2C633B0A" w14:textId="77777777" w:rsidR="004374BA" w:rsidRPr="00B12BFD" w:rsidRDefault="004374BA" w:rsidP="004374BA">
      <w:pPr>
        <w:ind w:left="-180"/>
        <w:jc w:val="both"/>
        <w:outlineLvl w:val="0"/>
        <w:rPr>
          <w:rFonts w:ascii="Arial" w:hAnsi="Arial" w:cs="Arial"/>
          <w:bCs/>
        </w:rPr>
      </w:pPr>
      <w:r w:rsidRPr="00B12BFD">
        <w:rPr>
          <w:rFonts w:ascii="Arial" w:hAnsi="Arial" w:cs="Arial"/>
          <w:bCs/>
        </w:rPr>
        <w:t>- Voirie communale et rurale 2024 - octroi = 5 197 €</w:t>
      </w:r>
    </w:p>
    <w:p w14:paraId="30276B99" w14:textId="328215F1" w:rsidR="004374BA" w:rsidRPr="00B12BFD" w:rsidRDefault="004374BA" w:rsidP="004374BA">
      <w:pPr>
        <w:ind w:left="-180"/>
        <w:jc w:val="both"/>
        <w:outlineLvl w:val="0"/>
        <w:rPr>
          <w:rFonts w:ascii="Arial" w:hAnsi="Arial" w:cs="Arial"/>
          <w:bCs/>
        </w:rPr>
      </w:pPr>
      <w:r w:rsidRPr="00B12BFD">
        <w:rPr>
          <w:rFonts w:ascii="Arial" w:hAnsi="Arial" w:cs="Arial"/>
          <w:bCs/>
          <w:color w:val="333333"/>
        </w:rPr>
        <w:t>Soit un total de 15256 € représentant 80% du montant total des travaux. Voir devis Vallespir construction.</w:t>
      </w:r>
    </w:p>
    <w:p w14:paraId="73579A48" w14:textId="3C962317" w:rsidR="004374BA" w:rsidRPr="00B12BFD" w:rsidRDefault="004374BA" w:rsidP="004374BA">
      <w:pPr>
        <w:shd w:val="clear" w:color="auto" w:fill="FFFFFF"/>
        <w:jc w:val="both"/>
        <w:rPr>
          <w:rFonts w:ascii="Arial" w:hAnsi="Arial" w:cs="Arial"/>
          <w:bCs/>
        </w:rPr>
      </w:pPr>
      <w:r w:rsidRPr="00B12BFD">
        <w:rPr>
          <w:rFonts w:ascii="Arial" w:hAnsi="Arial" w:cs="Arial"/>
          <w:bCs/>
          <w:color w:val="333333"/>
        </w:rPr>
        <w:t>Monsieur le Maire présente le devis de l’entreprise Vallespir Construction qui s’élève à 16 854.50 € soi</w:t>
      </w:r>
      <w:r w:rsidR="00FD2BDC">
        <w:rPr>
          <w:rFonts w:ascii="Arial" w:hAnsi="Arial" w:cs="Arial"/>
          <w:bCs/>
          <w:color w:val="333333"/>
        </w:rPr>
        <w:t xml:space="preserve">t </w:t>
      </w:r>
      <w:r w:rsidRPr="00B12BFD">
        <w:rPr>
          <w:rFonts w:ascii="Arial" w:hAnsi="Arial" w:cs="Arial"/>
          <w:bCs/>
          <w:color w:val="333333"/>
        </w:rPr>
        <w:t xml:space="preserve">20 225.40 € TTC pour la réfection du revêtement de la chaussée du CR n° 2 (Route du cimetière) partant de l’embranchement du chemin Puig Petit jusqu’au cimetière communal. Quelques « nids de poule » en formation Route de la </w:t>
      </w:r>
      <w:proofErr w:type="spellStart"/>
      <w:r w:rsidRPr="00B12BFD">
        <w:rPr>
          <w:rFonts w:ascii="Arial" w:hAnsi="Arial" w:cs="Arial"/>
          <w:bCs/>
          <w:color w:val="333333"/>
        </w:rPr>
        <w:t>Gouardi</w:t>
      </w:r>
      <w:proofErr w:type="spellEnd"/>
      <w:r w:rsidRPr="00B12BFD">
        <w:rPr>
          <w:rFonts w:ascii="Arial" w:hAnsi="Arial" w:cs="Arial"/>
          <w:bCs/>
          <w:color w:val="333333"/>
        </w:rPr>
        <w:t xml:space="preserve"> seront rebouchés.  </w:t>
      </w:r>
    </w:p>
    <w:p w14:paraId="02C6A3DC" w14:textId="77777777" w:rsidR="004374BA" w:rsidRPr="00B12BFD" w:rsidRDefault="004374BA" w:rsidP="004374BA">
      <w:pPr>
        <w:shd w:val="clear" w:color="auto" w:fill="FFFFFF"/>
        <w:spacing w:before="100" w:beforeAutospacing="1" w:after="100" w:afterAutospacing="1"/>
        <w:jc w:val="both"/>
        <w:rPr>
          <w:rFonts w:ascii="Arial" w:hAnsi="Arial" w:cs="Arial"/>
          <w:bCs/>
          <w:color w:val="333333"/>
        </w:rPr>
      </w:pPr>
      <w:r w:rsidRPr="00B12BFD">
        <w:rPr>
          <w:rFonts w:ascii="Arial" w:hAnsi="Arial" w:cs="Arial"/>
          <w:bCs/>
          <w:color w:val="333333"/>
        </w:rPr>
        <w:t>Après en avoir délibéré, le conseil municipal à l’unanimité des membres :</w:t>
      </w:r>
    </w:p>
    <w:p w14:paraId="1988F163" w14:textId="77777777" w:rsidR="004374BA" w:rsidRPr="00B12BFD" w:rsidRDefault="004374BA" w:rsidP="004374BA">
      <w:pPr>
        <w:numPr>
          <w:ilvl w:val="0"/>
          <w:numId w:val="14"/>
        </w:numPr>
        <w:shd w:val="clear" w:color="auto" w:fill="FFFFFF"/>
        <w:spacing w:before="100" w:beforeAutospacing="1" w:after="100" w:afterAutospacing="1" w:line="240" w:lineRule="auto"/>
        <w:jc w:val="both"/>
        <w:rPr>
          <w:rFonts w:ascii="Arial" w:hAnsi="Arial" w:cs="Arial"/>
          <w:bCs/>
          <w:color w:val="333333"/>
        </w:rPr>
      </w:pPr>
      <w:r w:rsidRPr="00B12BFD">
        <w:rPr>
          <w:rFonts w:ascii="Arial" w:hAnsi="Arial" w:cs="Arial"/>
          <w:bCs/>
          <w:color w:val="333333"/>
        </w:rPr>
        <w:t>Approuve les travaux projetés</w:t>
      </w:r>
    </w:p>
    <w:p w14:paraId="35A11ADD" w14:textId="77777777" w:rsidR="004374BA" w:rsidRPr="007937D9" w:rsidRDefault="004374BA" w:rsidP="004374BA">
      <w:pPr>
        <w:numPr>
          <w:ilvl w:val="0"/>
          <w:numId w:val="14"/>
        </w:numPr>
        <w:shd w:val="clear" w:color="auto" w:fill="FFFFFF"/>
        <w:spacing w:before="100" w:beforeAutospacing="1" w:after="100" w:afterAutospacing="1" w:line="240" w:lineRule="auto"/>
        <w:jc w:val="both"/>
        <w:rPr>
          <w:rFonts w:ascii="Arial" w:hAnsi="Arial" w:cs="Arial"/>
          <w:bCs/>
          <w:color w:val="333333"/>
          <w:sz w:val="24"/>
          <w:szCs w:val="24"/>
        </w:rPr>
      </w:pPr>
      <w:r w:rsidRPr="00B12BFD">
        <w:rPr>
          <w:rFonts w:ascii="Arial" w:hAnsi="Arial" w:cs="Arial"/>
          <w:bCs/>
          <w:color w:val="333333"/>
        </w:rPr>
        <w:t>Donne tous pouvoirs à Monsieur le Maire pour mener à bien cette opération</w:t>
      </w:r>
      <w:r w:rsidRPr="007937D9">
        <w:rPr>
          <w:rFonts w:ascii="Arial" w:hAnsi="Arial" w:cs="Arial"/>
          <w:bCs/>
          <w:color w:val="333333"/>
          <w:sz w:val="24"/>
          <w:szCs w:val="24"/>
        </w:rPr>
        <w:t xml:space="preserve">. </w:t>
      </w:r>
    </w:p>
    <w:p w14:paraId="11648951" w14:textId="58F4A198" w:rsidR="004374BA" w:rsidRPr="00995015" w:rsidRDefault="004374BA" w:rsidP="00995015">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sz w:val="22"/>
          <w:szCs w:val="22"/>
        </w:rPr>
        <w:t xml:space="preserve">5) Choix de la protection sociale complémentaire </w:t>
      </w:r>
    </w:p>
    <w:p w14:paraId="1A975868" w14:textId="77777777" w:rsidR="004374BA" w:rsidRPr="00B12BFD" w:rsidRDefault="004374BA" w:rsidP="004374BA">
      <w:pPr>
        <w:rPr>
          <w:rFonts w:ascii="Arial" w:hAnsi="Arial" w:cs="Arial"/>
        </w:rPr>
      </w:pPr>
    </w:p>
    <w:p w14:paraId="21B29D99" w14:textId="4BFF4217" w:rsidR="004374BA" w:rsidRPr="00B12BFD" w:rsidRDefault="004374BA" w:rsidP="004374BA">
      <w:pPr>
        <w:rPr>
          <w:rFonts w:ascii="Arial" w:hAnsi="Arial" w:cs="Arial"/>
        </w:rPr>
      </w:pPr>
      <w:r w:rsidRPr="00B12BFD">
        <w:rPr>
          <w:rFonts w:ascii="Arial" w:hAnsi="Arial" w:cs="Arial"/>
        </w:rPr>
        <w:t>Monsieur le Maire rappelle à l’assemblée que les décrets n° 2011-1474 du 8 novembre 2011 et n° 2022- 581 du 20 avril 2022 relatif aux garanties de protection sociale complémentaire et à la participation obligatoire des collectivités territoriales et de leurs établissements publics à leur financement instaure la possibilité pour les collectivités et établissements publics de participer financièrement aux contrats santé de leurs agents, et leur obligation de choisir soit la labellisation soit une convention de participation et de participer financièrement à compter du 01 janvier 2025.</w:t>
      </w:r>
    </w:p>
    <w:p w14:paraId="36CAB619" w14:textId="77777777" w:rsidR="004374BA" w:rsidRPr="00B12BFD" w:rsidRDefault="004374BA" w:rsidP="004374BA">
      <w:pPr>
        <w:rPr>
          <w:rFonts w:ascii="Arial" w:hAnsi="Arial" w:cs="Arial"/>
        </w:rPr>
      </w:pPr>
      <w:r w:rsidRPr="00B12BFD">
        <w:rPr>
          <w:rFonts w:ascii="Arial" w:hAnsi="Arial" w:cs="Arial"/>
        </w:rPr>
        <w:lastRenderedPageBreak/>
        <w:t xml:space="preserve"> 1) La modalité dite de la labellisation offre à l’agent la liberté de choix de sa garantie, la liberté de choix du coût de l’assurance, la liberté de résiliation.</w:t>
      </w:r>
    </w:p>
    <w:p w14:paraId="5B32113A" w14:textId="77777777" w:rsidR="004374BA" w:rsidRPr="00B12BFD" w:rsidRDefault="004374BA" w:rsidP="004374BA">
      <w:pPr>
        <w:rPr>
          <w:rFonts w:ascii="Arial" w:hAnsi="Arial" w:cs="Arial"/>
        </w:rPr>
      </w:pPr>
      <w:r w:rsidRPr="00B12BFD">
        <w:rPr>
          <w:rFonts w:ascii="Arial" w:hAnsi="Arial" w:cs="Arial"/>
        </w:rPr>
        <w:t xml:space="preserve"> 2) La commune à la possibilité d’adhérer à la convention de participation attribuée à l’assureur retenu pour la période 2025-2030, souscrite par le Centre de gestion de la FPT des Pyrénées Orientales, pour la protection sociale complémentaire du personnel, volet « Prévoyance » (Maintien de salaire), à destination des agents qui en auront exprimé le souhait. </w:t>
      </w:r>
    </w:p>
    <w:p w14:paraId="68A2660B" w14:textId="77777777" w:rsidR="004374BA" w:rsidRPr="00B12BFD" w:rsidRDefault="004374BA" w:rsidP="004374BA">
      <w:pPr>
        <w:rPr>
          <w:rFonts w:ascii="Arial" w:hAnsi="Arial" w:cs="Arial"/>
        </w:rPr>
      </w:pPr>
      <w:r w:rsidRPr="00B12BFD">
        <w:rPr>
          <w:rFonts w:ascii="Arial" w:hAnsi="Arial" w:cs="Arial"/>
        </w:rPr>
        <w:t>La participation doit être versée sous forme d’un montant mensuel unitaire par agent et vient en déduction de la cotisation due par l’agent.</w:t>
      </w:r>
    </w:p>
    <w:p w14:paraId="3D743868" w14:textId="77777777" w:rsidR="004374BA" w:rsidRPr="00B12BFD" w:rsidRDefault="004374BA" w:rsidP="004374BA">
      <w:pPr>
        <w:rPr>
          <w:rFonts w:ascii="Arial" w:hAnsi="Arial" w:cs="Arial"/>
        </w:rPr>
      </w:pPr>
      <w:r w:rsidRPr="00B12BFD">
        <w:rPr>
          <w:rFonts w:ascii="Arial" w:hAnsi="Arial" w:cs="Arial"/>
        </w:rPr>
        <w:t xml:space="preserve">Il convient donc de choisir le dispositif ainsi que le montant de participation avec un montant minimum de 7€ par agent et par mois. </w:t>
      </w:r>
    </w:p>
    <w:p w14:paraId="451448D9" w14:textId="55E84DD8" w:rsidR="004374BA" w:rsidRPr="00B12BFD" w:rsidRDefault="004374BA" w:rsidP="004374BA">
      <w:pPr>
        <w:rPr>
          <w:rFonts w:ascii="Arial" w:hAnsi="Arial" w:cs="Arial"/>
        </w:rPr>
      </w:pPr>
      <w:r w:rsidRPr="00B12BFD">
        <w:rPr>
          <w:rFonts w:ascii="Arial" w:hAnsi="Arial" w:cs="Arial"/>
        </w:rPr>
        <w:t xml:space="preserve"> Le conseil municipal, après en avoir délibéré, et à l’unanimité des membres présents : </w:t>
      </w:r>
    </w:p>
    <w:p w14:paraId="363B8639" w14:textId="77777777" w:rsidR="004374BA" w:rsidRPr="00B12BFD" w:rsidRDefault="004374BA" w:rsidP="004374BA">
      <w:pPr>
        <w:jc w:val="center"/>
        <w:rPr>
          <w:rFonts w:ascii="Arial" w:hAnsi="Arial" w:cs="Arial"/>
        </w:rPr>
      </w:pPr>
      <w:r w:rsidRPr="00B12BFD">
        <w:rPr>
          <w:rFonts w:ascii="Arial" w:hAnsi="Arial" w:cs="Arial"/>
        </w:rPr>
        <w:t>- Opte pour l’option numéro 2 à compter du 1er janvier 2025</w:t>
      </w:r>
    </w:p>
    <w:p w14:paraId="24991266" w14:textId="77777777" w:rsidR="004374BA" w:rsidRPr="00B12BFD" w:rsidRDefault="004374BA" w:rsidP="004374BA">
      <w:pPr>
        <w:jc w:val="center"/>
        <w:rPr>
          <w:rFonts w:ascii="Arial" w:hAnsi="Arial" w:cs="Arial"/>
        </w:rPr>
      </w:pPr>
      <w:r w:rsidRPr="00B12BFD">
        <w:rPr>
          <w:rFonts w:ascii="Arial" w:hAnsi="Arial" w:cs="Arial"/>
        </w:rPr>
        <w:t xml:space="preserve"> - Attribue le montant de 7 € par agent et par mois,</w:t>
      </w:r>
    </w:p>
    <w:p w14:paraId="1F6396CB" w14:textId="7738AEEA" w:rsidR="004374BA" w:rsidRPr="00B12BFD" w:rsidRDefault="004374BA" w:rsidP="004374BA">
      <w:pPr>
        <w:jc w:val="center"/>
        <w:rPr>
          <w:rFonts w:ascii="Arial" w:hAnsi="Arial" w:cs="Arial"/>
        </w:rPr>
      </w:pPr>
      <w:r w:rsidRPr="00B12BFD">
        <w:rPr>
          <w:rFonts w:ascii="Arial" w:hAnsi="Arial" w:cs="Arial"/>
        </w:rPr>
        <w:t xml:space="preserve"> - Autorise Mr Le Maire à signer tous les documents relatifs à ce dossier</w:t>
      </w:r>
      <w:r w:rsidR="00995015">
        <w:rPr>
          <w:rFonts w:ascii="Arial" w:hAnsi="Arial" w:cs="Arial"/>
        </w:rPr>
        <w:t>,</w:t>
      </w:r>
    </w:p>
    <w:p w14:paraId="4A9CA504" w14:textId="549B330E" w:rsidR="004374BA" w:rsidRPr="00B12BFD" w:rsidRDefault="004374BA" w:rsidP="004374BA">
      <w:pPr>
        <w:jc w:val="center"/>
        <w:rPr>
          <w:rFonts w:ascii="Arial" w:hAnsi="Arial" w:cs="Arial"/>
          <w:b/>
          <w:u w:val="single"/>
        </w:rPr>
      </w:pPr>
      <w:r w:rsidRPr="00B12BFD">
        <w:rPr>
          <w:rFonts w:ascii="Arial" w:hAnsi="Arial" w:cs="Arial"/>
        </w:rPr>
        <w:t>-  Dit que les crédits seront inscrits au budget 2025</w:t>
      </w:r>
      <w:r w:rsidR="00995015">
        <w:rPr>
          <w:rFonts w:ascii="Arial" w:hAnsi="Arial" w:cs="Arial"/>
        </w:rPr>
        <w:t>.</w:t>
      </w:r>
    </w:p>
    <w:p w14:paraId="6B92178F" w14:textId="77777777" w:rsidR="004374BA" w:rsidRPr="00995015" w:rsidRDefault="004374BA" w:rsidP="004374BA">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sz w:val="22"/>
          <w:szCs w:val="22"/>
        </w:rPr>
        <w:t>6) Approbation de la nouvelle convention avec la régie électrique municipale (Rem66260) de St Laurent de Cerdans</w:t>
      </w:r>
    </w:p>
    <w:p w14:paraId="71E04D12" w14:textId="77777777" w:rsidR="00995015" w:rsidRDefault="00995015" w:rsidP="004374BA">
      <w:pPr>
        <w:rPr>
          <w:rFonts w:ascii="Arial" w:hAnsi="Arial" w:cs="Arial"/>
        </w:rPr>
      </w:pPr>
    </w:p>
    <w:p w14:paraId="11385CF1" w14:textId="12A57E05" w:rsidR="004374BA" w:rsidRPr="00995015" w:rsidRDefault="004374BA" w:rsidP="004374BA">
      <w:pPr>
        <w:rPr>
          <w:rFonts w:ascii="Arial" w:hAnsi="Arial" w:cs="Arial"/>
        </w:rPr>
      </w:pPr>
      <w:r w:rsidRPr="00995015">
        <w:rPr>
          <w:rFonts w:ascii="Arial" w:hAnsi="Arial" w:cs="Arial"/>
        </w:rPr>
        <w:t xml:space="preserve">Une convention d’entretien de l’éclairage public a été passée avec la régie électrique de Saint Laurent de Cerdans en 2009. </w:t>
      </w:r>
    </w:p>
    <w:p w14:paraId="3A5242DF" w14:textId="77777777" w:rsidR="004374BA" w:rsidRPr="00995015" w:rsidRDefault="004374BA" w:rsidP="004374BA">
      <w:pPr>
        <w:shd w:val="clear" w:color="auto" w:fill="FFFFFF"/>
        <w:spacing w:before="100" w:beforeAutospacing="1" w:after="100" w:afterAutospacing="1"/>
        <w:rPr>
          <w:rFonts w:ascii="Arial" w:hAnsi="Arial" w:cs="Arial"/>
          <w:color w:val="333333"/>
        </w:rPr>
      </w:pPr>
      <w:r w:rsidRPr="00995015">
        <w:rPr>
          <w:rFonts w:ascii="Arial" w:hAnsi="Arial" w:cs="Arial"/>
        </w:rPr>
        <w:t>Compte tenu de nouvelles contraintes réglementaires et tarifaires, la régie électrique propose une nouvelle offre : s</w:t>
      </w:r>
      <w:r w:rsidRPr="00995015">
        <w:rPr>
          <w:rFonts w:ascii="Arial" w:hAnsi="Arial" w:cs="Arial"/>
          <w:color w:val="333333"/>
        </w:rPr>
        <w:t>uppression de l’obligation des 8h00 d’intervention par mois en les transformant par une maintenance curative (dépannage, interventions ponctuelles pour régler un dysfonctionnement technique et remettre en état de marche l’installation) sous réserves de la disponibilité de ses deux agents d’exploitation. La Rem66260 continuera d’offrir gracieusement à la commune la pose des décorations de noël.</w:t>
      </w:r>
    </w:p>
    <w:p w14:paraId="00DC3D22" w14:textId="77777777" w:rsidR="004374BA" w:rsidRPr="00995015" w:rsidRDefault="004374BA" w:rsidP="004374BA">
      <w:pPr>
        <w:pStyle w:val="msonormalooeditoreditor9sandboxsandbox"/>
        <w:shd w:val="clear" w:color="auto" w:fill="FFFFFF"/>
        <w:rPr>
          <w:rFonts w:ascii="Arial" w:hAnsi="Arial" w:cs="Arial"/>
          <w:sz w:val="22"/>
          <w:szCs w:val="22"/>
          <w:lang w:eastAsia="zh-CN"/>
        </w:rPr>
      </w:pPr>
      <w:r w:rsidRPr="00995015">
        <w:rPr>
          <w:rFonts w:ascii="Arial" w:hAnsi="Arial" w:cs="Arial"/>
          <w:color w:val="333333"/>
          <w:sz w:val="22"/>
          <w:szCs w:val="22"/>
        </w:rPr>
        <w:t xml:space="preserve">Cependant, Le conseil d’administration de la régie électrique Municipale de St Laurent de Cerdans a décidé de Maintenir le coût annuel à 948 €. </w:t>
      </w:r>
    </w:p>
    <w:p w14:paraId="7630540D" w14:textId="731A5BD9" w:rsidR="004374BA" w:rsidRPr="00995015" w:rsidRDefault="004374BA" w:rsidP="004374BA">
      <w:pPr>
        <w:suppressAutoHyphens/>
        <w:rPr>
          <w:rFonts w:ascii="Arial" w:hAnsi="Arial" w:cs="Arial"/>
        </w:rPr>
      </w:pPr>
      <w:r w:rsidRPr="00995015">
        <w:rPr>
          <w:rFonts w:ascii="Arial" w:hAnsi="Arial" w:cs="Arial"/>
          <w:bCs/>
          <w:lang w:eastAsia="zh-CN"/>
        </w:rPr>
        <w:t>Le Conseil municipal, après en avoir délibéré et à l’unanimité des membres</w:t>
      </w:r>
      <w:r w:rsidR="00995015">
        <w:rPr>
          <w:rFonts w:ascii="Arial" w:hAnsi="Arial" w:cs="Arial"/>
          <w:bCs/>
          <w:lang w:eastAsia="zh-CN"/>
        </w:rPr>
        <w:t xml:space="preserve">, </w:t>
      </w:r>
      <w:r w:rsidRPr="00995015">
        <w:rPr>
          <w:rFonts w:ascii="Arial" w:hAnsi="Arial" w:cs="Arial"/>
        </w:rPr>
        <w:t>ACCEPTE la nouvelle convention d’entretien de l’éclairage public par la régie électrique de Saint Laurent de Cerdans</w:t>
      </w:r>
      <w:r w:rsidR="00995015">
        <w:rPr>
          <w:rFonts w:ascii="Arial" w:hAnsi="Arial" w:cs="Arial"/>
        </w:rPr>
        <w:t xml:space="preserve">, </w:t>
      </w:r>
      <w:r w:rsidRPr="00995015">
        <w:rPr>
          <w:rFonts w:ascii="Arial" w:hAnsi="Arial" w:cs="Arial"/>
        </w:rPr>
        <w:t>DONNE POUVOIR à Monsieur le Maire pour signer tous les documents à intervenir.</w:t>
      </w:r>
    </w:p>
    <w:p w14:paraId="57F9701B" w14:textId="77777777" w:rsidR="004374BA" w:rsidRPr="00995015" w:rsidRDefault="004374BA" w:rsidP="004374BA">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sz w:val="22"/>
          <w:szCs w:val="22"/>
        </w:rPr>
        <w:t xml:space="preserve">7) Approbation rapport annuel 2023 sur le prix et la qualité du service public de l’eau potable </w:t>
      </w:r>
    </w:p>
    <w:p w14:paraId="52D6AC48" w14:textId="77777777" w:rsidR="00995015" w:rsidRDefault="00995015" w:rsidP="004374BA">
      <w:pPr>
        <w:pStyle w:val="msonormalsandbox"/>
        <w:shd w:val="clear" w:color="auto" w:fill="FFFFFF"/>
        <w:spacing w:before="0" w:beforeAutospacing="0" w:after="240" w:afterAutospacing="0"/>
        <w:rPr>
          <w:rFonts w:ascii="Arial" w:hAnsi="Arial" w:cs="Arial"/>
          <w:sz w:val="22"/>
          <w:szCs w:val="22"/>
        </w:rPr>
      </w:pPr>
    </w:p>
    <w:p w14:paraId="32897212" w14:textId="4EF4BD49" w:rsidR="004374BA" w:rsidRPr="00B12BFD" w:rsidRDefault="004374BA" w:rsidP="004374BA">
      <w:pPr>
        <w:pStyle w:val="msonormalsandbox"/>
        <w:shd w:val="clear" w:color="auto" w:fill="FFFFFF"/>
        <w:spacing w:before="0" w:beforeAutospacing="0" w:after="240" w:afterAutospacing="0"/>
        <w:rPr>
          <w:rFonts w:ascii="Aptos" w:hAnsi="Aptos"/>
          <w:sz w:val="22"/>
          <w:szCs w:val="22"/>
        </w:rPr>
      </w:pPr>
      <w:r w:rsidRPr="00B12BFD">
        <w:rPr>
          <w:rFonts w:ascii="Arial" w:hAnsi="Arial" w:cs="Arial"/>
          <w:sz w:val="22"/>
          <w:szCs w:val="22"/>
        </w:rPr>
        <w:t xml:space="preserve">Le </w:t>
      </w:r>
      <w:r w:rsidR="00995015">
        <w:rPr>
          <w:rFonts w:ascii="Arial" w:hAnsi="Arial" w:cs="Arial"/>
          <w:sz w:val="22"/>
          <w:szCs w:val="22"/>
        </w:rPr>
        <w:t>M</w:t>
      </w:r>
      <w:r w:rsidRPr="00B12BFD">
        <w:rPr>
          <w:rFonts w:ascii="Arial" w:hAnsi="Arial" w:cs="Arial"/>
          <w:sz w:val="22"/>
          <w:szCs w:val="22"/>
        </w:rPr>
        <w:t>aire présente au conseil municipal, au plus tard dans les douze mois qui suivent la clôture de l'exercice concerné, le rapport annuel sur le prix et la qualité du service public d’eau potable (RPQS) qu'il aura reçu de la communauté de communes du Haut-Vallespir.</w:t>
      </w:r>
    </w:p>
    <w:p w14:paraId="73CBB6D7" w14:textId="77777777" w:rsidR="004374BA" w:rsidRPr="00B12BFD" w:rsidRDefault="004374BA" w:rsidP="004374BA">
      <w:pPr>
        <w:spacing w:before="100" w:beforeAutospacing="1"/>
        <w:rPr>
          <w:rFonts w:ascii="Arial" w:hAnsi="Arial" w:cs="Arial"/>
        </w:rPr>
      </w:pPr>
      <w:r w:rsidRPr="00B12BFD">
        <w:rPr>
          <w:rFonts w:ascii="Arial" w:hAnsi="Arial" w:cs="Arial"/>
        </w:rPr>
        <w:t>Ce rapport et l’avis de l’assemblée délibérante sont mis à disposition du public, dans les conditions prévues à l’article D2224-5 du CGCT ;</w:t>
      </w:r>
    </w:p>
    <w:p w14:paraId="46F2D6D0" w14:textId="5AA20B05" w:rsidR="004374BA" w:rsidRPr="00B12BFD" w:rsidRDefault="004374BA" w:rsidP="004374BA">
      <w:pPr>
        <w:spacing w:before="100" w:beforeAutospacing="1"/>
        <w:rPr>
          <w:rFonts w:ascii="Arial" w:hAnsi="Arial" w:cs="Arial"/>
        </w:rPr>
      </w:pPr>
      <w:r w:rsidRPr="00B12BFD">
        <w:rPr>
          <w:rFonts w:ascii="Arial" w:hAnsi="Arial" w:cs="Arial"/>
        </w:rPr>
        <w:lastRenderedPageBreak/>
        <w:t>Après présentation de ce rapport et des indicateurs pour notre commune, le conseil municipal, à l’unanimité des membres </w:t>
      </w:r>
      <w:r w:rsidRPr="00B12BFD">
        <w:rPr>
          <w:rFonts w:ascii="Arial" w:hAnsi="Arial" w:cs="Arial"/>
          <w:bCs/>
        </w:rPr>
        <w:t>ADOPTE</w:t>
      </w:r>
      <w:r w:rsidRPr="00B12BFD">
        <w:rPr>
          <w:rFonts w:ascii="Arial" w:hAnsi="Arial" w:cs="Arial"/>
        </w:rPr>
        <w:t xml:space="preserve"> le rapport annuel sur le prix et la qualité du service public d’eau potable relatif à la commune de Coustouges, pour l’exercice 2023 annexés à la présente.</w:t>
      </w:r>
    </w:p>
    <w:p w14:paraId="0DB6B03B" w14:textId="77777777" w:rsidR="00212A96" w:rsidRPr="00995015" w:rsidRDefault="00212A96" w:rsidP="00212A96">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sz w:val="22"/>
          <w:szCs w:val="22"/>
        </w:rPr>
        <w:t>8) Convention de classement du gite de l’ancien presbytère au sein du réseau « Gites de France »</w:t>
      </w:r>
    </w:p>
    <w:p w14:paraId="566D87E8" w14:textId="77777777" w:rsidR="00212A96" w:rsidRPr="00B12BFD" w:rsidRDefault="00212A96" w:rsidP="00212A96">
      <w:pPr>
        <w:spacing w:before="100" w:beforeAutospacing="1" w:after="100" w:afterAutospacing="1"/>
        <w:rPr>
          <w:rFonts w:ascii="Arial" w:hAnsi="Arial" w:cs="Arial"/>
        </w:rPr>
      </w:pPr>
      <w:r w:rsidRPr="00B12BFD">
        <w:rPr>
          <w:rFonts w:ascii="Arial" w:hAnsi="Arial" w:cs="Arial"/>
        </w:rPr>
        <w:t xml:space="preserve">Dans un souci de développement du territoire et au regard d’une meilleure promotion de notre hébergement, il est proposé de confier la gestion de la location à la société Gite de France. </w:t>
      </w:r>
    </w:p>
    <w:p w14:paraId="17B3F359" w14:textId="77777777" w:rsidR="00212A96" w:rsidRPr="00B12BFD" w:rsidRDefault="00212A96" w:rsidP="00212A96">
      <w:pPr>
        <w:spacing w:before="100" w:beforeAutospacing="1" w:after="100" w:afterAutospacing="1"/>
        <w:rPr>
          <w:rFonts w:ascii="Arial" w:hAnsi="Arial" w:cs="Arial"/>
        </w:rPr>
      </w:pPr>
      <w:r w:rsidRPr="00B12BFD">
        <w:rPr>
          <w:rFonts w:ascii="Arial" w:hAnsi="Arial" w:cs="Arial"/>
        </w:rPr>
        <w:t>Monsieur le Maire précise que « Gite de France » constitue un réseau d’hébergements sélectionnés selon des critères précisés par la Fondation Nationale des Gîtes de France et Tourisme vert dans ses chartes et grilles de classement. Le gite est agréé et classé en « épis » en fonction des exigences de la charte et d’un référentiel de classification indépendant propre au label « Gites de Frances »</w:t>
      </w:r>
    </w:p>
    <w:p w14:paraId="1865274F" w14:textId="77777777" w:rsidR="00212A96" w:rsidRPr="00B12BFD" w:rsidRDefault="00212A96" w:rsidP="00212A96">
      <w:pPr>
        <w:pStyle w:val="NormalWeb"/>
        <w:shd w:val="clear" w:color="auto" w:fill="FFFFFF"/>
        <w:spacing w:before="0" w:beforeAutospacing="0" w:after="360"/>
        <w:rPr>
          <w:rFonts w:ascii="Arial" w:hAnsi="Arial" w:cs="Arial"/>
          <w:sz w:val="22"/>
          <w:szCs w:val="22"/>
        </w:rPr>
      </w:pPr>
      <w:r w:rsidRPr="00B12BFD">
        <w:rPr>
          <w:rFonts w:ascii="Arial" w:hAnsi="Arial" w:cs="Arial"/>
          <w:sz w:val="22"/>
          <w:szCs w:val="22"/>
        </w:rPr>
        <w:t xml:space="preserve">Le 10 septembre 2024, nous avons reçu Mme </w:t>
      </w:r>
      <w:proofErr w:type="spellStart"/>
      <w:r w:rsidRPr="00B12BFD">
        <w:rPr>
          <w:rFonts w:ascii="Arial" w:hAnsi="Arial" w:cs="Arial"/>
          <w:sz w:val="22"/>
          <w:szCs w:val="22"/>
        </w:rPr>
        <w:t>Armangaud</w:t>
      </w:r>
      <w:proofErr w:type="spellEnd"/>
      <w:r w:rsidRPr="00B12BFD">
        <w:rPr>
          <w:rFonts w:ascii="Arial" w:hAnsi="Arial" w:cs="Arial"/>
          <w:sz w:val="22"/>
          <w:szCs w:val="22"/>
        </w:rPr>
        <w:t xml:space="preserve">, chargée de développement, qui a été très sensible aux aménagements et aux finitions entrepris pour la mise en place d’un meublé de vacances. Après une visite des lieux, elle nous a confirmé que notre gite répond au cahier des charges « Gites de France » sous la forme d’un gîte et au vu des prestations, nous a proposé de le classer en 3 épis. </w:t>
      </w:r>
    </w:p>
    <w:p w14:paraId="7BA1CC40" w14:textId="77777777" w:rsidR="00212A96" w:rsidRPr="00B12BFD" w:rsidRDefault="00212A96" w:rsidP="00212A96">
      <w:pPr>
        <w:pStyle w:val="NormalWeb"/>
        <w:shd w:val="clear" w:color="auto" w:fill="FFFFFF"/>
        <w:spacing w:before="0" w:beforeAutospacing="0" w:after="360"/>
        <w:rPr>
          <w:rFonts w:ascii="Arial" w:hAnsi="Arial" w:cs="Arial"/>
          <w:sz w:val="22"/>
          <w:szCs w:val="22"/>
        </w:rPr>
      </w:pPr>
      <w:r w:rsidRPr="00B12BFD">
        <w:rPr>
          <w:rFonts w:ascii="Arial" w:hAnsi="Arial" w:cs="Arial"/>
          <w:sz w:val="22"/>
          <w:szCs w:val="22"/>
        </w:rPr>
        <w:t xml:space="preserve">M. le Maire propose de confier la gestion du planning au service départemental de réservation Gîtes de France dans la formule CONFORT. </w:t>
      </w:r>
    </w:p>
    <w:p w14:paraId="04D86CAF" w14:textId="77777777" w:rsidR="00212A96" w:rsidRPr="00B12BFD" w:rsidRDefault="00212A96" w:rsidP="00212A96">
      <w:pPr>
        <w:pStyle w:val="NormalWeb"/>
        <w:shd w:val="clear" w:color="auto" w:fill="FFFFFF"/>
        <w:spacing w:before="0" w:beforeAutospacing="0" w:after="360"/>
        <w:rPr>
          <w:rFonts w:ascii="Arial" w:hAnsi="Arial" w:cs="Arial"/>
          <w:sz w:val="22"/>
          <w:szCs w:val="22"/>
        </w:rPr>
      </w:pPr>
      <w:r w:rsidRPr="00B12BFD">
        <w:rPr>
          <w:rFonts w:ascii="Arial" w:hAnsi="Arial" w:cs="Arial"/>
          <w:sz w:val="22"/>
          <w:szCs w:val="22"/>
        </w:rPr>
        <w:t xml:space="preserve">Une convention de mandat de gestion sera établie entre la commune et la société SIC-SA SUDFRANCE.FR pour une durée de 1 an. Son renouvellement fera l’objet d’une nouvelle convention. </w:t>
      </w:r>
    </w:p>
    <w:p w14:paraId="7DCE2BAB" w14:textId="77777777" w:rsidR="00212A96" w:rsidRPr="00B12BFD" w:rsidRDefault="00212A96" w:rsidP="00212A96">
      <w:pPr>
        <w:pStyle w:val="Standard"/>
        <w:rPr>
          <w:rFonts w:ascii="Arial" w:hAnsi="Arial" w:cs="Arial"/>
          <w:sz w:val="22"/>
          <w:szCs w:val="22"/>
        </w:rPr>
      </w:pPr>
      <w:r w:rsidRPr="00B12BFD">
        <w:rPr>
          <w:rFonts w:ascii="Arial" w:hAnsi="Arial" w:cs="Arial"/>
          <w:sz w:val="22"/>
          <w:szCs w:val="22"/>
        </w:rPr>
        <w:t xml:space="preserve">En confiant la gestion du gite à ce réseau, nous conservons uniquement l’accueil des locataires. Nous nous engageons à ne pas effectuer d’acte de location pendant la durée du présent contrat. Cependant, nous avons la possibilité de garder la main sur notre planning pour une usage personnel. </w:t>
      </w:r>
    </w:p>
    <w:p w14:paraId="696E44DE" w14:textId="782D0D67" w:rsidR="00212A96" w:rsidRPr="00B12BFD" w:rsidRDefault="00212A96" w:rsidP="00212A96">
      <w:pPr>
        <w:pStyle w:val="Standard"/>
        <w:rPr>
          <w:rFonts w:ascii="Arial" w:hAnsi="Arial" w:cs="Arial"/>
          <w:color w:val="333333"/>
          <w:sz w:val="22"/>
          <w:szCs w:val="22"/>
        </w:rPr>
      </w:pPr>
      <w:r w:rsidRPr="00B12BFD">
        <w:rPr>
          <w:rFonts w:ascii="Arial" w:hAnsi="Arial" w:cs="Arial"/>
          <w:color w:val="333333"/>
          <w:sz w:val="22"/>
          <w:szCs w:val="22"/>
        </w:rPr>
        <w:t xml:space="preserve">Nous réserverons des séjours pour le festival 543 et pour l’association Coustouges en Musique. </w:t>
      </w:r>
    </w:p>
    <w:p w14:paraId="7CEB647B" w14:textId="78C52F48" w:rsidR="00212A96" w:rsidRPr="00B12BFD" w:rsidRDefault="00212A96" w:rsidP="00212A96">
      <w:pPr>
        <w:pStyle w:val="Standard"/>
        <w:rPr>
          <w:rFonts w:ascii="Arial" w:hAnsi="Arial" w:cs="Arial"/>
          <w:color w:val="333333"/>
          <w:sz w:val="22"/>
          <w:szCs w:val="22"/>
        </w:rPr>
      </w:pPr>
      <w:r w:rsidRPr="00B12BFD">
        <w:rPr>
          <w:rFonts w:ascii="Arial" w:hAnsi="Arial" w:cs="Arial"/>
          <w:color w:val="333333"/>
          <w:sz w:val="22"/>
          <w:szCs w:val="22"/>
        </w:rPr>
        <w:t xml:space="preserve">Quelques finitions </w:t>
      </w:r>
      <w:r w:rsidR="009A6918" w:rsidRPr="00B12BFD">
        <w:rPr>
          <w:rFonts w:ascii="Arial" w:hAnsi="Arial" w:cs="Arial"/>
          <w:color w:val="333333"/>
          <w:sz w:val="22"/>
          <w:szCs w:val="22"/>
        </w:rPr>
        <w:t xml:space="preserve">et quelques achats d’équipements sont à </w:t>
      </w:r>
      <w:r w:rsidR="005E2BEA" w:rsidRPr="00B12BFD">
        <w:rPr>
          <w:rFonts w:ascii="Arial" w:hAnsi="Arial" w:cs="Arial"/>
          <w:color w:val="333333"/>
          <w:sz w:val="22"/>
          <w:szCs w:val="22"/>
        </w:rPr>
        <w:t>prévoi</w:t>
      </w:r>
      <w:r w:rsidR="009A6918" w:rsidRPr="00B12BFD">
        <w:rPr>
          <w:rFonts w:ascii="Arial" w:hAnsi="Arial" w:cs="Arial"/>
          <w:color w:val="333333"/>
          <w:sz w:val="22"/>
          <w:szCs w:val="22"/>
        </w:rPr>
        <w:t>r</w:t>
      </w:r>
      <w:r w:rsidRPr="00B12BFD">
        <w:rPr>
          <w:rFonts w:ascii="Arial" w:hAnsi="Arial" w:cs="Arial"/>
          <w:color w:val="333333"/>
          <w:sz w:val="22"/>
          <w:szCs w:val="22"/>
        </w:rPr>
        <w:t xml:space="preserve"> : branchement du </w:t>
      </w:r>
      <w:proofErr w:type="spellStart"/>
      <w:r w:rsidRPr="00B12BFD">
        <w:rPr>
          <w:rFonts w:ascii="Arial" w:hAnsi="Arial" w:cs="Arial"/>
          <w:color w:val="333333"/>
          <w:sz w:val="22"/>
          <w:szCs w:val="22"/>
        </w:rPr>
        <w:t>poële</w:t>
      </w:r>
      <w:proofErr w:type="spellEnd"/>
      <w:r w:rsidRPr="00B12BFD">
        <w:rPr>
          <w:rFonts w:ascii="Arial" w:hAnsi="Arial" w:cs="Arial"/>
          <w:color w:val="333333"/>
          <w:sz w:val="22"/>
          <w:szCs w:val="22"/>
        </w:rPr>
        <w:t>, installation d’un</w:t>
      </w:r>
      <w:r w:rsidR="009A6918" w:rsidRPr="00B12BFD">
        <w:rPr>
          <w:rFonts w:ascii="Arial" w:hAnsi="Arial" w:cs="Arial"/>
          <w:color w:val="333333"/>
          <w:sz w:val="22"/>
          <w:szCs w:val="22"/>
        </w:rPr>
        <w:t xml:space="preserve">e </w:t>
      </w:r>
      <w:r w:rsidRPr="00B12BFD">
        <w:rPr>
          <w:rFonts w:ascii="Arial" w:hAnsi="Arial" w:cs="Arial"/>
          <w:color w:val="333333"/>
          <w:sz w:val="22"/>
          <w:szCs w:val="22"/>
        </w:rPr>
        <w:t>prise à l’extérieur, branchement de la machine à laver</w:t>
      </w:r>
      <w:r w:rsidR="005E2BEA" w:rsidRPr="00B12BFD">
        <w:rPr>
          <w:rFonts w:ascii="Arial" w:hAnsi="Arial" w:cs="Arial"/>
          <w:color w:val="333333"/>
          <w:sz w:val="22"/>
          <w:szCs w:val="22"/>
        </w:rPr>
        <w:t>, achat d’une machine à café à capsule, oreillers supplémentaires…</w:t>
      </w:r>
      <w:r w:rsidR="009A6918" w:rsidRPr="00B12BFD">
        <w:rPr>
          <w:rFonts w:ascii="Arial" w:hAnsi="Arial" w:cs="Arial"/>
          <w:color w:val="333333"/>
          <w:sz w:val="22"/>
          <w:szCs w:val="22"/>
        </w:rPr>
        <w:t xml:space="preserve"> </w:t>
      </w:r>
    </w:p>
    <w:p w14:paraId="5C20475E" w14:textId="10EAD162" w:rsidR="00212A96" w:rsidRPr="00B12BFD" w:rsidRDefault="00212A96" w:rsidP="00212A96">
      <w:pPr>
        <w:pStyle w:val="Standard"/>
        <w:rPr>
          <w:rFonts w:ascii="Arial" w:hAnsi="Arial" w:cs="Arial"/>
          <w:sz w:val="22"/>
          <w:szCs w:val="22"/>
        </w:rPr>
      </w:pPr>
      <w:r w:rsidRPr="00B12BFD">
        <w:rPr>
          <w:rFonts w:ascii="Arial" w:hAnsi="Arial" w:cs="Arial"/>
          <w:color w:val="333333"/>
          <w:sz w:val="22"/>
          <w:szCs w:val="22"/>
        </w:rPr>
        <w:t xml:space="preserve">Le taux de commission est de 13%. </w:t>
      </w:r>
      <w:r w:rsidRPr="00B12BFD">
        <w:rPr>
          <w:rFonts w:ascii="Arial" w:hAnsi="Arial" w:cs="Arial"/>
          <w:sz w:val="22"/>
          <w:szCs w:val="22"/>
        </w:rPr>
        <w:t xml:space="preserve">Les prix et les règles d’arrivée pourront être modifiés à tout moment par le propriétaire. </w:t>
      </w:r>
    </w:p>
    <w:p w14:paraId="4A23851B" w14:textId="77777777" w:rsidR="005E2BEA" w:rsidRPr="00B12BFD" w:rsidRDefault="005E2BEA" w:rsidP="00212A96">
      <w:pPr>
        <w:pStyle w:val="Standard"/>
        <w:rPr>
          <w:rFonts w:ascii="Arial" w:hAnsi="Arial" w:cs="Arial"/>
          <w:sz w:val="22"/>
          <w:szCs w:val="22"/>
        </w:rPr>
      </w:pPr>
    </w:p>
    <w:p w14:paraId="0C94B470" w14:textId="3ABB9A84" w:rsidR="00212A96" w:rsidRPr="00B12BFD" w:rsidRDefault="00212A96" w:rsidP="00212A96">
      <w:pPr>
        <w:pStyle w:val="Standard"/>
        <w:rPr>
          <w:rFonts w:ascii="Arial" w:hAnsi="Arial" w:cs="Arial"/>
          <w:sz w:val="22"/>
          <w:szCs w:val="22"/>
        </w:rPr>
      </w:pPr>
      <w:r w:rsidRPr="00B12BFD">
        <w:rPr>
          <w:rFonts w:ascii="Arial" w:hAnsi="Arial" w:cs="Arial"/>
          <w:sz w:val="22"/>
          <w:szCs w:val="22"/>
        </w:rPr>
        <w:t xml:space="preserve">Entendu cet exposé, le conseil municipal après en avoir délibéré à l’unanimité des membres </w:t>
      </w:r>
    </w:p>
    <w:p w14:paraId="3FDAD380" w14:textId="77777777" w:rsidR="00212A96" w:rsidRPr="00B12BFD" w:rsidRDefault="00212A96" w:rsidP="00212A96">
      <w:pPr>
        <w:pStyle w:val="Standard"/>
        <w:rPr>
          <w:rFonts w:ascii="Arial" w:hAnsi="Arial" w:cs="Arial"/>
          <w:sz w:val="22"/>
          <w:szCs w:val="22"/>
        </w:rPr>
      </w:pPr>
    </w:p>
    <w:p w14:paraId="48F0B2C9" w14:textId="77777777" w:rsidR="00212A96" w:rsidRPr="00B12BFD" w:rsidRDefault="00212A96" w:rsidP="00212A96">
      <w:pPr>
        <w:pStyle w:val="Standard"/>
        <w:numPr>
          <w:ilvl w:val="0"/>
          <w:numId w:val="15"/>
        </w:numPr>
        <w:rPr>
          <w:rFonts w:ascii="Arial" w:hAnsi="Arial" w:cs="Arial"/>
          <w:sz w:val="22"/>
          <w:szCs w:val="22"/>
        </w:rPr>
      </w:pPr>
      <w:r w:rsidRPr="00B12BFD">
        <w:rPr>
          <w:rFonts w:ascii="Arial" w:hAnsi="Arial" w:cs="Arial"/>
          <w:sz w:val="22"/>
          <w:szCs w:val="22"/>
        </w:rPr>
        <w:t>Accepte la proposition de classement du gite de l’ancien presbytère dans le réseau « Gite de France »</w:t>
      </w:r>
    </w:p>
    <w:p w14:paraId="5507A854" w14:textId="77777777" w:rsidR="00212A96" w:rsidRPr="00B12BFD" w:rsidRDefault="00212A96" w:rsidP="00212A96">
      <w:pPr>
        <w:pStyle w:val="Standard"/>
        <w:numPr>
          <w:ilvl w:val="0"/>
          <w:numId w:val="15"/>
        </w:numPr>
        <w:rPr>
          <w:rFonts w:ascii="Arial" w:hAnsi="Arial" w:cs="Arial"/>
          <w:sz w:val="22"/>
          <w:szCs w:val="22"/>
        </w:rPr>
      </w:pPr>
      <w:r w:rsidRPr="00B12BFD">
        <w:rPr>
          <w:rFonts w:ascii="Arial" w:hAnsi="Arial" w:cs="Arial"/>
          <w:sz w:val="22"/>
          <w:szCs w:val="22"/>
        </w:rPr>
        <w:t>Approuve la proposition de classement en 3 épis,</w:t>
      </w:r>
    </w:p>
    <w:p w14:paraId="21D17A28" w14:textId="77777777" w:rsidR="00212A96" w:rsidRPr="00B12BFD" w:rsidRDefault="00212A96" w:rsidP="00212A96">
      <w:pPr>
        <w:pStyle w:val="Standard"/>
        <w:numPr>
          <w:ilvl w:val="0"/>
          <w:numId w:val="15"/>
        </w:numPr>
        <w:rPr>
          <w:rFonts w:ascii="Arial" w:hAnsi="Arial" w:cs="Arial"/>
          <w:sz w:val="22"/>
          <w:szCs w:val="22"/>
        </w:rPr>
      </w:pPr>
      <w:r w:rsidRPr="00B12BFD">
        <w:rPr>
          <w:rFonts w:ascii="Arial" w:hAnsi="Arial" w:cs="Arial"/>
          <w:sz w:val="22"/>
          <w:szCs w:val="22"/>
        </w:rPr>
        <w:t>Accepte de confier la gestion du gîte au réseau « Gites de France »</w:t>
      </w:r>
    </w:p>
    <w:p w14:paraId="7C4809A0" w14:textId="6102773A" w:rsidR="00212A96" w:rsidRPr="00B12BFD" w:rsidRDefault="00212A96" w:rsidP="00212A96">
      <w:pPr>
        <w:pStyle w:val="Standard"/>
        <w:numPr>
          <w:ilvl w:val="0"/>
          <w:numId w:val="15"/>
        </w:numPr>
        <w:rPr>
          <w:rFonts w:ascii="Arial" w:hAnsi="Arial" w:cs="Arial"/>
          <w:sz w:val="22"/>
          <w:szCs w:val="22"/>
        </w:rPr>
      </w:pPr>
      <w:r w:rsidRPr="00B12BFD">
        <w:rPr>
          <w:rFonts w:ascii="Arial" w:hAnsi="Arial" w:cs="Arial"/>
          <w:sz w:val="22"/>
          <w:szCs w:val="22"/>
        </w:rPr>
        <w:t>Autorise Monsieur le Maire à signer tous les documents relatifs à ce dossier</w:t>
      </w:r>
      <w:r w:rsidR="00995015">
        <w:rPr>
          <w:rFonts w:ascii="Arial" w:hAnsi="Arial" w:cs="Arial"/>
          <w:sz w:val="22"/>
          <w:szCs w:val="22"/>
        </w:rPr>
        <w:t>.</w:t>
      </w:r>
    </w:p>
    <w:p w14:paraId="200F8AA3" w14:textId="77777777" w:rsidR="00212A96" w:rsidRPr="00995015" w:rsidRDefault="00212A96" w:rsidP="00212A96">
      <w:pPr>
        <w:pStyle w:val="NormalWeb"/>
        <w:pBdr>
          <w:top w:val="single" w:sz="4" w:space="1" w:color="auto"/>
          <w:left w:val="single" w:sz="4" w:space="4" w:color="auto"/>
          <w:bottom w:val="single" w:sz="4" w:space="1" w:color="auto"/>
          <w:right w:val="single" w:sz="4" w:space="4" w:color="auto"/>
        </w:pBdr>
        <w:shd w:val="clear" w:color="auto" w:fill="DDD9C3" w:themeFill="background2" w:themeFillShade="E6"/>
        <w:spacing w:after="0"/>
        <w:rPr>
          <w:rFonts w:ascii="Arial" w:hAnsi="Arial" w:cs="Arial"/>
          <w:b/>
          <w:bCs/>
          <w:sz w:val="22"/>
          <w:szCs w:val="22"/>
        </w:rPr>
      </w:pPr>
      <w:r w:rsidRPr="00995015">
        <w:rPr>
          <w:rFonts w:ascii="Arial" w:hAnsi="Arial" w:cs="Arial"/>
          <w:b/>
          <w:bCs/>
          <w:sz w:val="22"/>
          <w:szCs w:val="22"/>
        </w:rPr>
        <w:t xml:space="preserve">9) Affectation d’un local (ancien gite Halte randonneurs) à la gendarmerie Brigade Territoriale Mobile </w:t>
      </w:r>
    </w:p>
    <w:p w14:paraId="14308416" w14:textId="77777777" w:rsidR="00995015" w:rsidRDefault="00995015" w:rsidP="00212A96">
      <w:pPr>
        <w:rPr>
          <w:rFonts w:ascii="Arial" w:hAnsi="Arial" w:cs="Arial"/>
        </w:rPr>
      </w:pPr>
    </w:p>
    <w:p w14:paraId="6631AB97" w14:textId="4EB51697" w:rsidR="00212A96" w:rsidRPr="00B12BFD" w:rsidRDefault="00212A96" w:rsidP="00212A96">
      <w:pPr>
        <w:rPr>
          <w:rFonts w:ascii="Arial" w:hAnsi="Arial" w:cs="Arial"/>
        </w:rPr>
      </w:pPr>
      <w:r w:rsidRPr="00B12BFD">
        <w:rPr>
          <w:rFonts w:ascii="Arial" w:hAnsi="Arial" w:cs="Arial"/>
        </w:rPr>
        <w:t>Par délibération en date du 28 juin 2024, le conseil municipal a décidé d’affecter l’ancien local des employés communaux, aux randonneurs de passage sur la commune.</w:t>
      </w:r>
    </w:p>
    <w:p w14:paraId="3A30FEA5" w14:textId="77777777" w:rsidR="00212A96" w:rsidRPr="00B12BFD" w:rsidRDefault="00212A96" w:rsidP="00212A96">
      <w:pPr>
        <w:rPr>
          <w:rFonts w:ascii="Arial" w:hAnsi="Arial" w:cs="Arial"/>
        </w:rPr>
      </w:pPr>
      <w:r w:rsidRPr="00B12BFD">
        <w:rPr>
          <w:rFonts w:ascii="Arial" w:hAnsi="Arial" w:cs="Arial"/>
        </w:rPr>
        <w:t>Considérant que la gendarmerie Brigade Territoriale mobile (BTM) du Vallespir a besoin d’un local pour assurer des permanences d’accueil sur le village, le 17 de chaque mois.</w:t>
      </w:r>
    </w:p>
    <w:p w14:paraId="687B6C84" w14:textId="77777777" w:rsidR="00212A96" w:rsidRPr="00B12BFD" w:rsidRDefault="00212A96" w:rsidP="00212A96">
      <w:pPr>
        <w:rPr>
          <w:rFonts w:ascii="Arial" w:hAnsi="Arial" w:cs="Arial"/>
        </w:rPr>
      </w:pPr>
      <w:r w:rsidRPr="00B12BFD">
        <w:rPr>
          <w:rFonts w:ascii="Arial" w:hAnsi="Arial" w:cs="Arial"/>
        </w:rPr>
        <w:t>M. le Maire propose la mise à disposition de l’ancien local des employés communaux à compter du 17 septembre 2024 ;</w:t>
      </w:r>
    </w:p>
    <w:p w14:paraId="0EFEC7D4" w14:textId="77777777" w:rsidR="00212A96" w:rsidRPr="00B12BFD" w:rsidRDefault="00212A96" w:rsidP="00212A96">
      <w:pPr>
        <w:rPr>
          <w:rFonts w:ascii="Arial" w:hAnsi="Arial" w:cs="Arial"/>
        </w:rPr>
      </w:pPr>
      <w:r w:rsidRPr="00B12BFD">
        <w:rPr>
          <w:rFonts w:ascii="Arial" w:hAnsi="Arial" w:cs="Arial"/>
        </w:rPr>
        <w:lastRenderedPageBreak/>
        <w:t xml:space="preserve">Par conséquent, La délibération du 28 juin 2024 portant sur la création d’’une halte randonneur et les tarifs appliqués est annulée. </w:t>
      </w:r>
    </w:p>
    <w:p w14:paraId="4AB35CE1" w14:textId="450D8342" w:rsidR="00212A96" w:rsidRPr="00B12BFD" w:rsidRDefault="00212A96" w:rsidP="00B12BFD">
      <w:pPr>
        <w:outlineLvl w:val="0"/>
        <w:rPr>
          <w:rFonts w:ascii="Arial" w:hAnsi="Arial" w:cs="Arial"/>
          <w:b/>
          <w:lang w:eastAsia="zh-CN"/>
        </w:rPr>
      </w:pPr>
      <w:r w:rsidRPr="00B12BFD">
        <w:rPr>
          <w:rFonts w:ascii="Arial" w:hAnsi="Arial" w:cs="Arial"/>
          <w:bCs/>
        </w:rPr>
        <w:t>Le conseil municipal, après en avoir délibéré, à l’unanimité des membres, Accepte la proposition de mise à disposition de l’ancien local des employés communaux à la gendarmerie Brigade Territoriale Mobile, Valide l’annulation de la décision du 28 juin 2024 portant sur la création d’une halte pour randonneurs et les tarifs appliqués.</w:t>
      </w:r>
      <w:r w:rsidRPr="00B12BFD">
        <w:rPr>
          <w:rFonts w:ascii="Arial" w:hAnsi="Arial" w:cs="Arial"/>
          <w:b/>
          <w:lang w:eastAsia="zh-CN"/>
        </w:rPr>
        <w:t xml:space="preserve"> </w:t>
      </w:r>
    </w:p>
    <w:p w14:paraId="39A9A1B0" w14:textId="1FA42DDF" w:rsidR="008530ED" w:rsidRPr="00B12BFD" w:rsidRDefault="008530ED" w:rsidP="0072034F">
      <w:pPr>
        <w:pBdr>
          <w:top w:val="single" w:sz="4" w:space="1" w:color="auto"/>
          <w:left w:val="single" w:sz="4" w:space="4" w:color="auto"/>
          <w:bottom w:val="single" w:sz="4" w:space="1" w:color="auto"/>
          <w:right w:val="single" w:sz="4" w:space="4" w:color="auto"/>
        </w:pBdr>
        <w:shd w:val="clear" w:color="auto" w:fill="DDD9C3" w:themeFill="background2" w:themeFillShade="E6"/>
        <w:spacing w:before="100" w:beforeAutospacing="1" w:after="100" w:afterAutospacing="1"/>
        <w:rPr>
          <w:rFonts w:ascii="Arial" w:hAnsi="Arial" w:cs="Arial"/>
          <w:b/>
          <w:bCs/>
          <w:color w:val="333333"/>
          <w:lang w:eastAsia="fr-FR"/>
        </w:rPr>
      </w:pPr>
      <w:r w:rsidRPr="00B12BFD">
        <w:rPr>
          <w:rFonts w:ascii="Arial" w:hAnsi="Arial" w:cs="Arial"/>
          <w:b/>
          <w:bCs/>
          <w:color w:val="333333"/>
          <w:lang w:eastAsia="fr-FR"/>
        </w:rPr>
        <w:t>10) Questions diverses</w:t>
      </w:r>
      <w:r w:rsidR="00F32679" w:rsidRPr="00B12BFD">
        <w:rPr>
          <w:rFonts w:ascii="Arial" w:hAnsi="Arial" w:cs="Arial"/>
          <w:b/>
          <w:bCs/>
          <w:color w:val="333333"/>
          <w:lang w:eastAsia="fr-FR"/>
        </w:rPr>
        <w:t> :</w:t>
      </w:r>
    </w:p>
    <w:p w14:paraId="409AA675" w14:textId="534A484A" w:rsidR="000D7E1F" w:rsidRPr="00B12BFD" w:rsidRDefault="0072034F" w:rsidP="0072034F">
      <w:pPr>
        <w:shd w:val="clear" w:color="auto" w:fill="FFFFFF"/>
        <w:spacing w:before="100" w:beforeAutospacing="1" w:after="100" w:afterAutospacing="1"/>
        <w:rPr>
          <w:rFonts w:ascii="Arial" w:hAnsi="Arial" w:cs="Arial"/>
          <w:color w:val="333333"/>
          <w:lang w:eastAsia="fr-FR"/>
        </w:rPr>
      </w:pPr>
      <w:r w:rsidRPr="00B12BFD">
        <w:rPr>
          <w:rFonts w:ascii="Arial" w:hAnsi="Arial" w:cs="Arial"/>
          <w:b/>
          <w:bCs/>
          <w:color w:val="333333"/>
          <w:lang w:eastAsia="fr-FR"/>
        </w:rPr>
        <w:t>-</w:t>
      </w:r>
      <w:r w:rsidR="00B50A2F" w:rsidRPr="00B12BFD">
        <w:rPr>
          <w:rFonts w:ascii="Arial" w:hAnsi="Arial" w:cs="Arial"/>
          <w:b/>
          <w:bCs/>
          <w:color w:val="333333"/>
          <w:lang w:eastAsia="fr-FR"/>
        </w:rPr>
        <w:t xml:space="preserve"> </w:t>
      </w:r>
      <w:r w:rsidR="009A6918" w:rsidRPr="00B12BFD">
        <w:rPr>
          <w:rFonts w:ascii="Arial" w:hAnsi="Arial" w:cs="Arial"/>
          <w:b/>
          <w:bCs/>
          <w:color w:val="333333"/>
          <w:u w:val="single"/>
          <w:lang w:eastAsia="fr-FR"/>
        </w:rPr>
        <w:t xml:space="preserve">Branchement récupérateur d’eau </w:t>
      </w:r>
      <w:r w:rsidR="00B12BFD" w:rsidRPr="00B12BFD">
        <w:rPr>
          <w:rFonts w:ascii="Arial" w:hAnsi="Arial" w:cs="Arial"/>
          <w:color w:val="333333"/>
          <w:lang w:eastAsia="fr-FR"/>
        </w:rPr>
        <w:t xml:space="preserve">au jardin de </w:t>
      </w:r>
      <w:r w:rsidR="009A6918" w:rsidRPr="00B12BFD">
        <w:rPr>
          <w:rFonts w:ascii="Arial" w:hAnsi="Arial" w:cs="Arial"/>
          <w:color w:val="333333"/>
          <w:lang w:eastAsia="fr-FR"/>
        </w:rPr>
        <w:t>Mme Valérie Davin et Mme Sophie Martin</w:t>
      </w:r>
    </w:p>
    <w:p w14:paraId="529538AA" w14:textId="75F98965" w:rsidR="005E2BEA" w:rsidRPr="00B12BFD" w:rsidRDefault="009A6918" w:rsidP="0072034F">
      <w:pPr>
        <w:shd w:val="clear" w:color="auto" w:fill="FFFFFF"/>
        <w:spacing w:before="100" w:beforeAutospacing="1" w:after="100" w:afterAutospacing="1"/>
        <w:rPr>
          <w:rFonts w:ascii="Arial" w:hAnsi="Arial" w:cs="Arial"/>
          <w:color w:val="333333"/>
          <w:lang w:eastAsia="fr-FR"/>
        </w:rPr>
      </w:pPr>
      <w:r w:rsidRPr="00B12BFD">
        <w:rPr>
          <w:rFonts w:ascii="Arial" w:hAnsi="Arial" w:cs="Arial"/>
          <w:b/>
          <w:bCs/>
          <w:color w:val="333333"/>
          <w:lang w:eastAsia="fr-FR"/>
        </w:rPr>
        <w:t>-</w:t>
      </w:r>
      <w:r w:rsidR="005E2BEA" w:rsidRPr="00B12BFD">
        <w:rPr>
          <w:rFonts w:ascii="Arial" w:hAnsi="Arial" w:cs="Arial"/>
          <w:b/>
          <w:bCs/>
          <w:color w:val="333333"/>
          <w:lang w:eastAsia="fr-FR"/>
        </w:rPr>
        <w:t xml:space="preserve"> </w:t>
      </w:r>
      <w:r w:rsidR="005E2BEA" w:rsidRPr="00B12BFD">
        <w:rPr>
          <w:rFonts w:ascii="Arial" w:hAnsi="Arial" w:cs="Arial"/>
          <w:b/>
          <w:bCs/>
          <w:color w:val="333333"/>
          <w:u w:val="single"/>
          <w:lang w:eastAsia="fr-FR"/>
        </w:rPr>
        <w:t xml:space="preserve">ROMTUR </w:t>
      </w:r>
      <w:r w:rsidRPr="00B12BFD">
        <w:rPr>
          <w:rFonts w:ascii="Arial" w:hAnsi="Arial" w:cs="Arial"/>
          <w:b/>
          <w:bCs/>
          <w:color w:val="333333"/>
          <w:u w:val="single"/>
          <w:lang w:eastAsia="fr-FR"/>
        </w:rPr>
        <w:t>Signature</w:t>
      </w:r>
      <w:r w:rsidR="00094CB0" w:rsidRPr="00B12BFD">
        <w:rPr>
          <w:rFonts w:ascii="Arial" w:hAnsi="Arial" w:cs="Arial"/>
          <w:b/>
          <w:bCs/>
          <w:color w:val="333333"/>
          <w:u w:val="single"/>
          <w:lang w:eastAsia="fr-FR"/>
        </w:rPr>
        <w:t> </w:t>
      </w:r>
      <w:r w:rsidR="005E2BEA" w:rsidRPr="00B12BFD">
        <w:rPr>
          <w:rFonts w:ascii="Arial" w:hAnsi="Arial" w:cs="Arial"/>
          <w:b/>
          <w:bCs/>
          <w:color w:val="333333"/>
          <w:u w:val="single"/>
          <w:lang w:eastAsia="fr-FR"/>
        </w:rPr>
        <w:t xml:space="preserve">d’une convention avec la CCI </w:t>
      </w:r>
      <w:r w:rsidR="00094CB0" w:rsidRPr="00B12BFD">
        <w:rPr>
          <w:rFonts w:ascii="Arial" w:hAnsi="Arial" w:cs="Arial"/>
          <w:b/>
          <w:bCs/>
          <w:color w:val="333333"/>
          <w:u w:val="single"/>
          <w:lang w:eastAsia="fr-FR"/>
        </w:rPr>
        <w:t>:</w:t>
      </w:r>
      <w:r w:rsidR="00094CB0" w:rsidRPr="00B12BFD">
        <w:rPr>
          <w:rFonts w:ascii="Arial" w:hAnsi="Arial" w:cs="Arial"/>
          <w:b/>
          <w:bCs/>
          <w:color w:val="333333"/>
          <w:lang w:eastAsia="fr-FR"/>
        </w:rPr>
        <w:t xml:space="preserve"> </w:t>
      </w:r>
      <w:r w:rsidR="00094CB0" w:rsidRPr="00B12BFD">
        <w:rPr>
          <w:rFonts w:ascii="Arial" w:hAnsi="Arial" w:cs="Arial"/>
          <w:color w:val="333333"/>
          <w:lang w:eastAsia="fr-FR"/>
        </w:rPr>
        <w:t>Projet tran</w:t>
      </w:r>
      <w:r w:rsidR="005E2BEA" w:rsidRPr="00B12BFD">
        <w:rPr>
          <w:rFonts w:ascii="Arial" w:hAnsi="Arial" w:cs="Arial"/>
          <w:color w:val="333333"/>
          <w:lang w:eastAsia="fr-FR"/>
        </w:rPr>
        <w:t>s</w:t>
      </w:r>
      <w:r w:rsidR="00094CB0" w:rsidRPr="00B12BFD">
        <w:rPr>
          <w:rFonts w:ascii="Arial" w:hAnsi="Arial" w:cs="Arial"/>
          <w:color w:val="333333"/>
          <w:lang w:eastAsia="fr-FR"/>
        </w:rPr>
        <w:t>frontalier ROMTUR pour le</w:t>
      </w:r>
      <w:r w:rsidR="005E2BEA" w:rsidRPr="00B12BFD">
        <w:rPr>
          <w:rFonts w:ascii="Arial" w:hAnsi="Arial" w:cs="Arial"/>
          <w:color w:val="333333"/>
          <w:lang w:eastAsia="fr-FR"/>
        </w:rPr>
        <w:t xml:space="preserve"> </w:t>
      </w:r>
      <w:r w:rsidR="00094CB0" w:rsidRPr="00B12BFD">
        <w:rPr>
          <w:rFonts w:ascii="Arial" w:hAnsi="Arial" w:cs="Arial"/>
          <w:color w:val="333333"/>
          <w:lang w:eastAsia="fr-FR"/>
        </w:rPr>
        <w:t>développement de la chaîne</w:t>
      </w:r>
      <w:r w:rsidR="005E2BEA" w:rsidRPr="00B12BFD">
        <w:rPr>
          <w:rFonts w:ascii="Arial" w:hAnsi="Arial" w:cs="Arial"/>
          <w:color w:val="333333"/>
          <w:lang w:eastAsia="fr-FR"/>
        </w:rPr>
        <w:t xml:space="preserve">. </w:t>
      </w:r>
    </w:p>
    <w:p w14:paraId="2A25ABC2" w14:textId="79AEEC3B" w:rsidR="005E2BEA" w:rsidRPr="00B12BFD" w:rsidRDefault="005E2BEA" w:rsidP="0072034F">
      <w:pPr>
        <w:shd w:val="clear" w:color="auto" w:fill="FFFFFF"/>
        <w:spacing w:before="100" w:beforeAutospacing="1" w:after="100" w:afterAutospacing="1"/>
        <w:rPr>
          <w:rFonts w:ascii="Arial" w:hAnsi="Arial" w:cs="Arial"/>
          <w:color w:val="333333"/>
          <w:lang w:eastAsia="fr-FR"/>
        </w:rPr>
      </w:pPr>
      <w:r w:rsidRPr="00B12BFD">
        <w:rPr>
          <w:rFonts w:ascii="Arial" w:hAnsi="Arial" w:cs="Arial"/>
          <w:color w:val="333333"/>
          <w:lang w:eastAsia="fr-FR"/>
        </w:rPr>
        <w:t>L’objectif du projet est de valoriser 55 monuments romans peu connus de la catalogne du Nord et du Sud pour en faire de puissantes ressources touristiques et culturelles à même d’attirer de nouveaux segments de marché internationaux en les dirigeants vers des zones peu promues</w:t>
      </w:r>
      <w:r w:rsidR="00B12BFD">
        <w:rPr>
          <w:rFonts w:ascii="Arial" w:hAnsi="Arial" w:cs="Arial"/>
          <w:color w:val="333333"/>
          <w:lang w:eastAsia="fr-FR"/>
        </w:rPr>
        <w:t xml:space="preserve">, et </w:t>
      </w:r>
      <w:r w:rsidRPr="00B12BFD">
        <w:rPr>
          <w:rFonts w:ascii="Arial" w:hAnsi="Arial" w:cs="Arial"/>
          <w:color w:val="333333"/>
          <w:lang w:eastAsia="fr-FR"/>
        </w:rPr>
        <w:t xml:space="preserve">aussi d’améliorer la résilience, la durabilité et l’accessibilité du secteur touristique. </w:t>
      </w:r>
      <w:r w:rsidR="00094CB0" w:rsidRPr="00B12BFD">
        <w:rPr>
          <w:rFonts w:ascii="Arial" w:hAnsi="Arial" w:cs="Arial"/>
          <w:color w:val="333333"/>
          <w:lang w:eastAsia="fr-FR"/>
        </w:rPr>
        <w:t xml:space="preserve"> </w:t>
      </w:r>
    </w:p>
    <w:p w14:paraId="49131835" w14:textId="023AF5F7" w:rsidR="009A6918" w:rsidRPr="00B12BFD" w:rsidRDefault="005E2BEA" w:rsidP="0072034F">
      <w:pPr>
        <w:shd w:val="clear" w:color="auto" w:fill="FFFFFF"/>
        <w:spacing w:before="100" w:beforeAutospacing="1" w:after="100" w:afterAutospacing="1"/>
        <w:rPr>
          <w:rFonts w:ascii="Arial" w:hAnsi="Arial" w:cs="Arial"/>
          <w:color w:val="333333"/>
          <w:lang w:eastAsia="fr-FR"/>
        </w:rPr>
      </w:pPr>
      <w:r w:rsidRPr="00B12BFD">
        <w:rPr>
          <w:rFonts w:ascii="Arial" w:hAnsi="Arial" w:cs="Arial"/>
          <w:color w:val="333333"/>
          <w:lang w:eastAsia="fr-FR"/>
        </w:rPr>
        <w:t>L</w:t>
      </w:r>
      <w:r w:rsidR="00094CB0" w:rsidRPr="00B12BFD">
        <w:rPr>
          <w:rFonts w:ascii="Arial" w:hAnsi="Arial" w:cs="Arial"/>
          <w:color w:val="333333"/>
          <w:lang w:eastAsia="fr-FR"/>
        </w:rPr>
        <w:t>e projet ROMTUR a été cofinancé à 65% par l’union européenne à travers le programme Interreg VI-A Espagne-France-Andorre (POCTEFA 2021-2027). L’objectif du POCTEFA est de renforcer l’intégration économique et social des régions transfrontalières Espagne-France-Andorre.</w:t>
      </w:r>
    </w:p>
    <w:p w14:paraId="56680BD9" w14:textId="2A5FDD5A" w:rsidR="00F11401" w:rsidRPr="003C7711" w:rsidRDefault="001F00BE" w:rsidP="0003615D">
      <w:pPr>
        <w:contextualSpacing/>
        <w:jc w:val="center"/>
        <w:rPr>
          <w:rFonts w:ascii="Arial" w:eastAsia="Times New Roman" w:hAnsi="Arial" w:cs="Arial"/>
          <w:b/>
          <w:u w:val="single"/>
          <w:lang w:eastAsia="fr-FR"/>
        </w:rPr>
      </w:pPr>
      <w:r w:rsidRPr="003C7711">
        <w:rPr>
          <w:rFonts w:ascii="Arial" w:eastAsia="Times New Roman" w:hAnsi="Arial" w:cs="Arial"/>
          <w:b/>
          <w:u w:val="single"/>
          <w:lang w:eastAsia="fr-FR"/>
        </w:rPr>
        <w:t>M</w:t>
      </w:r>
      <w:r w:rsidR="00AD2EEA" w:rsidRPr="003C7711">
        <w:rPr>
          <w:rFonts w:ascii="Arial" w:eastAsia="Times New Roman" w:hAnsi="Arial" w:cs="Arial"/>
          <w:b/>
          <w:u w:val="single"/>
          <w:lang w:eastAsia="fr-FR"/>
        </w:rPr>
        <w:t xml:space="preserve">. le Maire clôture la séance à </w:t>
      </w:r>
      <w:r w:rsidR="005E2BEA">
        <w:rPr>
          <w:rFonts w:ascii="Arial" w:eastAsia="Times New Roman" w:hAnsi="Arial" w:cs="Arial"/>
          <w:b/>
          <w:u w:val="single"/>
          <w:lang w:eastAsia="fr-FR"/>
        </w:rPr>
        <w:t>19</w:t>
      </w:r>
      <w:r w:rsidR="00376FEC" w:rsidRPr="003C7711">
        <w:rPr>
          <w:rFonts w:ascii="Arial" w:eastAsia="Times New Roman" w:hAnsi="Arial" w:cs="Arial"/>
          <w:b/>
          <w:u w:val="single"/>
          <w:lang w:eastAsia="fr-FR"/>
        </w:rPr>
        <w:t>h</w:t>
      </w:r>
      <w:r w:rsidR="005E2BEA">
        <w:rPr>
          <w:rFonts w:ascii="Arial" w:eastAsia="Times New Roman" w:hAnsi="Arial" w:cs="Arial"/>
          <w:b/>
          <w:u w:val="single"/>
          <w:lang w:eastAsia="fr-FR"/>
        </w:rPr>
        <w:t>0</w:t>
      </w:r>
      <w:r w:rsidR="00376FEC" w:rsidRPr="003C7711">
        <w:rPr>
          <w:rFonts w:ascii="Arial" w:eastAsia="Times New Roman" w:hAnsi="Arial" w:cs="Arial"/>
          <w:b/>
          <w:u w:val="single"/>
          <w:lang w:eastAsia="fr-FR"/>
        </w:rPr>
        <w:t>0</w:t>
      </w:r>
    </w:p>
    <w:sectPr w:rsidR="00F11401" w:rsidRPr="003C7711" w:rsidSect="0015141B">
      <w:headerReference w:type="default" r:id="rId8"/>
      <w:footerReference w:type="default" r:id="rId9"/>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97492" w14:textId="77777777" w:rsidR="00B36798" w:rsidRDefault="00B36798" w:rsidP="001F00BE">
      <w:pPr>
        <w:spacing w:after="0" w:line="240" w:lineRule="auto"/>
      </w:pPr>
      <w:r>
        <w:separator/>
      </w:r>
    </w:p>
  </w:endnote>
  <w:endnote w:type="continuationSeparator" w:id="0">
    <w:p w14:paraId="0C51ACD4" w14:textId="77777777" w:rsidR="00B36798" w:rsidRDefault="00B36798" w:rsidP="001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87977"/>
      <w:docPartObj>
        <w:docPartGallery w:val="Page Numbers (Bottom of Page)"/>
        <w:docPartUnique/>
      </w:docPartObj>
    </w:sdtPr>
    <w:sdtContent>
      <w:p w14:paraId="79BCD504" w14:textId="77777777" w:rsidR="009C3963" w:rsidRDefault="009C3963">
        <w:pPr>
          <w:pStyle w:val="Pieddepage"/>
        </w:pPr>
        <w:r>
          <w:rPr>
            <w:noProof/>
            <w:lang w:eastAsia="fr-FR"/>
          </w:rPr>
          <mc:AlternateContent>
            <mc:Choice Requires="wps">
              <w:drawing>
                <wp:anchor distT="0" distB="0" distL="114300" distR="114300" simplePos="0" relativeHeight="251659264" behindDoc="0" locked="0" layoutInCell="0" allowOverlap="1" wp14:anchorId="283FE8AA" wp14:editId="36CD7D2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E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9153C" w14:textId="77777777" w:rsidR="00B36798" w:rsidRDefault="00B36798" w:rsidP="001F00BE">
      <w:pPr>
        <w:spacing w:after="0" w:line="240" w:lineRule="auto"/>
      </w:pPr>
      <w:r>
        <w:separator/>
      </w:r>
    </w:p>
  </w:footnote>
  <w:footnote w:type="continuationSeparator" w:id="0">
    <w:p w14:paraId="385B4EF5" w14:textId="77777777" w:rsidR="00B36798" w:rsidRDefault="00B36798" w:rsidP="001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F34E" w14:textId="77777777" w:rsidR="009C3963" w:rsidRDefault="009C3963" w:rsidP="00644B00">
    <w:pPr>
      <w:pStyle w:val="En-tte"/>
      <w:tabs>
        <w:tab w:val="clear" w:pos="4536"/>
        <w:tab w:val="clear" w:pos="9072"/>
        <w:tab w:val="left" w:pos="1993"/>
        <w:tab w:val="left" w:pos="3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2F8DD02"/>
    <w:lvl w:ilvl="0">
      <w:start w:val="1"/>
      <w:numFmt w:val="bullet"/>
      <w:pStyle w:val="Listepuces"/>
      <w:lvlText w:val=""/>
      <w:lvlJc w:val="left"/>
      <w:pPr>
        <w:tabs>
          <w:tab w:val="num" w:pos="4613"/>
        </w:tabs>
        <w:ind w:left="4613" w:hanging="360"/>
      </w:pPr>
      <w:rPr>
        <w:rFonts w:ascii="Symbol" w:hAnsi="Symbol" w:hint="default"/>
      </w:rPr>
    </w:lvl>
  </w:abstractNum>
  <w:abstractNum w:abstractNumId="1" w15:restartNumberingAfterBreak="0">
    <w:nsid w:val="0C704B30"/>
    <w:multiLevelType w:val="multilevel"/>
    <w:tmpl w:val="64C66FB6"/>
    <w:styleLink w:val="Listeactuel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B70A2B"/>
    <w:multiLevelType w:val="singleLevel"/>
    <w:tmpl w:val="C0E22498"/>
    <w:lvl w:ilvl="0">
      <w:start w:val="1"/>
      <w:numFmt w:val="decimal"/>
      <w:lvlText w:val="%1)"/>
      <w:lvlJc w:val="left"/>
      <w:pPr>
        <w:tabs>
          <w:tab w:val="num" w:pos="360"/>
        </w:tabs>
        <w:ind w:left="360" w:hanging="360"/>
      </w:pPr>
    </w:lvl>
  </w:abstractNum>
  <w:abstractNum w:abstractNumId="3" w15:restartNumberingAfterBreak="0">
    <w:nsid w:val="1EE55D48"/>
    <w:multiLevelType w:val="hybridMultilevel"/>
    <w:tmpl w:val="6A4697EA"/>
    <w:lvl w:ilvl="0" w:tplc="71E2831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9E7FBD"/>
    <w:multiLevelType w:val="multilevel"/>
    <w:tmpl w:val="B7BAE4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0F753E2"/>
    <w:multiLevelType w:val="multilevel"/>
    <w:tmpl w:val="A94C459E"/>
    <w:styleLink w:val="WWNum1"/>
    <w:lvl w:ilvl="0">
      <w:numFmt w:val="bullet"/>
      <w:lvlText w:val="-"/>
      <w:lvlJc w:val="left"/>
      <w:rPr>
        <w:rFonts w:ascii="Verdana" w:hAnsi="Verdana" w:cs="ArialNarrow"/>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41D95E6A"/>
    <w:multiLevelType w:val="hybridMultilevel"/>
    <w:tmpl w:val="9020C32A"/>
    <w:lvl w:ilvl="0" w:tplc="F2B0F38A">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845451"/>
    <w:multiLevelType w:val="hybridMultilevel"/>
    <w:tmpl w:val="BE0C6F26"/>
    <w:lvl w:ilvl="0" w:tplc="F47CBEC2">
      <w:start w:val="6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DB5E49"/>
    <w:multiLevelType w:val="hybridMultilevel"/>
    <w:tmpl w:val="A3E4077C"/>
    <w:lvl w:ilvl="0" w:tplc="040C0011">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7D37170"/>
    <w:multiLevelType w:val="hybridMultilevel"/>
    <w:tmpl w:val="2B221EF6"/>
    <w:lvl w:ilvl="0" w:tplc="2FE85A5E">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03246E"/>
    <w:multiLevelType w:val="hybridMultilevel"/>
    <w:tmpl w:val="4FDE49AC"/>
    <w:lvl w:ilvl="0" w:tplc="EE745C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177D82"/>
    <w:multiLevelType w:val="hybridMultilevel"/>
    <w:tmpl w:val="D49CF74C"/>
    <w:lvl w:ilvl="0" w:tplc="A1445FF0">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2C6A15"/>
    <w:multiLevelType w:val="hybridMultilevel"/>
    <w:tmpl w:val="4E92C4A0"/>
    <w:lvl w:ilvl="0" w:tplc="D14003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965259"/>
    <w:multiLevelType w:val="hybridMultilevel"/>
    <w:tmpl w:val="C25613F8"/>
    <w:lvl w:ilvl="0" w:tplc="040C0011">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16C0F36"/>
    <w:multiLevelType w:val="hybridMultilevel"/>
    <w:tmpl w:val="96F4856A"/>
    <w:lvl w:ilvl="0" w:tplc="731C64B2">
      <w:start w:val="3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090998">
    <w:abstractNumId w:val="5"/>
  </w:num>
  <w:num w:numId="2" w16cid:durableId="652490006">
    <w:abstractNumId w:val="0"/>
  </w:num>
  <w:num w:numId="3" w16cid:durableId="9458302">
    <w:abstractNumId w:val="13"/>
  </w:num>
  <w:num w:numId="4" w16cid:durableId="641620627">
    <w:abstractNumId w:val="1"/>
  </w:num>
  <w:num w:numId="5" w16cid:durableId="1061561417">
    <w:abstractNumId w:val="12"/>
  </w:num>
  <w:num w:numId="6" w16cid:durableId="1649704283">
    <w:abstractNumId w:val="4"/>
  </w:num>
  <w:num w:numId="7" w16cid:durableId="306319817">
    <w:abstractNumId w:val="3"/>
  </w:num>
  <w:num w:numId="8" w16cid:durableId="54134115">
    <w:abstractNumId w:val="2"/>
  </w:num>
  <w:num w:numId="9" w16cid:durableId="1273591966">
    <w:abstractNumId w:val="7"/>
  </w:num>
  <w:num w:numId="10" w16cid:durableId="1321468248">
    <w:abstractNumId w:val="9"/>
  </w:num>
  <w:num w:numId="11" w16cid:durableId="519782896">
    <w:abstractNumId w:val="8"/>
  </w:num>
  <w:num w:numId="12" w16cid:durableId="123080452">
    <w:abstractNumId w:val="11"/>
  </w:num>
  <w:num w:numId="13" w16cid:durableId="479227076">
    <w:abstractNumId w:val="10"/>
  </w:num>
  <w:num w:numId="14" w16cid:durableId="1952468412">
    <w:abstractNumId w:val="6"/>
  </w:num>
  <w:num w:numId="15" w16cid:durableId="20054320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E"/>
    <w:rsid w:val="0001260E"/>
    <w:rsid w:val="000203A0"/>
    <w:rsid w:val="000312F3"/>
    <w:rsid w:val="0003432F"/>
    <w:rsid w:val="0003480B"/>
    <w:rsid w:val="0003615D"/>
    <w:rsid w:val="000416D0"/>
    <w:rsid w:val="00041938"/>
    <w:rsid w:val="00041B8F"/>
    <w:rsid w:val="00046AED"/>
    <w:rsid w:val="00051F03"/>
    <w:rsid w:val="00064B72"/>
    <w:rsid w:val="0007471D"/>
    <w:rsid w:val="00094CB0"/>
    <w:rsid w:val="00095286"/>
    <w:rsid w:val="00095BEB"/>
    <w:rsid w:val="000970E6"/>
    <w:rsid w:val="000A45B4"/>
    <w:rsid w:val="000B0806"/>
    <w:rsid w:val="000C0DB3"/>
    <w:rsid w:val="000C1768"/>
    <w:rsid w:val="000C5D00"/>
    <w:rsid w:val="000D2D4A"/>
    <w:rsid w:val="000D6DF7"/>
    <w:rsid w:val="000D7E1F"/>
    <w:rsid w:val="000E13AA"/>
    <w:rsid w:val="000E1996"/>
    <w:rsid w:val="000E407E"/>
    <w:rsid w:val="000E5391"/>
    <w:rsid w:val="000E7B5C"/>
    <w:rsid w:val="000F48BD"/>
    <w:rsid w:val="000F526E"/>
    <w:rsid w:val="000F5923"/>
    <w:rsid w:val="0010537D"/>
    <w:rsid w:val="00117D81"/>
    <w:rsid w:val="00122C42"/>
    <w:rsid w:val="0012395B"/>
    <w:rsid w:val="001254E4"/>
    <w:rsid w:val="00125DDD"/>
    <w:rsid w:val="001279EE"/>
    <w:rsid w:val="0013086E"/>
    <w:rsid w:val="00131107"/>
    <w:rsid w:val="0013719D"/>
    <w:rsid w:val="0015141B"/>
    <w:rsid w:val="0015224B"/>
    <w:rsid w:val="0015319C"/>
    <w:rsid w:val="00154269"/>
    <w:rsid w:val="001657A8"/>
    <w:rsid w:val="00172E01"/>
    <w:rsid w:val="0017472F"/>
    <w:rsid w:val="001765AB"/>
    <w:rsid w:val="001957B5"/>
    <w:rsid w:val="001C7AD5"/>
    <w:rsid w:val="001D292A"/>
    <w:rsid w:val="001D37A7"/>
    <w:rsid w:val="001D5BF5"/>
    <w:rsid w:val="001E015F"/>
    <w:rsid w:val="001E2379"/>
    <w:rsid w:val="001E29E6"/>
    <w:rsid w:val="001E4B92"/>
    <w:rsid w:val="001E5632"/>
    <w:rsid w:val="001E76AE"/>
    <w:rsid w:val="001F00BE"/>
    <w:rsid w:val="001F2ADE"/>
    <w:rsid w:val="001F4AC0"/>
    <w:rsid w:val="00212A96"/>
    <w:rsid w:val="0023468F"/>
    <w:rsid w:val="002528F3"/>
    <w:rsid w:val="00253A3E"/>
    <w:rsid w:val="002661AB"/>
    <w:rsid w:val="00271674"/>
    <w:rsid w:val="002769E4"/>
    <w:rsid w:val="00277DA6"/>
    <w:rsid w:val="00281354"/>
    <w:rsid w:val="00281E7F"/>
    <w:rsid w:val="002847F9"/>
    <w:rsid w:val="0029100C"/>
    <w:rsid w:val="00293EBD"/>
    <w:rsid w:val="002944BD"/>
    <w:rsid w:val="002A196B"/>
    <w:rsid w:val="002A43C6"/>
    <w:rsid w:val="002B14B2"/>
    <w:rsid w:val="002B759A"/>
    <w:rsid w:val="002C392D"/>
    <w:rsid w:val="002C490B"/>
    <w:rsid w:val="002D1A3D"/>
    <w:rsid w:val="002F0F5D"/>
    <w:rsid w:val="002F426C"/>
    <w:rsid w:val="003011BC"/>
    <w:rsid w:val="00301C4F"/>
    <w:rsid w:val="00311151"/>
    <w:rsid w:val="00315C83"/>
    <w:rsid w:val="00315D78"/>
    <w:rsid w:val="003168D4"/>
    <w:rsid w:val="003302C3"/>
    <w:rsid w:val="00334DB5"/>
    <w:rsid w:val="003350A8"/>
    <w:rsid w:val="0034089A"/>
    <w:rsid w:val="00346BB9"/>
    <w:rsid w:val="00350948"/>
    <w:rsid w:val="003625F7"/>
    <w:rsid w:val="00365BCA"/>
    <w:rsid w:val="00376FEC"/>
    <w:rsid w:val="00380B5E"/>
    <w:rsid w:val="0039737D"/>
    <w:rsid w:val="003A3A35"/>
    <w:rsid w:val="003A4EC3"/>
    <w:rsid w:val="003A68F5"/>
    <w:rsid w:val="003B02A4"/>
    <w:rsid w:val="003B511C"/>
    <w:rsid w:val="003C6301"/>
    <w:rsid w:val="003C7711"/>
    <w:rsid w:val="003D4FCA"/>
    <w:rsid w:val="003E0E53"/>
    <w:rsid w:val="004026E9"/>
    <w:rsid w:val="00407743"/>
    <w:rsid w:val="004224D8"/>
    <w:rsid w:val="00426EEE"/>
    <w:rsid w:val="004374BA"/>
    <w:rsid w:val="00441DAA"/>
    <w:rsid w:val="00442B58"/>
    <w:rsid w:val="00462993"/>
    <w:rsid w:val="00493D86"/>
    <w:rsid w:val="00494E36"/>
    <w:rsid w:val="004A2E32"/>
    <w:rsid w:val="004B333E"/>
    <w:rsid w:val="004C069A"/>
    <w:rsid w:val="004C327F"/>
    <w:rsid w:val="004C547E"/>
    <w:rsid w:val="004D47EF"/>
    <w:rsid w:val="004D79BA"/>
    <w:rsid w:val="004F3C09"/>
    <w:rsid w:val="0050217E"/>
    <w:rsid w:val="00521C41"/>
    <w:rsid w:val="00523538"/>
    <w:rsid w:val="0052678E"/>
    <w:rsid w:val="00527690"/>
    <w:rsid w:val="00537254"/>
    <w:rsid w:val="005453CA"/>
    <w:rsid w:val="005456F0"/>
    <w:rsid w:val="0054588B"/>
    <w:rsid w:val="00555346"/>
    <w:rsid w:val="00573726"/>
    <w:rsid w:val="00592170"/>
    <w:rsid w:val="005A0D23"/>
    <w:rsid w:val="005B1783"/>
    <w:rsid w:val="005C2579"/>
    <w:rsid w:val="005C2EFD"/>
    <w:rsid w:val="005D171E"/>
    <w:rsid w:val="005D50B4"/>
    <w:rsid w:val="005E2BEA"/>
    <w:rsid w:val="005E7934"/>
    <w:rsid w:val="005F015E"/>
    <w:rsid w:val="005F62E9"/>
    <w:rsid w:val="00604913"/>
    <w:rsid w:val="00606A8B"/>
    <w:rsid w:val="006128CB"/>
    <w:rsid w:val="006138CA"/>
    <w:rsid w:val="00613EEA"/>
    <w:rsid w:val="0061416C"/>
    <w:rsid w:val="00620BD3"/>
    <w:rsid w:val="006270E5"/>
    <w:rsid w:val="0063431E"/>
    <w:rsid w:val="00643FB3"/>
    <w:rsid w:val="00644B00"/>
    <w:rsid w:val="00653EC4"/>
    <w:rsid w:val="00657D15"/>
    <w:rsid w:val="0066618A"/>
    <w:rsid w:val="00666859"/>
    <w:rsid w:val="0067012D"/>
    <w:rsid w:val="00681719"/>
    <w:rsid w:val="00685763"/>
    <w:rsid w:val="006928E0"/>
    <w:rsid w:val="006A1DAE"/>
    <w:rsid w:val="006A5232"/>
    <w:rsid w:val="006B4FB5"/>
    <w:rsid w:val="006C2F83"/>
    <w:rsid w:val="006D5076"/>
    <w:rsid w:val="006D71F8"/>
    <w:rsid w:val="006E4520"/>
    <w:rsid w:val="006E50FD"/>
    <w:rsid w:val="006F1319"/>
    <w:rsid w:val="006F5F55"/>
    <w:rsid w:val="00717691"/>
    <w:rsid w:val="0072034F"/>
    <w:rsid w:val="00722613"/>
    <w:rsid w:val="00731CBF"/>
    <w:rsid w:val="007407CB"/>
    <w:rsid w:val="00740D85"/>
    <w:rsid w:val="00742162"/>
    <w:rsid w:val="007421E1"/>
    <w:rsid w:val="00743FAB"/>
    <w:rsid w:val="00750B94"/>
    <w:rsid w:val="00751E26"/>
    <w:rsid w:val="00764FC3"/>
    <w:rsid w:val="0077058B"/>
    <w:rsid w:val="00775C4A"/>
    <w:rsid w:val="0078097C"/>
    <w:rsid w:val="0079302E"/>
    <w:rsid w:val="007942A4"/>
    <w:rsid w:val="007A0F38"/>
    <w:rsid w:val="007A3DB6"/>
    <w:rsid w:val="007A57E1"/>
    <w:rsid w:val="007B4E17"/>
    <w:rsid w:val="007C2826"/>
    <w:rsid w:val="007C2D3D"/>
    <w:rsid w:val="007C45E7"/>
    <w:rsid w:val="007D0411"/>
    <w:rsid w:val="007D4B98"/>
    <w:rsid w:val="007E21FA"/>
    <w:rsid w:val="007E2AD7"/>
    <w:rsid w:val="007E3DB4"/>
    <w:rsid w:val="007F2553"/>
    <w:rsid w:val="00802C59"/>
    <w:rsid w:val="00806D07"/>
    <w:rsid w:val="00810853"/>
    <w:rsid w:val="00810C1B"/>
    <w:rsid w:val="00817667"/>
    <w:rsid w:val="00821724"/>
    <w:rsid w:val="0082230F"/>
    <w:rsid w:val="00832A09"/>
    <w:rsid w:val="008340A2"/>
    <w:rsid w:val="008351D5"/>
    <w:rsid w:val="00840C4B"/>
    <w:rsid w:val="00842BD3"/>
    <w:rsid w:val="00843D23"/>
    <w:rsid w:val="00844C72"/>
    <w:rsid w:val="00845ACE"/>
    <w:rsid w:val="0084635F"/>
    <w:rsid w:val="008524E7"/>
    <w:rsid w:val="008530ED"/>
    <w:rsid w:val="008541C1"/>
    <w:rsid w:val="00854991"/>
    <w:rsid w:val="0086618D"/>
    <w:rsid w:val="0086767C"/>
    <w:rsid w:val="00872EE3"/>
    <w:rsid w:val="00890CF4"/>
    <w:rsid w:val="008914E7"/>
    <w:rsid w:val="008A3CBE"/>
    <w:rsid w:val="008A564E"/>
    <w:rsid w:val="008B6130"/>
    <w:rsid w:val="008B67CA"/>
    <w:rsid w:val="008B7CB3"/>
    <w:rsid w:val="008C1359"/>
    <w:rsid w:val="008C5284"/>
    <w:rsid w:val="008C5DA7"/>
    <w:rsid w:val="008D1CF2"/>
    <w:rsid w:val="008D3F51"/>
    <w:rsid w:val="008D62E3"/>
    <w:rsid w:val="008D7613"/>
    <w:rsid w:val="008D7B26"/>
    <w:rsid w:val="008E4D94"/>
    <w:rsid w:val="00901FC7"/>
    <w:rsid w:val="009052FE"/>
    <w:rsid w:val="00932D3C"/>
    <w:rsid w:val="009339A7"/>
    <w:rsid w:val="00935B80"/>
    <w:rsid w:val="00941F36"/>
    <w:rsid w:val="00943021"/>
    <w:rsid w:val="009500B0"/>
    <w:rsid w:val="00952EB9"/>
    <w:rsid w:val="00963F88"/>
    <w:rsid w:val="00964EEB"/>
    <w:rsid w:val="00966930"/>
    <w:rsid w:val="00983B80"/>
    <w:rsid w:val="00995015"/>
    <w:rsid w:val="009A2CDA"/>
    <w:rsid w:val="009A6918"/>
    <w:rsid w:val="009B4358"/>
    <w:rsid w:val="009B7BF8"/>
    <w:rsid w:val="009C2F94"/>
    <w:rsid w:val="009C3963"/>
    <w:rsid w:val="009C4B30"/>
    <w:rsid w:val="009E0805"/>
    <w:rsid w:val="00A06531"/>
    <w:rsid w:val="00A06994"/>
    <w:rsid w:val="00A07600"/>
    <w:rsid w:val="00A15826"/>
    <w:rsid w:val="00A37561"/>
    <w:rsid w:val="00A37DC2"/>
    <w:rsid w:val="00A538BA"/>
    <w:rsid w:val="00A538CB"/>
    <w:rsid w:val="00A5722A"/>
    <w:rsid w:val="00A61A47"/>
    <w:rsid w:val="00A640B5"/>
    <w:rsid w:val="00A6515F"/>
    <w:rsid w:val="00A7228E"/>
    <w:rsid w:val="00A72351"/>
    <w:rsid w:val="00A747E0"/>
    <w:rsid w:val="00A74BF3"/>
    <w:rsid w:val="00A7543E"/>
    <w:rsid w:val="00A760D0"/>
    <w:rsid w:val="00A76F66"/>
    <w:rsid w:val="00A938D5"/>
    <w:rsid w:val="00AA004E"/>
    <w:rsid w:val="00AD2EEA"/>
    <w:rsid w:val="00AE0E83"/>
    <w:rsid w:val="00AF3B0B"/>
    <w:rsid w:val="00AF4BFE"/>
    <w:rsid w:val="00B03A21"/>
    <w:rsid w:val="00B0526C"/>
    <w:rsid w:val="00B10092"/>
    <w:rsid w:val="00B101E3"/>
    <w:rsid w:val="00B10456"/>
    <w:rsid w:val="00B12BFD"/>
    <w:rsid w:val="00B14277"/>
    <w:rsid w:val="00B15D34"/>
    <w:rsid w:val="00B1694A"/>
    <w:rsid w:val="00B23842"/>
    <w:rsid w:val="00B26863"/>
    <w:rsid w:val="00B3525F"/>
    <w:rsid w:val="00B36798"/>
    <w:rsid w:val="00B46CBC"/>
    <w:rsid w:val="00B50A2F"/>
    <w:rsid w:val="00B600C0"/>
    <w:rsid w:val="00B61DC9"/>
    <w:rsid w:val="00B659BC"/>
    <w:rsid w:val="00B66F92"/>
    <w:rsid w:val="00B671A0"/>
    <w:rsid w:val="00B74532"/>
    <w:rsid w:val="00B84672"/>
    <w:rsid w:val="00B8520A"/>
    <w:rsid w:val="00B87F15"/>
    <w:rsid w:val="00BB09B0"/>
    <w:rsid w:val="00BB0A7C"/>
    <w:rsid w:val="00BB5A38"/>
    <w:rsid w:val="00BC3295"/>
    <w:rsid w:val="00BC4974"/>
    <w:rsid w:val="00BE337D"/>
    <w:rsid w:val="00BF2451"/>
    <w:rsid w:val="00BF6817"/>
    <w:rsid w:val="00C12611"/>
    <w:rsid w:val="00C258CC"/>
    <w:rsid w:val="00C41DD7"/>
    <w:rsid w:val="00C51115"/>
    <w:rsid w:val="00C545D3"/>
    <w:rsid w:val="00C6004B"/>
    <w:rsid w:val="00C64A06"/>
    <w:rsid w:val="00C66DA2"/>
    <w:rsid w:val="00C72565"/>
    <w:rsid w:val="00C80ED6"/>
    <w:rsid w:val="00C8582F"/>
    <w:rsid w:val="00CA637C"/>
    <w:rsid w:val="00CA7E49"/>
    <w:rsid w:val="00CB49E0"/>
    <w:rsid w:val="00CC76DA"/>
    <w:rsid w:val="00CE05BC"/>
    <w:rsid w:val="00CE1DA6"/>
    <w:rsid w:val="00CE2D4E"/>
    <w:rsid w:val="00CF6CD5"/>
    <w:rsid w:val="00D04370"/>
    <w:rsid w:val="00D14839"/>
    <w:rsid w:val="00D204FD"/>
    <w:rsid w:val="00D20AC1"/>
    <w:rsid w:val="00D2236D"/>
    <w:rsid w:val="00D26B6F"/>
    <w:rsid w:val="00D4239B"/>
    <w:rsid w:val="00D4622A"/>
    <w:rsid w:val="00D50EB7"/>
    <w:rsid w:val="00D61D05"/>
    <w:rsid w:val="00D62286"/>
    <w:rsid w:val="00D71497"/>
    <w:rsid w:val="00D73749"/>
    <w:rsid w:val="00D73C6C"/>
    <w:rsid w:val="00D752B0"/>
    <w:rsid w:val="00D857A2"/>
    <w:rsid w:val="00DA1411"/>
    <w:rsid w:val="00DA400E"/>
    <w:rsid w:val="00DB17ED"/>
    <w:rsid w:val="00DC0AD7"/>
    <w:rsid w:val="00DC4266"/>
    <w:rsid w:val="00DD52F1"/>
    <w:rsid w:val="00DF6C3C"/>
    <w:rsid w:val="00E305E9"/>
    <w:rsid w:val="00E3341E"/>
    <w:rsid w:val="00E35600"/>
    <w:rsid w:val="00E3576C"/>
    <w:rsid w:val="00E37535"/>
    <w:rsid w:val="00E51029"/>
    <w:rsid w:val="00E57468"/>
    <w:rsid w:val="00E638F1"/>
    <w:rsid w:val="00E75FFC"/>
    <w:rsid w:val="00E81CDB"/>
    <w:rsid w:val="00E82368"/>
    <w:rsid w:val="00E93522"/>
    <w:rsid w:val="00EA1B08"/>
    <w:rsid w:val="00EC2F16"/>
    <w:rsid w:val="00EC6B6C"/>
    <w:rsid w:val="00ED10A8"/>
    <w:rsid w:val="00ED23EA"/>
    <w:rsid w:val="00ED26F8"/>
    <w:rsid w:val="00EF1D2F"/>
    <w:rsid w:val="00EF2BEC"/>
    <w:rsid w:val="00F11401"/>
    <w:rsid w:val="00F22456"/>
    <w:rsid w:val="00F24A52"/>
    <w:rsid w:val="00F32679"/>
    <w:rsid w:val="00F45D5D"/>
    <w:rsid w:val="00F53867"/>
    <w:rsid w:val="00F53D86"/>
    <w:rsid w:val="00F57F9B"/>
    <w:rsid w:val="00F6543E"/>
    <w:rsid w:val="00F7433E"/>
    <w:rsid w:val="00F76DFB"/>
    <w:rsid w:val="00F951FD"/>
    <w:rsid w:val="00FA0F5C"/>
    <w:rsid w:val="00FA19FA"/>
    <w:rsid w:val="00FA59EC"/>
    <w:rsid w:val="00FB298F"/>
    <w:rsid w:val="00FB7C2B"/>
    <w:rsid w:val="00FC5325"/>
    <w:rsid w:val="00FC62D8"/>
    <w:rsid w:val="00FC726B"/>
    <w:rsid w:val="00FD23A7"/>
    <w:rsid w:val="00FD2BDC"/>
    <w:rsid w:val="00FD32B8"/>
    <w:rsid w:val="00FD72D0"/>
    <w:rsid w:val="00FE09E9"/>
    <w:rsid w:val="00FE26A7"/>
    <w:rsid w:val="00FF3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1A2"/>
  <w15:docId w15:val="{3AE80CA8-3867-4E41-A4FC-8868C79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EA"/>
  </w:style>
  <w:style w:type="paragraph" w:styleId="Titre1">
    <w:name w:val="heading 1"/>
    <w:basedOn w:val="Normal"/>
    <w:next w:val="Normal"/>
    <w:link w:val="Titre1Car"/>
    <w:uiPriority w:val="9"/>
    <w:qFormat/>
    <w:rsid w:val="000E1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B74532"/>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B74532"/>
    <w:pPr>
      <w:keepNext/>
      <w:spacing w:before="240" w:after="60" w:line="240" w:lineRule="auto"/>
      <w:outlineLvl w:val="2"/>
    </w:pPr>
    <w:rPr>
      <w:rFonts w:ascii="Arial" w:eastAsia="Times New Roman" w:hAnsi="Arial" w:cs="Arial"/>
      <w:b/>
      <w:bCs/>
      <w:sz w:val="26"/>
      <w:szCs w:val="26"/>
      <w:lang w:eastAsia="fr-FR"/>
    </w:rPr>
  </w:style>
  <w:style w:type="paragraph" w:styleId="Titre7">
    <w:name w:val="heading 7"/>
    <w:basedOn w:val="Normal"/>
    <w:next w:val="Normal"/>
    <w:link w:val="Titre7Car"/>
    <w:uiPriority w:val="9"/>
    <w:unhideWhenUsed/>
    <w:qFormat/>
    <w:rsid w:val="00B846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qFormat/>
    <w:rsid w:val="00493D86"/>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5D3"/>
    <w:pPr>
      <w:ind w:left="720"/>
      <w:contextualSpacing/>
    </w:pPr>
  </w:style>
  <w:style w:type="paragraph" w:styleId="NormalWeb">
    <w:name w:val="Normal (Web)"/>
    <w:basedOn w:val="Normal"/>
    <w:uiPriority w:val="99"/>
    <w:unhideWhenUsed/>
    <w:rsid w:val="0015224B"/>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E13AA"/>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3576C"/>
    <w:rPr>
      <w:color w:val="0000FF" w:themeColor="hyperlink"/>
      <w:u w:val="single"/>
    </w:rPr>
  </w:style>
  <w:style w:type="table" w:styleId="Grilledutableau">
    <w:name w:val="Table Grid"/>
    <w:basedOn w:val="TableauNormal"/>
    <w:rsid w:val="00E3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E3576C"/>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M6">
    <w:name w:val="M6"/>
    <w:basedOn w:val="Normal"/>
    <w:rsid w:val="00E3576C"/>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styleId="Accentuation">
    <w:name w:val="Emphasis"/>
    <w:basedOn w:val="Policepardfaut"/>
    <w:uiPriority w:val="20"/>
    <w:qFormat/>
    <w:rsid w:val="00A538BA"/>
    <w:rPr>
      <w:i/>
      <w:iCs/>
    </w:rPr>
  </w:style>
  <w:style w:type="paragraph" w:customStyle="1" w:styleId="Default">
    <w:name w:val="Default"/>
    <w:rsid w:val="00E3560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101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1E3"/>
    <w:rPr>
      <w:rFonts w:ascii="Tahoma" w:hAnsi="Tahoma" w:cs="Tahoma"/>
      <w:sz w:val="16"/>
      <w:szCs w:val="16"/>
    </w:rPr>
  </w:style>
  <w:style w:type="paragraph" w:styleId="En-tte">
    <w:name w:val="header"/>
    <w:basedOn w:val="Normal"/>
    <w:link w:val="En-tteCar"/>
    <w:uiPriority w:val="99"/>
    <w:unhideWhenUsed/>
    <w:rsid w:val="001F00BE"/>
    <w:pPr>
      <w:tabs>
        <w:tab w:val="center" w:pos="4536"/>
        <w:tab w:val="right" w:pos="9072"/>
      </w:tabs>
      <w:spacing w:after="0" w:line="240" w:lineRule="auto"/>
    </w:pPr>
  </w:style>
  <w:style w:type="character" w:customStyle="1" w:styleId="En-tteCar">
    <w:name w:val="En-tête Car"/>
    <w:basedOn w:val="Policepardfaut"/>
    <w:link w:val="En-tte"/>
    <w:uiPriority w:val="99"/>
    <w:rsid w:val="001F00BE"/>
  </w:style>
  <w:style w:type="paragraph" w:styleId="Pieddepage">
    <w:name w:val="footer"/>
    <w:basedOn w:val="Normal"/>
    <w:link w:val="PieddepageCar"/>
    <w:uiPriority w:val="99"/>
    <w:unhideWhenUsed/>
    <w:rsid w:val="001F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BE"/>
  </w:style>
  <w:style w:type="character" w:customStyle="1" w:styleId="prettylink-prefix">
    <w:name w:val="prettylink-prefix"/>
    <w:basedOn w:val="Policepardfaut"/>
    <w:rsid w:val="0078097C"/>
  </w:style>
  <w:style w:type="character" w:customStyle="1" w:styleId="prettylink-value">
    <w:name w:val="prettylink-value"/>
    <w:basedOn w:val="Policepardfaut"/>
    <w:rsid w:val="0078097C"/>
  </w:style>
  <w:style w:type="character" w:customStyle="1" w:styleId="Titre7Car">
    <w:name w:val="Titre 7 Car"/>
    <w:basedOn w:val="Policepardfaut"/>
    <w:link w:val="Titre7"/>
    <w:uiPriority w:val="9"/>
    <w:rsid w:val="00B84672"/>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B84672"/>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B8467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A5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5722A"/>
  </w:style>
  <w:style w:type="character" w:customStyle="1" w:styleId="kx21rb">
    <w:name w:val="kx21rb"/>
    <w:basedOn w:val="Policepardfaut"/>
    <w:rsid w:val="00A5722A"/>
  </w:style>
  <w:style w:type="table" w:customStyle="1" w:styleId="Grilledutableau2">
    <w:name w:val="Grille du tableau2"/>
    <w:basedOn w:val="TableauNormal"/>
    <w:next w:val="Grilledutableau"/>
    <w:uiPriority w:val="59"/>
    <w:rsid w:val="002B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E26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FE26A7"/>
    <w:pPr>
      <w:autoSpaceDE w:val="0"/>
      <w:autoSpaceDN w:val="0"/>
      <w:spacing w:after="140" w:line="240" w:lineRule="auto"/>
      <w:jc w:val="both"/>
    </w:pPr>
    <w:rPr>
      <w:rFonts w:ascii="Arial" w:eastAsia="Times New Roman" w:hAnsi="Arial" w:cs="Arial"/>
      <w:sz w:val="20"/>
      <w:szCs w:val="20"/>
      <w:lang w:eastAsia="fr-FR"/>
    </w:rPr>
  </w:style>
  <w:style w:type="numbering" w:customStyle="1" w:styleId="WWNum1">
    <w:name w:val="WWNum1"/>
    <w:basedOn w:val="Aucuneliste"/>
    <w:rsid w:val="00E93522"/>
    <w:pPr>
      <w:numPr>
        <w:numId w:val="1"/>
      </w:numPr>
    </w:pPr>
  </w:style>
  <w:style w:type="paragraph" w:styleId="Listepuces">
    <w:name w:val="List Bullet"/>
    <w:basedOn w:val="Normal"/>
    <w:uiPriority w:val="99"/>
    <w:unhideWhenUsed/>
    <w:rsid w:val="008B7CB3"/>
    <w:pPr>
      <w:numPr>
        <w:numId w:val="2"/>
      </w:numPr>
      <w:contextualSpacing/>
    </w:pPr>
  </w:style>
  <w:style w:type="table" w:customStyle="1" w:styleId="Grilledutableau3">
    <w:name w:val="Grille du tableau3"/>
    <w:basedOn w:val="TableauNormal"/>
    <w:next w:val="Grilledutableau"/>
    <w:uiPriority w:val="59"/>
    <w:rsid w:val="00C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rsid w:val="00493D86"/>
    <w:rPr>
      <w:rFonts w:ascii="Arial" w:eastAsia="Times New Roman" w:hAnsi="Arial" w:cs="Arial"/>
      <w:lang w:eastAsia="fr-FR"/>
    </w:rPr>
  </w:style>
  <w:style w:type="numbering" w:customStyle="1" w:styleId="Listeactuelle1">
    <w:name w:val="Liste actuelle1"/>
    <w:uiPriority w:val="99"/>
    <w:rsid w:val="00B87F15"/>
    <w:pPr>
      <w:numPr>
        <w:numId w:val="4"/>
      </w:numPr>
    </w:pPr>
  </w:style>
  <w:style w:type="character" w:customStyle="1" w:styleId="Titre2Car">
    <w:name w:val="Titre 2 Car"/>
    <w:basedOn w:val="Policepardfaut"/>
    <w:link w:val="Titre2"/>
    <w:rsid w:val="00B74532"/>
    <w:rPr>
      <w:rFonts w:ascii="Arial" w:eastAsia="Times New Roman" w:hAnsi="Arial" w:cs="Arial"/>
      <w:b/>
      <w:bCs/>
      <w:i/>
      <w:iCs/>
      <w:sz w:val="28"/>
      <w:szCs w:val="28"/>
      <w:lang w:eastAsia="fr-FR"/>
    </w:rPr>
  </w:style>
  <w:style w:type="character" w:customStyle="1" w:styleId="Titre3Car">
    <w:name w:val="Titre 3 Car"/>
    <w:basedOn w:val="Policepardfaut"/>
    <w:link w:val="Titre3"/>
    <w:rsid w:val="00B74532"/>
    <w:rPr>
      <w:rFonts w:ascii="Arial" w:eastAsia="Times New Roman" w:hAnsi="Arial" w:cs="Arial"/>
      <w:b/>
      <w:bCs/>
      <w:sz w:val="26"/>
      <w:szCs w:val="26"/>
      <w:lang w:eastAsia="fr-FR"/>
    </w:rPr>
  </w:style>
  <w:style w:type="character" w:styleId="lev">
    <w:name w:val="Strong"/>
    <w:basedOn w:val="Policepardfaut"/>
    <w:uiPriority w:val="22"/>
    <w:qFormat/>
    <w:rsid w:val="00277DA6"/>
    <w:rPr>
      <w:b/>
      <w:bCs/>
    </w:rPr>
  </w:style>
  <w:style w:type="paragraph" w:customStyle="1" w:styleId="msonormalooeditoreditor11sandboxsandbox">
    <w:name w:val="msonormal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ooeditoreditor11sandboxsandbox">
    <w:name w:val="msolistparagraph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0sandboxsandbox">
    <w:name w:val="msonormal_oo_editor_editor_0_sandbox_sandbox"/>
    <w:basedOn w:val="Normal"/>
    <w:rsid w:val="00810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msearchresultooeditoreditor0sandboxsandbox">
    <w:name w:val="zmsearchresult_oo_editor_editor_0_sandbox_sandbox"/>
    <w:basedOn w:val="Policepardfaut"/>
    <w:rsid w:val="00810C1B"/>
  </w:style>
  <w:style w:type="character" w:customStyle="1" w:styleId="objectooeditoreditor0sandboxsandbox">
    <w:name w:val="object_oo_editor_editor_0_sandbox_sandbox"/>
    <w:basedOn w:val="Policepardfaut"/>
    <w:rsid w:val="00810C1B"/>
  </w:style>
  <w:style w:type="paragraph" w:customStyle="1" w:styleId="Standard">
    <w:name w:val="Standard"/>
    <w:rsid w:val="008524E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max-w-3xl">
    <w:name w:val="max-w-3xl"/>
    <w:basedOn w:val="Normal"/>
    <w:rsid w:val="008530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sandbox">
    <w:name w:val="msonormal_sandbox"/>
    <w:basedOn w:val="Normal"/>
    <w:rsid w:val="00A375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9sandboxsandbox">
    <w:name w:val="msonormal_oo_editor_editor_9_sandbox_sandbox"/>
    <w:basedOn w:val="Normal"/>
    <w:rsid w:val="004374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0255">
      <w:bodyDiv w:val="1"/>
      <w:marLeft w:val="0"/>
      <w:marRight w:val="0"/>
      <w:marTop w:val="0"/>
      <w:marBottom w:val="0"/>
      <w:divBdr>
        <w:top w:val="none" w:sz="0" w:space="0" w:color="auto"/>
        <w:left w:val="none" w:sz="0" w:space="0" w:color="auto"/>
        <w:bottom w:val="none" w:sz="0" w:space="0" w:color="auto"/>
        <w:right w:val="none" w:sz="0" w:space="0" w:color="auto"/>
      </w:divBdr>
      <w:divsChild>
        <w:div w:id="1438721853">
          <w:marLeft w:val="0"/>
          <w:marRight w:val="0"/>
          <w:marTop w:val="0"/>
          <w:marBottom w:val="0"/>
          <w:divBdr>
            <w:top w:val="none" w:sz="0" w:space="0" w:color="auto"/>
            <w:left w:val="none" w:sz="0" w:space="0" w:color="auto"/>
            <w:bottom w:val="none" w:sz="0" w:space="0" w:color="auto"/>
            <w:right w:val="none" w:sz="0" w:space="0" w:color="auto"/>
          </w:divBdr>
        </w:div>
        <w:div w:id="1956668480">
          <w:marLeft w:val="0"/>
          <w:marRight w:val="0"/>
          <w:marTop w:val="0"/>
          <w:marBottom w:val="0"/>
          <w:divBdr>
            <w:top w:val="none" w:sz="0" w:space="0" w:color="auto"/>
            <w:left w:val="none" w:sz="0" w:space="0" w:color="auto"/>
            <w:bottom w:val="none" w:sz="0" w:space="0" w:color="auto"/>
            <w:right w:val="none" w:sz="0" w:space="0" w:color="auto"/>
          </w:divBdr>
        </w:div>
      </w:divsChild>
    </w:div>
    <w:div w:id="196237677">
      <w:bodyDiv w:val="1"/>
      <w:marLeft w:val="0"/>
      <w:marRight w:val="0"/>
      <w:marTop w:val="0"/>
      <w:marBottom w:val="0"/>
      <w:divBdr>
        <w:top w:val="none" w:sz="0" w:space="0" w:color="auto"/>
        <w:left w:val="none" w:sz="0" w:space="0" w:color="auto"/>
        <w:bottom w:val="none" w:sz="0" w:space="0" w:color="auto"/>
        <w:right w:val="none" w:sz="0" w:space="0" w:color="auto"/>
      </w:divBdr>
    </w:div>
    <w:div w:id="256980537">
      <w:bodyDiv w:val="1"/>
      <w:marLeft w:val="0"/>
      <w:marRight w:val="0"/>
      <w:marTop w:val="0"/>
      <w:marBottom w:val="0"/>
      <w:divBdr>
        <w:top w:val="none" w:sz="0" w:space="0" w:color="auto"/>
        <w:left w:val="none" w:sz="0" w:space="0" w:color="auto"/>
        <w:bottom w:val="none" w:sz="0" w:space="0" w:color="auto"/>
        <w:right w:val="none" w:sz="0" w:space="0" w:color="auto"/>
      </w:divBdr>
    </w:div>
    <w:div w:id="381902289">
      <w:bodyDiv w:val="1"/>
      <w:marLeft w:val="0"/>
      <w:marRight w:val="0"/>
      <w:marTop w:val="0"/>
      <w:marBottom w:val="0"/>
      <w:divBdr>
        <w:top w:val="none" w:sz="0" w:space="0" w:color="auto"/>
        <w:left w:val="none" w:sz="0" w:space="0" w:color="auto"/>
        <w:bottom w:val="none" w:sz="0" w:space="0" w:color="auto"/>
        <w:right w:val="none" w:sz="0" w:space="0" w:color="auto"/>
      </w:divBdr>
    </w:div>
    <w:div w:id="522673624">
      <w:bodyDiv w:val="1"/>
      <w:marLeft w:val="0"/>
      <w:marRight w:val="0"/>
      <w:marTop w:val="0"/>
      <w:marBottom w:val="0"/>
      <w:divBdr>
        <w:top w:val="none" w:sz="0" w:space="0" w:color="auto"/>
        <w:left w:val="none" w:sz="0" w:space="0" w:color="auto"/>
        <w:bottom w:val="none" w:sz="0" w:space="0" w:color="auto"/>
        <w:right w:val="none" w:sz="0" w:space="0" w:color="auto"/>
      </w:divBdr>
      <w:divsChild>
        <w:div w:id="2099672624">
          <w:marLeft w:val="0"/>
          <w:marRight w:val="0"/>
          <w:marTop w:val="0"/>
          <w:marBottom w:val="0"/>
          <w:divBdr>
            <w:top w:val="none" w:sz="0" w:space="0" w:color="auto"/>
            <w:left w:val="none" w:sz="0" w:space="0" w:color="auto"/>
            <w:bottom w:val="none" w:sz="0" w:space="0" w:color="auto"/>
            <w:right w:val="none" w:sz="0" w:space="0" w:color="auto"/>
          </w:divBdr>
        </w:div>
        <w:div w:id="966819709">
          <w:marLeft w:val="0"/>
          <w:marRight w:val="0"/>
          <w:marTop w:val="0"/>
          <w:marBottom w:val="0"/>
          <w:divBdr>
            <w:top w:val="none" w:sz="0" w:space="0" w:color="auto"/>
            <w:left w:val="none" w:sz="0" w:space="0" w:color="auto"/>
            <w:bottom w:val="none" w:sz="0" w:space="0" w:color="auto"/>
            <w:right w:val="none" w:sz="0" w:space="0" w:color="auto"/>
          </w:divBdr>
        </w:div>
      </w:divsChild>
    </w:div>
    <w:div w:id="575482940">
      <w:bodyDiv w:val="1"/>
      <w:marLeft w:val="0"/>
      <w:marRight w:val="0"/>
      <w:marTop w:val="0"/>
      <w:marBottom w:val="0"/>
      <w:divBdr>
        <w:top w:val="none" w:sz="0" w:space="0" w:color="auto"/>
        <w:left w:val="none" w:sz="0" w:space="0" w:color="auto"/>
        <w:bottom w:val="none" w:sz="0" w:space="0" w:color="auto"/>
        <w:right w:val="none" w:sz="0" w:space="0" w:color="auto"/>
      </w:divBdr>
    </w:div>
    <w:div w:id="609703561">
      <w:bodyDiv w:val="1"/>
      <w:marLeft w:val="0"/>
      <w:marRight w:val="0"/>
      <w:marTop w:val="0"/>
      <w:marBottom w:val="0"/>
      <w:divBdr>
        <w:top w:val="none" w:sz="0" w:space="0" w:color="auto"/>
        <w:left w:val="none" w:sz="0" w:space="0" w:color="auto"/>
        <w:bottom w:val="none" w:sz="0" w:space="0" w:color="auto"/>
        <w:right w:val="none" w:sz="0" w:space="0" w:color="auto"/>
      </w:divBdr>
    </w:div>
    <w:div w:id="705064147">
      <w:bodyDiv w:val="1"/>
      <w:marLeft w:val="0"/>
      <w:marRight w:val="0"/>
      <w:marTop w:val="0"/>
      <w:marBottom w:val="0"/>
      <w:divBdr>
        <w:top w:val="none" w:sz="0" w:space="0" w:color="auto"/>
        <w:left w:val="none" w:sz="0" w:space="0" w:color="auto"/>
        <w:bottom w:val="none" w:sz="0" w:space="0" w:color="auto"/>
        <w:right w:val="none" w:sz="0" w:space="0" w:color="auto"/>
      </w:divBdr>
      <w:divsChild>
        <w:div w:id="121775241">
          <w:marLeft w:val="0"/>
          <w:marRight w:val="0"/>
          <w:marTop w:val="0"/>
          <w:marBottom w:val="0"/>
          <w:divBdr>
            <w:top w:val="none" w:sz="0" w:space="0" w:color="auto"/>
            <w:left w:val="none" w:sz="0" w:space="0" w:color="auto"/>
            <w:bottom w:val="none" w:sz="0" w:space="0" w:color="auto"/>
            <w:right w:val="none" w:sz="0" w:space="0" w:color="auto"/>
          </w:divBdr>
          <w:divsChild>
            <w:div w:id="1320814232">
              <w:marLeft w:val="0"/>
              <w:marRight w:val="0"/>
              <w:marTop w:val="0"/>
              <w:marBottom w:val="0"/>
              <w:divBdr>
                <w:top w:val="none" w:sz="0" w:space="0" w:color="auto"/>
                <w:left w:val="none" w:sz="0" w:space="0" w:color="auto"/>
                <w:bottom w:val="none" w:sz="0" w:space="0" w:color="auto"/>
                <w:right w:val="none" w:sz="0" w:space="0" w:color="auto"/>
              </w:divBdr>
              <w:divsChild>
                <w:div w:id="556667807">
                  <w:marLeft w:val="0"/>
                  <w:marRight w:val="0"/>
                  <w:marTop w:val="0"/>
                  <w:marBottom w:val="0"/>
                  <w:divBdr>
                    <w:top w:val="none" w:sz="0" w:space="0" w:color="auto"/>
                    <w:left w:val="none" w:sz="0" w:space="0" w:color="auto"/>
                    <w:bottom w:val="none" w:sz="0" w:space="0" w:color="auto"/>
                    <w:right w:val="none" w:sz="0" w:space="0" w:color="auto"/>
                  </w:divBdr>
                  <w:divsChild>
                    <w:div w:id="284582349">
                      <w:marLeft w:val="0"/>
                      <w:marRight w:val="0"/>
                      <w:marTop w:val="0"/>
                      <w:marBottom w:val="0"/>
                      <w:divBdr>
                        <w:top w:val="none" w:sz="0" w:space="0" w:color="auto"/>
                        <w:left w:val="none" w:sz="0" w:space="0" w:color="auto"/>
                        <w:bottom w:val="none" w:sz="0" w:space="0" w:color="auto"/>
                        <w:right w:val="none" w:sz="0" w:space="0" w:color="auto"/>
                      </w:divBdr>
                      <w:divsChild>
                        <w:div w:id="1224220524">
                          <w:marLeft w:val="0"/>
                          <w:marRight w:val="0"/>
                          <w:marTop w:val="0"/>
                          <w:marBottom w:val="0"/>
                          <w:divBdr>
                            <w:top w:val="none" w:sz="0" w:space="0" w:color="auto"/>
                            <w:left w:val="none" w:sz="0" w:space="0" w:color="auto"/>
                            <w:bottom w:val="none" w:sz="0" w:space="0" w:color="auto"/>
                            <w:right w:val="none" w:sz="0" w:space="0" w:color="auto"/>
                          </w:divBdr>
                          <w:divsChild>
                            <w:div w:id="598834920">
                              <w:marLeft w:val="0"/>
                              <w:marRight w:val="0"/>
                              <w:marTop w:val="0"/>
                              <w:marBottom w:val="0"/>
                              <w:divBdr>
                                <w:top w:val="none" w:sz="0" w:space="0" w:color="auto"/>
                                <w:left w:val="none" w:sz="0" w:space="0" w:color="auto"/>
                                <w:bottom w:val="none" w:sz="0" w:space="0" w:color="auto"/>
                                <w:right w:val="none" w:sz="0" w:space="0" w:color="auto"/>
                              </w:divBdr>
                              <w:divsChild>
                                <w:div w:id="152064040">
                                  <w:marLeft w:val="0"/>
                                  <w:marRight w:val="0"/>
                                  <w:marTop w:val="0"/>
                                  <w:marBottom w:val="0"/>
                                  <w:divBdr>
                                    <w:top w:val="none" w:sz="0" w:space="0" w:color="auto"/>
                                    <w:left w:val="none" w:sz="0" w:space="0" w:color="auto"/>
                                    <w:bottom w:val="none" w:sz="0" w:space="0" w:color="auto"/>
                                    <w:right w:val="none" w:sz="0" w:space="0" w:color="auto"/>
                                  </w:divBdr>
                                  <w:divsChild>
                                    <w:div w:id="2074304525">
                                      <w:marLeft w:val="0"/>
                                      <w:marRight w:val="0"/>
                                      <w:marTop w:val="0"/>
                                      <w:marBottom w:val="0"/>
                                      <w:divBdr>
                                        <w:top w:val="none" w:sz="0" w:space="0" w:color="auto"/>
                                        <w:left w:val="none" w:sz="0" w:space="0" w:color="auto"/>
                                        <w:bottom w:val="none" w:sz="0" w:space="0" w:color="auto"/>
                                        <w:right w:val="none" w:sz="0" w:space="0" w:color="auto"/>
                                      </w:divBdr>
                                      <w:divsChild>
                                        <w:div w:id="900100467">
                                          <w:marLeft w:val="0"/>
                                          <w:marRight w:val="0"/>
                                          <w:marTop w:val="0"/>
                                          <w:marBottom w:val="0"/>
                                          <w:divBdr>
                                            <w:top w:val="none" w:sz="0" w:space="0" w:color="auto"/>
                                            <w:left w:val="none" w:sz="0" w:space="0" w:color="auto"/>
                                            <w:bottom w:val="none" w:sz="0" w:space="0" w:color="auto"/>
                                            <w:right w:val="none" w:sz="0" w:space="0" w:color="auto"/>
                                          </w:divBdr>
                                          <w:divsChild>
                                            <w:div w:id="668293761">
                                              <w:marLeft w:val="0"/>
                                              <w:marRight w:val="0"/>
                                              <w:marTop w:val="0"/>
                                              <w:marBottom w:val="0"/>
                                              <w:divBdr>
                                                <w:top w:val="none" w:sz="0" w:space="0" w:color="auto"/>
                                                <w:left w:val="none" w:sz="0" w:space="0" w:color="auto"/>
                                                <w:bottom w:val="none" w:sz="0" w:space="0" w:color="auto"/>
                                                <w:right w:val="none" w:sz="0" w:space="0" w:color="auto"/>
                                              </w:divBdr>
                                              <w:divsChild>
                                                <w:div w:id="54553655">
                                                  <w:marLeft w:val="0"/>
                                                  <w:marRight w:val="0"/>
                                                  <w:marTop w:val="0"/>
                                                  <w:marBottom w:val="0"/>
                                                  <w:divBdr>
                                                    <w:top w:val="none" w:sz="0" w:space="0" w:color="auto"/>
                                                    <w:left w:val="none" w:sz="0" w:space="0" w:color="auto"/>
                                                    <w:bottom w:val="none" w:sz="0" w:space="0" w:color="auto"/>
                                                    <w:right w:val="none" w:sz="0" w:space="0" w:color="auto"/>
                                                  </w:divBdr>
                                                  <w:divsChild>
                                                    <w:div w:id="631982298">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53912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08661">
                                                                  <w:marLeft w:val="0"/>
                                                                  <w:marRight w:val="0"/>
                                                                  <w:marTop w:val="0"/>
                                                                  <w:marBottom w:val="0"/>
                                                                  <w:divBdr>
                                                                    <w:top w:val="none" w:sz="0" w:space="0" w:color="auto"/>
                                                                    <w:left w:val="none" w:sz="0" w:space="0" w:color="auto"/>
                                                                    <w:bottom w:val="none" w:sz="0" w:space="0" w:color="auto"/>
                                                                    <w:right w:val="none" w:sz="0" w:space="0" w:color="auto"/>
                                                                  </w:divBdr>
                                                                  <w:divsChild>
                                                                    <w:div w:id="1146362231">
                                                                      <w:marLeft w:val="0"/>
                                                                      <w:marRight w:val="0"/>
                                                                      <w:marTop w:val="0"/>
                                                                      <w:marBottom w:val="0"/>
                                                                      <w:divBdr>
                                                                        <w:top w:val="none" w:sz="0" w:space="0" w:color="auto"/>
                                                                        <w:left w:val="none" w:sz="0" w:space="0" w:color="auto"/>
                                                                        <w:bottom w:val="none" w:sz="0" w:space="0" w:color="auto"/>
                                                                        <w:right w:val="none" w:sz="0" w:space="0" w:color="auto"/>
                                                                      </w:divBdr>
                                                                      <w:divsChild>
                                                                        <w:div w:id="290208147">
                                                                          <w:marLeft w:val="0"/>
                                                                          <w:marRight w:val="0"/>
                                                                          <w:marTop w:val="0"/>
                                                                          <w:marBottom w:val="0"/>
                                                                          <w:divBdr>
                                                                            <w:top w:val="none" w:sz="0" w:space="0" w:color="auto"/>
                                                                            <w:left w:val="none" w:sz="0" w:space="0" w:color="auto"/>
                                                                            <w:bottom w:val="none" w:sz="0" w:space="0" w:color="auto"/>
                                                                            <w:right w:val="none" w:sz="0" w:space="0" w:color="auto"/>
                                                                          </w:divBdr>
                                                                          <w:divsChild>
                                                                            <w:div w:id="411706147">
                                                                              <w:marLeft w:val="0"/>
                                                                              <w:marRight w:val="0"/>
                                                                              <w:marTop w:val="0"/>
                                                                              <w:marBottom w:val="0"/>
                                                                              <w:divBdr>
                                                                                <w:top w:val="none" w:sz="0" w:space="0" w:color="auto"/>
                                                                                <w:left w:val="none" w:sz="0" w:space="0" w:color="auto"/>
                                                                                <w:bottom w:val="none" w:sz="0" w:space="0" w:color="auto"/>
                                                                                <w:right w:val="none" w:sz="0" w:space="0" w:color="auto"/>
                                                                              </w:divBdr>
                                                                              <w:divsChild>
                                                                                <w:div w:id="1338851440">
                                                                                  <w:marLeft w:val="0"/>
                                                                                  <w:marRight w:val="0"/>
                                                                                  <w:marTop w:val="0"/>
                                                                                  <w:marBottom w:val="0"/>
                                                                                  <w:divBdr>
                                                                                    <w:top w:val="none" w:sz="0" w:space="0" w:color="auto"/>
                                                                                    <w:left w:val="none" w:sz="0" w:space="0" w:color="auto"/>
                                                                                    <w:bottom w:val="none" w:sz="0" w:space="0" w:color="auto"/>
                                                                                    <w:right w:val="none" w:sz="0" w:space="0" w:color="auto"/>
                                                                                  </w:divBdr>
                                                                                  <w:divsChild>
                                                                                    <w:div w:id="1467043631">
                                                                                      <w:marLeft w:val="0"/>
                                                                                      <w:marRight w:val="0"/>
                                                                                      <w:marTop w:val="0"/>
                                                                                      <w:marBottom w:val="0"/>
                                                                                      <w:divBdr>
                                                                                        <w:top w:val="none" w:sz="0" w:space="0" w:color="auto"/>
                                                                                        <w:left w:val="none" w:sz="0" w:space="0" w:color="auto"/>
                                                                                        <w:bottom w:val="none" w:sz="0" w:space="0" w:color="auto"/>
                                                                                        <w:right w:val="none" w:sz="0" w:space="0" w:color="auto"/>
                                                                                      </w:divBdr>
                                                                                      <w:divsChild>
                                                                                        <w:div w:id="705715105">
                                                                                          <w:marLeft w:val="0"/>
                                                                                          <w:marRight w:val="0"/>
                                                                                          <w:marTop w:val="0"/>
                                                                                          <w:marBottom w:val="0"/>
                                                                                          <w:divBdr>
                                                                                            <w:top w:val="none" w:sz="0" w:space="0" w:color="auto"/>
                                                                                            <w:left w:val="none" w:sz="0" w:space="0" w:color="auto"/>
                                                                                            <w:bottom w:val="none" w:sz="0" w:space="0" w:color="auto"/>
                                                                                            <w:right w:val="none" w:sz="0" w:space="0" w:color="auto"/>
                                                                                          </w:divBdr>
                                                                                          <w:divsChild>
                                                                                            <w:div w:id="1601720570">
                                                                                              <w:marLeft w:val="0"/>
                                                                                              <w:marRight w:val="0"/>
                                                                                              <w:marTop w:val="0"/>
                                                                                              <w:marBottom w:val="0"/>
                                                                                              <w:divBdr>
                                                                                                <w:top w:val="none" w:sz="0" w:space="0" w:color="auto"/>
                                                                                                <w:left w:val="none" w:sz="0" w:space="0" w:color="auto"/>
                                                                                                <w:bottom w:val="none" w:sz="0" w:space="0" w:color="auto"/>
                                                                                                <w:right w:val="none" w:sz="0" w:space="0" w:color="auto"/>
                                                                                              </w:divBdr>
                                                                                              <w:divsChild>
                                                                                                <w:div w:id="1558473381">
                                                                                                  <w:marLeft w:val="0"/>
                                                                                                  <w:marRight w:val="0"/>
                                                                                                  <w:marTop w:val="0"/>
                                                                                                  <w:marBottom w:val="0"/>
                                                                                                  <w:divBdr>
                                                                                                    <w:top w:val="none" w:sz="0" w:space="0" w:color="auto"/>
                                                                                                    <w:left w:val="none" w:sz="0" w:space="0" w:color="auto"/>
                                                                                                    <w:bottom w:val="none" w:sz="0" w:space="0" w:color="auto"/>
                                                                                                    <w:right w:val="none" w:sz="0" w:space="0" w:color="auto"/>
                                                                                                  </w:divBdr>
                                                                                                  <w:divsChild>
                                                                                                    <w:div w:id="1227571624">
                                                                                                      <w:marLeft w:val="0"/>
                                                                                                      <w:marRight w:val="0"/>
                                                                                                      <w:marTop w:val="0"/>
                                                                                                      <w:marBottom w:val="0"/>
                                                                                                      <w:divBdr>
                                                                                                        <w:top w:val="none" w:sz="0" w:space="0" w:color="auto"/>
                                                                                                        <w:left w:val="none" w:sz="0" w:space="0" w:color="auto"/>
                                                                                                        <w:bottom w:val="none" w:sz="0" w:space="0" w:color="auto"/>
                                                                                                        <w:right w:val="none" w:sz="0" w:space="0" w:color="auto"/>
                                                                                                      </w:divBdr>
                                                                                                      <w:divsChild>
                                                                                                        <w:div w:id="1587688503">
                                                                                                          <w:marLeft w:val="0"/>
                                                                                                          <w:marRight w:val="0"/>
                                                                                                          <w:marTop w:val="0"/>
                                                                                                          <w:marBottom w:val="0"/>
                                                                                                          <w:divBdr>
                                                                                                            <w:top w:val="none" w:sz="0" w:space="0" w:color="auto"/>
                                                                                                            <w:left w:val="none" w:sz="0" w:space="0" w:color="auto"/>
                                                                                                            <w:bottom w:val="none" w:sz="0" w:space="0" w:color="auto"/>
                                                                                                            <w:right w:val="none" w:sz="0" w:space="0" w:color="auto"/>
                                                                                                          </w:divBdr>
                                                                                                          <w:divsChild>
                                                                                                            <w:div w:id="803620658">
                                                                                                              <w:marLeft w:val="0"/>
                                                                                                              <w:marRight w:val="0"/>
                                                                                                              <w:marTop w:val="0"/>
                                                                                                              <w:marBottom w:val="0"/>
                                                                                                              <w:divBdr>
                                                                                                                <w:top w:val="none" w:sz="0" w:space="0" w:color="auto"/>
                                                                                                                <w:left w:val="none" w:sz="0" w:space="0" w:color="auto"/>
                                                                                                                <w:bottom w:val="none" w:sz="0" w:space="0" w:color="auto"/>
                                                                                                                <w:right w:val="none" w:sz="0" w:space="0" w:color="auto"/>
                                                                                                              </w:divBdr>
                                                                                                              <w:divsChild>
                                                                                                                <w:div w:id="726689160">
                                                                                                                  <w:marLeft w:val="0"/>
                                                                                                                  <w:marRight w:val="0"/>
                                                                                                                  <w:marTop w:val="0"/>
                                                                                                                  <w:marBottom w:val="0"/>
                                                                                                                  <w:divBdr>
                                                                                                                    <w:top w:val="none" w:sz="0" w:space="0" w:color="auto"/>
                                                                                                                    <w:left w:val="none" w:sz="0" w:space="0" w:color="auto"/>
                                                                                                                    <w:bottom w:val="none" w:sz="0" w:space="0" w:color="auto"/>
                                                                                                                    <w:right w:val="none" w:sz="0" w:space="0" w:color="auto"/>
                                                                                                                  </w:divBdr>
                                                                                                                  <w:divsChild>
                                                                                                                    <w:div w:id="240607173">
                                                                                                                      <w:marLeft w:val="0"/>
                                                                                                                      <w:marRight w:val="0"/>
                                                                                                                      <w:marTop w:val="0"/>
                                                                                                                      <w:marBottom w:val="0"/>
                                                                                                                      <w:divBdr>
                                                                                                                        <w:top w:val="none" w:sz="0" w:space="0" w:color="auto"/>
                                                                                                                        <w:left w:val="none" w:sz="0" w:space="0" w:color="auto"/>
                                                                                                                        <w:bottom w:val="none" w:sz="0" w:space="0" w:color="auto"/>
                                                                                                                        <w:right w:val="none" w:sz="0" w:space="0" w:color="auto"/>
                                                                                                                      </w:divBdr>
                                                                                                                      <w:divsChild>
                                                                                                                        <w:div w:id="2146777442">
                                                                                                                          <w:marLeft w:val="0"/>
                                                                                                                          <w:marRight w:val="0"/>
                                                                                                                          <w:marTop w:val="0"/>
                                                                                                                          <w:marBottom w:val="0"/>
                                                                                                                          <w:divBdr>
                                                                                                                            <w:top w:val="none" w:sz="0" w:space="0" w:color="auto"/>
                                                                                                                            <w:left w:val="none" w:sz="0" w:space="0" w:color="auto"/>
                                                                                                                            <w:bottom w:val="none" w:sz="0" w:space="0" w:color="auto"/>
                                                                                                                            <w:right w:val="none" w:sz="0" w:space="0" w:color="auto"/>
                                                                                                                          </w:divBdr>
                                                                                                                          <w:divsChild>
                                                                                                                            <w:div w:id="1511064790">
                                                                                                                              <w:marLeft w:val="0"/>
                                                                                                                              <w:marRight w:val="0"/>
                                                                                                                              <w:marTop w:val="0"/>
                                                                                                                              <w:marBottom w:val="0"/>
                                                                                                                              <w:divBdr>
                                                                                                                                <w:top w:val="none" w:sz="0" w:space="0" w:color="auto"/>
                                                                                                                                <w:left w:val="none" w:sz="0" w:space="0" w:color="auto"/>
                                                                                                                                <w:bottom w:val="none" w:sz="0" w:space="0" w:color="auto"/>
                                                                                                                                <w:right w:val="none" w:sz="0" w:space="0" w:color="auto"/>
                                                                                                                              </w:divBdr>
                                                                                                                            </w:div>
                                                                                                                            <w:div w:id="373698895">
                                                                                                                              <w:marLeft w:val="0"/>
                                                                                                                              <w:marRight w:val="0"/>
                                                                                                                              <w:marTop w:val="0"/>
                                                                                                                              <w:marBottom w:val="0"/>
                                                                                                                              <w:divBdr>
                                                                                                                                <w:top w:val="none" w:sz="0" w:space="0" w:color="auto"/>
                                                                                                                                <w:left w:val="none" w:sz="0" w:space="0" w:color="auto"/>
                                                                                                                                <w:bottom w:val="none" w:sz="0" w:space="0" w:color="auto"/>
                                                                                                                                <w:right w:val="none" w:sz="0" w:space="0" w:color="auto"/>
                                                                                                                              </w:divBdr>
                                                                                                                            </w:div>
                                                                                                                            <w:div w:id="1220827138">
                                                                                                                              <w:marLeft w:val="0"/>
                                                                                                                              <w:marRight w:val="0"/>
                                                                                                                              <w:marTop w:val="0"/>
                                                                                                                              <w:marBottom w:val="0"/>
                                                                                                                              <w:divBdr>
                                                                                                                                <w:top w:val="none" w:sz="0" w:space="0" w:color="auto"/>
                                                                                                                                <w:left w:val="none" w:sz="0" w:space="0" w:color="auto"/>
                                                                                                                                <w:bottom w:val="none" w:sz="0" w:space="0" w:color="auto"/>
                                                                                                                                <w:right w:val="none" w:sz="0" w:space="0" w:color="auto"/>
                                                                                                                              </w:divBdr>
                                                                                                                            </w:div>
                                                                                                                            <w:div w:id="1762868070">
                                                                                                                              <w:marLeft w:val="0"/>
                                                                                                                              <w:marRight w:val="0"/>
                                                                                                                              <w:marTop w:val="0"/>
                                                                                                                              <w:marBottom w:val="0"/>
                                                                                                                              <w:divBdr>
                                                                                                                                <w:top w:val="none" w:sz="0" w:space="0" w:color="auto"/>
                                                                                                                                <w:left w:val="none" w:sz="0" w:space="0" w:color="auto"/>
                                                                                                                                <w:bottom w:val="none" w:sz="0" w:space="0" w:color="auto"/>
                                                                                                                                <w:right w:val="none" w:sz="0" w:space="0" w:color="auto"/>
                                                                                                                              </w:divBdr>
                                                                                                                            </w:div>
                                                                                                                            <w:div w:id="1680153807">
                                                                                                                              <w:marLeft w:val="0"/>
                                                                                                                              <w:marRight w:val="0"/>
                                                                                                                              <w:marTop w:val="0"/>
                                                                                                                              <w:marBottom w:val="0"/>
                                                                                                                              <w:divBdr>
                                                                                                                                <w:top w:val="none" w:sz="0" w:space="0" w:color="auto"/>
                                                                                                                                <w:left w:val="none" w:sz="0" w:space="0" w:color="auto"/>
                                                                                                                                <w:bottom w:val="none" w:sz="0" w:space="0" w:color="auto"/>
                                                                                                                                <w:right w:val="none" w:sz="0" w:space="0" w:color="auto"/>
                                                                                                                              </w:divBdr>
                                                                                                                            </w:div>
                                                                                                                            <w:div w:id="814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310472">
      <w:bodyDiv w:val="1"/>
      <w:marLeft w:val="0"/>
      <w:marRight w:val="0"/>
      <w:marTop w:val="0"/>
      <w:marBottom w:val="0"/>
      <w:divBdr>
        <w:top w:val="none" w:sz="0" w:space="0" w:color="auto"/>
        <w:left w:val="none" w:sz="0" w:space="0" w:color="auto"/>
        <w:bottom w:val="none" w:sz="0" w:space="0" w:color="auto"/>
        <w:right w:val="none" w:sz="0" w:space="0" w:color="auto"/>
      </w:divBdr>
      <w:divsChild>
        <w:div w:id="463424399">
          <w:marLeft w:val="0"/>
          <w:marRight w:val="0"/>
          <w:marTop w:val="0"/>
          <w:marBottom w:val="0"/>
          <w:divBdr>
            <w:top w:val="none" w:sz="0" w:space="0" w:color="auto"/>
            <w:left w:val="none" w:sz="0" w:space="0" w:color="auto"/>
            <w:bottom w:val="none" w:sz="0" w:space="0" w:color="auto"/>
            <w:right w:val="none" w:sz="0" w:space="0" w:color="auto"/>
          </w:divBdr>
        </w:div>
        <w:div w:id="1216742721">
          <w:marLeft w:val="0"/>
          <w:marRight w:val="0"/>
          <w:marTop w:val="0"/>
          <w:marBottom w:val="0"/>
          <w:divBdr>
            <w:top w:val="none" w:sz="0" w:space="0" w:color="auto"/>
            <w:left w:val="none" w:sz="0" w:space="0" w:color="auto"/>
            <w:bottom w:val="none" w:sz="0" w:space="0" w:color="auto"/>
            <w:right w:val="none" w:sz="0" w:space="0" w:color="auto"/>
          </w:divBdr>
        </w:div>
        <w:div w:id="558320096">
          <w:marLeft w:val="0"/>
          <w:marRight w:val="0"/>
          <w:marTop w:val="0"/>
          <w:marBottom w:val="0"/>
          <w:divBdr>
            <w:top w:val="none" w:sz="0" w:space="0" w:color="auto"/>
            <w:left w:val="none" w:sz="0" w:space="0" w:color="auto"/>
            <w:bottom w:val="none" w:sz="0" w:space="0" w:color="auto"/>
            <w:right w:val="none" w:sz="0" w:space="0" w:color="auto"/>
          </w:divBdr>
        </w:div>
        <w:div w:id="792867099">
          <w:marLeft w:val="0"/>
          <w:marRight w:val="0"/>
          <w:marTop w:val="0"/>
          <w:marBottom w:val="0"/>
          <w:divBdr>
            <w:top w:val="none" w:sz="0" w:space="0" w:color="auto"/>
            <w:left w:val="none" w:sz="0" w:space="0" w:color="auto"/>
            <w:bottom w:val="none" w:sz="0" w:space="0" w:color="auto"/>
            <w:right w:val="none" w:sz="0" w:space="0" w:color="auto"/>
          </w:divBdr>
        </w:div>
        <w:div w:id="2035180992">
          <w:marLeft w:val="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
    <w:div w:id="1038236759">
      <w:bodyDiv w:val="1"/>
      <w:marLeft w:val="0"/>
      <w:marRight w:val="0"/>
      <w:marTop w:val="0"/>
      <w:marBottom w:val="0"/>
      <w:divBdr>
        <w:top w:val="none" w:sz="0" w:space="0" w:color="auto"/>
        <w:left w:val="none" w:sz="0" w:space="0" w:color="auto"/>
        <w:bottom w:val="none" w:sz="0" w:space="0" w:color="auto"/>
        <w:right w:val="none" w:sz="0" w:space="0" w:color="auto"/>
      </w:divBdr>
      <w:divsChild>
        <w:div w:id="1974285995">
          <w:marLeft w:val="0"/>
          <w:marRight w:val="0"/>
          <w:marTop w:val="0"/>
          <w:marBottom w:val="0"/>
          <w:divBdr>
            <w:top w:val="none" w:sz="0" w:space="0" w:color="auto"/>
            <w:left w:val="none" w:sz="0" w:space="0" w:color="auto"/>
            <w:bottom w:val="none" w:sz="0" w:space="0" w:color="auto"/>
            <w:right w:val="none" w:sz="0" w:space="0" w:color="auto"/>
          </w:divBdr>
        </w:div>
        <w:div w:id="1025012628">
          <w:marLeft w:val="0"/>
          <w:marRight w:val="0"/>
          <w:marTop w:val="120"/>
          <w:marBottom w:val="0"/>
          <w:divBdr>
            <w:top w:val="none" w:sz="0" w:space="0" w:color="auto"/>
            <w:left w:val="none" w:sz="0" w:space="0" w:color="auto"/>
            <w:bottom w:val="none" w:sz="0" w:space="0" w:color="auto"/>
            <w:right w:val="none" w:sz="0" w:space="0" w:color="auto"/>
          </w:divBdr>
          <w:divsChild>
            <w:div w:id="1407724605">
              <w:marLeft w:val="0"/>
              <w:marRight w:val="0"/>
              <w:marTop w:val="0"/>
              <w:marBottom w:val="0"/>
              <w:divBdr>
                <w:top w:val="none" w:sz="0" w:space="0" w:color="auto"/>
                <w:left w:val="none" w:sz="0" w:space="0" w:color="auto"/>
                <w:bottom w:val="none" w:sz="0" w:space="0" w:color="auto"/>
                <w:right w:val="none" w:sz="0" w:space="0" w:color="auto"/>
              </w:divBdr>
            </w:div>
          </w:divsChild>
        </w:div>
        <w:div w:id="1195465506">
          <w:marLeft w:val="0"/>
          <w:marRight w:val="0"/>
          <w:marTop w:val="120"/>
          <w:marBottom w:val="0"/>
          <w:divBdr>
            <w:top w:val="none" w:sz="0" w:space="0" w:color="auto"/>
            <w:left w:val="none" w:sz="0" w:space="0" w:color="auto"/>
            <w:bottom w:val="none" w:sz="0" w:space="0" w:color="auto"/>
            <w:right w:val="none" w:sz="0" w:space="0" w:color="auto"/>
          </w:divBdr>
          <w:divsChild>
            <w:div w:id="2054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778">
      <w:bodyDiv w:val="1"/>
      <w:marLeft w:val="0"/>
      <w:marRight w:val="0"/>
      <w:marTop w:val="0"/>
      <w:marBottom w:val="0"/>
      <w:divBdr>
        <w:top w:val="none" w:sz="0" w:space="0" w:color="auto"/>
        <w:left w:val="none" w:sz="0" w:space="0" w:color="auto"/>
        <w:bottom w:val="none" w:sz="0" w:space="0" w:color="auto"/>
        <w:right w:val="none" w:sz="0" w:space="0" w:color="auto"/>
      </w:divBdr>
    </w:div>
    <w:div w:id="1096172061">
      <w:bodyDiv w:val="1"/>
      <w:marLeft w:val="0"/>
      <w:marRight w:val="0"/>
      <w:marTop w:val="0"/>
      <w:marBottom w:val="0"/>
      <w:divBdr>
        <w:top w:val="none" w:sz="0" w:space="0" w:color="auto"/>
        <w:left w:val="none" w:sz="0" w:space="0" w:color="auto"/>
        <w:bottom w:val="none" w:sz="0" w:space="0" w:color="auto"/>
        <w:right w:val="none" w:sz="0" w:space="0" w:color="auto"/>
      </w:divBdr>
      <w:divsChild>
        <w:div w:id="215971956">
          <w:marLeft w:val="0"/>
          <w:marRight w:val="0"/>
          <w:marTop w:val="0"/>
          <w:marBottom w:val="0"/>
          <w:divBdr>
            <w:top w:val="none" w:sz="0" w:space="0" w:color="auto"/>
            <w:left w:val="none" w:sz="0" w:space="0" w:color="auto"/>
            <w:bottom w:val="none" w:sz="0" w:space="0" w:color="auto"/>
            <w:right w:val="none" w:sz="0" w:space="0" w:color="auto"/>
          </w:divBdr>
        </w:div>
        <w:div w:id="588587318">
          <w:marLeft w:val="0"/>
          <w:marRight w:val="0"/>
          <w:marTop w:val="0"/>
          <w:marBottom w:val="0"/>
          <w:divBdr>
            <w:top w:val="none" w:sz="0" w:space="0" w:color="auto"/>
            <w:left w:val="none" w:sz="0" w:space="0" w:color="auto"/>
            <w:bottom w:val="none" w:sz="0" w:space="0" w:color="auto"/>
            <w:right w:val="none" w:sz="0" w:space="0" w:color="auto"/>
          </w:divBdr>
        </w:div>
        <w:div w:id="948053310">
          <w:marLeft w:val="0"/>
          <w:marRight w:val="0"/>
          <w:marTop w:val="0"/>
          <w:marBottom w:val="0"/>
          <w:divBdr>
            <w:top w:val="none" w:sz="0" w:space="0" w:color="auto"/>
            <w:left w:val="none" w:sz="0" w:space="0" w:color="auto"/>
            <w:bottom w:val="none" w:sz="0" w:space="0" w:color="auto"/>
            <w:right w:val="none" w:sz="0" w:space="0" w:color="auto"/>
          </w:divBdr>
        </w:div>
        <w:div w:id="1347903814">
          <w:marLeft w:val="0"/>
          <w:marRight w:val="0"/>
          <w:marTop w:val="0"/>
          <w:marBottom w:val="0"/>
          <w:divBdr>
            <w:top w:val="none" w:sz="0" w:space="0" w:color="auto"/>
            <w:left w:val="none" w:sz="0" w:space="0" w:color="auto"/>
            <w:bottom w:val="none" w:sz="0" w:space="0" w:color="auto"/>
            <w:right w:val="none" w:sz="0" w:space="0" w:color="auto"/>
          </w:divBdr>
        </w:div>
        <w:div w:id="1864592300">
          <w:marLeft w:val="0"/>
          <w:marRight w:val="0"/>
          <w:marTop w:val="0"/>
          <w:marBottom w:val="0"/>
          <w:divBdr>
            <w:top w:val="none" w:sz="0" w:space="0" w:color="auto"/>
            <w:left w:val="none" w:sz="0" w:space="0" w:color="auto"/>
            <w:bottom w:val="none" w:sz="0" w:space="0" w:color="auto"/>
            <w:right w:val="none" w:sz="0" w:space="0" w:color="auto"/>
          </w:divBdr>
        </w:div>
        <w:div w:id="1449741524">
          <w:marLeft w:val="0"/>
          <w:marRight w:val="0"/>
          <w:marTop w:val="0"/>
          <w:marBottom w:val="0"/>
          <w:divBdr>
            <w:top w:val="none" w:sz="0" w:space="0" w:color="auto"/>
            <w:left w:val="none" w:sz="0" w:space="0" w:color="auto"/>
            <w:bottom w:val="none" w:sz="0" w:space="0" w:color="auto"/>
            <w:right w:val="none" w:sz="0" w:space="0" w:color="auto"/>
          </w:divBdr>
        </w:div>
        <w:div w:id="118306122">
          <w:marLeft w:val="0"/>
          <w:marRight w:val="0"/>
          <w:marTop w:val="0"/>
          <w:marBottom w:val="0"/>
          <w:divBdr>
            <w:top w:val="none" w:sz="0" w:space="0" w:color="auto"/>
            <w:left w:val="none" w:sz="0" w:space="0" w:color="auto"/>
            <w:bottom w:val="none" w:sz="0" w:space="0" w:color="auto"/>
            <w:right w:val="none" w:sz="0" w:space="0" w:color="auto"/>
          </w:divBdr>
        </w:div>
        <w:div w:id="1739089673">
          <w:marLeft w:val="0"/>
          <w:marRight w:val="0"/>
          <w:marTop w:val="0"/>
          <w:marBottom w:val="0"/>
          <w:divBdr>
            <w:top w:val="none" w:sz="0" w:space="0" w:color="auto"/>
            <w:left w:val="none" w:sz="0" w:space="0" w:color="auto"/>
            <w:bottom w:val="none" w:sz="0" w:space="0" w:color="auto"/>
            <w:right w:val="none" w:sz="0" w:space="0" w:color="auto"/>
          </w:divBdr>
        </w:div>
        <w:div w:id="1501963959">
          <w:marLeft w:val="0"/>
          <w:marRight w:val="0"/>
          <w:marTop w:val="0"/>
          <w:marBottom w:val="0"/>
          <w:divBdr>
            <w:top w:val="none" w:sz="0" w:space="0" w:color="auto"/>
            <w:left w:val="none" w:sz="0" w:space="0" w:color="auto"/>
            <w:bottom w:val="none" w:sz="0" w:space="0" w:color="auto"/>
            <w:right w:val="none" w:sz="0" w:space="0" w:color="auto"/>
          </w:divBdr>
        </w:div>
        <w:div w:id="1329363786">
          <w:marLeft w:val="0"/>
          <w:marRight w:val="0"/>
          <w:marTop w:val="0"/>
          <w:marBottom w:val="0"/>
          <w:divBdr>
            <w:top w:val="none" w:sz="0" w:space="0" w:color="auto"/>
            <w:left w:val="none" w:sz="0" w:space="0" w:color="auto"/>
            <w:bottom w:val="none" w:sz="0" w:space="0" w:color="auto"/>
            <w:right w:val="none" w:sz="0" w:space="0" w:color="auto"/>
          </w:divBdr>
        </w:div>
        <w:div w:id="63063990">
          <w:marLeft w:val="0"/>
          <w:marRight w:val="0"/>
          <w:marTop w:val="0"/>
          <w:marBottom w:val="0"/>
          <w:divBdr>
            <w:top w:val="none" w:sz="0" w:space="0" w:color="auto"/>
            <w:left w:val="none" w:sz="0" w:space="0" w:color="auto"/>
            <w:bottom w:val="none" w:sz="0" w:space="0" w:color="auto"/>
            <w:right w:val="none" w:sz="0" w:space="0" w:color="auto"/>
          </w:divBdr>
        </w:div>
        <w:div w:id="803039617">
          <w:marLeft w:val="0"/>
          <w:marRight w:val="0"/>
          <w:marTop w:val="0"/>
          <w:marBottom w:val="0"/>
          <w:divBdr>
            <w:top w:val="none" w:sz="0" w:space="0" w:color="auto"/>
            <w:left w:val="none" w:sz="0" w:space="0" w:color="auto"/>
            <w:bottom w:val="none" w:sz="0" w:space="0" w:color="auto"/>
            <w:right w:val="none" w:sz="0" w:space="0" w:color="auto"/>
          </w:divBdr>
        </w:div>
        <w:div w:id="437070571">
          <w:marLeft w:val="0"/>
          <w:marRight w:val="0"/>
          <w:marTop w:val="0"/>
          <w:marBottom w:val="0"/>
          <w:divBdr>
            <w:top w:val="none" w:sz="0" w:space="0" w:color="auto"/>
            <w:left w:val="none" w:sz="0" w:space="0" w:color="auto"/>
            <w:bottom w:val="none" w:sz="0" w:space="0" w:color="auto"/>
            <w:right w:val="none" w:sz="0" w:space="0" w:color="auto"/>
          </w:divBdr>
        </w:div>
        <w:div w:id="2080056419">
          <w:marLeft w:val="0"/>
          <w:marRight w:val="0"/>
          <w:marTop w:val="0"/>
          <w:marBottom w:val="0"/>
          <w:divBdr>
            <w:top w:val="none" w:sz="0" w:space="0" w:color="auto"/>
            <w:left w:val="none" w:sz="0" w:space="0" w:color="auto"/>
            <w:bottom w:val="none" w:sz="0" w:space="0" w:color="auto"/>
            <w:right w:val="none" w:sz="0" w:space="0" w:color="auto"/>
          </w:divBdr>
        </w:div>
        <w:div w:id="1935088065">
          <w:marLeft w:val="0"/>
          <w:marRight w:val="0"/>
          <w:marTop w:val="0"/>
          <w:marBottom w:val="0"/>
          <w:divBdr>
            <w:top w:val="none" w:sz="0" w:space="0" w:color="auto"/>
            <w:left w:val="none" w:sz="0" w:space="0" w:color="auto"/>
            <w:bottom w:val="none" w:sz="0" w:space="0" w:color="auto"/>
            <w:right w:val="none" w:sz="0" w:space="0" w:color="auto"/>
          </w:divBdr>
        </w:div>
        <w:div w:id="97797399">
          <w:marLeft w:val="0"/>
          <w:marRight w:val="0"/>
          <w:marTop w:val="0"/>
          <w:marBottom w:val="0"/>
          <w:divBdr>
            <w:top w:val="none" w:sz="0" w:space="0" w:color="auto"/>
            <w:left w:val="none" w:sz="0" w:space="0" w:color="auto"/>
            <w:bottom w:val="none" w:sz="0" w:space="0" w:color="auto"/>
            <w:right w:val="none" w:sz="0" w:space="0" w:color="auto"/>
          </w:divBdr>
        </w:div>
        <w:div w:id="801769155">
          <w:marLeft w:val="0"/>
          <w:marRight w:val="0"/>
          <w:marTop w:val="0"/>
          <w:marBottom w:val="0"/>
          <w:divBdr>
            <w:top w:val="none" w:sz="0" w:space="0" w:color="auto"/>
            <w:left w:val="none" w:sz="0" w:space="0" w:color="auto"/>
            <w:bottom w:val="none" w:sz="0" w:space="0" w:color="auto"/>
            <w:right w:val="none" w:sz="0" w:space="0" w:color="auto"/>
          </w:divBdr>
        </w:div>
        <w:div w:id="1737780048">
          <w:marLeft w:val="0"/>
          <w:marRight w:val="0"/>
          <w:marTop w:val="0"/>
          <w:marBottom w:val="0"/>
          <w:divBdr>
            <w:top w:val="none" w:sz="0" w:space="0" w:color="auto"/>
            <w:left w:val="none" w:sz="0" w:space="0" w:color="auto"/>
            <w:bottom w:val="none" w:sz="0" w:space="0" w:color="auto"/>
            <w:right w:val="none" w:sz="0" w:space="0" w:color="auto"/>
          </w:divBdr>
        </w:div>
        <w:div w:id="121535477">
          <w:marLeft w:val="0"/>
          <w:marRight w:val="0"/>
          <w:marTop w:val="0"/>
          <w:marBottom w:val="0"/>
          <w:divBdr>
            <w:top w:val="none" w:sz="0" w:space="0" w:color="auto"/>
            <w:left w:val="none" w:sz="0" w:space="0" w:color="auto"/>
            <w:bottom w:val="none" w:sz="0" w:space="0" w:color="auto"/>
            <w:right w:val="none" w:sz="0" w:space="0" w:color="auto"/>
          </w:divBdr>
        </w:div>
      </w:divsChild>
    </w:div>
    <w:div w:id="1149782333">
      <w:bodyDiv w:val="1"/>
      <w:marLeft w:val="0"/>
      <w:marRight w:val="0"/>
      <w:marTop w:val="0"/>
      <w:marBottom w:val="0"/>
      <w:divBdr>
        <w:top w:val="none" w:sz="0" w:space="0" w:color="auto"/>
        <w:left w:val="none" w:sz="0" w:space="0" w:color="auto"/>
        <w:bottom w:val="none" w:sz="0" w:space="0" w:color="auto"/>
        <w:right w:val="none" w:sz="0" w:space="0" w:color="auto"/>
      </w:divBdr>
    </w:div>
    <w:div w:id="1174033049">
      <w:bodyDiv w:val="1"/>
      <w:marLeft w:val="0"/>
      <w:marRight w:val="0"/>
      <w:marTop w:val="0"/>
      <w:marBottom w:val="0"/>
      <w:divBdr>
        <w:top w:val="none" w:sz="0" w:space="0" w:color="auto"/>
        <w:left w:val="none" w:sz="0" w:space="0" w:color="auto"/>
        <w:bottom w:val="none" w:sz="0" w:space="0" w:color="auto"/>
        <w:right w:val="none" w:sz="0" w:space="0" w:color="auto"/>
      </w:divBdr>
      <w:divsChild>
        <w:div w:id="1260142076">
          <w:marLeft w:val="0"/>
          <w:marRight w:val="0"/>
          <w:marTop w:val="0"/>
          <w:marBottom w:val="0"/>
          <w:divBdr>
            <w:top w:val="none" w:sz="0" w:space="0" w:color="auto"/>
            <w:left w:val="none" w:sz="0" w:space="0" w:color="auto"/>
            <w:bottom w:val="none" w:sz="0" w:space="0" w:color="auto"/>
            <w:right w:val="none" w:sz="0" w:space="0" w:color="auto"/>
          </w:divBdr>
        </w:div>
        <w:div w:id="1960256103">
          <w:marLeft w:val="0"/>
          <w:marRight w:val="0"/>
          <w:marTop w:val="0"/>
          <w:marBottom w:val="0"/>
          <w:divBdr>
            <w:top w:val="none" w:sz="0" w:space="0" w:color="auto"/>
            <w:left w:val="none" w:sz="0" w:space="0" w:color="auto"/>
            <w:bottom w:val="none" w:sz="0" w:space="0" w:color="auto"/>
            <w:right w:val="none" w:sz="0" w:space="0" w:color="auto"/>
          </w:divBdr>
        </w:div>
        <w:div w:id="1779913262">
          <w:marLeft w:val="0"/>
          <w:marRight w:val="0"/>
          <w:marTop w:val="0"/>
          <w:marBottom w:val="0"/>
          <w:divBdr>
            <w:top w:val="none" w:sz="0" w:space="0" w:color="auto"/>
            <w:left w:val="none" w:sz="0" w:space="0" w:color="auto"/>
            <w:bottom w:val="none" w:sz="0" w:space="0" w:color="auto"/>
            <w:right w:val="none" w:sz="0" w:space="0" w:color="auto"/>
          </w:divBdr>
        </w:div>
      </w:divsChild>
    </w:div>
    <w:div w:id="1791440089">
      <w:bodyDiv w:val="1"/>
      <w:marLeft w:val="0"/>
      <w:marRight w:val="0"/>
      <w:marTop w:val="0"/>
      <w:marBottom w:val="0"/>
      <w:divBdr>
        <w:top w:val="none" w:sz="0" w:space="0" w:color="auto"/>
        <w:left w:val="none" w:sz="0" w:space="0" w:color="auto"/>
        <w:bottom w:val="none" w:sz="0" w:space="0" w:color="auto"/>
        <w:right w:val="none" w:sz="0" w:space="0" w:color="auto"/>
      </w:divBdr>
      <w:divsChild>
        <w:div w:id="835654640">
          <w:marLeft w:val="0"/>
          <w:marRight w:val="0"/>
          <w:marTop w:val="0"/>
          <w:marBottom w:val="0"/>
          <w:divBdr>
            <w:top w:val="none" w:sz="0" w:space="0" w:color="auto"/>
            <w:left w:val="none" w:sz="0" w:space="0" w:color="auto"/>
            <w:bottom w:val="none" w:sz="0" w:space="0" w:color="auto"/>
            <w:right w:val="none" w:sz="0" w:space="0" w:color="auto"/>
          </w:divBdr>
        </w:div>
        <w:div w:id="2045981153">
          <w:marLeft w:val="0"/>
          <w:marRight w:val="0"/>
          <w:marTop w:val="0"/>
          <w:marBottom w:val="0"/>
          <w:divBdr>
            <w:top w:val="none" w:sz="0" w:space="0" w:color="auto"/>
            <w:left w:val="none" w:sz="0" w:space="0" w:color="auto"/>
            <w:bottom w:val="none" w:sz="0" w:space="0" w:color="auto"/>
            <w:right w:val="none" w:sz="0" w:space="0" w:color="auto"/>
          </w:divBdr>
        </w:div>
        <w:div w:id="682899348">
          <w:marLeft w:val="0"/>
          <w:marRight w:val="0"/>
          <w:marTop w:val="0"/>
          <w:marBottom w:val="0"/>
          <w:divBdr>
            <w:top w:val="none" w:sz="0" w:space="0" w:color="auto"/>
            <w:left w:val="none" w:sz="0" w:space="0" w:color="auto"/>
            <w:bottom w:val="none" w:sz="0" w:space="0" w:color="auto"/>
            <w:right w:val="none" w:sz="0" w:space="0" w:color="auto"/>
          </w:divBdr>
        </w:div>
        <w:div w:id="925773127">
          <w:marLeft w:val="0"/>
          <w:marRight w:val="0"/>
          <w:marTop w:val="0"/>
          <w:marBottom w:val="0"/>
          <w:divBdr>
            <w:top w:val="none" w:sz="0" w:space="0" w:color="auto"/>
            <w:left w:val="none" w:sz="0" w:space="0" w:color="auto"/>
            <w:bottom w:val="none" w:sz="0" w:space="0" w:color="auto"/>
            <w:right w:val="none" w:sz="0" w:space="0" w:color="auto"/>
          </w:divBdr>
        </w:div>
        <w:div w:id="197284188">
          <w:marLeft w:val="0"/>
          <w:marRight w:val="0"/>
          <w:marTop w:val="0"/>
          <w:marBottom w:val="0"/>
          <w:divBdr>
            <w:top w:val="none" w:sz="0" w:space="0" w:color="auto"/>
            <w:left w:val="none" w:sz="0" w:space="0" w:color="auto"/>
            <w:bottom w:val="none" w:sz="0" w:space="0" w:color="auto"/>
            <w:right w:val="none" w:sz="0" w:space="0" w:color="auto"/>
          </w:divBdr>
        </w:div>
        <w:div w:id="1164318343">
          <w:marLeft w:val="0"/>
          <w:marRight w:val="0"/>
          <w:marTop w:val="0"/>
          <w:marBottom w:val="0"/>
          <w:divBdr>
            <w:top w:val="none" w:sz="0" w:space="0" w:color="auto"/>
            <w:left w:val="none" w:sz="0" w:space="0" w:color="auto"/>
            <w:bottom w:val="none" w:sz="0" w:space="0" w:color="auto"/>
            <w:right w:val="none" w:sz="0" w:space="0" w:color="auto"/>
          </w:divBdr>
        </w:div>
        <w:div w:id="1031610768">
          <w:marLeft w:val="0"/>
          <w:marRight w:val="0"/>
          <w:marTop w:val="0"/>
          <w:marBottom w:val="0"/>
          <w:divBdr>
            <w:top w:val="none" w:sz="0" w:space="0" w:color="auto"/>
            <w:left w:val="none" w:sz="0" w:space="0" w:color="auto"/>
            <w:bottom w:val="none" w:sz="0" w:space="0" w:color="auto"/>
            <w:right w:val="none" w:sz="0" w:space="0" w:color="auto"/>
          </w:divBdr>
        </w:div>
      </w:divsChild>
    </w:div>
    <w:div w:id="1834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8D58C-0C56-49EE-B9BC-89F9134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2123</Words>
  <Characters>11679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dc:creator>
  <cp:lastModifiedBy>Mairie Coustouges</cp:lastModifiedBy>
  <cp:revision>4</cp:revision>
  <cp:lastPrinted>2024-11-26T08:10:00Z</cp:lastPrinted>
  <dcterms:created xsi:type="dcterms:W3CDTF">2024-11-15T08:36:00Z</dcterms:created>
  <dcterms:modified xsi:type="dcterms:W3CDTF">2024-11-26T08:10:00Z</dcterms:modified>
</cp:coreProperties>
</file>