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01F9" w:rsidRPr="00CE7BA5" w:rsidRDefault="005001F9" w:rsidP="005001F9">
      <w:pPr>
        <w:tabs>
          <w:tab w:val="left" w:pos="426"/>
        </w:tabs>
        <w:overflowPunct/>
        <w:autoSpaceDE/>
        <w:autoSpaceDN/>
        <w:adjustRightInd/>
        <w:ind w:left="567"/>
        <w:textAlignment w:val="auto"/>
        <w:rPr>
          <w:rFonts w:ascii="Lucida Handwriting" w:hAnsi="Lucida Handwriting" w:cs="Arial"/>
          <w:b/>
          <w:sz w:val="24"/>
          <w:szCs w:val="24"/>
        </w:rPr>
      </w:pPr>
      <w:r>
        <w:rPr>
          <w:rFonts w:eastAsia="SimSun"/>
          <w:sz w:val="24"/>
          <w:szCs w:val="24"/>
          <w:lang w:eastAsia="zh-CN"/>
        </w:rPr>
        <w:t xml:space="preserve">              </w:t>
      </w:r>
      <w:r w:rsidRPr="00CE7BA5">
        <w:rPr>
          <w:rFonts w:ascii="Lucida Handwriting" w:hAnsi="Lucida Handwriting" w:cs="Arial"/>
          <w:b/>
          <w:sz w:val="24"/>
          <w:szCs w:val="24"/>
        </w:rPr>
        <w:t>MAIRIE DE</w:t>
      </w:r>
    </w:p>
    <w:p w:rsidR="005001F9" w:rsidRPr="00CE7BA5" w:rsidRDefault="005001F9" w:rsidP="005001F9">
      <w:pPr>
        <w:tabs>
          <w:tab w:val="left" w:pos="426"/>
        </w:tabs>
        <w:overflowPunct/>
        <w:autoSpaceDE/>
        <w:autoSpaceDN/>
        <w:adjustRightInd/>
        <w:ind w:left="567"/>
        <w:textAlignment w:val="auto"/>
        <w:rPr>
          <w:rFonts w:ascii="Arial" w:hAnsi="Arial" w:cs="Arial"/>
          <w:b/>
          <w:sz w:val="24"/>
          <w:szCs w:val="24"/>
        </w:rPr>
      </w:pPr>
      <w:r w:rsidRPr="00302B39">
        <w:rPr>
          <w:rFonts w:ascii="Arial" w:hAnsi="Arial" w:cs="Arial"/>
          <w:b/>
          <w:sz w:val="28"/>
          <w:szCs w:val="24"/>
        </w:rPr>
        <w:t xml:space="preserve"> </w:t>
      </w:r>
      <w:r w:rsidR="00AA027E" w:rsidRPr="00AF429A">
        <w:rPr>
          <w:sz w:val="22"/>
          <w:szCs w:val="22"/>
        </w:rPr>
        <w:object w:dxaOrig="12330"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95pt;height:95.05pt" o:ole="">
            <v:imagedata r:id="rId8" o:title=""/>
          </v:shape>
          <o:OLEObject Type="Embed" ProgID="AcroExch.Document.DC" ShapeID="_x0000_i1025" DrawAspect="Content" ObjectID="_1806248388" r:id="rId9"/>
        </w:object>
      </w:r>
    </w:p>
    <w:p w:rsidR="005001F9" w:rsidRPr="00AA027E" w:rsidRDefault="005001F9" w:rsidP="005001F9">
      <w:pPr>
        <w:tabs>
          <w:tab w:val="left" w:pos="426"/>
        </w:tabs>
        <w:overflowPunct/>
        <w:autoSpaceDE/>
        <w:autoSpaceDN/>
        <w:adjustRightInd/>
        <w:ind w:left="1416" w:right="6192"/>
        <w:textAlignment w:val="auto"/>
        <w:rPr>
          <w:sz w:val="18"/>
          <w:szCs w:val="18"/>
        </w:rPr>
      </w:pPr>
      <w:r w:rsidRPr="00AA027E">
        <w:rPr>
          <w:sz w:val="18"/>
          <w:szCs w:val="18"/>
        </w:rPr>
        <w:t>72 rue de la Fontaine Disparue</w:t>
      </w:r>
    </w:p>
    <w:p w:rsidR="005001F9" w:rsidRPr="00AA027E" w:rsidRDefault="005001F9" w:rsidP="005001F9">
      <w:pPr>
        <w:tabs>
          <w:tab w:val="left" w:pos="426"/>
        </w:tabs>
        <w:overflowPunct/>
        <w:autoSpaceDE/>
        <w:autoSpaceDN/>
        <w:adjustRightInd/>
        <w:ind w:left="1416" w:right="6192"/>
        <w:textAlignment w:val="auto"/>
        <w:rPr>
          <w:sz w:val="18"/>
          <w:szCs w:val="18"/>
        </w:rPr>
      </w:pPr>
      <w:r w:rsidRPr="00AA027E">
        <w:rPr>
          <w:sz w:val="18"/>
          <w:szCs w:val="18"/>
        </w:rPr>
        <w:t>42800 CHAGNON</w:t>
      </w:r>
    </w:p>
    <w:p w:rsidR="005001F9" w:rsidRPr="00AA027E" w:rsidRDefault="005001F9" w:rsidP="005001F9">
      <w:pPr>
        <w:tabs>
          <w:tab w:val="left" w:pos="426"/>
        </w:tabs>
        <w:overflowPunct/>
        <w:autoSpaceDE/>
        <w:autoSpaceDN/>
        <w:adjustRightInd/>
        <w:spacing w:after="360"/>
        <w:ind w:left="1416" w:right="6192"/>
        <w:textAlignment w:val="auto"/>
        <w:rPr>
          <w:sz w:val="18"/>
          <w:szCs w:val="18"/>
        </w:rPr>
      </w:pPr>
      <w:r w:rsidRPr="00AA027E">
        <w:rPr>
          <w:sz w:val="18"/>
          <w:szCs w:val="18"/>
        </w:rPr>
        <w:t xml:space="preserve">TEL 04.77.75.44.10 </w:t>
      </w:r>
    </w:p>
    <w:p w:rsidR="00D752AE" w:rsidRPr="00F57BA9" w:rsidRDefault="00A32CA5" w:rsidP="005001F9">
      <w:pPr>
        <w:pBdr>
          <w:top w:val="single" w:sz="18" w:space="1" w:color="auto"/>
          <w:left w:val="single" w:sz="18" w:space="4" w:color="auto"/>
          <w:bottom w:val="single" w:sz="18" w:space="1" w:color="auto"/>
          <w:right w:val="single" w:sz="18" w:space="4" w:color="auto"/>
        </w:pBdr>
        <w:tabs>
          <w:tab w:val="left" w:pos="426"/>
        </w:tabs>
        <w:overflowPunct/>
        <w:autoSpaceDE/>
        <w:autoSpaceDN/>
        <w:adjustRightInd/>
        <w:ind w:left="567"/>
        <w:jc w:val="center"/>
        <w:textAlignment w:val="auto"/>
        <w:rPr>
          <w:rFonts w:ascii="Arial" w:hAnsi="Arial" w:cs="Arial"/>
          <w:b/>
          <w:color w:val="0070C0"/>
          <w:sz w:val="28"/>
          <w:szCs w:val="28"/>
        </w:rPr>
      </w:pPr>
      <w:r w:rsidRPr="00F57BA9">
        <w:rPr>
          <w:rFonts w:ascii="Arial" w:hAnsi="Arial" w:cs="Arial"/>
          <w:b/>
          <w:color w:val="0070C0"/>
          <w:sz w:val="28"/>
          <w:szCs w:val="28"/>
        </w:rPr>
        <w:t>PROCES VERBAL</w:t>
      </w:r>
      <w:r w:rsidR="005001F9" w:rsidRPr="00F57BA9">
        <w:rPr>
          <w:rFonts w:ascii="Arial" w:hAnsi="Arial" w:cs="Arial"/>
          <w:b/>
          <w:color w:val="0070C0"/>
          <w:sz w:val="28"/>
          <w:szCs w:val="28"/>
        </w:rPr>
        <w:t xml:space="preserve"> DU</w:t>
      </w:r>
      <w:r w:rsidR="003B5219" w:rsidRPr="00F57BA9">
        <w:rPr>
          <w:rFonts w:ascii="Arial" w:hAnsi="Arial" w:cs="Arial"/>
          <w:b/>
          <w:color w:val="0070C0"/>
          <w:sz w:val="28"/>
          <w:szCs w:val="28"/>
        </w:rPr>
        <w:t xml:space="preserve"> CONSEIL MUNICIPAL</w:t>
      </w:r>
      <w:r w:rsidR="00D752AE" w:rsidRPr="00F57BA9">
        <w:rPr>
          <w:rFonts w:ascii="Arial" w:hAnsi="Arial" w:cs="Arial"/>
          <w:b/>
          <w:color w:val="0070C0"/>
          <w:sz w:val="28"/>
          <w:szCs w:val="28"/>
        </w:rPr>
        <w:t xml:space="preserve"> </w:t>
      </w:r>
    </w:p>
    <w:p w:rsidR="005001F9" w:rsidRPr="00F57BA9" w:rsidRDefault="003B5219" w:rsidP="005001F9">
      <w:pPr>
        <w:pBdr>
          <w:top w:val="single" w:sz="18" w:space="1" w:color="auto"/>
          <w:left w:val="single" w:sz="18" w:space="4" w:color="auto"/>
          <w:bottom w:val="single" w:sz="18" w:space="1" w:color="auto"/>
          <w:right w:val="single" w:sz="18" w:space="4" w:color="auto"/>
        </w:pBdr>
        <w:tabs>
          <w:tab w:val="left" w:pos="426"/>
        </w:tabs>
        <w:overflowPunct/>
        <w:autoSpaceDE/>
        <w:autoSpaceDN/>
        <w:adjustRightInd/>
        <w:ind w:left="567"/>
        <w:jc w:val="center"/>
        <w:textAlignment w:val="auto"/>
        <w:rPr>
          <w:rFonts w:ascii="Arial" w:hAnsi="Arial" w:cs="Arial"/>
          <w:b/>
          <w:color w:val="0070C0"/>
          <w:sz w:val="28"/>
          <w:szCs w:val="28"/>
        </w:rPr>
      </w:pPr>
      <w:r w:rsidRPr="00F57BA9">
        <w:rPr>
          <w:rFonts w:ascii="Arial" w:hAnsi="Arial" w:cs="Arial"/>
          <w:b/>
          <w:color w:val="0070C0"/>
          <w:sz w:val="28"/>
          <w:szCs w:val="28"/>
        </w:rPr>
        <w:t xml:space="preserve">DU </w:t>
      </w:r>
      <w:r w:rsidR="00B56DE8">
        <w:rPr>
          <w:rFonts w:ascii="Arial" w:hAnsi="Arial" w:cs="Arial"/>
          <w:b/>
          <w:color w:val="0070C0"/>
          <w:sz w:val="28"/>
          <w:szCs w:val="28"/>
        </w:rPr>
        <w:t>27</w:t>
      </w:r>
      <w:r w:rsidR="00450DC3">
        <w:rPr>
          <w:rFonts w:ascii="Arial" w:hAnsi="Arial" w:cs="Arial"/>
          <w:b/>
          <w:color w:val="0070C0"/>
          <w:sz w:val="28"/>
          <w:szCs w:val="28"/>
        </w:rPr>
        <w:t xml:space="preserve"> </w:t>
      </w:r>
      <w:r w:rsidR="009208E8">
        <w:rPr>
          <w:rFonts w:ascii="Arial" w:hAnsi="Arial" w:cs="Arial"/>
          <w:b/>
          <w:color w:val="0070C0"/>
          <w:sz w:val="28"/>
          <w:szCs w:val="28"/>
        </w:rPr>
        <w:t>mars</w:t>
      </w:r>
      <w:r w:rsidR="00B56DE8">
        <w:rPr>
          <w:rFonts w:ascii="Arial" w:hAnsi="Arial" w:cs="Arial"/>
          <w:b/>
          <w:color w:val="0070C0"/>
          <w:sz w:val="28"/>
          <w:szCs w:val="28"/>
        </w:rPr>
        <w:t xml:space="preserve"> 2025</w:t>
      </w:r>
    </w:p>
    <w:p w:rsidR="005001F9" w:rsidRPr="00302B39" w:rsidRDefault="005001F9" w:rsidP="005001F9">
      <w:pPr>
        <w:overflowPunct/>
        <w:autoSpaceDE/>
        <w:autoSpaceDN/>
        <w:adjustRightInd/>
        <w:textAlignment w:val="auto"/>
        <w:rPr>
          <w:rFonts w:ascii="Arial" w:hAnsi="Arial" w:cs="Arial"/>
          <w:b/>
          <w:sz w:val="24"/>
          <w:szCs w:val="24"/>
        </w:rPr>
      </w:pPr>
    </w:p>
    <w:p w:rsidR="00B526A7" w:rsidRDefault="00B526A7" w:rsidP="005001F9">
      <w:pPr>
        <w:tabs>
          <w:tab w:val="left" w:pos="426"/>
        </w:tabs>
        <w:overflowPunct/>
        <w:autoSpaceDE/>
        <w:autoSpaceDN/>
        <w:adjustRightInd/>
        <w:ind w:left="1416"/>
        <w:textAlignment w:val="auto"/>
        <w:rPr>
          <w:b/>
          <w:sz w:val="22"/>
          <w:szCs w:val="22"/>
        </w:rPr>
      </w:pPr>
    </w:p>
    <w:p w:rsidR="005001F9" w:rsidRDefault="005001F9" w:rsidP="001D755B">
      <w:pPr>
        <w:tabs>
          <w:tab w:val="left" w:pos="426"/>
        </w:tabs>
        <w:overflowPunct/>
        <w:autoSpaceDE/>
        <w:autoSpaceDN/>
        <w:adjustRightInd/>
        <w:ind w:left="2124" w:hanging="1698"/>
        <w:textAlignment w:val="auto"/>
        <w:rPr>
          <w:sz w:val="22"/>
          <w:szCs w:val="22"/>
        </w:rPr>
      </w:pPr>
      <w:r w:rsidRPr="005363A8">
        <w:rPr>
          <w:b/>
          <w:sz w:val="22"/>
          <w:szCs w:val="22"/>
        </w:rPr>
        <w:t>P</w:t>
      </w:r>
      <w:r w:rsidR="00C65E57">
        <w:rPr>
          <w:b/>
          <w:sz w:val="22"/>
          <w:szCs w:val="22"/>
        </w:rPr>
        <w:t>résents</w:t>
      </w:r>
      <w:r w:rsidRPr="005363A8">
        <w:rPr>
          <w:sz w:val="22"/>
          <w:szCs w:val="22"/>
        </w:rPr>
        <w:t> :</w:t>
      </w:r>
      <w:r w:rsidR="00C65E57">
        <w:rPr>
          <w:sz w:val="22"/>
          <w:szCs w:val="22"/>
        </w:rPr>
        <w:tab/>
      </w:r>
      <w:r w:rsidRPr="005363A8">
        <w:rPr>
          <w:sz w:val="22"/>
          <w:szCs w:val="22"/>
        </w:rPr>
        <w:t>Mmes Frédéri</w:t>
      </w:r>
      <w:r w:rsidR="003A481F">
        <w:rPr>
          <w:sz w:val="22"/>
          <w:szCs w:val="22"/>
        </w:rPr>
        <w:t>que CHAVE,</w:t>
      </w:r>
      <w:r w:rsidR="003B5219">
        <w:rPr>
          <w:sz w:val="22"/>
          <w:szCs w:val="22"/>
        </w:rPr>
        <w:t xml:space="preserve"> </w:t>
      </w:r>
      <w:r w:rsidR="00BD3D36" w:rsidRPr="005363A8">
        <w:rPr>
          <w:sz w:val="22"/>
          <w:szCs w:val="22"/>
        </w:rPr>
        <w:t xml:space="preserve">Virginie CHIRAT, </w:t>
      </w:r>
      <w:r w:rsidR="001D755B">
        <w:rPr>
          <w:sz w:val="22"/>
          <w:szCs w:val="22"/>
        </w:rPr>
        <w:t>Dominique PAGLIARIN,</w:t>
      </w:r>
      <w:r w:rsidR="001D6DA7">
        <w:rPr>
          <w:sz w:val="22"/>
          <w:szCs w:val="22"/>
        </w:rPr>
        <w:t xml:space="preserve"> Colette CHAISE</w:t>
      </w:r>
      <w:r w:rsidR="001D755B">
        <w:rPr>
          <w:sz w:val="22"/>
          <w:szCs w:val="22"/>
        </w:rPr>
        <w:t xml:space="preserve"> </w:t>
      </w:r>
      <w:r w:rsidR="00A857F3">
        <w:rPr>
          <w:sz w:val="22"/>
          <w:szCs w:val="22"/>
        </w:rPr>
        <w:t>MM</w:t>
      </w:r>
      <w:r w:rsidR="003B5219">
        <w:rPr>
          <w:sz w:val="22"/>
          <w:szCs w:val="22"/>
        </w:rPr>
        <w:t>.</w:t>
      </w:r>
      <w:r>
        <w:rPr>
          <w:sz w:val="22"/>
          <w:szCs w:val="22"/>
        </w:rPr>
        <w:t xml:space="preserve"> </w:t>
      </w:r>
      <w:r w:rsidRPr="005363A8">
        <w:rPr>
          <w:sz w:val="22"/>
          <w:szCs w:val="22"/>
        </w:rPr>
        <w:t>P</w:t>
      </w:r>
      <w:r w:rsidR="00D512AF">
        <w:rPr>
          <w:sz w:val="22"/>
          <w:szCs w:val="22"/>
        </w:rPr>
        <w:t>ascal COLOMBAN</w:t>
      </w:r>
      <w:r w:rsidR="000E152B">
        <w:rPr>
          <w:sz w:val="22"/>
          <w:szCs w:val="22"/>
        </w:rPr>
        <w:t xml:space="preserve">, </w:t>
      </w:r>
      <w:r w:rsidR="001D755B">
        <w:rPr>
          <w:sz w:val="22"/>
          <w:szCs w:val="22"/>
        </w:rPr>
        <w:t xml:space="preserve">Dominique DUGAND, Bruno VACHON, </w:t>
      </w:r>
      <w:r w:rsidR="003B5219">
        <w:rPr>
          <w:sz w:val="22"/>
          <w:szCs w:val="22"/>
        </w:rPr>
        <w:t xml:space="preserve">Maurice PIEGAY, </w:t>
      </w:r>
      <w:r w:rsidR="009A13E0" w:rsidRPr="006F3F45">
        <w:rPr>
          <w:sz w:val="22"/>
          <w:szCs w:val="22"/>
        </w:rPr>
        <w:t>Eric</w:t>
      </w:r>
      <w:r w:rsidR="00846FE6">
        <w:rPr>
          <w:sz w:val="22"/>
          <w:szCs w:val="22"/>
        </w:rPr>
        <w:t xml:space="preserve"> </w:t>
      </w:r>
      <w:r w:rsidR="009A13E0" w:rsidRPr="006F3F45">
        <w:rPr>
          <w:sz w:val="22"/>
          <w:szCs w:val="22"/>
        </w:rPr>
        <w:t>FERRAND</w:t>
      </w:r>
      <w:r w:rsidR="00BB31BA">
        <w:rPr>
          <w:sz w:val="22"/>
          <w:szCs w:val="22"/>
        </w:rPr>
        <w:t xml:space="preserve"> et Jean Michel FOND.</w:t>
      </w:r>
    </w:p>
    <w:p w:rsidR="00BB31BA" w:rsidRPr="0034442E" w:rsidRDefault="00BB31BA" w:rsidP="001D755B">
      <w:pPr>
        <w:tabs>
          <w:tab w:val="left" w:pos="426"/>
        </w:tabs>
        <w:overflowPunct/>
        <w:autoSpaceDE/>
        <w:autoSpaceDN/>
        <w:adjustRightInd/>
        <w:ind w:left="2124" w:hanging="1698"/>
        <w:textAlignment w:val="auto"/>
      </w:pPr>
    </w:p>
    <w:p w:rsidR="001D755B" w:rsidRDefault="009A13E0" w:rsidP="00382AD8">
      <w:pPr>
        <w:tabs>
          <w:tab w:val="left" w:pos="426"/>
        </w:tabs>
        <w:overflowPunct/>
        <w:autoSpaceDE/>
        <w:autoSpaceDN/>
        <w:adjustRightInd/>
        <w:textAlignment w:val="auto"/>
        <w:rPr>
          <w:sz w:val="22"/>
          <w:szCs w:val="22"/>
        </w:rPr>
      </w:pPr>
      <w:r>
        <w:rPr>
          <w:b/>
          <w:sz w:val="22"/>
          <w:szCs w:val="22"/>
        </w:rPr>
        <w:tab/>
      </w:r>
      <w:r w:rsidR="001D6DA7">
        <w:rPr>
          <w:b/>
          <w:sz w:val="22"/>
          <w:szCs w:val="22"/>
        </w:rPr>
        <w:t>Aucun absent</w:t>
      </w:r>
    </w:p>
    <w:p w:rsidR="00BB31BA" w:rsidRDefault="00BB31BA" w:rsidP="00382AD8">
      <w:pPr>
        <w:tabs>
          <w:tab w:val="left" w:pos="426"/>
        </w:tabs>
        <w:overflowPunct/>
        <w:autoSpaceDE/>
        <w:autoSpaceDN/>
        <w:adjustRightInd/>
        <w:textAlignment w:val="auto"/>
        <w:rPr>
          <w:sz w:val="22"/>
          <w:szCs w:val="22"/>
        </w:rPr>
      </w:pPr>
    </w:p>
    <w:p w:rsidR="001626FC" w:rsidRDefault="001626FC" w:rsidP="00382AD8">
      <w:pPr>
        <w:tabs>
          <w:tab w:val="left" w:pos="426"/>
        </w:tabs>
        <w:overflowPunct/>
        <w:autoSpaceDE/>
        <w:autoSpaceDN/>
        <w:adjustRightInd/>
        <w:textAlignment w:val="auto"/>
        <w:rPr>
          <w:sz w:val="22"/>
          <w:szCs w:val="22"/>
        </w:rPr>
      </w:pPr>
      <w:r>
        <w:rPr>
          <w:sz w:val="22"/>
          <w:szCs w:val="22"/>
        </w:rPr>
        <w:tab/>
      </w:r>
      <w:r w:rsidRPr="0034442E">
        <w:rPr>
          <w:b/>
          <w:sz w:val="22"/>
          <w:szCs w:val="22"/>
        </w:rPr>
        <w:t>Secrétaire de séance</w:t>
      </w:r>
      <w:r>
        <w:rPr>
          <w:sz w:val="22"/>
          <w:szCs w:val="22"/>
        </w:rPr>
        <w:t xml:space="preserve"> : </w:t>
      </w:r>
      <w:r w:rsidR="00450DC3">
        <w:rPr>
          <w:sz w:val="22"/>
          <w:szCs w:val="22"/>
        </w:rPr>
        <w:t>Dominique PAGLIARIN</w:t>
      </w:r>
    </w:p>
    <w:p w:rsidR="00C65E57" w:rsidRDefault="00C65E57" w:rsidP="00382AD8">
      <w:pPr>
        <w:tabs>
          <w:tab w:val="left" w:pos="426"/>
        </w:tabs>
        <w:overflowPunct/>
        <w:autoSpaceDE/>
        <w:autoSpaceDN/>
        <w:adjustRightInd/>
        <w:textAlignment w:val="auto"/>
        <w:rPr>
          <w:rFonts w:eastAsia="SimSun"/>
          <w:sz w:val="22"/>
          <w:szCs w:val="22"/>
          <w:lang w:eastAsia="zh-CN"/>
        </w:rPr>
      </w:pPr>
    </w:p>
    <w:p w:rsidR="00382AD8" w:rsidRDefault="00C65E57" w:rsidP="00C65E57">
      <w:pPr>
        <w:tabs>
          <w:tab w:val="left" w:pos="426"/>
        </w:tabs>
        <w:overflowPunct/>
        <w:autoSpaceDE/>
        <w:autoSpaceDN/>
        <w:adjustRightInd/>
        <w:textAlignment w:val="auto"/>
        <w:rPr>
          <w:rFonts w:eastAsia="SimSun"/>
          <w:sz w:val="22"/>
          <w:szCs w:val="22"/>
          <w:lang w:eastAsia="zh-CN"/>
        </w:rPr>
      </w:pPr>
      <w:r>
        <w:rPr>
          <w:rFonts w:eastAsia="SimSun"/>
          <w:sz w:val="22"/>
          <w:szCs w:val="22"/>
          <w:lang w:eastAsia="zh-CN"/>
        </w:rPr>
        <w:tab/>
      </w:r>
      <w:r w:rsidRPr="005363A8">
        <w:rPr>
          <w:rFonts w:eastAsia="SimSun"/>
          <w:sz w:val="22"/>
          <w:szCs w:val="22"/>
          <w:lang w:eastAsia="zh-CN"/>
        </w:rPr>
        <w:t xml:space="preserve">Le </w:t>
      </w:r>
      <w:r>
        <w:rPr>
          <w:rFonts w:eastAsia="SimSun"/>
          <w:sz w:val="22"/>
          <w:szCs w:val="22"/>
          <w:lang w:eastAsia="zh-CN"/>
        </w:rPr>
        <w:t xml:space="preserve">procès-verbal </w:t>
      </w:r>
      <w:r w:rsidRPr="005363A8">
        <w:rPr>
          <w:rFonts w:eastAsia="SimSun"/>
          <w:sz w:val="22"/>
          <w:szCs w:val="22"/>
          <w:lang w:eastAsia="zh-CN"/>
        </w:rPr>
        <w:t xml:space="preserve">du </w:t>
      </w:r>
      <w:r w:rsidR="001D6DA7">
        <w:rPr>
          <w:rFonts w:eastAsia="SimSun"/>
          <w:sz w:val="22"/>
          <w:szCs w:val="22"/>
          <w:lang w:eastAsia="zh-CN"/>
        </w:rPr>
        <w:t>18</w:t>
      </w:r>
      <w:r w:rsidR="00F72C5A">
        <w:rPr>
          <w:rFonts w:eastAsia="SimSun"/>
          <w:sz w:val="22"/>
          <w:szCs w:val="22"/>
          <w:lang w:eastAsia="zh-CN"/>
        </w:rPr>
        <w:t xml:space="preserve"> février</w:t>
      </w:r>
      <w:r w:rsidR="001D6DA7">
        <w:rPr>
          <w:rFonts w:eastAsia="SimSun"/>
          <w:sz w:val="22"/>
          <w:szCs w:val="22"/>
          <w:lang w:eastAsia="zh-CN"/>
        </w:rPr>
        <w:t xml:space="preserve"> 2025</w:t>
      </w:r>
      <w:r>
        <w:rPr>
          <w:rFonts w:eastAsia="SimSun"/>
          <w:sz w:val="22"/>
          <w:szCs w:val="22"/>
          <w:lang w:eastAsia="zh-CN"/>
        </w:rPr>
        <w:t xml:space="preserve"> est approuvé à l’unanimité.</w:t>
      </w:r>
    </w:p>
    <w:p w:rsidR="00C65E57" w:rsidRPr="00382AD8" w:rsidRDefault="00C65E57" w:rsidP="00C65E57">
      <w:pPr>
        <w:tabs>
          <w:tab w:val="left" w:pos="426"/>
        </w:tabs>
        <w:overflowPunct/>
        <w:autoSpaceDE/>
        <w:autoSpaceDN/>
        <w:adjustRightInd/>
        <w:textAlignment w:val="auto"/>
        <w:rPr>
          <w:rFonts w:eastAsia="SimSun"/>
          <w:sz w:val="24"/>
          <w:szCs w:val="24"/>
          <w:lang w:eastAsia="zh-CN"/>
        </w:rPr>
      </w:pPr>
    </w:p>
    <w:p w:rsidR="009161C7" w:rsidRDefault="005001F9" w:rsidP="009E7D35">
      <w:pPr>
        <w:overflowPunct/>
        <w:autoSpaceDE/>
        <w:autoSpaceDN/>
        <w:adjustRightInd/>
        <w:spacing w:after="160" w:line="259" w:lineRule="auto"/>
        <w:ind w:firstLine="567"/>
        <w:contextualSpacing/>
        <w:textAlignment w:val="auto"/>
        <w:rPr>
          <w:sz w:val="24"/>
          <w:szCs w:val="24"/>
        </w:rPr>
      </w:pPr>
      <w:r w:rsidRPr="009A13E0">
        <w:rPr>
          <w:b/>
          <w:sz w:val="24"/>
          <w:szCs w:val="24"/>
        </w:rPr>
        <w:t>ORDRE DU JOUR</w:t>
      </w:r>
      <w:r w:rsidRPr="009A13E0">
        <w:rPr>
          <w:sz w:val="24"/>
          <w:szCs w:val="24"/>
        </w:rPr>
        <w:t> :</w:t>
      </w:r>
      <w:r w:rsidR="00D752AE">
        <w:rPr>
          <w:sz w:val="24"/>
          <w:szCs w:val="24"/>
        </w:rPr>
        <w:t xml:space="preserve"> </w:t>
      </w:r>
    </w:p>
    <w:p w:rsidR="002743FB" w:rsidRDefault="002743FB" w:rsidP="009E7D35">
      <w:pPr>
        <w:overflowPunct/>
        <w:autoSpaceDE/>
        <w:autoSpaceDN/>
        <w:adjustRightInd/>
        <w:spacing w:after="160" w:line="259" w:lineRule="auto"/>
        <w:ind w:firstLine="567"/>
        <w:contextualSpacing/>
        <w:textAlignment w:val="auto"/>
        <w:rPr>
          <w:sz w:val="24"/>
          <w:szCs w:val="24"/>
        </w:rPr>
      </w:pPr>
    </w:p>
    <w:p w:rsidR="009E7D35" w:rsidRPr="00B56DE8" w:rsidRDefault="001D6DA7" w:rsidP="00B56DE8">
      <w:pPr>
        <w:ind w:right="861" w:firstLine="708"/>
        <w:rPr>
          <w:b/>
          <w:color w:val="0070C0"/>
          <w:sz w:val="32"/>
          <w:szCs w:val="32"/>
        </w:rPr>
      </w:pPr>
      <w:r>
        <w:rPr>
          <w:b/>
          <w:color w:val="0070C0"/>
          <w:sz w:val="32"/>
          <w:szCs w:val="32"/>
        </w:rPr>
        <w:t>07</w:t>
      </w:r>
      <w:r w:rsidR="00B56DE8" w:rsidRPr="00C31D70">
        <w:rPr>
          <w:b/>
          <w:color w:val="0070C0"/>
          <w:sz w:val="32"/>
          <w:szCs w:val="32"/>
        </w:rPr>
        <w:t xml:space="preserve"> </w:t>
      </w:r>
      <w:r w:rsidR="00B56DE8">
        <w:rPr>
          <w:b/>
          <w:color w:val="0070C0"/>
          <w:sz w:val="32"/>
          <w:szCs w:val="32"/>
        </w:rPr>
        <w:t>– 2025</w:t>
      </w:r>
    </w:p>
    <w:p w:rsidR="00FC7C7E" w:rsidRDefault="00FC7C7E" w:rsidP="00F72C5A">
      <w:pPr>
        <w:ind w:right="861" w:firstLine="708"/>
        <w:rPr>
          <w:b/>
          <w:bCs/>
          <w:iCs/>
          <w:color w:val="0070C0"/>
          <w:sz w:val="32"/>
          <w:szCs w:val="32"/>
        </w:rPr>
      </w:pPr>
      <w:r w:rsidRPr="00F12792">
        <w:rPr>
          <w:b/>
          <w:iCs/>
          <w:color w:val="0070C0"/>
          <w:sz w:val="32"/>
          <w:szCs w:val="32"/>
          <w:u w:val="single"/>
        </w:rPr>
        <w:t>Objet</w:t>
      </w:r>
      <w:r w:rsidRPr="00F12792">
        <w:rPr>
          <w:b/>
          <w:iCs/>
          <w:color w:val="0070C0"/>
          <w:sz w:val="32"/>
          <w:szCs w:val="32"/>
        </w:rPr>
        <w:t> :</w:t>
      </w:r>
      <w:r w:rsidRPr="00F12792">
        <w:rPr>
          <w:iCs/>
          <w:color w:val="0070C0"/>
          <w:sz w:val="32"/>
          <w:szCs w:val="32"/>
        </w:rPr>
        <w:t xml:space="preserve"> </w:t>
      </w:r>
      <w:r w:rsidR="00F72C5A" w:rsidRPr="00F12792">
        <w:rPr>
          <w:b/>
          <w:bCs/>
          <w:iCs/>
          <w:color w:val="0070C0"/>
          <w:sz w:val="32"/>
          <w:szCs w:val="32"/>
        </w:rPr>
        <w:t xml:space="preserve">Approbation </w:t>
      </w:r>
      <w:r w:rsidR="00B56DE8">
        <w:rPr>
          <w:b/>
          <w:bCs/>
          <w:iCs/>
          <w:color w:val="0070C0"/>
          <w:sz w:val="32"/>
          <w:szCs w:val="32"/>
        </w:rPr>
        <w:t>des résultats 2024</w:t>
      </w:r>
      <w:r w:rsidR="003F584E">
        <w:rPr>
          <w:b/>
          <w:bCs/>
          <w:iCs/>
          <w:color w:val="0070C0"/>
          <w:sz w:val="32"/>
          <w:szCs w:val="32"/>
        </w:rPr>
        <w:t xml:space="preserve"> du budget communal</w:t>
      </w:r>
    </w:p>
    <w:p w:rsidR="00B56DE8" w:rsidRDefault="00B56DE8" w:rsidP="00F72C5A">
      <w:pPr>
        <w:ind w:right="861" w:firstLine="708"/>
        <w:rPr>
          <w:b/>
          <w:bCs/>
          <w:iCs/>
          <w:color w:val="0070C0"/>
          <w:sz w:val="32"/>
          <w:szCs w:val="32"/>
        </w:rPr>
      </w:pPr>
    </w:p>
    <w:tbl>
      <w:tblPr>
        <w:tblW w:w="8322" w:type="dxa"/>
        <w:tblInd w:w="638" w:type="dxa"/>
        <w:tblCellMar>
          <w:left w:w="70" w:type="dxa"/>
          <w:right w:w="70" w:type="dxa"/>
        </w:tblCellMar>
        <w:tblLook w:val="04A0" w:firstRow="1" w:lastRow="0" w:firstColumn="1" w:lastColumn="0" w:noHBand="0" w:noVBand="1"/>
      </w:tblPr>
      <w:tblGrid>
        <w:gridCol w:w="2520"/>
        <w:gridCol w:w="1682"/>
        <w:gridCol w:w="1145"/>
        <w:gridCol w:w="1146"/>
        <w:gridCol w:w="1829"/>
      </w:tblGrid>
      <w:tr w:rsidR="00B56DE8" w:rsidRPr="00B56DE8" w:rsidTr="003F584E">
        <w:trPr>
          <w:trHeight w:val="245"/>
        </w:trPr>
        <w:tc>
          <w:tcPr>
            <w:tcW w:w="2520" w:type="dxa"/>
            <w:shd w:val="clear" w:color="auto" w:fill="auto"/>
            <w:noWrap/>
            <w:vAlign w:val="bottom"/>
            <w:hideMark/>
          </w:tcPr>
          <w:p w:rsidR="00B56DE8" w:rsidRPr="00B56DE8" w:rsidRDefault="00B56DE8" w:rsidP="00B56DE8">
            <w:pPr>
              <w:overflowPunct/>
              <w:autoSpaceDE/>
              <w:autoSpaceDN/>
              <w:adjustRightInd/>
              <w:textAlignment w:val="auto"/>
              <w:rPr>
                <w:rFonts w:ascii="Arial" w:hAnsi="Arial" w:cs="Arial"/>
                <w:b/>
                <w:bCs/>
              </w:rPr>
            </w:pPr>
            <w:r w:rsidRPr="00B56DE8">
              <w:rPr>
                <w:rFonts w:ascii="Arial" w:hAnsi="Arial" w:cs="Arial"/>
                <w:b/>
                <w:bCs/>
              </w:rPr>
              <w:t>INVESTISSEMENT</w:t>
            </w:r>
          </w:p>
        </w:tc>
        <w:tc>
          <w:tcPr>
            <w:tcW w:w="1682" w:type="dxa"/>
            <w:shd w:val="clear" w:color="auto" w:fill="auto"/>
            <w:noWrap/>
            <w:vAlign w:val="bottom"/>
            <w:hideMark/>
          </w:tcPr>
          <w:p w:rsidR="00B56DE8" w:rsidRPr="00B56DE8" w:rsidRDefault="00B56DE8" w:rsidP="00B56DE8">
            <w:pPr>
              <w:overflowPunct/>
              <w:autoSpaceDE/>
              <w:autoSpaceDN/>
              <w:adjustRightInd/>
              <w:textAlignment w:val="auto"/>
              <w:rPr>
                <w:rFonts w:ascii="Arial" w:hAnsi="Arial" w:cs="Arial"/>
                <w:b/>
                <w:bCs/>
              </w:rPr>
            </w:pPr>
          </w:p>
        </w:tc>
        <w:tc>
          <w:tcPr>
            <w:tcW w:w="1145" w:type="dxa"/>
            <w:shd w:val="clear" w:color="auto" w:fill="auto"/>
            <w:noWrap/>
            <w:vAlign w:val="bottom"/>
            <w:hideMark/>
          </w:tcPr>
          <w:p w:rsidR="00B56DE8" w:rsidRPr="00B56DE8" w:rsidRDefault="00B56DE8" w:rsidP="00B56DE8">
            <w:pPr>
              <w:overflowPunct/>
              <w:autoSpaceDE/>
              <w:autoSpaceDN/>
              <w:adjustRightInd/>
              <w:textAlignment w:val="auto"/>
            </w:pPr>
          </w:p>
        </w:tc>
        <w:tc>
          <w:tcPr>
            <w:tcW w:w="1146" w:type="dxa"/>
            <w:shd w:val="clear" w:color="auto" w:fill="auto"/>
            <w:noWrap/>
            <w:vAlign w:val="bottom"/>
            <w:hideMark/>
          </w:tcPr>
          <w:p w:rsidR="00B56DE8" w:rsidRPr="00B56DE8" w:rsidRDefault="00B56DE8" w:rsidP="00B56DE8">
            <w:pPr>
              <w:overflowPunct/>
              <w:autoSpaceDE/>
              <w:autoSpaceDN/>
              <w:adjustRightInd/>
              <w:textAlignment w:val="auto"/>
            </w:pPr>
          </w:p>
        </w:tc>
        <w:tc>
          <w:tcPr>
            <w:tcW w:w="1829" w:type="dxa"/>
            <w:shd w:val="clear" w:color="auto" w:fill="auto"/>
            <w:noWrap/>
            <w:vAlign w:val="bottom"/>
            <w:hideMark/>
          </w:tcPr>
          <w:p w:rsidR="00B56DE8" w:rsidRPr="00B56DE8" w:rsidRDefault="00B56DE8" w:rsidP="00B56DE8">
            <w:pPr>
              <w:overflowPunct/>
              <w:autoSpaceDE/>
              <w:autoSpaceDN/>
              <w:adjustRightInd/>
              <w:textAlignment w:val="auto"/>
            </w:pPr>
          </w:p>
        </w:tc>
      </w:tr>
      <w:tr w:rsidR="00B56DE8" w:rsidRPr="00B56DE8" w:rsidTr="003F584E">
        <w:trPr>
          <w:trHeight w:val="260"/>
        </w:trPr>
        <w:tc>
          <w:tcPr>
            <w:tcW w:w="2520"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 xml:space="preserve">Dépenses </w:t>
            </w:r>
          </w:p>
        </w:tc>
        <w:tc>
          <w:tcPr>
            <w:tcW w:w="1682"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200 478.20</w:t>
            </w:r>
          </w:p>
        </w:tc>
        <w:tc>
          <w:tcPr>
            <w:tcW w:w="1145"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p>
        </w:tc>
        <w:tc>
          <w:tcPr>
            <w:tcW w:w="1146" w:type="dxa"/>
            <w:shd w:val="clear" w:color="auto" w:fill="auto"/>
            <w:noWrap/>
            <w:vAlign w:val="bottom"/>
            <w:hideMark/>
          </w:tcPr>
          <w:p w:rsidR="00B56DE8" w:rsidRPr="00B56DE8" w:rsidRDefault="00B56DE8" w:rsidP="00B56DE8">
            <w:pPr>
              <w:overflowPunct/>
              <w:autoSpaceDE/>
              <w:autoSpaceDN/>
              <w:adjustRightInd/>
              <w:textAlignment w:val="auto"/>
            </w:pPr>
          </w:p>
        </w:tc>
        <w:tc>
          <w:tcPr>
            <w:tcW w:w="1829" w:type="dxa"/>
            <w:shd w:val="clear" w:color="auto" w:fill="auto"/>
            <w:noWrap/>
            <w:vAlign w:val="bottom"/>
            <w:hideMark/>
          </w:tcPr>
          <w:p w:rsidR="00B56DE8" w:rsidRPr="00B56DE8" w:rsidRDefault="00B56DE8" w:rsidP="00B56DE8">
            <w:pPr>
              <w:overflowPunct/>
              <w:autoSpaceDE/>
              <w:autoSpaceDN/>
              <w:adjustRightInd/>
              <w:textAlignment w:val="auto"/>
            </w:pPr>
          </w:p>
        </w:tc>
      </w:tr>
      <w:tr w:rsidR="00B56DE8" w:rsidRPr="00EB56FF" w:rsidTr="003F584E">
        <w:trPr>
          <w:trHeight w:val="260"/>
        </w:trPr>
        <w:tc>
          <w:tcPr>
            <w:tcW w:w="2520"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Recettes</w:t>
            </w:r>
          </w:p>
        </w:tc>
        <w:tc>
          <w:tcPr>
            <w:tcW w:w="1682"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220 074.24</w:t>
            </w:r>
          </w:p>
        </w:tc>
        <w:tc>
          <w:tcPr>
            <w:tcW w:w="2291" w:type="dxa"/>
            <w:gridSpan w:val="2"/>
            <w:shd w:val="clear" w:color="auto" w:fill="auto"/>
            <w:noWrap/>
            <w:vAlign w:val="bottom"/>
            <w:hideMark/>
          </w:tcPr>
          <w:p w:rsidR="00B56DE8" w:rsidRPr="00B56DE8" w:rsidRDefault="00B56DE8" w:rsidP="00B56DE8">
            <w:pPr>
              <w:overflowPunct/>
              <w:autoSpaceDE/>
              <w:autoSpaceDN/>
              <w:adjustRightInd/>
              <w:textAlignment w:val="auto"/>
              <w:rPr>
                <w:rFonts w:ascii="Arial" w:hAnsi="Arial" w:cs="Arial"/>
              </w:rPr>
            </w:pPr>
            <w:r w:rsidRPr="00B56DE8">
              <w:rPr>
                <w:rFonts w:ascii="Arial" w:hAnsi="Arial" w:cs="Arial"/>
              </w:rPr>
              <w:t>Excédent à reporter</w:t>
            </w:r>
          </w:p>
        </w:tc>
        <w:tc>
          <w:tcPr>
            <w:tcW w:w="1829" w:type="dxa"/>
            <w:shd w:val="clear" w:color="auto" w:fill="auto"/>
            <w:noWrap/>
            <w:vAlign w:val="bottom"/>
            <w:hideMark/>
          </w:tcPr>
          <w:p w:rsidR="00B56DE8" w:rsidRPr="00EB56FF" w:rsidRDefault="00B56DE8" w:rsidP="00B56DE8">
            <w:pPr>
              <w:overflowPunct/>
              <w:autoSpaceDE/>
              <w:autoSpaceDN/>
              <w:adjustRightInd/>
              <w:jc w:val="right"/>
              <w:textAlignment w:val="auto"/>
              <w:rPr>
                <w:rFonts w:ascii="Arial" w:hAnsi="Arial" w:cs="Arial"/>
                <w:b/>
              </w:rPr>
            </w:pPr>
            <w:r w:rsidRPr="00EB56FF">
              <w:rPr>
                <w:rFonts w:ascii="Arial" w:hAnsi="Arial" w:cs="Arial"/>
                <w:b/>
              </w:rPr>
              <w:t>60 922.99</w:t>
            </w:r>
          </w:p>
        </w:tc>
      </w:tr>
      <w:tr w:rsidR="00B56DE8" w:rsidRPr="00B56DE8" w:rsidTr="003F584E">
        <w:trPr>
          <w:trHeight w:val="245"/>
        </w:trPr>
        <w:tc>
          <w:tcPr>
            <w:tcW w:w="2520"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Excédent 2024</w:t>
            </w:r>
          </w:p>
        </w:tc>
        <w:tc>
          <w:tcPr>
            <w:tcW w:w="1682"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19 596.04</w:t>
            </w:r>
          </w:p>
        </w:tc>
        <w:tc>
          <w:tcPr>
            <w:tcW w:w="1145"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p>
        </w:tc>
        <w:tc>
          <w:tcPr>
            <w:tcW w:w="1146" w:type="dxa"/>
            <w:shd w:val="clear" w:color="auto" w:fill="auto"/>
            <w:noWrap/>
            <w:vAlign w:val="bottom"/>
            <w:hideMark/>
          </w:tcPr>
          <w:p w:rsidR="00B56DE8" w:rsidRPr="00B56DE8" w:rsidRDefault="00B56DE8" w:rsidP="00B56DE8">
            <w:pPr>
              <w:overflowPunct/>
              <w:autoSpaceDE/>
              <w:autoSpaceDN/>
              <w:adjustRightInd/>
              <w:textAlignment w:val="auto"/>
            </w:pPr>
          </w:p>
        </w:tc>
        <w:tc>
          <w:tcPr>
            <w:tcW w:w="1829" w:type="dxa"/>
            <w:shd w:val="clear" w:color="auto" w:fill="auto"/>
            <w:noWrap/>
            <w:vAlign w:val="bottom"/>
            <w:hideMark/>
          </w:tcPr>
          <w:p w:rsidR="00B56DE8" w:rsidRPr="00B56DE8" w:rsidRDefault="00B56DE8" w:rsidP="00B56DE8">
            <w:pPr>
              <w:overflowPunct/>
              <w:autoSpaceDE/>
              <w:autoSpaceDN/>
              <w:adjustRightInd/>
              <w:jc w:val="right"/>
              <w:textAlignment w:val="auto"/>
            </w:pPr>
          </w:p>
        </w:tc>
      </w:tr>
      <w:tr w:rsidR="00B56DE8" w:rsidRPr="00B56DE8" w:rsidTr="003F584E">
        <w:trPr>
          <w:trHeight w:val="245"/>
        </w:trPr>
        <w:tc>
          <w:tcPr>
            <w:tcW w:w="2520"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déficit 2023</w:t>
            </w:r>
          </w:p>
        </w:tc>
        <w:tc>
          <w:tcPr>
            <w:tcW w:w="1682"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-23 873.57</w:t>
            </w:r>
          </w:p>
        </w:tc>
        <w:tc>
          <w:tcPr>
            <w:tcW w:w="1145"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p>
        </w:tc>
        <w:tc>
          <w:tcPr>
            <w:tcW w:w="1146" w:type="dxa"/>
            <w:shd w:val="clear" w:color="auto" w:fill="auto"/>
            <w:noWrap/>
            <w:vAlign w:val="bottom"/>
            <w:hideMark/>
          </w:tcPr>
          <w:p w:rsidR="00B56DE8" w:rsidRPr="00B56DE8" w:rsidRDefault="00B56DE8" w:rsidP="00B56DE8">
            <w:pPr>
              <w:overflowPunct/>
              <w:autoSpaceDE/>
              <w:autoSpaceDN/>
              <w:adjustRightInd/>
              <w:textAlignment w:val="auto"/>
            </w:pPr>
          </w:p>
        </w:tc>
        <w:tc>
          <w:tcPr>
            <w:tcW w:w="1829" w:type="dxa"/>
            <w:shd w:val="clear" w:color="auto" w:fill="auto"/>
            <w:noWrap/>
            <w:vAlign w:val="bottom"/>
            <w:hideMark/>
          </w:tcPr>
          <w:p w:rsidR="00B56DE8" w:rsidRPr="00B56DE8" w:rsidRDefault="00B56DE8" w:rsidP="00B56DE8">
            <w:pPr>
              <w:overflowPunct/>
              <w:autoSpaceDE/>
              <w:autoSpaceDN/>
              <w:adjustRightInd/>
              <w:textAlignment w:val="auto"/>
            </w:pPr>
          </w:p>
        </w:tc>
      </w:tr>
      <w:tr w:rsidR="00B56DE8" w:rsidRPr="00B56DE8" w:rsidTr="003F584E">
        <w:trPr>
          <w:trHeight w:val="245"/>
        </w:trPr>
        <w:tc>
          <w:tcPr>
            <w:tcW w:w="2520"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deficit 2022</w:t>
            </w:r>
          </w:p>
        </w:tc>
        <w:tc>
          <w:tcPr>
            <w:tcW w:w="1682"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-13 289.13</w:t>
            </w:r>
          </w:p>
        </w:tc>
        <w:tc>
          <w:tcPr>
            <w:tcW w:w="1145"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p>
        </w:tc>
        <w:tc>
          <w:tcPr>
            <w:tcW w:w="1146" w:type="dxa"/>
            <w:shd w:val="clear" w:color="auto" w:fill="auto"/>
            <w:noWrap/>
            <w:vAlign w:val="bottom"/>
            <w:hideMark/>
          </w:tcPr>
          <w:p w:rsidR="00B56DE8" w:rsidRPr="00B56DE8" w:rsidRDefault="00B56DE8" w:rsidP="00B56DE8">
            <w:pPr>
              <w:overflowPunct/>
              <w:autoSpaceDE/>
              <w:autoSpaceDN/>
              <w:adjustRightInd/>
              <w:textAlignment w:val="auto"/>
            </w:pPr>
          </w:p>
        </w:tc>
        <w:tc>
          <w:tcPr>
            <w:tcW w:w="1829" w:type="dxa"/>
            <w:shd w:val="clear" w:color="auto" w:fill="auto"/>
            <w:noWrap/>
            <w:vAlign w:val="bottom"/>
            <w:hideMark/>
          </w:tcPr>
          <w:p w:rsidR="00B56DE8" w:rsidRPr="00B56DE8" w:rsidRDefault="00B56DE8" w:rsidP="00B56DE8">
            <w:pPr>
              <w:overflowPunct/>
              <w:autoSpaceDE/>
              <w:autoSpaceDN/>
              <w:adjustRightInd/>
              <w:textAlignment w:val="auto"/>
            </w:pPr>
          </w:p>
        </w:tc>
      </w:tr>
      <w:tr w:rsidR="00B56DE8" w:rsidRPr="00B56DE8" w:rsidTr="003F584E">
        <w:trPr>
          <w:trHeight w:val="245"/>
        </w:trPr>
        <w:tc>
          <w:tcPr>
            <w:tcW w:w="2520"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Excédent 2021</w:t>
            </w:r>
          </w:p>
        </w:tc>
        <w:tc>
          <w:tcPr>
            <w:tcW w:w="1682"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78 489.65</w:t>
            </w:r>
          </w:p>
        </w:tc>
        <w:tc>
          <w:tcPr>
            <w:tcW w:w="1145"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p>
        </w:tc>
        <w:tc>
          <w:tcPr>
            <w:tcW w:w="1146" w:type="dxa"/>
            <w:shd w:val="clear" w:color="auto" w:fill="auto"/>
            <w:noWrap/>
            <w:vAlign w:val="bottom"/>
            <w:hideMark/>
          </w:tcPr>
          <w:p w:rsidR="00B56DE8" w:rsidRPr="00B56DE8" w:rsidRDefault="00B56DE8" w:rsidP="00B56DE8">
            <w:pPr>
              <w:overflowPunct/>
              <w:autoSpaceDE/>
              <w:autoSpaceDN/>
              <w:adjustRightInd/>
              <w:textAlignment w:val="auto"/>
            </w:pPr>
          </w:p>
        </w:tc>
        <w:tc>
          <w:tcPr>
            <w:tcW w:w="1829" w:type="dxa"/>
            <w:shd w:val="clear" w:color="auto" w:fill="auto"/>
            <w:noWrap/>
            <w:vAlign w:val="bottom"/>
            <w:hideMark/>
          </w:tcPr>
          <w:p w:rsidR="00B56DE8" w:rsidRPr="00B56DE8" w:rsidRDefault="00B56DE8" w:rsidP="00B56DE8">
            <w:pPr>
              <w:overflowPunct/>
              <w:autoSpaceDE/>
              <w:autoSpaceDN/>
              <w:adjustRightInd/>
              <w:textAlignment w:val="auto"/>
            </w:pPr>
          </w:p>
        </w:tc>
      </w:tr>
      <w:tr w:rsidR="00B56DE8" w:rsidRPr="00B56DE8" w:rsidTr="003F584E">
        <w:trPr>
          <w:trHeight w:val="245"/>
        </w:trPr>
        <w:tc>
          <w:tcPr>
            <w:tcW w:w="2520" w:type="dxa"/>
            <w:shd w:val="clear" w:color="auto" w:fill="auto"/>
            <w:noWrap/>
            <w:vAlign w:val="bottom"/>
            <w:hideMark/>
          </w:tcPr>
          <w:p w:rsidR="00B56DE8" w:rsidRPr="00B56DE8" w:rsidRDefault="00B56DE8" w:rsidP="00B56DE8">
            <w:pPr>
              <w:overflowPunct/>
              <w:autoSpaceDE/>
              <w:autoSpaceDN/>
              <w:adjustRightInd/>
              <w:jc w:val="right"/>
              <w:textAlignment w:val="auto"/>
            </w:pPr>
          </w:p>
        </w:tc>
        <w:tc>
          <w:tcPr>
            <w:tcW w:w="1682" w:type="dxa"/>
            <w:shd w:val="clear" w:color="auto" w:fill="auto"/>
            <w:noWrap/>
            <w:vAlign w:val="bottom"/>
            <w:hideMark/>
          </w:tcPr>
          <w:p w:rsidR="00B56DE8" w:rsidRPr="00B56DE8" w:rsidRDefault="00B56DE8" w:rsidP="00B56DE8">
            <w:pPr>
              <w:overflowPunct/>
              <w:autoSpaceDE/>
              <w:autoSpaceDN/>
              <w:adjustRightInd/>
              <w:jc w:val="right"/>
              <w:textAlignment w:val="auto"/>
            </w:pPr>
          </w:p>
        </w:tc>
        <w:tc>
          <w:tcPr>
            <w:tcW w:w="1145" w:type="dxa"/>
            <w:shd w:val="clear" w:color="auto" w:fill="auto"/>
            <w:noWrap/>
            <w:vAlign w:val="bottom"/>
            <w:hideMark/>
          </w:tcPr>
          <w:p w:rsidR="00B56DE8" w:rsidRPr="00B56DE8" w:rsidRDefault="00B56DE8" w:rsidP="00B56DE8">
            <w:pPr>
              <w:overflowPunct/>
              <w:autoSpaceDE/>
              <w:autoSpaceDN/>
              <w:adjustRightInd/>
              <w:textAlignment w:val="auto"/>
            </w:pPr>
          </w:p>
        </w:tc>
        <w:tc>
          <w:tcPr>
            <w:tcW w:w="1146" w:type="dxa"/>
            <w:shd w:val="clear" w:color="auto" w:fill="auto"/>
            <w:noWrap/>
            <w:vAlign w:val="bottom"/>
            <w:hideMark/>
          </w:tcPr>
          <w:p w:rsidR="00B56DE8" w:rsidRPr="00B56DE8" w:rsidRDefault="00B56DE8" w:rsidP="00B56DE8">
            <w:pPr>
              <w:overflowPunct/>
              <w:autoSpaceDE/>
              <w:autoSpaceDN/>
              <w:adjustRightInd/>
              <w:jc w:val="right"/>
              <w:textAlignment w:val="auto"/>
            </w:pPr>
          </w:p>
        </w:tc>
        <w:tc>
          <w:tcPr>
            <w:tcW w:w="1829" w:type="dxa"/>
            <w:shd w:val="clear" w:color="auto" w:fill="auto"/>
            <w:noWrap/>
            <w:vAlign w:val="bottom"/>
            <w:hideMark/>
          </w:tcPr>
          <w:p w:rsidR="00B56DE8" w:rsidRPr="00B56DE8" w:rsidRDefault="00B56DE8" w:rsidP="00B56DE8">
            <w:pPr>
              <w:overflowPunct/>
              <w:autoSpaceDE/>
              <w:autoSpaceDN/>
              <w:adjustRightInd/>
              <w:jc w:val="right"/>
              <w:textAlignment w:val="auto"/>
            </w:pPr>
          </w:p>
        </w:tc>
      </w:tr>
      <w:tr w:rsidR="00B56DE8" w:rsidRPr="00B56DE8" w:rsidTr="003F584E">
        <w:trPr>
          <w:trHeight w:val="245"/>
        </w:trPr>
        <w:tc>
          <w:tcPr>
            <w:tcW w:w="2520" w:type="dxa"/>
            <w:shd w:val="clear" w:color="auto" w:fill="auto"/>
            <w:noWrap/>
            <w:vAlign w:val="bottom"/>
            <w:hideMark/>
          </w:tcPr>
          <w:p w:rsidR="00B56DE8" w:rsidRPr="00B56DE8" w:rsidRDefault="00B56DE8" w:rsidP="00B56DE8">
            <w:pPr>
              <w:overflowPunct/>
              <w:autoSpaceDE/>
              <w:autoSpaceDN/>
              <w:adjustRightInd/>
              <w:textAlignment w:val="auto"/>
              <w:rPr>
                <w:rFonts w:ascii="Arial" w:hAnsi="Arial" w:cs="Arial"/>
                <w:b/>
                <w:bCs/>
              </w:rPr>
            </w:pPr>
            <w:r w:rsidRPr="00B56DE8">
              <w:rPr>
                <w:rFonts w:ascii="Arial" w:hAnsi="Arial" w:cs="Arial"/>
                <w:b/>
                <w:bCs/>
              </w:rPr>
              <w:t>FONTIONNEMENT</w:t>
            </w:r>
          </w:p>
        </w:tc>
        <w:tc>
          <w:tcPr>
            <w:tcW w:w="1682" w:type="dxa"/>
            <w:shd w:val="clear" w:color="auto" w:fill="auto"/>
            <w:noWrap/>
            <w:vAlign w:val="bottom"/>
            <w:hideMark/>
          </w:tcPr>
          <w:p w:rsidR="00B56DE8" w:rsidRPr="00B56DE8" w:rsidRDefault="00B56DE8" w:rsidP="00B56DE8">
            <w:pPr>
              <w:overflowPunct/>
              <w:autoSpaceDE/>
              <w:autoSpaceDN/>
              <w:adjustRightInd/>
              <w:textAlignment w:val="auto"/>
              <w:rPr>
                <w:rFonts w:ascii="Arial" w:hAnsi="Arial" w:cs="Arial"/>
              </w:rPr>
            </w:pPr>
            <w:r w:rsidRPr="00B56DE8">
              <w:rPr>
                <w:rFonts w:ascii="Arial" w:hAnsi="Arial" w:cs="Arial"/>
              </w:rPr>
              <w:t xml:space="preserve"> </w:t>
            </w:r>
          </w:p>
        </w:tc>
        <w:tc>
          <w:tcPr>
            <w:tcW w:w="1145" w:type="dxa"/>
            <w:shd w:val="clear" w:color="auto" w:fill="auto"/>
            <w:noWrap/>
            <w:vAlign w:val="bottom"/>
            <w:hideMark/>
          </w:tcPr>
          <w:p w:rsidR="00B56DE8" w:rsidRPr="00B56DE8" w:rsidRDefault="00B56DE8" w:rsidP="00B56DE8">
            <w:pPr>
              <w:overflowPunct/>
              <w:autoSpaceDE/>
              <w:autoSpaceDN/>
              <w:adjustRightInd/>
              <w:textAlignment w:val="auto"/>
              <w:rPr>
                <w:rFonts w:ascii="Arial" w:hAnsi="Arial" w:cs="Arial"/>
              </w:rPr>
            </w:pPr>
          </w:p>
        </w:tc>
        <w:tc>
          <w:tcPr>
            <w:tcW w:w="1146" w:type="dxa"/>
            <w:shd w:val="clear" w:color="auto" w:fill="auto"/>
            <w:noWrap/>
            <w:vAlign w:val="bottom"/>
            <w:hideMark/>
          </w:tcPr>
          <w:p w:rsidR="00B56DE8" w:rsidRPr="00B56DE8" w:rsidRDefault="00B56DE8" w:rsidP="00B56DE8">
            <w:pPr>
              <w:overflowPunct/>
              <w:autoSpaceDE/>
              <w:autoSpaceDN/>
              <w:adjustRightInd/>
              <w:textAlignment w:val="auto"/>
            </w:pPr>
          </w:p>
        </w:tc>
        <w:tc>
          <w:tcPr>
            <w:tcW w:w="1829" w:type="dxa"/>
            <w:shd w:val="clear" w:color="auto" w:fill="auto"/>
            <w:noWrap/>
            <w:vAlign w:val="bottom"/>
            <w:hideMark/>
          </w:tcPr>
          <w:p w:rsidR="00B56DE8" w:rsidRPr="00B56DE8" w:rsidRDefault="00B56DE8" w:rsidP="00B56DE8">
            <w:pPr>
              <w:overflowPunct/>
              <w:autoSpaceDE/>
              <w:autoSpaceDN/>
              <w:adjustRightInd/>
              <w:textAlignment w:val="auto"/>
            </w:pPr>
          </w:p>
        </w:tc>
      </w:tr>
      <w:tr w:rsidR="00B56DE8" w:rsidRPr="00B56DE8" w:rsidTr="003F584E">
        <w:trPr>
          <w:trHeight w:val="245"/>
        </w:trPr>
        <w:tc>
          <w:tcPr>
            <w:tcW w:w="2520"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 xml:space="preserve">Dépenses </w:t>
            </w:r>
          </w:p>
        </w:tc>
        <w:tc>
          <w:tcPr>
            <w:tcW w:w="1682"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377378.36</w:t>
            </w:r>
          </w:p>
        </w:tc>
        <w:tc>
          <w:tcPr>
            <w:tcW w:w="1145"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p>
        </w:tc>
        <w:tc>
          <w:tcPr>
            <w:tcW w:w="1146" w:type="dxa"/>
            <w:shd w:val="clear" w:color="auto" w:fill="auto"/>
            <w:noWrap/>
            <w:vAlign w:val="bottom"/>
            <w:hideMark/>
          </w:tcPr>
          <w:p w:rsidR="00B56DE8" w:rsidRPr="00B56DE8" w:rsidRDefault="00B56DE8" w:rsidP="00B56DE8">
            <w:pPr>
              <w:overflowPunct/>
              <w:autoSpaceDE/>
              <w:autoSpaceDN/>
              <w:adjustRightInd/>
              <w:textAlignment w:val="auto"/>
            </w:pPr>
          </w:p>
        </w:tc>
        <w:tc>
          <w:tcPr>
            <w:tcW w:w="1829" w:type="dxa"/>
            <w:shd w:val="clear" w:color="auto" w:fill="auto"/>
            <w:noWrap/>
            <w:vAlign w:val="bottom"/>
            <w:hideMark/>
          </w:tcPr>
          <w:p w:rsidR="00B56DE8" w:rsidRPr="00B56DE8" w:rsidRDefault="00B56DE8" w:rsidP="00B56DE8">
            <w:pPr>
              <w:overflowPunct/>
              <w:autoSpaceDE/>
              <w:autoSpaceDN/>
              <w:adjustRightInd/>
              <w:textAlignment w:val="auto"/>
            </w:pPr>
          </w:p>
        </w:tc>
      </w:tr>
      <w:tr w:rsidR="00B56DE8" w:rsidRPr="00B56DE8" w:rsidTr="003F584E">
        <w:trPr>
          <w:trHeight w:val="245"/>
        </w:trPr>
        <w:tc>
          <w:tcPr>
            <w:tcW w:w="2520"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Recettes</w:t>
            </w:r>
          </w:p>
        </w:tc>
        <w:tc>
          <w:tcPr>
            <w:tcW w:w="1682"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429850.41</w:t>
            </w:r>
          </w:p>
        </w:tc>
        <w:tc>
          <w:tcPr>
            <w:tcW w:w="2291" w:type="dxa"/>
            <w:gridSpan w:val="2"/>
            <w:shd w:val="clear" w:color="auto" w:fill="auto"/>
            <w:noWrap/>
            <w:vAlign w:val="bottom"/>
            <w:hideMark/>
          </w:tcPr>
          <w:p w:rsidR="00B56DE8" w:rsidRPr="00B56DE8" w:rsidRDefault="00B56DE8" w:rsidP="00B56DE8">
            <w:pPr>
              <w:overflowPunct/>
              <w:autoSpaceDE/>
              <w:autoSpaceDN/>
              <w:adjustRightInd/>
              <w:textAlignment w:val="auto"/>
              <w:rPr>
                <w:rFonts w:ascii="Arial" w:hAnsi="Arial" w:cs="Arial"/>
              </w:rPr>
            </w:pPr>
            <w:r w:rsidRPr="00B56DE8">
              <w:rPr>
                <w:rFonts w:ascii="Arial" w:hAnsi="Arial" w:cs="Arial"/>
              </w:rPr>
              <w:t>Excédent à reporter</w:t>
            </w:r>
          </w:p>
        </w:tc>
        <w:tc>
          <w:tcPr>
            <w:tcW w:w="1829"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b/>
                <w:bCs/>
              </w:rPr>
            </w:pPr>
            <w:r w:rsidRPr="00B56DE8">
              <w:rPr>
                <w:rFonts w:ascii="Arial" w:hAnsi="Arial" w:cs="Arial"/>
                <w:b/>
                <w:bCs/>
              </w:rPr>
              <w:t>52472.05</w:t>
            </w:r>
          </w:p>
        </w:tc>
      </w:tr>
      <w:tr w:rsidR="00B56DE8" w:rsidRPr="00B56DE8" w:rsidTr="003F584E">
        <w:trPr>
          <w:trHeight w:val="245"/>
        </w:trPr>
        <w:tc>
          <w:tcPr>
            <w:tcW w:w="2520"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excédent 2024</w:t>
            </w:r>
          </w:p>
        </w:tc>
        <w:tc>
          <w:tcPr>
            <w:tcW w:w="1682"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52472.05</w:t>
            </w:r>
          </w:p>
        </w:tc>
        <w:tc>
          <w:tcPr>
            <w:tcW w:w="1145"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p>
        </w:tc>
        <w:tc>
          <w:tcPr>
            <w:tcW w:w="1146" w:type="dxa"/>
            <w:shd w:val="clear" w:color="auto" w:fill="auto"/>
            <w:noWrap/>
            <w:vAlign w:val="bottom"/>
            <w:hideMark/>
          </w:tcPr>
          <w:p w:rsidR="00B56DE8" w:rsidRPr="00B56DE8" w:rsidRDefault="00B56DE8" w:rsidP="00B56DE8">
            <w:pPr>
              <w:overflowPunct/>
              <w:autoSpaceDE/>
              <w:autoSpaceDN/>
              <w:adjustRightInd/>
              <w:textAlignment w:val="auto"/>
            </w:pPr>
          </w:p>
        </w:tc>
        <w:tc>
          <w:tcPr>
            <w:tcW w:w="1829" w:type="dxa"/>
            <w:shd w:val="clear" w:color="auto" w:fill="auto"/>
            <w:noWrap/>
            <w:vAlign w:val="bottom"/>
            <w:hideMark/>
          </w:tcPr>
          <w:p w:rsidR="00B56DE8" w:rsidRPr="00B56DE8" w:rsidRDefault="00B56DE8" w:rsidP="00B56DE8">
            <w:pPr>
              <w:overflowPunct/>
              <w:autoSpaceDE/>
              <w:autoSpaceDN/>
              <w:adjustRightInd/>
              <w:jc w:val="right"/>
              <w:textAlignment w:val="auto"/>
            </w:pPr>
          </w:p>
        </w:tc>
      </w:tr>
      <w:tr w:rsidR="00B56DE8" w:rsidRPr="00B56DE8" w:rsidTr="003F584E">
        <w:trPr>
          <w:trHeight w:val="245"/>
        </w:trPr>
        <w:tc>
          <w:tcPr>
            <w:tcW w:w="2520"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excédent 2023</w:t>
            </w:r>
          </w:p>
        </w:tc>
        <w:tc>
          <w:tcPr>
            <w:tcW w:w="1682"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38949.49</w:t>
            </w:r>
          </w:p>
        </w:tc>
        <w:tc>
          <w:tcPr>
            <w:tcW w:w="2291" w:type="dxa"/>
            <w:gridSpan w:val="2"/>
            <w:shd w:val="clear" w:color="auto" w:fill="auto"/>
            <w:noWrap/>
            <w:vAlign w:val="bottom"/>
            <w:hideMark/>
          </w:tcPr>
          <w:p w:rsidR="00B56DE8" w:rsidRPr="00B56DE8" w:rsidRDefault="00B56DE8" w:rsidP="00B56DE8">
            <w:pPr>
              <w:overflowPunct/>
              <w:autoSpaceDE/>
              <w:autoSpaceDN/>
              <w:adjustRightInd/>
              <w:textAlignment w:val="auto"/>
              <w:rPr>
                <w:rFonts w:ascii="Arial" w:hAnsi="Arial" w:cs="Arial"/>
              </w:rPr>
            </w:pPr>
            <w:r w:rsidRPr="00B56DE8">
              <w:rPr>
                <w:rFonts w:ascii="Arial" w:hAnsi="Arial" w:cs="Arial"/>
              </w:rPr>
              <w:t>affecté en investissement</w:t>
            </w:r>
          </w:p>
        </w:tc>
        <w:tc>
          <w:tcPr>
            <w:tcW w:w="1829" w:type="dxa"/>
            <w:shd w:val="clear" w:color="auto" w:fill="auto"/>
            <w:noWrap/>
            <w:vAlign w:val="bottom"/>
            <w:hideMark/>
          </w:tcPr>
          <w:p w:rsidR="00B56DE8" w:rsidRPr="00B56DE8" w:rsidRDefault="00B56DE8" w:rsidP="00B56DE8">
            <w:pPr>
              <w:overflowPunct/>
              <w:autoSpaceDE/>
              <w:autoSpaceDN/>
              <w:adjustRightInd/>
              <w:textAlignment w:val="auto"/>
              <w:rPr>
                <w:rFonts w:ascii="Arial" w:hAnsi="Arial" w:cs="Arial"/>
              </w:rPr>
            </w:pPr>
          </w:p>
        </w:tc>
      </w:tr>
      <w:tr w:rsidR="00B56DE8" w:rsidRPr="00B56DE8" w:rsidTr="003F584E">
        <w:trPr>
          <w:trHeight w:val="245"/>
        </w:trPr>
        <w:tc>
          <w:tcPr>
            <w:tcW w:w="2520" w:type="dxa"/>
            <w:shd w:val="clear" w:color="auto" w:fill="auto"/>
            <w:noWrap/>
            <w:vAlign w:val="bottom"/>
            <w:hideMark/>
          </w:tcPr>
          <w:p w:rsidR="00B56DE8" w:rsidRPr="00B56DE8" w:rsidRDefault="00B56DE8" w:rsidP="00B56DE8">
            <w:pPr>
              <w:overflowPunct/>
              <w:autoSpaceDE/>
              <w:autoSpaceDN/>
              <w:adjustRightInd/>
              <w:jc w:val="right"/>
              <w:textAlignment w:val="auto"/>
            </w:pPr>
          </w:p>
        </w:tc>
        <w:tc>
          <w:tcPr>
            <w:tcW w:w="1682" w:type="dxa"/>
            <w:shd w:val="clear" w:color="auto" w:fill="auto"/>
            <w:noWrap/>
            <w:vAlign w:val="bottom"/>
            <w:hideMark/>
          </w:tcPr>
          <w:p w:rsidR="00B56DE8" w:rsidRPr="00B56DE8" w:rsidRDefault="00B56DE8" w:rsidP="00B56DE8">
            <w:pPr>
              <w:overflowPunct/>
              <w:autoSpaceDE/>
              <w:autoSpaceDN/>
              <w:adjustRightInd/>
              <w:jc w:val="right"/>
              <w:textAlignment w:val="auto"/>
            </w:pPr>
          </w:p>
        </w:tc>
        <w:tc>
          <w:tcPr>
            <w:tcW w:w="1145" w:type="dxa"/>
            <w:shd w:val="clear" w:color="auto" w:fill="auto"/>
            <w:noWrap/>
            <w:vAlign w:val="bottom"/>
            <w:hideMark/>
          </w:tcPr>
          <w:p w:rsidR="00B56DE8" w:rsidRPr="00B56DE8" w:rsidRDefault="00B56DE8" w:rsidP="00B56DE8">
            <w:pPr>
              <w:overflowPunct/>
              <w:autoSpaceDE/>
              <w:autoSpaceDN/>
              <w:adjustRightInd/>
              <w:textAlignment w:val="auto"/>
            </w:pPr>
          </w:p>
        </w:tc>
        <w:tc>
          <w:tcPr>
            <w:tcW w:w="1146" w:type="dxa"/>
            <w:shd w:val="clear" w:color="auto" w:fill="auto"/>
            <w:noWrap/>
            <w:vAlign w:val="bottom"/>
            <w:hideMark/>
          </w:tcPr>
          <w:p w:rsidR="00B56DE8" w:rsidRPr="00B56DE8" w:rsidRDefault="00B56DE8" w:rsidP="00B56DE8">
            <w:pPr>
              <w:overflowPunct/>
              <w:autoSpaceDE/>
              <w:autoSpaceDN/>
              <w:adjustRightInd/>
              <w:textAlignment w:val="auto"/>
            </w:pPr>
          </w:p>
        </w:tc>
        <w:tc>
          <w:tcPr>
            <w:tcW w:w="1829" w:type="dxa"/>
            <w:shd w:val="clear" w:color="auto" w:fill="auto"/>
            <w:noWrap/>
            <w:vAlign w:val="bottom"/>
            <w:hideMark/>
          </w:tcPr>
          <w:p w:rsidR="00B56DE8" w:rsidRPr="00B56DE8" w:rsidRDefault="00B56DE8" w:rsidP="00B56DE8">
            <w:pPr>
              <w:overflowPunct/>
              <w:autoSpaceDE/>
              <w:autoSpaceDN/>
              <w:adjustRightInd/>
              <w:textAlignment w:val="auto"/>
            </w:pPr>
          </w:p>
        </w:tc>
      </w:tr>
      <w:tr w:rsidR="00B56DE8" w:rsidRPr="00B56DE8" w:rsidTr="003F584E">
        <w:trPr>
          <w:trHeight w:val="245"/>
        </w:trPr>
        <w:tc>
          <w:tcPr>
            <w:tcW w:w="2520" w:type="dxa"/>
            <w:shd w:val="clear" w:color="auto" w:fill="auto"/>
            <w:noWrap/>
            <w:vAlign w:val="bottom"/>
            <w:hideMark/>
          </w:tcPr>
          <w:p w:rsidR="00B56DE8" w:rsidRPr="00B56DE8" w:rsidRDefault="00B56DE8" w:rsidP="00B56DE8">
            <w:pPr>
              <w:overflowPunct/>
              <w:autoSpaceDE/>
              <w:autoSpaceDN/>
              <w:adjustRightInd/>
              <w:textAlignment w:val="auto"/>
              <w:rPr>
                <w:rFonts w:ascii="Arial" w:hAnsi="Arial" w:cs="Arial"/>
                <w:b/>
                <w:bCs/>
              </w:rPr>
            </w:pPr>
            <w:r w:rsidRPr="00B56DE8">
              <w:rPr>
                <w:rFonts w:ascii="Arial" w:hAnsi="Arial" w:cs="Arial"/>
                <w:b/>
                <w:bCs/>
              </w:rPr>
              <w:t>RESTES A REALISER</w:t>
            </w:r>
          </w:p>
        </w:tc>
        <w:tc>
          <w:tcPr>
            <w:tcW w:w="1682"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b/>
                <w:bCs/>
              </w:rPr>
            </w:pPr>
            <w:r w:rsidRPr="00B56DE8">
              <w:rPr>
                <w:rFonts w:ascii="Arial" w:hAnsi="Arial" w:cs="Arial"/>
                <w:b/>
                <w:bCs/>
              </w:rPr>
              <w:t>24200.06</w:t>
            </w:r>
          </w:p>
        </w:tc>
        <w:tc>
          <w:tcPr>
            <w:tcW w:w="1145" w:type="dxa"/>
            <w:shd w:val="clear" w:color="auto" w:fill="auto"/>
            <w:noWrap/>
            <w:vAlign w:val="bottom"/>
            <w:hideMark/>
          </w:tcPr>
          <w:p w:rsidR="00B56DE8" w:rsidRPr="00B56DE8" w:rsidRDefault="00B56DE8" w:rsidP="00B56DE8">
            <w:pPr>
              <w:overflowPunct/>
              <w:autoSpaceDE/>
              <w:autoSpaceDN/>
              <w:adjustRightInd/>
              <w:textAlignment w:val="auto"/>
            </w:pPr>
          </w:p>
        </w:tc>
        <w:tc>
          <w:tcPr>
            <w:tcW w:w="1146" w:type="dxa"/>
            <w:shd w:val="clear" w:color="auto" w:fill="auto"/>
            <w:noWrap/>
            <w:vAlign w:val="bottom"/>
            <w:hideMark/>
          </w:tcPr>
          <w:p w:rsidR="00B56DE8" w:rsidRPr="00B56DE8" w:rsidRDefault="00B56DE8" w:rsidP="00B56DE8">
            <w:pPr>
              <w:overflowPunct/>
              <w:autoSpaceDE/>
              <w:autoSpaceDN/>
              <w:adjustRightInd/>
              <w:textAlignment w:val="auto"/>
            </w:pPr>
          </w:p>
        </w:tc>
        <w:tc>
          <w:tcPr>
            <w:tcW w:w="1829" w:type="dxa"/>
            <w:shd w:val="clear" w:color="auto" w:fill="auto"/>
            <w:noWrap/>
            <w:vAlign w:val="bottom"/>
            <w:hideMark/>
          </w:tcPr>
          <w:p w:rsidR="00B56DE8" w:rsidRPr="00B56DE8" w:rsidRDefault="00B56DE8" w:rsidP="00B56DE8">
            <w:pPr>
              <w:overflowPunct/>
              <w:autoSpaceDE/>
              <w:autoSpaceDN/>
              <w:adjustRightInd/>
              <w:textAlignment w:val="auto"/>
            </w:pPr>
          </w:p>
        </w:tc>
      </w:tr>
      <w:tr w:rsidR="00B56DE8" w:rsidRPr="00B56DE8" w:rsidTr="003F584E">
        <w:trPr>
          <w:trHeight w:val="245"/>
        </w:trPr>
        <w:tc>
          <w:tcPr>
            <w:tcW w:w="2520" w:type="dxa"/>
            <w:shd w:val="clear" w:color="auto" w:fill="auto"/>
            <w:noWrap/>
            <w:vAlign w:val="bottom"/>
            <w:hideMark/>
          </w:tcPr>
          <w:p w:rsidR="00B56DE8" w:rsidRPr="00B56DE8" w:rsidRDefault="00B56DE8" w:rsidP="00B56DE8">
            <w:pPr>
              <w:overflowPunct/>
              <w:autoSpaceDE/>
              <w:autoSpaceDN/>
              <w:adjustRightInd/>
              <w:textAlignment w:val="auto"/>
            </w:pPr>
          </w:p>
        </w:tc>
        <w:tc>
          <w:tcPr>
            <w:tcW w:w="1682" w:type="dxa"/>
            <w:shd w:val="clear" w:color="auto" w:fill="auto"/>
            <w:noWrap/>
            <w:vAlign w:val="bottom"/>
            <w:hideMark/>
          </w:tcPr>
          <w:p w:rsidR="00B56DE8" w:rsidRPr="00B56DE8" w:rsidRDefault="00B56DE8" w:rsidP="00B56DE8">
            <w:pPr>
              <w:overflowPunct/>
              <w:autoSpaceDE/>
              <w:autoSpaceDN/>
              <w:adjustRightInd/>
              <w:textAlignment w:val="auto"/>
            </w:pPr>
          </w:p>
        </w:tc>
        <w:tc>
          <w:tcPr>
            <w:tcW w:w="1145" w:type="dxa"/>
            <w:shd w:val="clear" w:color="auto" w:fill="auto"/>
            <w:noWrap/>
            <w:vAlign w:val="bottom"/>
            <w:hideMark/>
          </w:tcPr>
          <w:p w:rsidR="00B56DE8" w:rsidRPr="00B56DE8" w:rsidRDefault="00B56DE8" w:rsidP="00B56DE8">
            <w:pPr>
              <w:overflowPunct/>
              <w:autoSpaceDE/>
              <w:autoSpaceDN/>
              <w:adjustRightInd/>
              <w:textAlignment w:val="auto"/>
            </w:pPr>
          </w:p>
        </w:tc>
        <w:tc>
          <w:tcPr>
            <w:tcW w:w="1146" w:type="dxa"/>
            <w:shd w:val="clear" w:color="auto" w:fill="auto"/>
            <w:noWrap/>
            <w:vAlign w:val="bottom"/>
            <w:hideMark/>
          </w:tcPr>
          <w:p w:rsidR="00B56DE8" w:rsidRPr="00B56DE8" w:rsidRDefault="00B56DE8" w:rsidP="00B56DE8">
            <w:pPr>
              <w:overflowPunct/>
              <w:autoSpaceDE/>
              <w:autoSpaceDN/>
              <w:adjustRightInd/>
              <w:textAlignment w:val="auto"/>
            </w:pPr>
          </w:p>
        </w:tc>
        <w:tc>
          <w:tcPr>
            <w:tcW w:w="1829" w:type="dxa"/>
            <w:shd w:val="clear" w:color="auto" w:fill="auto"/>
            <w:noWrap/>
            <w:vAlign w:val="bottom"/>
            <w:hideMark/>
          </w:tcPr>
          <w:p w:rsidR="00B56DE8" w:rsidRPr="00B56DE8" w:rsidRDefault="00B56DE8" w:rsidP="00B56DE8">
            <w:pPr>
              <w:overflowPunct/>
              <w:autoSpaceDE/>
              <w:autoSpaceDN/>
              <w:adjustRightInd/>
              <w:textAlignment w:val="auto"/>
            </w:pPr>
          </w:p>
        </w:tc>
      </w:tr>
      <w:tr w:rsidR="00B56DE8" w:rsidRPr="00B56DE8" w:rsidTr="003F584E">
        <w:trPr>
          <w:trHeight w:val="245"/>
        </w:trPr>
        <w:tc>
          <w:tcPr>
            <w:tcW w:w="2520"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 xml:space="preserve">Dépenses </w:t>
            </w:r>
          </w:p>
        </w:tc>
        <w:tc>
          <w:tcPr>
            <w:tcW w:w="1682"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24 200.06</w:t>
            </w:r>
          </w:p>
        </w:tc>
        <w:tc>
          <w:tcPr>
            <w:tcW w:w="1145"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p>
        </w:tc>
        <w:tc>
          <w:tcPr>
            <w:tcW w:w="1146" w:type="dxa"/>
            <w:shd w:val="clear" w:color="auto" w:fill="auto"/>
            <w:noWrap/>
            <w:vAlign w:val="bottom"/>
            <w:hideMark/>
          </w:tcPr>
          <w:p w:rsidR="00B56DE8" w:rsidRPr="00B56DE8" w:rsidRDefault="00B56DE8" w:rsidP="00B56DE8">
            <w:pPr>
              <w:overflowPunct/>
              <w:autoSpaceDE/>
              <w:autoSpaceDN/>
              <w:adjustRightInd/>
              <w:textAlignment w:val="auto"/>
            </w:pPr>
          </w:p>
        </w:tc>
        <w:tc>
          <w:tcPr>
            <w:tcW w:w="1829" w:type="dxa"/>
            <w:shd w:val="clear" w:color="auto" w:fill="auto"/>
            <w:noWrap/>
            <w:vAlign w:val="bottom"/>
            <w:hideMark/>
          </w:tcPr>
          <w:p w:rsidR="00B56DE8" w:rsidRPr="00B56DE8" w:rsidRDefault="00B56DE8" w:rsidP="00B56DE8">
            <w:pPr>
              <w:overflowPunct/>
              <w:autoSpaceDE/>
              <w:autoSpaceDN/>
              <w:adjustRightInd/>
              <w:textAlignment w:val="auto"/>
            </w:pPr>
          </w:p>
        </w:tc>
      </w:tr>
      <w:tr w:rsidR="00B56DE8" w:rsidRPr="00B56DE8" w:rsidTr="003F584E">
        <w:trPr>
          <w:trHeight w:val="245"/>
        </w:trPr>
        <w:tc>
          <w:tcPr>
            <w:tcW w:w="2520"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Recettes</w:t>
            </w:r>
          </w:p>
        </w:tc>
        <w:tc>
          <w:tcPr>
            <w:tcW w:w="1682"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0.00</w:t>
            </w:r>
          </w:p>
        </w:tc>
        <w:tc>
          <w:tcPr>
            <w:tcW w:w="1145"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p>
        </w:tc>
        <w:tc>
          <w:tcPr>
            <w:tcW w:w="1146" w:type="dxa"/>
            <w:shd w:val="clear" w:color="auto" w:fill="auto"/>
            <w:noWrap/>
            <w:vAlign w:val="bottom"/>
            <w:hideMark/>
          </w:tcPr>
          <w:p w:rsidR="00B56DE8" w:rsidRPr="00B56DE8" w:rsidRDefault="00B56DE8" w:rsidP="00B56DE8">
            <w:pPr>
              <w:overflowPunct/>
              <w:autoSpaceDE/>
              <w:autoSpaceDN/>
              <w:adjustRightInd/>
              <w:textAlignment w:val="auto"/>
            </w:pPr>
          </w:p>
        </w:tc>
        <w:tc>
          <w:tcPr>
            <w:tcW w:w="1829" w:type="dxa"/>
            <w:shd w:val="clear" w:color="auto" w:fill="auto"/>
            <w:noWrap/>
            <w:vAlign w:val="bottom"/>
            <w:hideMark/>
          </w:tcPr>
          <w:p w:rsidR="00B56DE8" w:rsidRPr="00B56DE8" w:rsidRDefault="00B56DE8" w:rsidP="00B56DE8">
            <w:pPr>
              <w:overflowPunct/>
              <w:autoSpaceDE/>
              <w:autoSpaceDN/>
              <w:adjustRightInd/>
              <w:textAlignment w:val="auto"/>
            </w:pPr>
          </w:p>
        </w:tc>
      </w:tr>
      <w:tr w:rsidR="00B56DE8" w:rsidRPr="00B56DE8" w:rsidTr="003F584E">
        <w:trPr>
          <w:trHeight w:val="245"/>
        </w:trPr>
        <w:tc>
          <w:tcPr>
            <w:tcW w:w="2520" w:type="dxa"/>
            <w:shd w:val="clear" w:color="auto" w:fill="auto"/>
            <w:noWrap/>
            <w:vAlign w:val="bottom"/>
            <w:hideMark/>
          </w:tcPr>
          <w:p w:rsidR="00B56DE8" w:rsidRPr="00B56DE8" w:rsidRDefault="00B56DE8" w:rsidP="00B56DE8">
            <w:pPr>
              <w:overflowPunct/>
              <w:autoSpaceDE/>
              <w:autoSpaceDN/>
              <w:adjustRightInd/>
              <w:textAlignment w:val="auto"/>
            </w:pPr>
          </w:p>
        </w:tc>
        <w:tc>
          <w:tcPr>
            <w:tcW w:w="1682" w:type="dxa"/>
            <w:shd w:val="clear" w:color="auto" w:fill="auto"/>
            <w:noWrap/>
            <w:vAlign w:val="bottom"/>
            <w:hideMark/>
          </w:tcPr>
          <w:p w:rsidR="00B56DE8" w:rsidRPr="00B56DE8" w:rsidRDefault="00B56DE8" w:rsidP="00B56DE8">
            <w:pPr>
              <w:overflowPunct/>
              <w:autoSpaceDE/>
              <w:autoSpaceDN/>
              <w:adjustRightInd/>
              <w:textAlignment w:val="auto"/>
            </w:pPr>
          </w:p>
        </w:tc>
        <w:tc>
          <w:tcPr>
            <w:tcW w:w="1145" w:type="dxa"/>
            <w:shd w:val="clear" w:color="auto" w:fill="auto"/>
            <w:noWrap/>
            <w:vAlign w:val="bottom"/>
            <w:hideMark/>
          </w:tcPr>
          <w:p w:rsidR="00B56DE8" w:rsidRPr="00B56DE8" w:rsidRDefault="00B56DE8" w:rsidP="00B56DE8">
            <w:pPr>
              <w:overflowPunct/>
              <w:autoSpaceDE/>
              <w:autoSpaceDN/>
              <w:adjustRightInd/>
              <w:textAlignment w:val="auto"/>
              <w:rPr>
                <w:rFonts w:ascii="Arial" w:hAnsi="Arial" w:cs="Arial"/>
              </w:rPr>
            </w:pPr>
            <w:r w:rsidRPr="00B56DE8">
              <w:rPr>
                <w:rFonts w:ascii="Arial" w:hAnsi="Arial" w:cs="Arial"/>
              </w:rPr>
              <w:t>déficit</w:t>
            </w:r>
          </w:p>
        </w:tc>
        <w:tc>
          <w:tcPr>
            <w:tcW w:w="1146"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rPr>
            </w:pPr>
            <w:r w:rsidRPr="00B56DE8">
              <w:rPr>
                <w:rFonts w:ascii="Arial" w:hAnsi="Arial" w:cs="Arial"/>
              </w:rPr>
              <w:t> </w:t>
            </w:r>
          </w:p>
        </w:tc>
        <w:tc>
          <w:tcPr>
            <w:tcW w:w="1829"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b/>
                <w:bCs/>
              </w:rPr>
            </w:pPr>
            <w:r w:rsidRPr="00B56DE8">
              <w:rPr>
                <w:rFonts w:ascii="Arial" w:hAnsi="Arial" w:cs="Arial"/>
                <w:b/>
                <w:bCs/>
              </w:rPr>
              <w:t>-24 200.06</w:t>
            </w:r>
          </w:p>
        </w:tc>
      </w:tr>
      <w:tr w:rsidR="00B56DE8" w:rsidRPr="00B56DE8" w:rsidTr="003F584E">
        <w:trPr>
          <w:trHeight w:val="245"/>
        </w:trPr>
        <w:tc>
          <w:tcPr>
            <w:tcW w:w="2520" w:type="dxa"/>
            <w:shd w:val="clear" w:color="auto" w:fill="auto"/>
            <w:noWrap/>
            <w:vAlign w:val="bottom"/>
            <w:hideMark/>
          </w:tcPr>
          <w:p w:rsidR="00B56DE8" w:rsidRPr="00B56DE8" w:rsidRDefault="00B56DE8" w:rsidP="00B56DE8">
            <w:pPr>
              <w:overflowPunct/>
              <w:autoSpaceDE/>
              <w:autoSpaceDN/>
              <w:adjustRightInd/>
              <w:jc w:val="right"/>
              <w:textAlignment w:val="auto"/>
              <w:rPr>
                <w:rFonts w:ascii="Arial" w:hAnsi="Arial" w:cs="Arial"/>
                <w:b/>
                <w:bCs/>
              </w:rPr>
            </w:pPr>
          </w:p>
        </w:tc>
        <w:tc>
          <w:tcPr>
            <w:tcW w:w="1682" w:type="dxa"/>
            <w:shd w:val="clear" w:color="auto" w:fill="auto"/>
            <w:noWrap/>
            <w:vAlign w:val="bottom"/>
            <w:hideMark/>
          </w:tcPr>
          <w:p w:rsidR="00B56DE8" w:rsidRPr="00B56DE8" w:rsidRDefault="00B56DE8" w:rsidP="00B56DE8">
            <w:pPr>
              <w:overflowPunct/>
              <w:autoSpaceDE/>
              <w:autoSpaceDN/>
              <w:adjustRightInd/>
              <w:textAlignment w:val="auto"/>
            </w:pPr>
          </w:p>
        </w:tc>
        <w:tc>
          <w:tcPr>
            <w:tcW w:w="1145" w:type="dxa"/>
            <w:shd w:val="clear" w:color="auto" w:fill="auto"/>
            <w:noWrap/>
            <w:vAlign w:val="bottom"/>
            <w:hideMark/>
          </w:tcPr>
          <w:p w:rsidR="00B56DE8" w:rsidRPr="00B56DE8" w:rsidRDefault="00B56DE8" w:rsidP="00B56DE8">
            <w:pPr>
              <w:overflowPunct/>
              <w:autoSpaceDE/>
              <w:autoSpaceDN/>
              <w:adjustRightInd/>
              <w:textAlignment w:val="auto"/>
            </w:pPr>
          </w:p>
        </w:tc>
        <w:tc>
          <w:tcPr>
            <w:tcW w:w="1146" w:type="dxa"/>
            <w:shd w:val="clear" w:color="auto" w:fill="auto"/>
            <w:noWrap/>
            <w:vAlign w:val="bottom"/>
            <w:hideMark/>
          </w:tcPr>
          <w:p w:rsidR="00B56DE8" w:rsidRPr="00B56DE8" w:rsidRDefault="00B56DE8" w:rsidP="00B56DE8">
            <w:pPr>
              <w:overflowPunct/>
              <w:autoSpaceDE/>
              <w:autoSpaceDN/>
              <w:adjustRightInd/>
              <w:textAlignment w:val="auto"/>
            </w:pPr>
          </w:p>
        </w:tc>
        <w:tc>
          <w:tcPr>
            <w:tcW w:w="1829" w:type="dxa"/>
            <w:shd w:val="clear" w:color="auto" w:fill="auto"/>
            <w:noWrap/>
            <w:vAlign w:val="bottom"/>
            <w:hideMark/>
          </w:tcPr>
          <w:p w:rsidR="00B56DE8" w:rsidRPr="00B56DE8" w:rsidRDefault="00B56DE8" w:rsidP="00B56DE8">
            <w:pPr>
              <w:overflowPunct/>
              <w:autoSpaceDE/>
              <w:autoSpaceDN/>
              <w:adjustRightInd/>
              <w:textAlignment w:val="auto"/>
            </w:pPr>
          </w:p>
        </w:tc>
      </w:tr>
    </w:tbl>
    <w:p w:rsidR="000E3708" w:rsidRDefault="000E3708" w:rsidP="001D6DA7">
      <w:pPr>
        <w:tabs>
          <w:tab w:val="left" w:pos="1680"/>
        </w:tabs>
        <w:rPr>
          <w:rFonts w:ascii="Arial" w:hAnsi="Arial" w:cs="Arial"/>
          <w:sz w:val="22"/>
          <w:szCs w:val="22"/>
        </w:rPr>
      </w:pPr>
    </w:p>
    <w:p w:rsidR="00F572DD" w:rsidRDefault="00F572DD" w:rsidP="00425903">
      <w:pPr>
        <w:tabs>
          <w:tab w:val="center" w:pos="3989"/>
          <w:tab w:val="center" w:pos="6418"/>
          <w:tab w:val="right" w:pos="9970"/>
        </w:tabs>
        <w:overflowPunct/>
        <w:autoSpaceDE/>
        <w:autoSpaceDN/>
        <w:adjustRightInd/>
        <w:spacing w:line="259" w:lineRule="auto"/>
        <w:ind w:left="708"/>
        <w:textAlignment w:val="auto"/>
        <w:rPr>
          <w:b/>
          <w:color w:val="0070C0"/>
          <w:sz w:val="32"/>
          <w:szCs w:val="32"/>
        </w:rPr>
      </w:pPr>
    </w:p>
    <w:p w:rsidR="003F584E" w:rsidRDefault="003F584E" w:rsidP="00425903">
      <w:pPr>
        <w:tabs>
          <w:tab w:val="center" w:pos="3989"/>
          <w:tab w:val="center" w:pos="6418"/>
          <w:tab w:val="right" w:pos="9970"/>
        </w:tabs>
        <w:overflowPunct/>
        <w:autoSpaceDE/>
        <w:autoSpaceDN/>
        <w:adjustRightInd/>
        <w:spacing w:line="259" w:lineRule="auto"/>
        <w:ind w:left="708"/>
        <w:textAlignment w:val="auto"/>
        <w:rPr>
          <w:b/>
          <w:color w:val="0070C0"/>
          <w:sz w:val="32"/>
          <w:szCs w:val="32"/>
        </w:rPr>
      </w:pPr>
    </w:p>
    <w:p w:rsidR="00425903" w:rsidRPr="008A5F28" w:rsidRDefault="00425903" w:rsidP="00425903">
      <w:pPr>
        <w:tabs>
          <w:tab w:val="center" w:pos="3989"/>
          <w:tab w:val="center" w:pos="6418"/>
          <w:tab w:val="right" w:pos="9970"/>
        </w:tabs>
        <w:overflowPunct/>
        <w:autoSpaceDE/>
        <w:autoSpaceDN/>
        <w:adjustRightInd/>
        <w:spacing w:line="259" w:lineRule="auto"/>
        <w:ind w:left="708"/>
        <w:textAlignment w:val="auto"/>
        <w:rPr>
          <w:b/>
          <w:color w:val="0070C0"/>
          <w:sz w:val="32"/>
          <w:szCs w:val="32"/>
        </w:rPr>
      </w:pPr>
      <w:r w:rsidRPr="008A5F28">
        <w:rPr>
          <w:b/>
          <w:color w:val="0070C0"/>
          <w:sz w:val="32"/>
          <w:szCs w:val="32"/>
        </w:rPr>
        <w:lastRenderedPageBreak/>
        <w:t>Affectation du résultat de l’exploitation de l’exercice 2024</w:t>
      </w:r>
    </w:p>
    <w:p w:rsidR="00425903" w:rsidRPr="00366346" w:rsidRDefault="00425903" w:rsidP="00425903">
      <w:pPr>
        <w:tabs>
          <w:tab w:val="center" w:pos="3989"/>
          <w:tab w:val="center" w:pos="6418"/>
          <w:tab w:val="right" w:pos="9970"/>
        </w:tabs>
        <w:overflowPunct/>
        <w:autoSpaceDE/>
        <w:autoSpaceDN/>
        <w:adjustRightInd/>
        <w:spacing w:line="259" w:lineRule="auto"/>
        <w:ind w:left="708"/>
        <w:textAlignment w:val="auto"/>
        <w:rPr>
          <w:color w:val="000000"/>
          <w:szCs w:val="22"/>
        </w:rPr>
      </w:pPr>
    </w:p>
    <w:p w:rsidR="00567658" w:rsidRPr="00567658" w:rsidRDefault="00567658" w:rsidP="00567658">
      <w:pPr>
        <w:tabs>
          <w:tab w:val="center" w:pos="3989"/>
          <w:tab w:val="center" w:pos="6418"/>
          <w:tab w:val="right" w:pos="9970"/>
        </w:tabs>
        <w:overflowPunct/>
        <w:autoSpaceDE/>
        <w:autoSpaceDN/>
        <w:adjustRightInd/>
        <w:spacing w:line="259" w:lineRule="auto"/>
        <w:ind w:left="1416"/>
        <w:textAlignment w:val="auto"/>
        <w:rPr>
          <w:rFonts w:ascii="Arial" w:hAnsi="Arial" w:cs="Arial"/>
          <w:color w:val="000000"/>
          <w:szCs w:val="22"/>
        </w:rPr>
      </w:pPr>
    </w:p>
    <w:p w:rsidR="00567658" w:rsidRPr="00567658" w:rsidRDefault="00567658" w:rsidP="00567658">
      <w:pPr>
        <w:tabs>
          <w:tab w:val="center" w:pos="3610"/>
          <w:tab w:val="center" w:pos="6374"/>
          <w:tab w:val="center" w:pos="9739"/>
        </w:tabs>
        <w:overflowPunct/>
        <w:autoSpaceDE/>
        <w:autoSpaceDN/>
        <w:adjustRightInd/>
        <w:spacing w:after="5"/>
        <w:ind w:left="1406"/>
        <w:textAlignment w:val="auto"/>
        <w:rPr>
          <w:rFonts w:ascii="Arial" w:hAnsi="Arial" w:cs="Arial"/>
          <w:color w:val="000000"/>
          <w:szCs w:val="22"/>
        </w:rPr>
      </w:pPr>
      <w:r w:rsidRPr="00567658">
        <w:rPr>
          <w:rFonts w:ascii="Arial" w:hAnsi="Arial" w:cs="Arial"/>
          <w:color w:val="000000"/>
          <w:szCs w:val="22"/>
        </w:rPr>
        <w:t>Sous la présidence de Madame Virginie CHIRAT, exposant les résultats suivants :</w:t>
      </w:r>
      <w:r w:rsidRPr="00567658">
        <w:rPr>
          <w:rFonts w:ascii="Arial" w:hAnsi="Arial" w:cs="Arial"/>
          <w:color w:val="000000"/>
          <w:szCs w:val="22"/>
        </w:rPr>
        <w:tab/>
      </w:r>
    </w:p>
    <w:p w:rsidR="00567658" w:rsidRPr="00567658" w:rsidRDefault="00567658" w:rsidP="00567658">
      <w:pPr>
        <w:tabs>
          <w:tab w:val="center" w:pos="4308"/>
          <w:tab w:val="center" w:pos="8894"/>
        </w:tabs>
        <w:overflowPunct/>
        <w:autoSpaceDE/>
        <w:autoSpaceDN/>
        <w:adjustRightInd/>
        <w:spacing w:after="311"/>
        <w:ind w:left="1416"/>
        <w:textAlignment w:val="auto"/>
        <w:rPr>
          <w:rFonts w:ascii="Arial" w:hAnsi="Arial" w:cs="Arial"/>
          <w:color w:val="000000"/>
          <w:szCs w:val="22"/>
        </w:rPr>
      </w:pPr>
    </w:p>
    <w:tbl>
      <w:tblPr>
        <w:tblStyle w:val="TableGrid"/>
        <w:tblW w:w="9256" w:type="dxa"/>
        <w:tblInd w:w="1378" w:type="dxa"/>
        <w:tblCellMar>
          <w:top w:w="64" w:type="dxa"/>
          <w:left w:w="58" w:type="dxa"/>
          <w:right w:w="31" w:type="dxa"/>
        </w:tblCellMar>
        <w:tblLook w:val="04A0" w:firstRow="1" w:lastRow="0" w:firstColumn="1" w:lastColumn="0" w:noHBand="0" w:noVBand="1"/>
      </w:tblPr>
      <w:tblGrid>
        <w:gridCol w:w="1081"/>
        <w:gridCol w:w="1433"/>
        <w:gridCol w:w="1116"/>
        <w:gridCol w:w="1356"/>
        <w:gridCol w:w="1565"/>
        <w:gridCol w:w="1297"/>
        <w:gridCol w:w="1408"/>
      </w:tblGrid>
      <w:tr w:rsidR="00567658" w:rsidRPr="00567658" w:rsidTr="00567658">
        <w:trPr>
          <w:trHeight w:val="560"/>
        </w:trPr>
        <w:tc>
          <w:tcPr>
            <w:tcW w:w="1081" w:type="dxa"/>
            <w:vMerge w:val="restart"/>
            <w:tcBorders>
              <w:top w:val="nil"/>
              <w:left w:val="nil"/>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433" w:type="dxa"/>
            <w:vMerge w:val="restart"/>
            <w:tcBorders>
              <w:top w:val="single" w:sz="2" w:space="0" w:color="000000"/>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line="323" w:lineRule="auto"/>
              <w:ind w:left="197" w:right="204"/>
              <w:jc w:val="center"/>
              <w:textAlignment w:val="auto"/>
              <w:rPr>
                <w:rFonts w:ascii="Arial" w:hAnsi="Arial" w:cs="Arial"/>
                <w:color w:val="000000"/>
                <w:sz w:val="16"/>
                <w:szCs w:val="22"/>
              </w:rPr>
            </w:pPr>
            <w:r w:rsidRPr="00567658">
              <w:rPr>
                <w:rFonts w:ascii="Arial" w:hAnsi="Arial" w:cs="Arial"/>
                <w:color w:val="000000"/>
                <w:sz w:val="16"/>
                <w:szCs w:val="22"/>
              </w:rPr>
              <w:t>RESULTATS</w:t>
            </w:r>
          </w:p>
          <w:p w:rsidR="00567658" w:rsidRPr="00567658" w:rsidRDefault="00567658" w:rsidP="00567658">
            <w:pPr>
              <w:overflowPunct/>
              <w:autoSpaceDE/>
              <w:autoSpaceDN/>
              <w:adjustRightInd/>
              <w:spacing w:line="323" w:lineRule="auto"/>
              <w:ind w:left="197" w:right="204"/>
              <w:jc w:val="center"/>
              <w:textAlignment w:val="auto"/>
              <w:rPr>
                <w:rFonts w:ascii="Arial" w:hAnsi="Arial" w:cs="Arial"/>
                <w:color w:val="000000"/>
                <w:szCs w:val="22"/>
              </w:rPr>
            </w:pPr>
          </w:p>
          <w:p w:rsidR="00567658" w:rsidRPr="00567658" w:rsidRDefault="00567658" w:rsidP="00567658">
            <w:pPr>
              <w:overflowPunct/>
              <w:autoSpaceDE/>
              <w:autoSpaceDN/>
              <w:adjustRightInd/>
              <w:spacing w:line="259" w:lineRule="auto"/>
              <w:ind w:right="7"/>
              <w:jc w:val="center"/>
              <w:textAlignment w:val="auto"/>
              <w:rPr>
                <w:rFonts w:ascii="Arial" w:hAnsi="Arial" w:cs="Arial"/>
                <w:color w:val="000000"/>
                <w:szCs w:val="22"/>
              </w:rPr>
            </w:pPr>
            <w:r w:rsidRPr="00567658">
              <w:rPr>
                <w:rFonts w:ascii="Arial" w:hAnsi="Arial" w:cs="Arial"/>
                <w:color w:val="000000"/>
                <w:sz w:val="18"/>
                <w:szCs w:val="22"/>
              </w:rPr>
              <w:t>2023</w:t>
            </w:r>
          </w:p>
        </w:tc>
        <w:tc>
          <w:tcPr>
            <w:tcW w:w="1116" w:type="dxa"/>
            <w:vMerge w:val="restart"/>
            <w:tcBorders>
              <w:top w:val="single" w:sz="2" w:space="0" w:color="000000"/>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49" w:line="259" w:lineRule="auto"/>
              <w:ind w:right="42"/>
              <w:jc w:val="center"/>
              <w:textAlignment w:val="auto"/>
              <w:rPr>
                <w:rFonts w:ascii="Arial" w:hAnsi="Arial" w:cs="Arial"/>
                <w:color w:val="000000"/>
                <w:szCs w:val="22"/>
              </w:rPr>
            </w:pPr>
            <w:r w:rsidRPr="00567658">
              <w:rPr>
                <w:rFonts w:ascii="Arial" w:hAnsi="Arial" w:cs="Arial"/>
                <w:color w:val="000000"/>
                <w:sz w:val="16"/>
                <w:szCs w:val="22"/>
              </w:rPr>
              <w:t>VIREMENT A</w:t>
            </w:r>
          </w:p>
          <w:p w:rsidR="00567658" w:rsidRPr="00567658" w:rsidRDefault="00567658" w:rsidP="00567658">
            <w:pPr>
              <w:overflowPunct/>
              <w:autoSpaceDE/>
              <w:autoSpaceDN/>
              <w:adjustRightInd/>
              <w:spacing w:line="259" w:lineRule="auto"/>
              <w:ind w:right="4"/>
              <w:jc w:val="center"/>
              <w:textAlignment w:val="auto"/>
              <w:rPr>
                <w:rFonts w:ascii="Arial" w:hAnsi="Arial" w:cs="Arial"/>
                <w:color w:val="000000"/>
                <w:szCs w:val="22"/>
              </w:rPr>
            </w:pPr>
            <w:r w:rsidRPr="00567658">
              <w:rPr>
                <w:rFonts w:ascii="Arial" w:hAnsi="Arial" w:cs="Arial"/>
                <w:color w:val="000000"/>
                <w:sz w:val="16"/>
                <w:szCs w:val="22"/>
              </w:rPr>
              <w:t>LA SF</w:t>
            </w:r>
          </w:p>
        </w:tc>
        <w:tc>
          <w:tcPr>
            <w:tcW w:w="1356" w:type="dxa"/>
            <w:vMerge w:val="restart"/>
            <w:tcBorders>
              <w:top w:val="single" w:sz="2" w:space="0" w:color="000000"/>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49" w:line="259" w:lineRule="auto"/>
              <w:ind w:right="8"/>
              <w:jc w:val="center"/>
              <w:textAlignment w:val="auto"/>
              <w:rPr>
                <w:rFonts w:ascii="Arial" w:hAnsi="Arial" w:cs="Arial"/>
                <w:color w:val="000000"/>
                <w:szCs w:val="22"/>
              </w:rPr>
            </w:pPr>
            <w:r w:rsidRPr="00567658">
              <w:rPr>
                <w:rFonts w:ascii="Arial" w:hAnsi="Arial" w:cs="Arial"/>
                <w:color w:val="000000"/>
                <w:sz w:val="16"/>
                <w:szCs w:val="22"/>
              </w:rPr>
              <w:t>RESULTAT DE</w:t>
            </w:r>
          </w:p>
          <w:p w:rsidR="00567658" w:rsidRPr="00567658" w:rsidRDefault="00567658" w:rsidP="00567658">
            <w:pPr>
              <w:overflowPunct/>
              <w:autoSpaceDE/>
              <w:autoSpaceDN/>
              <w:adjustRightInd/>
              <w:spacing w:after="45" w:line="259" w:lineRule="auto"/>
              <w:ind w:right="8"/>
              <w:jc w:val="center"/>
              <w:textAlignment w:val="auto"/>
              <w:rPr>
                <w:rFonts w:ascii="Arial" w:hAnsi="Arial" w:cs="Arial"/>
                <w:color w:val="000000"/>
                <w:szCs w:val="22"/>
              </w:rPr>
            </w:pPr>
            <w:r w:rsidRPr="00567658">
              <w:rPr>
                <w:rFonts w:ascii="Arial" w:hAnsi="Arial" w:cs="Arial"/>
                <w:color w:val="000000"/>
                <w:sz w:val="16"/>
                <w:szCs w:val="22"/>
              </w:rPr>
              <w:t>L’EXERCICE</w:t>
            </w:r>
          </w:p>
          <w:p w:rsidR="00567658" w:rsidRPr="00567658" w:rsidRDefault="00567658" w:rsidP="00567658">
            <w:pPr>
              <w:overflowPunct/>
              <w:autoSpaceDE/>
              <w:autoSpaceDN/>
              <w:adjustRightInd/>
              <w:spacing w:line="259" w:lineRule="auto"/>
              <w:ind w:right="13"/>
              <w:jc w:val="center"/>
              <w:textAlignment w:val="auto"/>
              <w:rPr>
                <w:rFonts w:ascii="Arial" w:hAnsi="Arial" w:cs="Arial"/>
                <w:color w:val="000000"/>
                <w:szCs w:val="22"/>
              </w:rPr>
            </w:pPr>
            <w:r w:rsidRPr="00567658">
              <w:rPr>
                <w:rFonts w:ascii="Arial" w:hAnsi="Arial" w:cs="Arial"/>
                <w:color w:val="000000"/>
                <w:sz w:val="18"/>
                <w:szCs w:val="22"/>
              </w:rPr>
              <w:t>2024</w:t>
            </w:r>
          </w:p>
        </w:tc>
        <w:tc>
          <w:tcPr>
            <w:tcW w:w="1565" w:type="dxa"/>
            <w:tcBorders>
              <w:top w:val="single" w:sz="2" w:space="0" w:color="000000"/>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51" w:line="259" w:lineRule="auto"/>
              <w:ind w:right="2"/>
              <w:jc w:val="center"/>
              <w:textAlignment w:val="auto"/>
              <w:rPr>
                <w:rFonts w:ascii="Arial" w:hAnsi="Arial" w:cs="Arial"/>
                <w:color w:val="000000"/>
                <w:szCs w:val="22"/>
              </w:rPr>
            </w:pPr>
            <w:r w:rsidRPr="00567658">
              <w:rPr>
                <w:rFonts w:ascii="Arial" w:hAnsi="Arial" w:cs="Arial"/>
                <w:color w:val="000000"/>
                <w:sz w:val="16"/>
                <w:szCs w:val="22"/>
              </w:rPr>
              <w:t>RESTES A</w:t>
            </w:r>
          </w:p>
          <w:p w:rsidR="00567658" w:rsidRPr="00567658" w:rsidRDefault="00567658" w:rsidP="00567658">
            <w:pPr>
              <w:overflowPunct/>
              <w:autoSpaceDE/>
              <w:autoSpaceDN/>
              <w:adjustRightInd/>
              <w:spacing w:after="45" w:line="259" w:lineRule="auto"/>
              <w:ind w:right="2"/>
              <w:jc w:val="center"/>
              <w:textAlignment w:val="auto"/>
              <w:rPr>
                <w:rFonts w:ascii="Arial" w:hAnsi="Arial" w:cs="Arial"/>
                <w:color w:val="000000"/>
                <w:szCs w:val="22"/>
              </w:rPr>
            </w:pPr>
            <w:r w:rsidRPr="00567658">
              <w:rPr>
                <w:rFonts w:ascii="Arial" w:hAnsi="Arial" w:cs="Arial"/>
                <w:color w:val="000000"/>
                <w:sz w:val="16"/>
                <w:szCs w:val="22"/>
              </w:rPr>
              <w:t>REALISER</w:t>
            </w:r>
          </w:p>
          <w:p w:rsidR="00567658" w:rsidRPr="00567658" w:rsidRDefault="00567658" w:rsidP="00567658">
            <w:pPr>
              <w:overflowPunct/>
              <w:autoSpaceDE/>
              <w:autoSpaceDN/>
              <w:adjustRightInd/>
              <w:spacing w:line="259" w:lineRule="auto"/>
              <w:ind w:right="12"/>
              <w:jc w:val="center"/>
              <w:textAlignment w:val="auto"/>
              <w:rPr>
                <w:rFonts w:ascii="Arial" w:hAnsi="Arial" w:cs="Arial"/>
                <w:color w:val="000000"/>
                <w:szCs w:val="22"/>
              </w:rPr>
            </w:pPr>
            <w:r w:rsidRPr="00567658">
              <w:rPr>
                <w:rFonts w:ascii="Arial" w:hAnsi="Arial" w:cs="Arial"/>
                <w:color w:val="000000"/>
                <w:sz w:val="18"/>
                <w:szCs w:val="22"/>
              </w:rPr>
              <w:t>2024</w:t>
            </w:r>
          </w:p>
        </w:tc>
        <w:tc>
          <w:tcPr>
            <w:tcW w:w="1297" w:type="dxa"/>
            <w:vMerge w:val="restart"/>
            <w:tcBorders>
              <w:top w:val="single" w:sz="2" w:space="0" w:color="000000"/>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line="323" w:lineRule="auto"/>
              <w:ind w:left="274" w:hanging="58"/>
              <w:jc w:val="both"/>
              <w:textAlignment w:val="auto"/>
              <w:rPr>
                <w:rFonts w:ascii="Arial" w:hAnsi="Arial" w:cs="Arial"/>
                <w:color w:val="000000"/>
                <w:szCs w:val="22"/>
              </w:rPr>
            </w:pPr>
            <w:r w:rsidRPr="00567658">
              <w:rPr>
                <w:rFonts w:ascii="Arial" w:hAnsi="Arial" w:cs="Arial"/>
                <w:color w:val="000000"/>
                <w:sz w:val="16"/>
                <w:szCs w:val="22"/>
              </w:rPr>
              <w:t>SOLDE DES RESTES A</w:t>
            </w:r>
          </w:p>
          <w:p w:rsidR="00567658" w:rsidRPr="00567658" w:rsidRDefault="00567658" w:rsidP="00567658">
            <w:pPr>
              <w:overflowPunct/>
              <w:autoSpaceDE/>
              <w:autoSpaceDN/>
              <w:adjustRightInd/>
              <w:spacing w:line="259" w:lineRule="auto"/>
              <w:ind w:left="5"/>
              <w:jc w:val="center"/>
              <w:textAlignment w:val="auto"/>
              <w:rPr>
                <w:rFonts w:ascii="Arial" w:hAnsi="Arial" w:cs="Arial"/>
                <w:color w:val="000000"/>
                <w:szCs w:val="22"/>
              </w:rPr>
            </w:pPr>
            <w:r w:rsidRPr="00567658">
              <w:rPr>
                <w:rFonts w:ascii="Arial" w:hAnsi="Arial" w:cs="Arial"/>
                <w:color w:val="000000"/>
                <w:sz w:val="16"/>
                <w:szCs w:val="22"/>
              </w:rPr>
              <w:t>REALISER</w:t>
            </w:r>
          </w:p>
        </w:tc>
        <w:tc>
          <w:tcPr>
            <w:tcW w:w="1408" w:type="dxa"/>
            <w:vMerge w:val="restart"/>
            <w:tcBorders>
              <w:top w:val="single" w:sz="2" w:space="0" w:color="000000"/>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line="324" w:lineRule="auto"/>
              <w:ind w:left="238" w:firstLine="29"/>
              <w:jc w:val="both"/>
              <w:textAlignment w:val="auto"/>
              <w:rPr>
                <w:rFonts w:ascii="Arial" w:hAnsi="Arial" w:cs="Arial"/>
                <w:color w:val="000000"/>
                <w:szCs w:val="22"/>
              </w:rPr>
            </w:pPr>
            <w:r w:rsidRPr="00567658">
              <w:rPr>
                <w:rFonts w:ascii="Arial" w:hAnsi="Arial" w:cs="Arial"/>
                <w:color w:val="000000"/>
                <w:sz w:val="16"/>
                <w:szCs w:val="22"/>
              </w:rPr>
              <w:t>CHIFFRES A PRENDRE EN</w:t>
            </w:r>
          </w:p>
          <w:p w:rsidR="00567658" w:rsidRPr="00567658" w:rsidRDefault="00567658" w:rsidP="00567658">
            <w:pPr>
              <w:overflowPunct/>
              <w:autoSpaceDE/>
              <w:autoSpaceDN/>
              <w:adjustRightInd/>
              <w:spacing w:after="49" w:line="259" w:lineRule="auto"/>
              <w:ind w:right="7"/>
              <w:jc w:val="center"/>
              <w:textAlignment w:val="auto"/>
              <w:rPr>
                <w:rFonts w:ascii="Arial" w:hAnsi="Arial" w:cs="Arial"/>
                <w:color w:val="000000"/>
                <w:szCs w:val="22"/>
              </w:rPr>
            </w:pPr>
            <w:r w:rsidRPr="00567658">
              <w:rPr>
                <w:rFonts w:ascii="Arial" w:hAnsi="Arial" w:cs="Arial"/>
                <w:color w:val="000000"/>
                <w:sz w:val="16"/>
                <w:szCs w:val="22"/>
              </w:rPr>
              <w:t>COMPTE POUR</w:t>
            </w:r>
          </w:p>
          <w:p w:rsidR="00567658" w:rsidRPr="00567658" w:rsidRDefault="00567658" w:rsidP="00567658">
            <w:pPr>
              <w:overflowPunct/>
              <w:autoSpaceDE/>
              <w:autoSpaceDN/>
              <w:adjustRightInd/>
              <w:spacing w:after="49" w:line="259" w:lineRule="auto"/>
              <w:ind w:right="12"/>
              <w:jc w:val="center"/>
              <w:textAlignment w:val="auto"/>
              <w:rPr>
                <w:rFonts w:ascii="Arial" w:hAnsi="Arial" w:cs="Arial"/>
                <w:color w:val="000000"/>
                <w:szCs w:val="22"/>
              </w:rPr>
            </w:pPr>
            <w:r w:rsidRPr="00567658">
              <w:rPr>
                <w:rFonts w:ascii="Arial" w:hAnsi="Arial" w:cs="Arial"/>
                <w:color w:val="000000"/>
                <w:sz w:val="16"/>
                <w:szCs w:val="22"/>
              </w:rPr>
              <w:t>L'AFFECTATION</w:t>
            </w:r>
          </w:p>
          <w:p w:rsidR="00567658" w:rsidRPr="00567658" w:rsidRDefault="00567658" w:rsidP="00567658">
            <w:pPr>
              <w:overflowPunct/>
              <w:autoSpaceDE/>
              <w:autoSpaceDN/>
              <w:adjustRightInd/>
              <w:spacing w:line="259" w:lineRule="auto"/>
              <w:ind w:right="7"/>
              <w:jc w:val="center"/>
              <w:textAlignment w:val="auto"/>
              <w:rPr>
                <w:rFonts w:ascii="Arial" w:hAnsi="Arial" w:cs="Arial"/>
                <w:color w:val="000000"/>
                <w:szCs w:val="22"/>
              </w:rPr>
            </w:pPr>
            <w:r w:rsidRPr="00567658">
              <w:rPr>
                <w:rFonts w:ascii="Arial" w:hAnsi="Arial" w:cs="Arial"/>
                <w:color w:val="000000"/>
                <w:sz w:val="16"/>
                <w:szCs w:val="22"/>
              </w:rPr>
              <w:t>DE RESULTAT</w:t>
            </w:r>
          </w:p>
        </w:tc>
      </w:tr>
      <w:tr w:rsidR="00567658" w:rsidRPr="00567658" w:rsidTr="00567658">
        <w:trPr>
          <w:trHeight w:val="454"/>
        </w:trPr>
        <w:tc>
          <w:tcPr>
            <w:tcW w:w="0" w:type="auto"/>
            <w:vMerge/>
            <w:tcBorders>
              <w:top w:val="nil"/>
              <w:left w:val="nil"/>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433" w:type="dxa"/>
            <w:vMerge/>
            <w:tcBorders>
              <w:top w:val="nil"/>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116" w:type="dxa"/>
            <w:vMerge/>
            <w:tcBorders>
              <w:top w:val="nil"/>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356" w:type="dxa"/>
            <w:vMerge/>
            <w:tcBorders>
              <w:top w:val="nil"/>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565" w:type="dxa"/>
            <w:vMerge w:val="restart"/>
            <w:tcBorders>
              <w:top w:val="single" w:sz="2" w:space="0" w:color="000000"/>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line="259" w:lineRule="auto"/>
              <w:ind w:left="334" w:right="331"/>
              <w:jc w:val="center"/>
              <w:textAlignment w:val="auto"/>
              <w:rPr>
                <w:rFonts w:ascii="Arial" w:hAnsi="Arial" w:cs="Arial"/>
                <w:color w:val="000000"/>
                <w:sz w:val="18"/>
                <w:szCs w:val="22"/>
              </w:rPr>
            </w:pPr>
            <w:r w:rsidRPr="00567658">
              <w:rPr>
                <w:rFonts w:ascii="Arial" w:hAnsi="Arial" w:cs="Arial"/>
                <w:color w:val="000000"/>
                <w:sz w:val="18"/>
                <w:szCs w:val="22"/>
              </w:rPr>
              <w:t xml:space="preserve">Dépenses </w:t>
            </w:r>
          </w:p>
          <w:p w:rsidR="00567658" w:rsidRPr="00567658" w:rsidRDefault="00567658" w:rsidP="00567658">
            <w:pPr>
              <w:overflowPunct/>
              <w:autoSpaceDE/>
              <w:autoSpaceDN/>
              <w:adjustRightInd/>
              <w:spacing w:line="259" w:lineRule="auto"/>
              <w:ind w:left="334" w:right="331"/>
              <w:jc w:val="both"/>
              <w:textAlignment w:val="auto"/>
              <w:rPr>
                <w:rFonts w:ascii="Arial" w:hAnsi="Arial" w:cs="Arial"/>
                <w:color w:val="000000"/>
                <w:sz w:val="18"/>
                <w:szCs w:val="22"/>
              </w:rPr>
            </w:pPr>
          </w:p>
          <w:p w:rsidR="00567658" w:rsidRPr="00567658" w:rsidRDefault="00567658" w:rsidP="00567658">
            <w:pPr>
              <w:overflowPunct/>
              <w:autoSpaceDE/>
              <w:autoSpaceDN/>
              <w:adjustRightInd/>
              <w:spacing w:line="259" w:lineRule="auto"/>
              <w:ind w:right="331"/>
              <w:jc w:val="center"/>
              <w:textAlignment w:val="auto"/>
              <w:rPr>
                <w:rFonts w:ascii="Arial" w:hAnsi="Arial" w:cs="Arial"/>
                <w:color w:val="000000"/>
                <w:sz w:val="18"/>
                <w:szCs w:val="22"/>
              </w:rPr>
            </w:pPr>
            <w:r w:rsidRPr="00567658">
              <w:rPr>
                <w:rFonts w:ascii="Arial" w:hAnsi="Arial" w:cs="Arial"/>
                <w:color w:val="000000"/>
                <w:sz w:val="18"/>
                <w:szCs w:val="22"/>
              </w:rPr>
              <w:t>24 200.06 €</w:t>
            </w:r>
          </w:p>
        </w:tc>
        <w:tc>
          <w:tcPr>
            <w:tcW w:w="1297" w:type="dxa"/>
            <w:vMerge/>
            <w:tcBorders>
              <w:top w:val="nil"/>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408" w:type="dxa"/>
            <w:vMerge/>
            <w:tcBorders>
              <w:top w:val="nil"/>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r>
      <w:tr w:rsidR="00567658" w:rsidRPr="00567658" w:rsidTr="00567658">
        <w:trPr>
          <w:trHeight w:val="276"/>
        </w:trPr>
        <w:tc>
          <w:tcPr>
            <w:tcW w:w="1081" w:type="dxa"/>
            <w:vMerge w:val="restart"/>
            <w:tcBorders>
              <w:top w:val="single" w:sz="2" w:space="0" w:color="000000"/>
              <w:left w:val="single" w:sz="2" w:space="0" w:color="000000"/>
              <w:bottom w:val="single" w:sz="2" w:space="0" w:color="000000"/>
              <w:right w:val="single" w:sz="2" w:space="0" w:color="000000"/>
            </w:tcBorders>
            <w:vAlign w:val="center"/>
          </w:tcPr>
          <w:p w:rsidR="00567658" w:rsidRPr="00567658" w:rsidRDefault="00567658" w:rsidP="00567658">
            <w:pPr>
              <w:overflowPunct/>
              <w:autoSpaceDE/>
              <w:autoSpaceDN/>
              <w:adjustRightInd/>
              <w:spacing w:line="259" w:lineRule="auto"/>
              <w:textAlignment w:val="auto"/>
              <w:rPr>
                <w:rFonts w:ascii="Arial" w:hAnsi="Arial" w:cs="Arial"/>
                <w:color w:val="000000"/>
                <w:szCs w:val="22"/>
              </w:rPr>
            </w:pPr>
            <w:r w:rsidRPr="00567658">
              <w:rPr>
                <w:rFonts w:ascii="Arial" w:hAnsi="Arial" w:cs="Arial"/>
                <w:color w:val="000000"/>
                <w:sz w:val="26"/>
                <w:szCs w:val="22"/>
              </w:rPr>
              <w:t>INVEST</w:t>
            </w:r>
          </w:p>
        </w:tc>
        <w:tc>
          <w:tcPr>
            <w:tcW w:w="1433" w:type="dxa"/>
            <w:vMerge w:val="restart"/>
            <w:tcBorders>
              <w:top w:val="single" w:sz="2" w:space="0" w:color="000000"/>
              <w:left w:val="single" w:sz="2" w:space="0" w:color="000000"/>
              <w:bottom w:val="single" w:sz="2" w:space="0" w:color="000000"/>
              <w:right w:val="single" w:sz="2" w:space="0" w:color="000000"/>
            </w:tcBorders>
            <w:vAlign w:val="center"/>
          </w:tcPr>
          <w:p w:rsidR="00567658" w:rsidRPr="00567658" w:rsidRDefault="00567658" w:rsidP="00567658">
            <w:pPr>
              <w:overflowPunct/>
              <w:autoSpaceDE/>
              <w:autoSpaceDN/>
              <w:adjustRightInd/>
              <w:spacing w:line="259" w:lineRule="auto"/>
              <w:ind w:right="132"/>
              <w:jc w:val="center"/>
              <w:textAlignment w:val="auto"/>
              <w:rPr>
                <w:rFonts w:ascii="Arial" w:hAnsi="Arial" w:cs="Arial"/>
                <w:color w:val="000000"/>
                <w:szCs w:val="22"/>
              </w:rPr>
            </w:pPr>
            <w:r w:rsidRPr="00567658">
              <w:rPr>
                <w:rFonts w:ascii="Arial" w:hAnsi="Arial" w:cs="Arial"/>
                <w:color w:val="000000"/>
                <w:sz w:val="18"/>
                <w:szCs w:val="22"/>
              </w:rPr>
              <w:t>41 326.95 €</w:t>
            </w:r>
          </w:p>
        </w:tc>
        <w:tc>
          <w:tcPr>
            <w:tcW w:w="1116" w:type="dxa"/>
            <w:vMerge w:val="restart"/>
            <w:tcBorders>
              <w:top w:val="single" w:sz="2" w:space="0" w:color="000000"/>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356" w:type="dxa"/>
            <w:vMerge w:val="restart"/>
            <w:tcBorders>
              <w:top w:val="single" w:sz="2" w:space="0" w:color="000000"/>
              <w:left w:val="single" w:sz="2" w:space="0" w:color="000000"/>
              <w:bottom w:val="single" w:sz="2" w:space="0" w:color="000000"/>
              <w:right w:val="single" w:sz="2" w:space="0" w:color="000000"/>
            </w:tcBorders>
            <w:vAlign w:val="center"/>
          </w:tcPr>
          <w:p w:rsidR="00567658" w:rsidRPr="00567658" w:rsidRDefault="00567658" w:rsidP="00567658">
            <w:pPr>
              <w:overflowPunct/>
              <w:autoSpaceDE/>
              <w:autoSpaceDN/>
              <w:adjustRightInd/>
              <w:spacing w:line="259" w:lineRule="auto"/>
              <w:ind w:left="1"/>
              <w:jc w:val="center"/>
              <w:textAlignment w:val="auto"/>
              <w:rPr>
                <w:rFonts w:ascii="Arial" w:hAnsi="Arial" w:cs="Arial"/>
                <w:color w:val="000000"/>
                <w:szCs w:val="22"/>
              </w:rPr>
            </w:pPr>
            <w:r w:rsidRPr="00567658">
              <w:rPr>
                <w:rFonts w:ascii="Arial" w:hAnsi="Arial" w:cs="Arial"/>
                <w:color w:val="000000"/>
                <w:sz w:val="18"/>
                <w:szCs w:val="22"/>
              </w:rPr>
              <w:t>60 922.99 €</w:t>
            </w:r>
          </w:p>
        </w:tc>
        <w:tc>
          <w:tcPr>
            <w:tcW w:w="1565" w:type="dxa"/>
            <w:vMerge/>
            <w:tcBorders>
              <w:top w:val="nil"/>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297" w:type="dxa"/>
            <w:vMerge w:val="restart"/>
            <w:tcBorders>
              <w:top w:val="single" w:sz="2" w:space="0" w:color="000000"/>
              <w:left w:val="single" w:sz="2" w:space="0" w:color="000000"/>
              <w:bottom w:val="single" w:sz="2" w:space="0" w:color="000000"/>
              <w:right w:val="single" w:sz="2" w:space="0" w:color="000000"/>
            </w:tcBorders>
            <w:vAlign w:val="center"/>
          </w:tcPr>
          <w:p w:rsidR="00567658" w:rsidRPr="00567658" w:rsidRDefault="00567658" w:rsidP="00567658">
            <w:pPr>
              <w:overflowPunct/>
              <w:autoSpaceDE/>
              <w:autoSpaceDN/>
              <w:adjustRightInd/>
              <w:spacing w:line="259" w:lineRule="auto"/>
              <w:textAlignment w:val="auto"/>
              <w:rPr>
                <w:rFonts w:ascii="Arial" w:hAnsi="Arial" w:cs="Arial"/>
                <w:color w:val="000000"/>
                <w:szCs w:val="22"/>
              </w:rPr>
            </w:pPr>
            <w:r w:rsidRPr="00567658">
              <w:rPr>
                <w:rFonts w:ascii="Arial" w:hAnsi="Arial" w:cs="Arial"/>
                <w:color w:val="000000"/>
                <w:sz w:val="18"/>
                <w:szCs w:val="22"/>
              </w:rPr>
              <w:t>-24 200.06 €</w:t>
            </w:r>
          </w:p>
        </w:tc>
        <w:tc>
          <w:tcPr>
            <w:tcW w:w="1408" w:type="dxa"/>
            <w:vMerge w:val="restart"/>
            <w:tcBorders>
              <w:top w:val="single" w:sz="2" w:space="0" w:color="000000"/>
              <w:left w:val="single" w:sz="2" w:space="0" w:color="000000"/>
              <w:bottom w:val="single" w:sz="2" w:space="0" w:color="000000"/>
              <w:right w:val="single" w:sz="2" w:space="0" w:color="000000"/>
            </w:tcBorders>
            <w:vAlign w:val="center"/>
          </w:tcPr>
          <w:p w:rsidR="00567658" w:rsidRPr="00567658" w:rsidRDefault="00567658" w:rsidP="00567658">
            <w:pPr>
              <w:overflowPunct/>
              <w:autoSpaceDE/>
              <w:autoSpaceDN/>
              <w:adjustRightInd/>
              <w:spacing w:line="259" w:lineRule="auto"/>
              <w:jc w:val="right"/>
              <w:textAlignment w:val="auto"/>
              <w:rPr>
                <w:rFonts w:ascii="Arial" w:hAnsi="Arial" w:cs="Arial"/>
                <w:color w:val="000000"/>
                <w:szCs w:val="22"/>
              </w:rPr>
            </w:pPr>
            <w:r w:rsidRPr="00567658">
              <w:rPr>
                <w:rFonts w:ascii="Arial" w:hAnsi="Arial" w:cs="Arial"/>
                <w:color w:val="000000"/>
                <w:sz w:val="18"/>
                <w:szCs w:val="22"/>
              </w:rPr>
              <w:t>60 922.99 €</w:t>
            </w:r>
          </w:p>
        </w:tc>
      </w:tr>
      <w:tr w:rsidR="00567658" w:rsidRPr="00567658" w:rsidTr="00567658">
        <w:trPr>
          <w:trHeight w:val="454"/>
        </w:trPr>
        <w:tc>
          <w:tcPr>
            <w:tcW w:w="0" w:type="auto"/>
            <w:vMerge/>
            <w:tcBorders>
              <w:top w:val="nil"/>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433" w:type="dxa"/>
            <w:vMerge/>
            <w:tcBorders>
              <w:top w:val="nil"/>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116" w:type="dxa"/>
            <w:vMerge/>
            <w:tcBorders>
              <w:top w:val="nil"/>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356" w:type="dxa"/>
            <w:vMerge/>
            <w:tcBorders>
              <w:top w:val="nil"/>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565" w:type="dxa"/>
            <w:vMerge w:val="restart"/>
            <w:tcBorders>
              <w:top w:val="single" w:sz="2" w:space="0" w:color="000000"/>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26" w:line="259" w:lineRule="auto"/>
              <w:ind w:right="2"/>
              <w:jc w:val="both"/>
              <w:textAlignment w:val="auto"/>
              <w:rPr>
                <w:rFonts w:ascii="Arial" w:hAnsi="Arial" w:cs="Arial"/>
                <w:color w:val="000000"/>
                <w:szCs w:val="22"/>
              </w:rPr>
            </w:pPr>
            <w:r w:rsidRPr="00567658">
              <w:rPr>
                <w:rFonts w:ascii="Arial" w:hAnsi="Arial" w:cs="Arial"/>
                <w:color w:val="000000"/>
                <w:sz w:val="18"/>
                <w:szCs w:val="22"/>
              </w:rPr>
              <w:t xml:space="preserve">            0    €</w:t>
            </w:r>
          </w:p>
          <w:p w:rsidR="00567658" w:rsidRPr="00567658" w:rsidRDefault="00567658" w:rsidP="00567658">
            <w:pPr>
              <w:overflowPunct/>
              <w:autoSpaceDE/>
              <w:autoSpaceDN/>
              <w:adjustRightInd/>
              <w:spacing w:line="259" w:lineRule="auto"/>
              <w:ind w:right="7"/>
              <w:jc w:val="center"/>
              <w:textAlignment w:val="auto"/>
              <w:rPr>
                <w:rFonts w:ascii="Arial" w:hAnsi="Arial" w:cs="Arial"/>
                <w:color w:val="000000"/>
                <w:sz w:val="18"/>
                <w:szCs w:val="18"/>
              </w:rPr>
            </w:pPr>
            <w:r w:rsidRPr="00567658">
              <w:rPr>
                <w:rFonts w:ascii="Arial" w:hAnsi="Arial" w:cs="Arial"/>
                <w:color w:val="000000"/>
                <w:sz w:val="18"/>
                <w:szCs w:val="18"/>
              </w:rPr>
              <w:t>Recettes</w:t>
            </w:r>
          </w:p>
        </w:tc>
        <w:tc>
          <w:tcPr>
            <w:tcW w:w="1297" w:type="dxa"/>
            <w:vMerge/>
            <w:tcBorders>
              <w:top w:val="nil"/>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408" w:type="dxa"/>
            <w:vMerge/>
            <w:tcBorders>
              <w:top w:val="nil"/>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r>
      <w:tr w:rsidR="00567658" w:rsidRPr="00567658" w:rsidTr="00567658">
        <w:trPr>
          <w:trHeight w:val="276"/>
        </w:trPr>
        <w:tc>
          <w:tcPr>
            <w:tcW w:w="1081" w:type="dxa"/>
            <w:vMerge w:val="restart"/>
            <w:tcBorders>
              <w:top w:val="single" w:sz="2" w:space="0" w:color="000000"/>
              <w:left w:val="single" w:sz="2" w:space="0" w:color="000000"/>
              <w:bottom w:val="single" w:sz="2" w:space="0" w:color="000000"/>
              <w:right w:val="single" w:sz="2" w:space="0" w:color="000000"/>
            </w:tcBorders>
            <w:vAlign w:val="center"/>
          </w:tcPr>
          <w:p w:rsidR="00567658" w:rsidRPr="00567658" w:rsidRDefault="00567658" w:rsidP="00567658">
            <w:pPr>
              <w:overflowPunct/>
              <w:autoSpaceDE/>
              <w:autoSpaceDN/>
              <w:adjustRightInd/>
              <w:spacing w:line="259" w:lineRule="auto"/>
              <w:textAlignment w:val="auto"/>
              <w:rPr>
                <w:rFonts w:ascii="Arial" w:hAnsi="Arial" w:cs="Arial"/>
                <w:color w:val="000000"/>
                <w:szCs w:val="22"/>
              </w:rPr>
            </w:pPr>
            <w:r w:rsidRPr="00567658">
              <w:rPr>
                <w:rFonts w:ascii="Arial" w:hAnsi="Arial" w:cs="Arial"/>
                <w:color w:val="000000"/>
                <w:sz w:val="24"/>
                <w:szCs w:val="22"/>
              </w:rPr>
              <w:t>FONCT</w:t>
            </w:r>
          </w:p>
        </w:tc>
        <w:tc>
          <w:tcPr>
            <w:tcW w:w="1433" w:type="dxa"/>
            <w:vMerge w:val="restart"/>
            <w:tcBorders>
              <w:top w:val="single" w:sz="2" w:space="0" w:color="000000"/>
              <w:left w:val="single" w:sz="2" w:space="0" w:color="000000"/>
              <w:bottom w:val="single" w:sz="2" w:space="0" w:color="000000"/>
              <w:right w:val="single" w:sz="2" w:space="0" w:color="000000"/>
            </w:tcBorders>
            <w:vAlign w:val="center"/>
          </w:tcPr>
          <w:p w:rsidR="00567658" w:rsidRPr="00567658" w:rsidRDefault="00567658" w:rsidP="00567658">
            <w:pPr>
              <w:overflowPunct/>
              <w:autoSpaceDE/>
              <w:autoSpaceDN/>
              <w:adjustRightInd/>
              <w:spacing w:line="259" w:lineRule="auto"/>
              <w:ind w:left="2"/>
              <w:jc w:val="center"/>
              <w:textAlignment w:val="auto"/>
              <w:rPr>
                <w:rFonts w:ascii="Arial" w:hAnsi="Arial" w:cs="Arial"/>
                <w:color w:val="000000"/>
                <w:sz w:val="18"/>
                <w:szCs w:val="22"/>
              </w:rPr>
            </w:pPr>
            <w:r w:rsidRPr="00567658">
              <w:rPr>
                <w:rFonts w:ascii="Arial" w:hAnsi="Arial" w:cs="Arial"/>
                <w:color w:val="000000"/>
                <w:sz w:val="18"/>
                <w:szCs w:val="22"/>
              </w:rPr>
              <w:t>38 949.49 €</w:t>
            </w:r>
          </w:p>
        </w:tc>
        <w:tc>
          <w:tcPr>
            <w:tcW w:w="1116" w:type="dxa"/>
            <w:vMerge w:val="restart"/>
            <w:tcBorders>
              <w:top w:val="single" w:sz="2" w:space="0" w:color="000000"/>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356" w:type="dxa"/>
            <w:vMerge w:val="restart"/>
            <w:tcBorders>
              <w:top w:val="single" w:sz="2" w:space="0" w:color="000000"/>
              <w:left w:val="single" w:sz="2" w:space="0" w:color="000000"/>
              <w:bottom w:val="single" w:sz="2" w:space="0" w:color="000000"/>
              <w:right w:val="single" w:sz="2" w:space="0" w:color="000000"/>
            </w:tcBorders>
            <w:vAlign w:val="center"/>
          </w:tcPr>
          <w:p w:rsidR="00567658" w:rsidRPr="00567658" w:rsidRDefault="00567658" w:rsidP="00567658">
            <w:pPr>
              <w:overflowPunct/>
              <w:autoSpaceDE/>
              <w:autoSpaceDN/>
              <w:adjustRightInd/>
              <w:spacing w:line="259" w:lineRule="auto"/>
              <w:ind w:left="1"/>
              <w:jc w:val="center"/>
              <w:textAlignment w:val="auto"/>
              <w:rPr>
                <w:rFonts w:ascii="Arial" w:hAnsi="Arial" w:cs="Arial"/>
                <w:color w:val="000000"/>
                <w:szCs w:val="22"/>
              </w:rPr>
            </w:pPr>
            <w:r w:rsidRPr="00567658">
              <w:rPr>
                <w:rFonts w:ascii="Arial" w:hAnsi="Arial" w:cs="Arial"/>
                <w:color w:val="000000"/>
                <w:sz w:val="18"/>
                <w:szCs w:val="22"/>
              </w:rPr>
              <w:t>52 472.05  €</w:t>
            </w:r>
          </w:p>
        </w:tc>
        <w:tc>
          <w:tcPr>
            <w:tcW w:w="1565" w:type="dxa"/>
            <w:vMerge/>
            <w:tcBorders>
              <w:top w:val="nil"/>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297" w:type="dxa"/>
            <w:vMerge w:val="restart"/>
            <w:tcBorders>
              <w:top w:val="single" w:sz="2" w:space="0" w:color="000000"/>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408" w:type="dxa"/>
            <w:vMerge w:val="restart"/>
            <w:tcBorders>
              <w:top w:val="single" w:sz="2" w:space="0" w:color="000000"/>
              <w:left w:val="single" w:sz="2" w:space="0" w:color="000000"/>
              <w:bottom w:val="single" w:sz="2" w:space="0" w:color="000000"/>
              <w:right w:val="single" w:sz="2" w:space="0" w:color="000000"/>
            </w:tcBorders>
            <w:vAlign w:val="center"/>
          </w:tcPr>
          <w:p w:rsidR="00567658" w:rsidRPr="00567658" w:rsidRDefault="00567658" w:rsidP="00567658">
            <w:pPr>
              <w:overflowPunct/>
              <w:autoSpaceDE/>
              <w:autoSpaceDN/>
              <w:adjustRightInd/>
              <w:spacing w:line="259" w:lineRule="auto"/>
              <w:jc w:val="right"/>
              <w:textAlignment w:val="auto"/>
              <w:rPr>
                <w:rFonts w:ascii="Arial" w:hAnsi="Arial" w:cs="Arial"/>
                <w:color w:val="000000"/>
                <w:szCs w:val="22"/>
              </w:rPr>
            </w:pPr>
            <w:r w:rsidRPr="00567658">
              <w:rPr>
                <w:rFonts w:ascii="Arial" w:hAnsi="Arial" w:cs="Arial"/>
                <w:color w:val="000000"/>
                <w:szCs w:val="22"/>
              </w:rPr>
              <w:t>52 472.05 €</w:t>
            </w:r>
          </w:p>
        </w:tc>
      </w:tr>
      <w:tr w:rsidR="00567658" w:rsidRPr="00567658" w:rsidTr="00567658">
        <w:trPr>
          <w:trHeight w:val="112"/>
        </w:trPr>
        <w:tc>
          <w:tcPr>
            <w:tcW w:w="0" w:type="auto"/>
            <w:vMerge/>
            <w:tcBorders>
              <w:top w:val="nil"/>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433" w:type="dxa"/>
            <w:vMerge/>
            <w:tcBorders>
              <w:top w:val="nil"/>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116" w:type="dxa"/>
            <w:vMerge/>
            <w:tcBorders>
              <w:top w:val="nil"/>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356" w:type="dxa"/>
            <w:vMerge/>
            <w:tcBorders>
              <w:top w:val="nil"/>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565" w:type="dxa"/>
            <w:tcBorders>
              <w:top w:val="single" w:sz="2" w:space="0" w:color="000000"/>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297" w:type="dxa"/>
            <w:vMerge/>
            <w:tcBorders>
              <w:top w:val="nil"/>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408" w:type="dxa"/>
            <w:vMerge/>
            <w:tcBorders>
              <w:top w:val="nil"/>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r>
    </w:tbl>
    <w:p w:rsidR="00567658" w:rsidRPr="00567658" w:rsidRDefault="00567658" w:rsidP="00567658">
      <w:pPr>
        <w:overflowPunct/>
        <w:autoSpaceDE/>
        <w:autoSpaceDN/>
        <w:adjustRightInd/>
        <w:spacing w:after="5" w:line="301" w:lineRule="auto"/>
        <w:ind w:left="1406" w:right="2126"/>
        <w:textAlignment w:val="auto"/>
        <w:rPr>
          <w:rFonts w:ascii="Arial" w:hAnsi="Arial" w:cs="Arial"/>
          <w:color w:val="000000"/>
          <w:szCs w:val="22"/>
        </w:rPr>
      </w:pPr>
      <w:r w:rsidRPr="00567658">
        <w:rPr>
          <w:rFonts w:ascii="Arial" w:hAnsi="Arial" w:cs="Arial"/>
          <w:color w:val="000000"/>
          <w:szCs w:val="22"/>
        </w:rPr>
        <w:t>Considérant que seul le résultat de la section de fonctionnement doit faire</w:t>
      </w:r>
    </w:p>
    <w:p w:rsidR="00567658" w:rsidRPr="00567658" w:rsidRDefault="00567658" w:rsidP="00567658">
      <w:pPr>
        <w:overflowPunct/>
        <w:autoSpaceDE/>
        <w:autoSpaceDN/>
        <w:adjustRightInd/>
        <w:spacing w:after="5" w:line="301" w:lineRule="auto"/>
        <w:ind w:left="1406" w:right="2126"/>
        <w:textAlignment w:val="auto"/>
        <w:rPr>
          <w:rFonts w:ascii="Arial" w:hAnsi="Arial" w:cs="Arial"/>
          <w:color w:val="000000"/>
          <w:szCs w:val="22"/>
        </w:rPr>
      </w:pPr>
      <w:r w:rsidRPr="00567658">
        <w:rPr>
          <w:rFonts w:ascii="Arial" w:hAnsi="Arial" w:cs="Arial"/>
          <w:color w:val="000000"/>
          <w:szCs w:val="22"/>
        </w:rPr>
        <w:t>l'objet de la délibération d'affectation du résultat (le résultat d'investissement reste toujours en investissement et doit en priorité couvrir le besoin de financement (déficit) de la section d'investissement,</w:t>
      </w:r>
    </w:p>
    <w:p w:rsidR="00567658" w:rsidRPr="00567658" w:rsidRDefault="00567658" w:rsidP="00567658">
      <w:pPr>
        <w:overflowPunct/>
        <w:autoSpaceDE/>
        <w:autoSpaceDN/>
        <w:adjustRightInd/>
        <w:spacing w:after="5" w:line="301" w:lineRule="auto"/>
        <w:ind w:left="1406" w:right="2126"/>
        <w:textAlignment w:val="auto"/>
        <w:rPr>
          <w:rFonts w:ascii="Arial" w:hAnsi="Arial" w:cs="Arial"/>
          <w:color w:val="000000"/>
          <w:szCs w:val="22"/>
        </w:rPr>
      </w:pPr>
    </w:p>
    <w:p w:rsidR="00567658" w:rsidRPr="00567658" w:rsidRDefault="00567658" w:rsidP="00567658">
      <w:pPr>
        <w:overflowPunct/>
        <w:autoSpaceDE/>
        <w:autoSpaceDN/>
        <w:adjustRightInd/>
        <w:spacing w:after="5" w:line="248" w:lineRule="auto"/>
        <w:ind w:left="1406"/>
        <w:jc w:val="both"/>
        <w:textAlignment w:val="auto"/>
        <w:rPr>
          <w:rFonts w:ascii="Arial" w:hAnsi="Arial" w:cs="Arial"/>
          <w:color w:val="000000"/>
          <w:szCs w:val="22"/>
        </w:rPr>
      </w:pPr>
      <w:r w:rsidRPr="00567658">
        <w:rPr>
          <w:rFonts w:ascii="Arial" w:hAnsi="Arial" w:cs="Arial"/>
          <w:color w:val="000000"/>
          <w:szCs w:val="22"/>
        </w:rPr>
        <w:t>Le Conseil municipal décide à l’unanimité d'affecter le résultat comme suit :</w:t>
      </w:r>
    </w:p>
    <w:p w:rsidR="00567658" w:rsidRPr="00567658" w:rsidRDefault="00567658" w:rsidP="00567658">
      <w:pPr>
        <w:overflowPunct/>
        <w:autoSpaceDE/>
        <w:autoSpaceDN/>
        <w:adjustRightInd/>
        <w:spacing w:after="5" w:line="248" w:lineRule="auto"/>
        <w:ind w:left="1406"/>
        <w:jc w:val="both"/>
        <w:textAlignment w:val="auto"/>
        <w:rPr>
          <w:rFonts w:ascii="Arial" w:hAnsi="Arial" w:cs="Arial"/>
          <w:color w:val="000000"/>
          <w:szCs w:val="22"/>
        </w:rPr>
      </w:pPr>
    </w:p>
    <w:tbl>
      <w:tblPr>
        <w:tblStyle w:val="TableGrid"/>
        <w:tblW w:w="9228" w:type="dxa"/>
        <w:tblInd w:w="1378" w:type="dxa"/>
        <w:tblCellMar>
          <w:top w:w="50" w:type="dxa"/>
          <w:bottom w:w="22" w:type="dxa"/>
          <w:right w:w="34" w:type="dxa"/>
        </w:tblCellMar>
        <w:tblLook w:val="04A0" w:firstRow="1" w:lastRow="0" w:firstColumn="1" w:lastColumn="0" w:noHBand="0" w:noVBand="1"/>
      </w:tblPr>
      <w:tblGrid>
        <w:gridCol w:w="6568"/>
        <w:gridCol w:w="1228"/>
        <w:gridCol w:w="1432"/>
      </w:tblGrid>
      <w:tr w:rsidR="00567658" w:rsidRPr="00567658" w:rsidTr="00F572DD">
        <w:trPr>
          <w:trHeight w:val="55"/>
        </w:trPr>
        <w:tc>
          <w:tcPr>
            <w:tcW w:w="6568" w:type="dxa"/>
            <w:tcBorders>
              <w:top w:val="single" w:sz="2" w:space="0" w:color="000000"/>
              <w:left w:val="single" w:sz="2" w:space="0" w:color="000000"/>
              <w:bottom w:val="single" w:sz="2" w:space="0" w:color="000000"/>
              <w:right w:val="nil"/>
            </w:tcBorders>
          </w:tcPr>
          <w:p w:rsidR="00567658" w:rsidRPr="00567658" w:rsidRDefault="00567658" w:rsidP="00567658">
            <w:pPr>
              <w:tabs>
                <w:tab w:val="center" w:pos="4510"/>
              </w:tabs>
              <w:overflowPunct/>
              <w:autoSpaceDE/>
              <w:autoSpaceDN/>
              <w:adjustRightInd/>
              <w:spacing w:line="259" w:lineRule="auto"/>
              <w:textAlignment w:val="auto"/>
              <w:rPr>
                <w:rFonts w:ascii="Arial" w:hAnsi="Arial" w:cs="Arial"/>
                <w:color w:val="000000"/>
                <w:szCs w:val="22"/>
              </w:rPr>
            </w:pPr>
            <w:r w:rsidRPr="00567658">
              <w:rPr>
                <w:rFonts w:ascii="Arial" w:hAnsi="Arial" w:cs="Arial"/>
                <w:color w:val="000000"/>
                <w:szCs w:val="22"/>
              </w:rPr>
              <w:t>EXCEDENT GLOBAL CUMULE AU</w:t>
            </w:r>
            <w:r w:rsidRPr="00567658">
              <w:rPr>
                <w:rFonts w:ascii="Arial" w:hAnsi="Arial" w:cs="Arial"/>
                <w:color w:val="000000"/>
                <w:szCs w:val="22"/>
              </w:rPr>
              <w:tab/>
              <w:t>31/12/2024</w:t>
            </w:r>
          </w:p>
        </w:tc>
        <w:tc>
          <w:tcPr>
            <w:tcW w:w="1228" w:type="dxa"/>
            <w:tcBorders>
              <w:top w:val="single" w:sz="2" w:space="0" w:color="000000"/>
              <w:left w:val="nil"/>
              <w:bottom w:val="single" w:sz="2" w:space="0" w:color="000000"/>
              <w:right w:val="single" w:sz="2" w:space="0" w:color="000000"/>
            </w:tcBorders>
          </w:tcPr>
          <w:p w:rsidR="00567658" w:rsidRPr="00567658" w:rsidRDefault="00567658" w:rsidP="00567658">
            <w:pPr>
              <w:overflowPunct/>
              <w:autoSpaceDE/>
              <w:autoSpaceDN/>
              <w:adjustRightInd/>
              <w:spacing w:after="160" w:line="259" w:lineRule="auto"/>
              <w:textAlignment w:val="auto"/>
              <w:rPr>
                <w:rFonts w:ascii="Arial" w:hAnsi="Arial" w:cs="Arial"/>
                <w:color w:val="000000"/>
                <w:szCs w:val="22"/>
              </w:rPr>
            </w:pPr>
          </w:p>
        </w:tc>
        <w:tc>
          <w:tcPr>
            <w:tcW w:w="1432" w:type="dxa"/>
            <w:tcBorders>
              <w:top w:val="single" w:sz="2" w:space="0" w:color="000000"/>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line="259" w:lineRule="auto"/>
              <w:jc w:val="center"/>
              <w:textAlignment w:val="auto"/>
              <w:rPr>
                <w:rFonts w:ascii="Arial" w:hAnsi="Arial" w:cs="Arial"/>
                <w:color w:val="000000"/>
                <w:szCs w:val="22"/>
              </w:rPr>
            </w:pPr>
            <w:r w:rsidRPr="00567658">
              <w:rPr>
                <w:rFonts w:ascii="Arial" w:hAnsi="Arial" w:cs="Arial"/>
                <w:color w:val="000000"/>
                <w:sz w:val="18"/>
                <w:szCs w:val="22"/>
              </w:rPr>
              <w:t>113 395.04 €</w:t>
            </w:r>
          </w:p>
        </w:tc>
      </w:tr>
      <w:tr w:rsidR="00567658" w:rsidRPr="00567658" w:rsidTr="00F572DD">
        <w:trPr>
          <w:trHeight w:val="500"/>
        </w:trPr>
        <w:tc>
          <w:tcPr>
            <w:tcW w:w="6568" w:type="dxa"/>
            <w:tcBorders>
              <w:top w:val="single" w:sz="2" w:space="0" w:color="000000"/>
              <w:left w:val="single" w:sz="2" w:space="0" w:color="000000"/>
              <w:bottom w:val="single" w:sz="2" w:space="0" w:color="000000"/>
              <w:right w:val="nil"/>
            </w:tcBorders>
          </w:tcPr>
          <w:p w:rsidR="00567658" w:rsidRPr="00567658" w:rsidRDefault="00567658" w:rsidP="00567658">
            <w:pPr>
              <w:overflowPunct/>
              <w:autoSpaceDE/>
              <w:autoSpaceDN/>
              <w:adjustRightInd/>
              <w:spacing w:line="259" w:lineRule="auto"/>
              <w:ind w:left="38"/>
              <w:textAlignment w:val="auto"/>
              <w:rPr>
                <w:rFonts w:ascii="Arial" w:hAnsi="Arial" w:cs="Arial"/>
                <w:color w:val="000000"/>
                <w:szCs w:val="22"/>
              </w:rPr>
            </w:pPr>
            <w:r w:rsidRPr="00567658">
              <w:rPr>
                <w:rFonts w:ascii="Arial" w:hAnsi="Arial" w:cs="Arial"/>
                <w:color w:val="000000"/>
                <w:szCs w:val="22"/>
              </w:rPr>
              <w:t>Affectation obligatoire en investissement :</w:t>
            </w:r>
          </w:p>
          <w:p w:rsidR="00567658" w:rsidRPr="00567658" w:rsidRDefault="00567658" w:rsidP="00567658">
            <w:pPr>
              <w:overflowPunct/>
              <w:autoSpaceDE/>
              <w:autoSpaceDN/>
              <w:adjustRightInd/>
              <w:spacing w:after="279" w:line="259" w:lineRule="auto"/>
              <w:ind w:left="38"/>
              <w:textAlignment w:val="auto"/>
              <w:rPr>
                <w:rFonts w:ascii="Arial" w:hAnsi="Arial" w:cs="Arial"/>
                <w:color w:val="000000"/>
                <w:szCs w:val="22"/>
              </w:rPr>
            </w:pPr>
            <w:r w:rsidRPr="00567658">
              <w:rPr>
                <w:rFonts w:ascii="Arial" w:hAnsi="Arial" w:cs="Arial"/>
                <w:color w:val="000000"/>
                <w:szCs w:val="22"/>
              </w:rPr>
              <w:t>A la couverture d'autofinancement et/ou exécuter le virement prévu au BP (c/001)</w:t>
            </w:r>
          </w:p>
          <w:p w:rsidR="00567658" w:rsidRPr="00567658" w:rsidRDefault="00567658" w:rsidP="00567658">
            <w:pPr>
              <w:overflowPunct/>
              <w:autoSpaceDE/>
              <w:autoSpaceDN/>
              <w:adjustRightInd/>
              <w:spacing w:line="259" w:lineRule="auto"/>
              <w:ind w:left="43"/>
              <w:textAlignment w:val="auto"/>
              <w:rPr>
                <w:rFonts w:ascii="Arial" w:hAnsi="Arial" w:cs="Arial"/>
                <w:color w:val="000000"/>
                <w:szCs w:val="22"/>
              </w:rPr>
            </w:pPr>
            <w:r w:rsidRPr="00567658">
              <w:rPr>
                <w:rFonts w:ascii="Arial" w:hAnsi="Arial" w:cs="Arial"/>
                <w:color w:val="000000"/>
                <w:szCs w:val="22"/>
              </w:rPr>
              <w:t>Solde disponible affecté comme suit :</w:t>
            </w:r>
          </w:p>
          <w:p w:rsidR="00567658" w:rsidRPr="00567658" w:rsidRDefault="00567658" w:rsidP="00567658">
            <w:pPr>
              <w:overflowPunct/>
              <w:autoSpaceDE/>
              <w:autoSpaceDN/>
              <w:adjustRightInd/>
              <w:spacing w:after="9" w:line="259" w:lineRule="auto"/>
              <w:ind w:left="38"/>
              <w:textAlignment w:val="auto"/>
              <w:rPr>
                <w:rFonts w:ascii="Arial" w:hAnsi="Arial" w:cs="Arial"/>
                <w:color w:val="000000"/>
                <w:szCs w:val="22"/>
              </w:rPr>
            </w:pPr>
            <w:r w:rsidRPr="00567658">
              <w:rPr>
                <w:rFonts w:ascii="Arial" w:hAnsi="Arial" w:cs="Arial"/>
                <w:color w:val="000000"/>
                <w:szCs w:val="22"/>
              </w:rPr>
              <w:t>Affectation complémentaire en réserves (c/ 1068)</w:t>
            </w:r>
          </w:p>
          <w:p w:rsidR="00567658" w:rsidRPr="00567658" w:rsidRDefault="00567658" w:rsidP="00567658">
            <w:pPr>
              <w:overflowPunct/>
              <w:autoSpaceDE/>
              <w:autoSpaceDN/>
              <w:adjustRightInd/>
              <w:spacing w:after="267" w:line="259" w:lineRule="auto"/>
              <w:ind w:left="38"/>
              <w:textAlignment w:val="auto"/>
              <w:rPr>
                <w:rFonts w:ascii="Arial" w:hAnsi="Arial" w:cs="Arial"/>
                <w:color w:val="000000"/>
                <w:szCs w:val="22"/>
              </w:rPr>
            </w:pPr>
            <w:r w:rsidRPr="00567658">
              <w:rPr>
                <w:rFonts w:ascii="Arial" w:hAnsi="Arial" w:cs="Arial"/>
                <w:color w:val="000000"/>
                <w:szCs w:val="22"/>
              </w:rPr>
              <w:t>Affectation à l'excédent reporté de fonctionnement (ligne 002)</w:t>
            </w:r>
          </w:p>
          <w:p w:rsidR="00567658" w:rsidRPr="00567658" w:rsidRDefault="00567658" w:rsidP="00567658">
            <w:pPr>
              <w:overflowPunct/>
              <w:autoSpaceDE/>
              <w:autoSpaceDN/>
              <w:adjustRightInd/>
              <w:spacing w:line="259" w:lineRule="auto"/>
              <w:ind w:left="43"/>
              <w:textAlignment w:val="auto"/>
              <w:rPr>
                <w:rFonts w:ascii="Arial" w:hAnsi="Arial" w:cs="Arial"/>
                <w:color w:val="000000"/>
                <w:szCs w:val="22"/>
              </w:rPr>
            </w:pPr>
            <w:r w:rsidRPr="00567658">
              <w:rPr>
                <w:rFonts w:ascii="Arial" w:hAnsi="Arial" w:cs="Arial"/>
                <w:color w:val="000000"/>
                <w:szCs w:val="22"/>
              </w:rPr>
              <w:t>Total affecté au c/ 1068 :</w:t>
            </w:r>
          </w:p>
        </w:tc>
        <w:tc>
          <w:tcPr>
            <w:tcW w:w="1228" w:type="dxa"/>
            <w:tcBorders>
              <w:top w:val="single" w:sz="2" w:space="0" w:color="000000"/>
              <w:left w:val="nil"/>
              <w:bottom w:val="single" w:sz="2" w:space="0" w:color="000000"/>
              <w:right w:val="single" w:sz="2" w:space="0" w:color="000000"/>
            </w:tcBorders>
          </w:tcPr>
          <w:p w:rsidR="00567658" w:rsidRPr="00567658" w:rsidRDefault="00567658" w:rsidP="00567658">
            <w:pPr>
              <w:overflowPunct/>
              <w:autoSpaceDE/>
              <w:autoSpaceDN/>
              <w:adjustRightInd/>
              <w:spacing w:line="259" w:lineRule="auto"/>
              <w:textAlignment w:val="auto"/>
              <w:rPr>
                <w:rFonts w:ascii="Arial" w:hAnsi="Arial" w:cs="Arial"/>
                <w:color w:val="000000"/>
                <w:szCs w:val="22"/>
              </w:rPr>
            </w:pPr>
          </w:p>
        </w:tc>
        <w:tc>
          <w:tcPr>
            <w:tcW w:w="1432" w:type="dxa"/>
            <w:tcBorders>
              <w:top w:val="single" w:sz="2" w:space="0" w:color="000000"/>
              <w:left w:val="single" w:sz="2" w:space="0" w:color="000000"/>
              <w:bottom w:val="single" w:sz="2" w:space="0" w:color="000000"/>
              <w:right w:val="single" w:sz="2" w:space="0" w:color="000000"/>
            </w:tcBorders>
          </w:tcPr>
          <w:p w:rsidR="00567658" w:rsidRPr="00567658" w:rsidRDefault="00567658" w:rsidP="00567658">
            <w:pPr>
              <w:overflowPunct/>
              <w:autoSpaceDE/>
              <w:autoSpaceDN/>
              <w:adjustRightInd/>
              <w:spacing w:after="501" w:line="259" w:lineRule="auto"/>
              <w:jc w:val="center"/>
              <w:textAlignment w:val="auto"/>
              <w:rPr>
                <w:rFonts w:ascii="Arial" w:hAnsi="Arial" w:cs="Arial"/>
                <w:color w:val="000000"/>
                <w:szCs w:val="22"/>
              </w:rPr>
            </w:pPr>
            <w:r w:rsidRPr="00567658">
              <w:rPr>
                <w:rFonts w:ascii="Arial" w:hAnsi="Arial" w:cs="Arial"/>
                <w:color w:val="000000"/>
                <w:szCs w:val="22"/>
              </w:rPr>
              <w:t>60 922.99 €</w:t>
            </w:r>
          </w:p>
          <w:p w:rsidR="00567658" w:rsidRPr="00567658" w:rsidRDefault="00567658" w:rsidP="00567658">
            <w:pPr>
              <w:overflowPunct/>
              <w:autoSpaceDE/>
              <w:autoSpaceDN/>
              <w:adjustRightInd/>
              <w:spacing w:line="259" w:lineRule="auto"/>
              <w:textAlignment w:val="auto"/>
              <w:rPr>
                <w:rFonts w:ascii="Arial" w:hAnsi="Arial" w:cs="Arial"/>
                <w:color w:val="000000"/>
                <w:sz w:val="18"/>
                <w:szCs w:val="22"/>
              </w:rPr>
            </w:pPr>
          </w:p>
          <w:p w:rsidR="00567658" w:rsidRPr="00567658" w:rsidRDefault="00567658" w:rsidP="00567658">
            <w:pPr>
              <w:overflowPunct/>
              <w:autoSpaceDE/>
              <w:autoSpaceDN/>
              <w:adjustRightInd/>
              <w:spacing w:line="259" w:lineRule="auto"/>
              <w:textAlignment w:val="auto"/>
              <w:rPr>
                <w:rFonts w:ascii="Arial" w:hAnsi="Arial" w:cs="Arial"/>
                <w:color w:val="000000"/>
                <w:sz w:val="18"/>
                <w:szCs w:val="22"/>
              </w:rPr>
            </w:pPr>
          </w:p>
          <w:p w:rsidR="00567658" w:rsidRPr="00567658" w:rsidRDefault="00567658" w:rsidP="00567658">
            <w:pPr>
              <w:overflowPunct/>
              <w:autoSpaceDE/>
              <w:autoSpaceDN/>
              <w:adjustRightInd/>
              <w:spacing w:line="259" w:lineRule="auto"/>
              <w:jc w:val="center"/>
              <w:textAlignment w:val="auto"/>
              <w:rPr>
                <w:rFonts w:ascii="Arial" w:hAnsi="Arial" w:cs="Arial"/>
                <w:color w:val="000000"/>
                <w:sz w:val="18"/>
                <w:szCs w:val="22"/>
              </w:rPr>
            </w:pPr>
            <w:r w:rsidRPr="00567658">
              <w:rPr>
                <w:rFonts w:ascii="Arial" w:hAnsi="Arial" w:cs="Arial"/>
                <w:color w:val="000000"/>
                <w:sz w:val="18"/>
                <w:szCs w:val="22"/>
              </w:rPr>
              <w:t>52 472.05 €</w:t>
            </w:r>
          </w:p>
          <w:p w:rsidR="00567658" w:rsidRPr="00567658" w:rsidRDefault="00567658" w:rsidP="00567658">
            <w:pPr>
              <w:overflowPunct/>
              <w:autoSpaceDE/>
              <w:autoSpaceDN/>
              <w:adjustRightInd/>
              <w:spacing w:line="259" w:lineRule="auto"/>
              <w:jc w:val="center"/>
              <w:textAlignment w:val="auto"/>
              <w:rPr>
                <w:rFonts w:ascii="Arial" w:hAnsi="Arial" w:cs="Arial"/>
                <w:color w:val="000000"/>
                <w:sz w:val="18"/>
                <w:szCs w:val="22"/>
              </w:rPr>
            </w:pPr>
          </w:p>
          <w:p w:rsidR="00567658" w:rsidRPr="00567658" w:rsidRDefault="00567658" w:rsidP="00567658">
            <w:pPr>
              <w:overflowPunct/>
              <w:autoSpaceDE/>
              <w:autoSpaceDN/>
              <w:adjustRightInd/>
              <w:spacing w:line="259" w:lineRule="auto"/>
              <w:jc w:val="center"/>
              <w:textAlignment w:val="auto"/>
              <w:rPr>
                <w:rFonts w:ascii="Arial" w:hAnsi="Arial" w:cs="Arial"/>
                <w:color w:val="000000"/>
                <w:sz w:val="18"/>
                <w:szCs w:val="22"/>
              </w:rPr>
            </w:pPr>
          </w:p>
          <w:p w:rsidR="00567658" w:rsidRPr="00567658" w:rsidRDefault="00567658" w:rsidP="00567658">
            <w:pPr>
              <w:overflowPunct/>
              <w:autoSpaceDE/>
              <w:autoSpaceDN/>
              <w:adjustRightInd/>
              <w:spacing w:line="259" w:lineRule="auto"/>
              <w:jc w:val="center"/>
              <w:textAlignment w:val="auto"/>
              <w:rPr>
                <w:rFonts w:ascii="Arial" w:hAnsi="Arial" w:cs="Arial"/>
                <w:color w:val="000000"/>
                <w:sz w:val="18"/>
                <w:szCs w:val="22"/>
              </w:rPr>
            </w:pPr>
          </w:p>
          <w:p w:rsidR="00567658" w:rsidRPr="00567658" w:rsidRDefault="00567658" w:rsidP="00567658">
            <w:pPr>
              <w:overflowPunct/>
              <w:autoSpaceDE/>
              <w:autoSpaceDN/>
              <w:adjustRightInd/>
              <w:spacing w:line="259" w:lineRule="auto"/>
              <w:jc w:val="center"/>
              <w:textAlignment w:val="auto"/>
              <w:rPr>
                <w:rFonts w:ascii="Arial" w:hAnsi="Arial" w:cs="Arial"/>
                <w:color w:val="000000"/>
                <w:szCs w:val="22"/>
              </w:rPr>
            </w:pPr>
            <w:r w:rsidRPr="00567658">
              <w:rPr>
                <w:rFonts w:ascii="Arial" w:hAnsi="Arial" w:cs="Arial"/>
                <w:color w:val="000000"/>
                <w:sz w:val="18"/>
                <w:szCs w:val="22"/>
              </w:rPr>
              <w:t>52 472.05 €</w:t>
            </w:r>
          </w:p>
        </w:tc>
      </w:tr>
    </w:tbl>
    <w:p w:rsidR="003F584E" w:rsidRDefault="003F584E" w:rsidP="00F572DD">
      <w:pPr>
        <w:ind w:right="861"/>
        <w:rPr>
          <w:b/>
          <w:color w:val="0070C0"/>
          <w:sz w:val="32"/>
          <w:szCs w:val="32"/>
        </w:rPr>
      </w:pPr>
    </w:p>
    <w:p w:rsidR="00197D55" w:rsidRDefault="00197D55" w:rsidP="00EB56FF">
      <w:pPr>
        <w:ind w:right="861" w:firstLine="708"/>
        <w:rPr>
          <w:b/>
          <w:color w:val="0070C0"/>
          <w:sz w:val="32"/>
          <w:szCs w:val="32"/>
        </w:rPr>
      </w:pPr>
      <w:r>
        <w:rPr>
          <w:b/>
          <w:color w:val="0070C0"/>
          <w:sz w:val="32"/>
          <w:szCs w:val="32"/>
        </w:rPr>
        <w:t>08</w:t>
      </w:r>
      <w:r w:rsidRPr="00C31D70">
        <w:rPr>
          <w:b/>
          <w:color w:val="0070C0"/>
          <w:sz w:val="32"/>
          <w:szCs w:val="32"/>
        </w:rPr>
        <w:t xml:space="preserve"> </w:t>
      </w:r>
      <w:r>
        <w:rPr>
          <w:b/>
          <w:color w:val="0070C0"/>
          <w:sz w:val="32"/>
          <w:szCs w:val="32"/>
        </w:rPr>
        <w:t>– 2025</w:t>
      </w:r>
    </w:p>
    <w:p w:rsidR="00197D55" w:rsidRPr="00C31D70" w:rsidRDefault="00197D55" w:rsidP="00197D55">
      <w:pPr>
        <w:ind w:right="861" w:firstLine="708"/>
        <w:rPr>
          <w:b/>
          <w:color w:val="0070C0"/>
          <w:sz w:val="32"/>
          <w:szCs w:val="32"/>
        </w:rPr>
      </w:pPr>
      <w:r>
        <w:rPr>
          <w:b/>
          <w:color w:val="0070C0"/>
          <w:sz w:val="32"/>
          <w:szCs w:val="32"/>
        </w:rPr>
        <w:t>Vote des taux d’imposition des taxes directes locales pour 2025</w:t>
      </w:r>
    </w:p>
    <w:p w:rsidR="00197D55" w:rsidRPr="00C31D70" w:rsidRDefault="00197D55" w:rsidP="00197D55">
      <w:pPr>
        <w:overflowPunct/>
        <w:autoSpaceDE/>
        <w:autoSpaceDN/>
        <w:adjustRightInd/>
        <w:spacing w:after="160" w:line="259" w:lineRule="auto"/>
        <w:ind w:left="708"/>
        <w:textAlignment w:val="auto"/>
        <w:outlineLvl w:val="0"/>
        <w:rPr>
          <w:rFonts w:asciiTheme="minorHAnsi" w:eastAsiaTheme="minorHAnsi" w:hAnsiTheme="minorHAnsi" w:cstheme="minorBidi"/>
          <w:sz w:val="24"/>
          <w:szCs w:val="24"/>
          <w:lang w:eastAsia="en-US"/>
        </w:rPr>
      </w:pPr>
      <w:r w:rsidRPr="00C31D70">
        <w:rPr>
          <w:rFonts w:asciiTheme="minorHAnsi" w:eastAsiaTheme="minorHAnsi" w:hAnsiTheme="minorHAnsi" w:cstheme="minorBidi"/>
          <w:sz w:val="24"/>
          <w:szCs w:val="24"/>
          <w:lang w:eastAsia="en-US"/>
        </w:rPr>
        <w:t>Madame le Maire soumet les no</w:t>
      </w:r>
      <w:r w:rsidR="009754C6">
        <w:rPr>
          <w:rFonts w:asciiTheme="minorHAnsi" w:eastAsiaTheme="minorHAnsi" w:hAnsiTheme="minorHAnsi" w:cstheme="minorBidi"/>
          <w:sz w:val="24"/>
          <w:szCs w:val="24"/>
          <w:lang w:eastAsia="en-US"/>
        </w:rPr>
        <w:t>uvelles bases d’impositions 2025</w:t>
      </w:r>
      <w:r w:rsidRPr="00C31D70">
        <w:rPr>
          <w:rFonts w:asciiTheme="minorHAnsi" w:eastAsiaTheme="minorHAnsi" w:hAnsiTheme="minorHAnsi" w:cstheme="minorBidi"/>
          <w:sz w:val="24"/>
          <w:szCs w:val="24"/>
          <w:lang w:eastAsia="en-US"/>
        </w:rPr>
        <w:t xml:space="preserve"> de l’état de notification des produits prévisionnels et des taux d’imposition des taxes locales.</w:t>
      </w:r>
    </w:p>
    <w:p w:rsidR="00197D55" w:rsidRPr="00C31D70" w:rsidRDefault="00197D55" w:rsidP="00197D55">
      <w:pPr>
        <w:overflowPunct/>
        <w:autoSpaceDE/>
        <w:autoSpaceDN/>
        <w:adjustRightInd/>
        <w:spacing w:after="160" w:line="259" w:lineRule="auto"/>
        <w:ind w:left="708"/>
        <w:textAlignment w:val="auto"/>
        <w:outlineLvl w:val="0"/>
        <w:rPr>
          <w:rFonts w:asciiTheme="minorHAnsi" w:eastAsiaTheme="minorHAnsi" w:hAnsiTheme="minorHAnsi" w:cstheme="minorBidi"/>
          <w:sz w:val="22"/>
          <w:szCs w:val="22"/>
          <w:lang w:eastAsia="en-US"/>
        </w:rPr>
      </w:pPr>
      <w:r w:rsidRPr="00C31D70">
        <w:rPr>
          <w:rFonts w:asciiTheme="minorHAnsi" w:eastAsiaTheme="minorHAnsi" w:hAnsiTheme="minorHAnsi" w:cstheme="minorBidi"/>
          <w:sz w:val="22"/>
          <w:szCs w:val="22"/>
          <w:lang w:eastAsia="en-US"/>
        </w:rPr>
        <w:t>Ouï cet exposé, le Conseil Municipal de Chagnon, accepte à l’unanimité de fixer les taux d’imposition des taxes locales comme suit </w:t>
      </w:r>
      <w:r w:rsidR="009754C6">
        <w:rPr>
          <w:rFonts w:asciiTheme="minorHAnsi" w:eastAsiaTheme="minorHAnsi" w:hAnsiTheme="minorHAnsi" w:cstheme="minorBidi"/>
          <w:sz w:val="22"/>
          <w:szCs w:val="22"/>
          <w:lang w:eastAsia="en-US"/>
        </w:rPr>
        <w:t>comme fixée depuis 2022</w:t>
      </w:r>
      <w:r>
        <w:rPr>
          <w:rFonts w:asciiTheme="minorHAnsi" w:eastAsiaTheme="minorHAnsi" w:hAnsiTheme="minorHAnsi" w:cstheme="minorBidi"/>
          <w:sz w:val="22"/>
          <w:szCs w:val="22"/>
          <w:lang w:eastAsia="en-US"/>
        </w:rPr>
        <w:t xml:space="preserve"> </w:t>
      </w:r>
      <w:r w:rsidRPr="00C31D70">
        <w:rPr>
          <w:rFonts w:asciiTheme="minorHAnsi" w:eastAsiaTheme="minorHAnsi" w:hAnsiTheme="minorHAnsi" w:cstheme="minorBidi"/>
          <w:sz w:val="22"/>
          <w:szCs w:val="22"/>
          <w:lang w:eastAsia="en-US"/>
        </w:rPr>
        <w:t>:</w:t>
      </w:r>
    </w:p>
    <w:tbl>
      <w:tblPr>
        <w:tblStyle w:val="Grilledutableau"/>
        <w:tblW w:w="9488" w:type="dxa"/>
        <w:tblInd w:w="708" w:type="dxa"/>
        <w:tblLayout w:type="fixed"/>
        <w:tblLook w:val="01E0" w:firstRow="1" w:lastRow="1" w:firstColumn="1" w:lastColumn="1" w:noHBand="0" w:noVBand="0"/>
      </w:tblPr>
      <w:tblGrid>
        <w:gridCol w:w="2777"/>
        <w:gridCol w:w="1581"/>
        <w:gridCol w:w="1710"/>
        <w:gridCol w:w="1710"/>
        <w:gridCol w:w="1710"/>
      </w:tblGrid>
      <w:tr w:rsidR="00197D55" w:rsidRPr="00C31D70" w:rsidTr="00D44279">
        <w:trPr>
          <w:trHeight w:val="404"/>
        </w:trPr>
        <w:tc>
          <w:tcPr>
            <w:tcW w:w="2777" w:type="dxa"/>
            <w:tcBorders>
              <w:top w:val="single" w:sz="4" w:space="0" w:color="auto"/>
              <w:left w:val="single" w:sz="4" w:space="0" w:color="auto"/>
              <w:bottom w:val="single" w:sz="4" w:space="0" w:color="auto"/>
              <w:right w:val="single" w:sz="4" w:space="0" w:color="auto"/>
            </w:tcBorders>
            <w:hideMark/>
          </w:tcPr>
          <w:p w:rsidR="00197D55" w:rsidRPr="00C31D70" w:rsidRDefault="00197D55" w:rsidP="00D44279">
            <w:pPr>
              <w:tabs>
                <w:tab w:val="left" w:pos="-540"/>
                <w:tab w:val="left" w:pos="0"/>
              </w:tabs>
              <w:overflowPunct/>
              <w:autoSpaceDE/>
              <w:autoSpaceDN/>
              <w:adjustRightInd/>
              <w:spacing w:before="120" w:after="120" w:line="259" w:lineRule="auto"/>
              <w:jc w:val="center"/>
              <w:textAlignment w:val="auto"/>
              <w:rPr>
                <w:rFonts w:asciiTheme="minorHAnsi" w:eastAsiaTheme="minorHAnsi" w:hAnsiTheme="minorHAnsi" w:cstheme="minorBidi"/>
                <w:bCs/>
                <w:sz w:val="22"/>
                <w:szCs w:val="22"/>
                <w:lang w:eastAsia="en-US"/>
              </w:rPr>
            </w:pPr>
            <w:r w:rsidRPr="00C31D70">
              <w:rPr>
                <w:rFonts w:asciiTheme="minorHAnsi" w:eastAsiaTheme="minorHAnsi" w:hAnsiTheme="minorHAnsi" w:cstheme="minorBidi"/>
                <w:bCs/>
                <w:sz w:val="22"/>
                <w:szCs w:val="22"/>
                <w:lang w:eastAsia="en-US"/>
              </w:rPr>
              <w:t xml:space="preserve">Produit fiscal </w:t>
            </w:r>
          </w:p>
        </w:tc>
        <w:tc>
          <w:tcPr>
            <w:tcW w:w="1581" w:type="dxa"/>
            <w:tcBorders>
              <w:top w:val="single" w:sz="4" w:space="0" w:color="auto"/>
              <w:left w:val="single" w:sz="4" w:space="0" w:color="auto"/>
              <w:bottom w:val="single" w:sz="4" w:space="0" w:color="auto"/>
              <w:right w:val="single" w:sz="4" w:space="0" w:color="auto"/>
            </w:tcBorders>
            <w:hideMark/>
          </w:tcPr>
          <w:p w:rsidR="00197D55" w:rsidRPr="00C31D70" w:rsidRDefault="00197D55" w:rsidP="00D44279">
            <w:pPr>
              <w:tabs>
                <w:tab w:val="left" w:pos="-540"/>
                <w:tab w:val="left" w:pos="0"/>
              </w:tabs>
              <w:overflowPunct/>
              <w:autoSpaceDE/>
              <w:autoSpaceDN/>
              <w:adjustRightInd/>
              <w:spacing w:before="120" w:after="120" w:line="259" w:lineRule="auto"/>
              <w:jc w:val="center"/>
              <w:textAlignment w:val="auto"/>
              <w:rPr>
                <w:rFonts w:asciiTheme="minorHAnsi" w:eastAsiaTheme="minorHAnsi" w:hAnsiTheme="minorHAnsi" w:cstheme="minorBidi"/>
                <w:bCs/>
                <w:sz w:val="22"/>
                <w:szCs w:val="22"/>
                <w:lang w:eastAsia="en-US"/>
              </w:rPr>
            </w:pPr>
            <w:r>
              <w:rPr>
                <w:rFonts w:asciiTheme="minorHAnsi" w:eastAsiaTheme="minorHAnsi" w:hAnsiTheme="minorHAnsi" w:cstheme="minorBidi"/>
                <w:bCs/>
                <w:sz w:val="22"/>
                <w:szCs w:val="22"/>
                <w:lang w:eastAsia="en-US"/>
              </w:rPr>
              <w:t>Taux 2022</w:t>
            </w:r>
          </w:p>
        </w:tc>
        <w:tc>
          <w:tcPr>
            <w:tcW w:w="1710" w:type="dxa"/>
            <w:tcBorders>
              <w:top w:val="single" w:sz="4" w:space="0" w:color="auto"/>
              <w:left w:val="single" w:sz="4" w:space="0" w:color="auto"/>
              <w:bottom w:val="single" w:sz="4" w:space="0" w:color="auto"/>
              <w:right w:val="single" w:sz="4" w:space="0" w:color="auto"/>
            </w:tcBorders>
            <w:hideMark/>
          </w:tcPr>
          <w:p w:rsidR="00197D55" w:rsidRPr="00C31D70" w:rsidRDefault="00197D55" w:rsidP="00D44279">
            <w:pPr>
              <w:tabs>
                <w:tab w:val="left" w:pos="-540"/>
                <w:tab w:val="left" w:pos="0"/>
              </w:tabs>
              <w:overflowPunct/>
              <w:autoSpaceDE/>
              <w:autoSpaceDN/>
              <w:adjustRightInd/>
              <w:spacing w:before="120" w:after="120" w:line="259" w:lineRule="auto"/>
              <w:jc w:val="center"/>
              <w:textAlignment w:val="auto"/>
              <w:rPr>
                <w:rFonts w:asciiTheme="minorHAnsi" w:eastAsiaTheme="minorHAnsi" w:hAnsiTheme="minorHAnsi" w:cstheme="minorBidi"/>
                <w:bCs/>
                <w:sz w:val="22"/>
                <w:szCs w:val="22"/>
                <w:lang w:eastAsia="en-US"/>
              </w:rPr>
            </w:pPr>
            <w:r>
              <w:rPr>
                <w:rFonts w:asciiTheme="minorHAnsi" w:eastAsiaTheme="minorHAnsi" w:hAnsiTheme="minorHAnsi" w:cstheme="minorBidi"/>
                <w:bCs/>
                <w:sz w:val="22"/>
                <w:szCs w:val="22"/>
                <w:lang w:eastAsia="en-US"/>
              </w:rPr>
              <w:t>Taux 2023</w:t>
            </w:r>
          </w:p>
        </w:tc>
        <w:tc>
          <w:tcPr>
            <w:tcW w:w="1710" w:type="dxa"/>
            <w:tcBorders>
              <w:top w:val="single" w:sz="4" w:space="0" w:color="auto"/>
              <w:left w:val="single" w:sz="4" w:space="0" w:color="auto"/>
              <w:bottom w:val="single" w:sz="4" w:space="0" w:color="auto"/>
              <w:right w:val="single" w:sz="4" w:space="0" w:color="auto"/>
            </w:tcBorders>
            <w:hideMark/>
          </w:tcPr>
          <w:p w:rsidR="00197D55" w:rsidRPr="00C31D70" w:rsidRDefault="00197D55" w:rsidP="00D44279">
            <w:pPr>
              <w:tabs>
                <w:tab w:val="left" w:pos="-540"/>
                <w:tab w:val="left" w:pos="0"/>
              </w:tabs>
              <w:overflowPunct/>
              <w:autoSpaceDE/>
              <w:autoSpaceDN/>
              <w:adjustRightInd/>
              <w:spacing w:before="120" w:after="120" w:line="259" w:lineRule="auto"/>
              <w:jc w:val="center"/>
              <w:textAlignment w:val="auto"/>
              <w:rPr>
                <w:rFonts w:asciiTheme="minorHAnsi" w:eastAsiaTheme="minorHAnsi" w:hAnsiTheme="minorHAnsi" w:cstheme="minorBidi"/>
                <w:bCs/>
                <w:sz w:val="22"/>
                <w:szCs w:val="22"/>
                <w:lang w:eastAsia="en-US"/>
              </w:rPr>
            </w:pPr>
            <w:r>
              <w:rPr>
                <w:rFonts w:asciiTheme="minorHAnsi" w:eastAsiaTheme="minorHAnsi" w:hAnsiTheme="minorHAnsi" w:cstheme="minorBidi"/>
                <w:bCs/>
                <w:sz w:val="22"/>
                <w:szCs w:val="22"/>
                <w:lang w:eastAsia="en-US"/>
              </w:rPr>
              <w:t>Taux 2024</w:t>
            </w:r>
          </w:p>
        </w:tc>
        <w:tc>
          <w:tcPr>
            <w:tcW w:w="1710" w:type="dxa"/>
            <w:tcBorders>
              <w:top w:val="single" w:sz="4" w:space="0" w:color="auto"/>
              <w:left w:val="single" w:sz="4" w:space="0" w:color="auto"/>
              <w:bottom w:val="single" w:sz="4" w:space="0" w:color="auto"/>
              <w:right w:val="single" w:sz="4" w:space="0" w:color="auto"/>
            </w:tcBorders>
          </w:tcPr>
          <w:p w:rsidR="00197D55" w:rsidRPr="00C31D70" w:rsidRDefault="00197D55" w:rsidP="00D44279">
            <w:pPr>
              <w:tabs>
                <w:tab w:val="left" w:pos="-540"/>
                <w:tab w:val="left" w:pos="0"/>
              </w:tabs>
              <w:overflowPunct/>
              <w:autoSpaceDE/>
              <w:autoSpaceDN/>
              <w:adjustRightInd/>
              <w:spacing w:before="120" w:after="120" w:line="259" w:lineRule="auto"/>
              <w:jc w:val="center"/>
              <w:textAlignment w:val="auto"/>
              <w:rPr>
                <w:rFonts w:asciiTheme="minorHAnsi" w:eastAsiaTheme="minorHAnsi" w:hAnsiTheme="minorHAnsi" w:cstheme="minorBidi"/>
                <w:bCs/>
                <w:sz w:val="22"/>
                <w:szCs w:val="22"/>
                <w:lang w:eastAsia="en-US"/>
              </w:rPr>
            </w:pPr>
            <w:r>
              <w:rPr>
                <w:rFonts w:asciiTheme="minorHAnsi" w:eastAsiaTheme="minorHAnsi" w:hAnsiTheme="minorHAnsi" w:cstheme="minorBidi"/>
                <w:bCs/>
                <w:sz w:val="22"/>
                <w:szCs w:val="22"/>
                <w:lang w:eastAsia="en-US"/>
              </w:rPr>
              <w:t xml:space="preserve"> taux 2025</w:t>
            </w:r>
          </w:p>
        </w:tc>
      </w:tr>
      <w:tr w:rsidR="00197D55" w:rsidRPr="00C31D70" w:rsidTr="00D44279">
        <w:trPr>
          <w:trHeight w:val="249"/>
        </w:trPr>
        <w:tc>
          <w:tcPr>
            <w:tcW w:w="2777" w:type="dxa"/>
            <w:tcBorders>
              <w:top w:val="single" w:sz="4" w:space="0" w:color="auto"/>
              <w:left w:val="single" w:sz="4" w:space="0" w:color="auto"/>
              <w:bottom w:val="single" w:sz="4" w:space="0" w:color="auto"/>
              <w:right w:val="single" w:sz="4" w:space="0" w:color="auto"/>
            </w:tcBorders>
            <w:hideMark/>
          </w:tcPr>
          <w:p w:rsidR="00197D55" w:rsidRPr="00C31D70" w:rsidRDefault="00197D55" w:rsidP="00D44279">
            <w:pPr>
              <w:tabs>
                <w:tab w:val="left" w:pos="-540"/>
                <w:tab w:val="left" w:pos="0"/>
              </w:tabs>
              <w:overflowPunct/>
              <w:autoSpaceDE/>
              <w:autoSpaceDN/>
              <w:adjustRightInd/>
              <w:spacing w:before="120" w:after="120" w:line="259" w:lineRule="auto"/>
              <w:textAlignment w:val="auto"/>
              <w:rPr>
                <w:rFonts w:asciiTheme="minorHAnsi" w:eastAsiaTheme="minorHAnsi" w:hAnsiTheme="minorHAnsi" w:cstheme="minorBidi"/>
                <w:bCs/>
                <w:sz w:val="22"/>
                <w:szCs w:val="22"/>
                <w:lang w:eastAsia="en-US"/>
              </w:rPr>
            </w:pPr>
            <w:r w:rsidRPr="00C31D70">
              <w:rPr>
                <w:rFonts w:asciiTheme="minorHAnsi" w:eastAsiaTheme="minorHAnsi" w:hAnsiTheme="minorHAnsi" w:cstheme="minorBidi"/>
                <w:bCs/>
                <w:sz w:val="22"/>
                <w:szCs w:val="22"/>
                <w:lang w:eastAsia="en-US"/>
              </w:rPr>
              <w:t>Taxe d’habitation MTHS</w:t>
            </w:r>
          </w:p>
        </w:tc>
        <w:tc>
          <w:tcPr>
            <w:tcW w:w="1581" w:type="dxa"/>
            <w:tcBorders>
              <w:top w:val="single" w:sz="4" w:space="0" w:color="auto"/>
              <w:left w:val="single" w:sz="4" w:space="0" w:color="auto"/>
              <w:bottom w:val="single" w:sz="4" w:space="0" w:color="auto"/>
              <w:right w:val="single" w:sz="4" w:space="0" w:color="auto"/>
            </w:tcBorders>
            <w:hideMark/>
          </w:tcPr>
          <w:p w:rsidR="00197D55" w:rsidRPr="00C31D70" w:rsidRDefault="00197D55" w:rsidP="00D44279">
            <w:pPr>
              <w:tabs>
                <w:tab w:val="left" w:pos="-540"/>
                <w:tab w:val="left" w:pos="0"/>
              </w:tabs>
              <w:overflowPunct/>
              <w:autoSpaceDE/>
              <w:autoSpaceDN/>
              <w:adjustRightInd/>
              <w:spacing w:before="120" w:after="120" w:line="259" w:lineRule="auto"/>
              <w:jc w:val="center"/>
              <w:textAlignment w:val="auto"/>
              <w:rPr>
                <w:rFonts w:asciiTheme="minorHAnsi" w:eastAsiaTheme="minorHAnsi" w:hAnsiTheme="minorHAnsi" w:cstheme="minorBidi"/>
                <w:bCs/>
                <w:sz w:val="22"/>
                <w:szCs w:val="22"/>
                <w:lang w:eastAsia="en-US"/>
              </w:rPr>
            </w:pPr>
            <w:r w:rsidRPr="00C31D70">
              <w:rPr>
                <w:rFonts w:asciiTheme="minorHAnsi" w:eastAsiaTheme="minorHAnsi" w:hAnsiTheme="minorHAnsi" w:cstheme="minorBidi"/>
                <w:bCs/>
                <w:sz w:val="22"/>
                <w:szCs w:val="22"/>
                <w:lang w:eastAsia="en-US"/>
              </w:rPr>
              <w:t>11.85%</w:t>
            </w:r>
          </w:p>
        </w:tc>
        <w:tc>
          <w:tcPr>
            <w:tcW w:w="1710" w:type="dxa"/>
            <w:tcBorders>
              <w:top w:val="single" w:sz="4" w:space="0" w:color="auto"/>
              <w:left w:val="single" w:sz="4" w:space="0" w:color="auto"/>
              <w:bottom w:val="single" w:sz="4" w:space="0" w:color="auto"/>
              <w:right w:val="single" w:sz="4" w:space="0" w:color="auto"/>
            </w:tcBorders>
            <w:hideMark/>
          </w:tcPr>
          <w:p w:rsidR="00197D55" w:rsidRPr="00C31D70" w:rsidRDefault="00197D55" w:rsidP="00D44279">
            <w:pPr>
              <w:tabs>
                <w:tab w:val="left" w:pos="-540"/>
                <w:tab w:val="left" w:pos="0"/>
              </w:tabs>
              <w:overflowPunct/>
              <w:autoSpaceDE/>
              <w:autoSpaceDN/>
              <w:adjustRightInd/>
              <w:spacing w:before="120" w:after="120" w:line="259" w:lineRule="auto"/>
              <w:jc w:val="center"/>
              <w:textAlignment w:val="auto"/>
              <w:rPr>
                <w:rFonts w:asciiTheme="minorHAnsi" w:eastAsiaTheme="minorHAnsi" w:hAnsiTheme="minorHAnsi" w:cstheme="minorBidi"/>
                <w:bCs/>
                <w:sz w:val="22"/>
                <w:szCs w:val="22"/>
                <w:lang w:eastAsia="en-US"/>
              </w:rPr>
            </w:pPr>
            <w:r w:rsidRPr="00C31D70">
              <w:rPr>
                <w:rFonts w:asciiTheme="minorHAnsi" w:eastAsiaTheme="minorHAnsi" w:hAnsiTheme="minorHAnsi" w:cstheme="minorBidi"/>
                <w:bCs/>
                <w:sz w:val="22"/>
                <w:szCs w:val="22"/>
                <w:lang w:eastAsia="en-US"/>
              </w:rPr>
              <w:t>11.85 %</w:t>
            </w:r>
          </w:p>
        </w:tc>
        <w:tc>
          <w:tcPr>
            <w:tcW w:w="1710" w:type="dxa"/>
            <w:tcBorders>
              <w:top w:val="single" w:sz="4" w:space="0" w:color="auto"/>
              <w:left w:val="single" w:sz="4" w:space="0" w:color="auto"/>
              <w:bottom w:val="single" w:sz="4" w:space="0" w:color="auto"/>
              <w:right w:val="single" w:sz="4" w:space="0" w:color="auto"/>
            </w:tcBorders>
            <w:hideMark/>
          </w:tcPr>
          <w:p w:rsidR="00197D55" w:rsidRPr="00C31D70" w:rsidRDefault="00197D55" w:rsidP="00D44279">
            <w:pPr>
              <w:tabs>
                <w:tab w:val="left" w:pos="-540"/>
                <w:tab w:val="left" w:pos="0"/>
              </w:tabs>
              <w:overflowPunct/>
              <w:autoSpaceDE/>
              <w:autoSpaceDN/>
              <w:adjustRightInd/>
              <w:spacing w:before="120" w:after="120" w:line="259" w:lineRule="auto"/>
              <w:textAlignment w:val="auto"/>
              <w:rPr>
                <w:rFonts w:asciiTheme="minorHAnsi" w:eastAsiaTheme="minorHAnsi" w:hAnsiTheme="minorHAnsi" w:cstheme="minorBidi"/>
                <w:bCs/>
                <w:sz w:val="22"/>
                <w:szCs w:val="22"/>
                <w:lang w:eastAsia="en-US"/>
              </w:rPr>
            </w:pPr>
            <w:r w:rsidRPr="00C31D70">
              <w:rPr>
                <w:rFonts w:asciiTheme="minorHAnsi" w:eastAsiaTheme="minorHAnsi" w:hAnsiTheme="minorHAnsi" w:cstheme="minorBidi"/>
                <w:bCs/>
                <w:sz w:val="22"/>
                <w:szCs w:val="22"/>
                <w:lang w:eastAsia="en-US"/>
              </w:rPr>
              <w:t xml:space="preserve">    11.85 %</w:t>
            </w:r>
          </w:p>
        </w:tc>
        <w:tc>
          <w:tcPr>
            <w:tcW w:w="1710" w:type="dxa"/>
            <w:tcBorders>
              <w:top w:val="single" w:sz="4" w:space="0" w:color="auto"/>
              <w:left w:val="single" w:sz="4" w:space="0" w:color="auto"/>
              <w:bottom w:val="single" w:sz="4" w:space="0" w:color="auto"/>
              <w:right w:val="single" w:sz="4" w:space="0" w:color="auto"/>
            </w:tcBorders>
          </w:tcPr>
          <w:p w:rsidR="00197D55" w:rsidRPr="00C31D70" w:rsidRDefault="00197D55" w:rsidP="00D44279">
            <w:pPr>
              <w:tabs>
                <w:tab w:val="left" w:pos="-540"/>
                <w:tab w:val="left" w:pos="0"/>
              </w:tabs>
              <w:overflowPunct/>
              <w:autoSpaceDE/>
              <w:autoSpaceDN/>
              <w:adjustRightInd/>
              <w:spacing w:before="120" w:after="120" w:line="259" w:lineRule="auto"/>
              <w:jc w:val="center"/>
              <w:textAlignment w:val="auto"/>
              <w:rPr>
                <w:rFonts w:asciiTheme="minorHAnsi" w:eastAsiaTheme="minorHAnsi" w:hAnsiTheme="minorHAnsi" w:cstheme="minorBidi"/>
                <w:bCs/>
                <w:sz w:val="22"/>
                <w:szCs w:val="22"/>
                <w:lang w:eastAsia="en-US"/>
              </w:rPr>
            </w:pPr>
            <w:r w:rsidRPr="00C31D70">
              <w:rPr>
                <w:rFonts w:asciiTheme="minorHAnsi" w:eastAsiaTheme="minorHAnsi" w:hAnsiTheme="minorHAnsi" w:cstheme="minorBidi"/>
                <w:bCs/>
                <w:sz w:val="22"/>
                <w:szCs w:val="22"/>
                <w:lang w:eastAsia="en-US"/>
              </w:rPr>
              <w:t>11.85 %</w:t>
            </w:r>
          </w:p>
        </w:tc>
      </w:tr>
      <w:tr w:rsidR="00197D55" w:rsidRPr="00C31D70" w:rsidTr="00D44279">
        <w:trPr>
          <w:trHeight w:val="249"/>
        </w:trPr>
        <w:tc>
          <w:tcPr>
            <w:tcW w:w="2777" w:type="dxa"/>
            <w:tcBorders>
              <w:top w:val="single" w:sz="4" w:space="0" w:color="auto"/>
              <w:left w:val="single" w:sz="4" w:space="0" w:color="auto"/>
              <w:bottom w:val="single" w:sz="4" w:space="0" w:color="auto"/>
              <w:right w:val="single" w:sz="4" w:space="0" w:color="auto"/>
            </w:tcBorders>
            <w:hideMark/>
          </w:tcPr>
          <w:p w:rsidR="00197D55" w:rsidRPr="00C31D70" w:rsidRDefault="00197D55" w:rsidP="00D44279">
            <w:pPr>
              <w:tabs>
                <w:tab w:val="left" w:pos="-540"/>
                <w:tab w:val="left" w:pos="0"/>
              </w:tabs>
              <w:overflowPunct/>
              <w:autoSpaceDE/>
              <w:autoSpaceDN/>
              <w:adjustRightInd/>
              <w:spacing w:before="120" w:after="120" w:line="259" w:lineRule="auto"/>
              <w:textAlignment w:val="auto"/>
              <w:rPr>
                <w:rFonts w:asciiTheme="minorHAnsi" w:eastAsiaTheme="minorHAnsi" w:hAnsiTheme="minorHAnsi" w:cstheme="minorBidi"/>
                <w:bCs/>
                <w:sz w:val="22"/>
                <w:szCs w:val="22"/>
                <w:lang w:eastAsia="en-US"/>
              </w:rPr>
            </w:pPr>
            <w:r w:rsidRPr="00C31D70">
              <w:rPr>
                <w:rFonts w:asciiTheme="minorHAnsi" w:eastAsiaTheme="minorHAnsi" w:hAnsiTheme="minorHAnsi" w:cstheme="minorBidi"/>
                <w:bCs/>
                <w:sz w:val="22"/>
                <w:szCs w:val="22"/>
                <w:lang w:eastAsia="en-US"/>
              </w:rPr>
              <w:t>Taxe foncière sur le bâti (TFB)</w:t>
            </w:r>
          </w:p>
          <w:p w:rsidR="00197D55" w:rsidRPr="00C31D70" w:rsidRDefault="00197D55" w:rsidP="00D44279">
            <w:pPr>
              <w:tabs>
                <w:tab w:val="left" w:pos="-540"/>
                <w:tab w:val="left" w:pos="0"/>
              </w:tabs>
              <w:overflowPunct/>
              <w:autoSpaceDE/>
              <w:autoSpaceDN/>
              <w:adjustRightInd/>
              <w:spacing w:before="120" w:after="120" w:line="259" w:lineRule="auto"/>
              <w:textAlignment w:val="auto"/>
              <w:rPr>
                <w:rFonts w:asciiTheme="minorHAnsi" w:eastAsiaTheme="minorHAnsi" w:hAnsiTheme="minorHAnsi" w:cstheme="minorBidi"/>
                <w:bCs/>
                <w:sz w:val="22"/>
                <w:szCs w:val="22"/>
                <w:lang w:eastAsia="en-US"/>
              </w:rPr>
            </w:pPr>
            <w:r w:rsidRPr="00C31D70">
              <w:rPr>
                <w:rFonts w:asciiTheme="minorHAnsi" w:eastAsiaTheme="minorHAnsi" w:hAnsiTheme="minorHAnsi" w:cstheme="minorBidi"/>
                <w:bCs/>
                <w:sz w:val="22"/>
                <w:szCs w:val="22"/>
                <w:lang w:eastAsia="en-US"/>
              </w:rPr>
              <w:t>dont taxe département</w:t>
            </w:r>
          </w:p>
        </w:tc>
        <w:tc>
          <w:tcPr>
            <w:tcW w:w="1581" w:type="dxa"/>
            <w:tcBorders>
              <w:top w:val="single" w:sz="4" w:space="0" w:color="auto"/>
              <w:left w:val="single" w:sz="4" w:space="0" w:color="auto"/>
              <w:bottom w:val="single" w:sz="4" w:space="0" w:color="auto"/>
              <w:right w:val="single" w:sz="4" w:space="0" w:color="auto"/>
            </w:tcBorders>
            <w:hideMark/>
          </w:tcPr>
          <w:p w:rsidR="00197D55" w:rsidRPr="00C31D70" w:rsidRDefault="00197D55" w:rsidP="00D44279">
            <w:pPr>
              <w:tabs>
                <w:tab w:val="left" w:pos="-540"/>
                <w:tab w:val="left" w:pos="0"/>
              </w:tabs>
              <w:overflowPunct/>
              <w:autoSpaceDE/>
              <w:autoSpaceDN/>
              <w:adjustRightInd/>
              <w:spacing w:before="120" w:after="120" w:line="259" w:lineRule="auto"/>
              <w:jc w:val="center"/>
              <w:textAlignment w:val="auto"/>
              <w:rPr>
                <w:rFonts w:asciiTheme="minorHAnsi" w:eastAsiaTheme="minorHAnsi" w:hAnsiTheme="minorHAnsi" w:cstheme="minorBidi"/>
                <w:bCs/>
                <w:sz w:val="22"/>
                <w:szCs w:val="22"/>
                <w:lang w:eastAsia="en-US"/>
              </w:rPr>
            </w:pPr>
            <w:r w:rsidRPr="00C31D70">
              <w:rPr>
                <w:rFonts w:asciiTheme="minorHAnsi" w:eastAsiaTheme="minorHAnsi" w:hAnsiTheme="minorHAnsi" w:cstheme="minorBidi"/>
                <w:bCs/>
                <w:sz w:val="22"/>
                <w:szCs w:val="22"/>
                <w:lang w:eastAsia="en-US"/>
              </w:rPr>
              <w:t>36.30 %</w:t>
            </w:r>
          </w:p>
        </w:tc>
        <w:tc>
          <w:tcPr>
            <w:tcW w:w="1710" w:type="dxa"/>
            <w:tcBorders>
              <w:top w:val="single" w:sz="4" w:space="0" w:color="auto"/>
              <w:left w:val="single" w:sz="4" w:space="0" w:color="auto"/>
              <w:bottom w:val="single" w:sz="4" w:space="0" w:color="auto"/>
              <w:right w:val="single" w:sz="4" w:space="0" w:color="auto"/>
            </w:tcBorders>
            <w:hideMark/>
          </w:tcPr>
          <w:p w:rsidR="00197D55" w:rsidRPr="00C31D70" w:rsidRDefault="00197D55" w:rsidP="00D44279">
            <w:pPr>
              <w:tabs>
                <w:tab w:val="left" w:pos="-540"/>
                <w:tab w:val="left" w:pos="0"/>
              </w:tabs>
              <w:overflowPunct/>
              <w:autoSpaceDE/>
              <w:autoSpaceDN/>
              <w:adjustRightInd/>
              <w:spacing w:before="120" w:after="120" w:line="259" w:lineRule="auto"/>
              <w:jc w:val="center"/>
              <w:textAlignment w:val="auto"/>
              <w:rPr>
                <w:rFonts w:asciiTheme="minorHAnsi" w:eastAsiaTheme="minorHAnsi" w:hAnsiTheme="minorHAnsi" w:cstheme="minorBidi"/>
                <w:bCs/>
                <w:sz w:val="22"/>
                <w:szCs w:val="22"/>
                <w:lang w:eastAsia="en-US"/>
              </w:rPr>
            </w:pPr>
            <w:r w:rsidRPr="00C31D70">
              <w:rPr>
                <w:rFonts w:asciiTheme="minorHAnsi" w:eastAsiaTheme="minorHAnsi" w:hAnsiTheme="minorHAnsi" w:cstheme="minorBidi"/>
                <w:bCs/>
                <w:sz w:val="22"/>
                <w:szCs w:val="22"/>
                <w:lang w:eastAsia="en-US"/>
              </w:rPr>
              <w:t>36.3 %</w:t>
            </w:r>
          </w:p>
        </w:tc>
        <w:tc>
          <w:tcPr>
            <w:tcW w:w="1710" w:type="dxa"/>
            <w:tcBorders>
              <w:top w:val="single" w:sz="4" w:space="0" w:color="auto"/>
              <w:left w:val="single" w:sz="4" w:space="0" w:color="auto"/>
              <w:bottom w:val="single" w:sz="4" w:space="0" w:color="auto"/>
              <w:right w:val="single" w:sz="4" w:space="0" w:color="auto"/>
            </w:tcBorders>
            <w:hideMark/>
          </w:tcPr>
          <w:p w:rsidR="00197D55" w:rsidRPr="00C31D70" w:rsidRDefault="00197D55" w:rsidP="00D44279">
            <w:pPr>
              <w:tabs>
                <w:tab w:val="left" w:pos="-540"/>
                <w:tab w:val="left" w:pos="0"/>
              </w:tabs>
              <w:overflowPunct/>
              <w:autoSpaceDE/>
              <w:autoSpaceDN/>
              <w:adjustRightInd/>
              <w:spacing w:before="120" w:after="120" w:line="259" w:lineRule="auto"/>
              <w:jc w:val="center"/>
              <w:textAlignment w:val="auto"/>
              <w:rPr>
                <w:rFonts w:asciiTheme="minorHAnsi" w:eastAsiaTheme="minorHAnsi" w:hAnsiTheme="minorHAnsi" w:cstheme="minorBidi"/>
                <w:bCs/>
                <w:sz w:val="22"/>
                <w:szCs w:val="22"/>
                <w:lang w:eastAsia="en-US"/>
              </w:rPr>
            </w:pPr>
            <w:r w:rsidRPr="00C31D70">
              <w:rPr>
                <w:rFonts w:asciiTheme="minorHAnsi" w:eastAsiaTheme="minorHAnsi" w:hAnsiTheme="minorHAnsi" w:cstheme="minorBidi"/>
                <w:bCs/>
                <w:sz w:val="22"/>
                <w:szCs w:val="22"/>
                <w:lang w:eastAsia="en-US"/>
              </w:rPr>
              <w:t>36.30 %</w:t>
            </w:r>
          </w:p>
        </w:tc>
        <w:tc>
          <w:tcPr>
            <w:tcW w:w="1710" w:type="dxa"/>
            <w:tcBorders>
              <w:top w:val="single" w:sz="4" w:space="0" w:color="auto"/>
              <w:left w:val="single" w:sz="4" w:space="0" w:color="auto"/>
              <w:bottom w:val="single" w:sz="4" w:space="0" w:color="auto"/>
              <w:right w:val="single" w:sz="4" w:space="0" w:color="auto"/>
            </w:tcBorders>
          </w:tcPr>
          <w:p w:rsidR="00197D55" w:rsidRPr="00C31D70" w:rsidRDefault="00197D55" w:rsidP="00D44279">
            <w:pPr>
              <w:tabs>
                <w:tab w:val="left" w:pos="-540"/>
                <w:tab w:val="left" w:pos="0"/>
              </w:tabs>
              <w:overflowPunct/>
              <w:autoSpaceDE/>
              <w:autoSpaceDN/>
              <w:adjustRightInd/>
              <w:spacing w:before="120" w:after="120" w:line="259" w:lineRule="auto"/>
              <w:jc w:val="center"/>
              <w:textAlignment w:val="auto"/>
              <w:rPr>
                <w:rFonts w:asciiTheme="minorHAnsi" w:eastAsiaTheme="minorHAnsi" w:hAnsiTheme="minorHAnsi" w:cstheme="minorBidi"/>
                <w:bCs/>
                <w:sz w:val="22"/>
                <w:szCs w:val="22"/>
                <w:lang w:eastAsia="en-US"/>
              </w:rPr>
            </w:pPr>
            <w:r w:rsidRPr="00C31D70">
              <w:rPr>
                <w:rFonts w:asciiTheme="minorHAnsi" w:eastAsiaTheme="minorHAnsi" w:hAnsiTheme="minorHAnsi" w:cstheme="minorBidi"/>
                <w:bCs/>
                <w:sz w:val="22"/>
                <w:szCs w:val="22"/>
                <w:lang w:eastAsia="en-US"/>
              </w:rPr>
              <w:t>36.30 %</w:t>
            </w:r>
          </w:p>
        </w:tc>
      </w:tr>
      <w:tr w:rsidR="00197D55" w:rsidRPr="00C31D70" w:rsidTr="00D44279">
        <w:trPr>
          <w:trHeight w:val="249"/>
        </w:trPr>
        <w:tc>
          <w:tcPr>
            <w:tcW w:w="2777" w:type="dxa"/>
            <w:tcBorders>
              <w:top w:val="single" w:sz="4" w:space="0" w:color="auto"/>
              <w:left w:val="single" w:sz="4" w:space="0" w:color="auto"/>
              <w:bottom w:val="single" w:sz="4" w:space="0" w:color="auto"/>
              <w:right w:val="single" w:sz="4" w:space="0" w:color="auto"/>
            </w:tcBorders>
            <w:hideMark/>
          </w:tcPr>
          <w:p w:rsidR="00197D55" w:rsidRPr="00C31D70" w:rsidRDefault="00197D55" w:rsidP="00D44279">
            <w:pPr>
              <w:tabs>
                <w:tab w:val="left" w:pos="-540"/>
                <w:tab w:val="left" w:pos="0"/>
              </w:tabs>
              <w:overflowPunct/>
              <w:autoSpaceDE/>
              <w:autoSpaceDN/>
              <w:adjustRightInd/>
              <w:spacing w:before="120" w:after="120" w:line="259" w:lineRule="auto"/>
              <w:textAlignment w:val="auto"/>
              <w:rPr>
                <w:rFonts w:asciiTheme="minorHAnsi" w:eastAsiaTheme="minorHAnsi" w:hAnsiTheme="minorHAnsi" w:cstheme="minorBidi"/>
                <w:bCs/>
                <w:sz w:val="22"/>
                <w:szCs w:val="22"/>
                <w:lang w:eastAsia="en-US"/>
              </w:rPr>
            </w:pPr>
            <w:r w:rsidRPr="00C31D70">
              <w:rPr>
                <w:rFonts w:asciiTheme="minorHAnsi" w:eastAsiaTheme="minorHAnsi" w:hAnsiTheme="minorHAnsi" w:cstheme="minorBidi"/>
                <w:bCs/>
                <w:sz w:val="22"/>
                <w:szCs w:val="22"/>
                <w:lang w:eastAsia="en-US"/>
              </w:rPr>
              <w:t>Taxe foncière sur le non bâti</w:t>
            </w:r>
          </w:p>
        </w:tc>
        <w:tc>
          <w:tcPr>
            <w:tcW w:w="1581" w:type="dxa"/>
            <w:tcBorders>
              <w:top w:val="single" w:sz="4" w:space="0" w:color="auto"/>
              <w:left w:val="single" w:sz="4" w:space="0" w:color="auto"/>
              <w:bottom w:val="single" w:sz="4" w:space="0" w:color="auto"/>
              <w:right w:val="single" w:sz="4" w:space="0" w:color="auto"/>
            </w:tcBorders>
            <w:hideMark/>
          </w:tcPr>
          <w:p w:rsidR="00197D55" w:rsidRPr="00C31D70" w:rsidRDefault="00197D55" w:rsidP="00D44279">
            <w:pPr>
              <w:tabs>
                <w:tab w:val="left" w:pos="-540"/>
                <w:tab w:val="left" w:pos="0"/>
              </w:tabs>
              <w:overflowPunct/>
              <w:autoSpaceDE/>
              <w:autoSpaceDN/>
              <w:adjustRightInd/>
              <w:spacing w:before="120" w:after="120" w:line="259" w:lineRule="auto"/>
              <w:jc w:val="center"/>
              <w:textAlignment w:val="auto"/>
              <w:rPr>
                <w:rFonts w:asciiTheme="minorHAnsi" w:eastAsiaTheme="minorHAnsi" w:hAnsiTheme="minorHAnsi" w:cstheme="minorBidi"/>
                <w:bCs/>
                <w:sz w:val="22"/>
                <w:szCs w:val="22"/>
                <w:lang w:eastAsia="en-US"/>
              </w:rPr>
            </w:pPr>
            <w:r w:rsidRPr="00C31D70">
              <w:rPr>
                <w:rFonts w:asciiTheme="minorHAnsi" w:eastAsiaTheme="minorHAnsi" w:hAnsiTheme="minorHAnsi" w:cstheme="minorBidi"/>
                <w:bCs/>
                <w:sz w:val="22"/>
                <w:szCs w:val="22"/>
                <w:lang w:eastAsia="en-US"/>
              </w:rPr>
              <w:t>46.61 %</w:t>
            </w:r>
          </w:p>
        </w:tc>
        <w:tc>
          <w:tcPr>
            <w:tcW w:w="1710" w:type="dxa"/>
            <w:tcBorders>
              <w:top w:val="single" w:sz="4" w:space="0" w:color="auto"/>
              <w:left w:val="single" w:sz="4" w:space="0" w:color="auto"/>
              <w:bottom w:val="single" w:sz="4" w:space="0" w:color="auto"/>
              <w:right w:val="single" w:sz="4" w:space="0" w:color="auto"/>
            </w:tcBorders>
            <w:hideMark/>
          </w:tcPr>
          <w:p w:rsidR="00197D55" w:rsidRPr="00C31D70" w:rsidRDefault="00197D55" w:rsidP="00D44279">
            <w:pPr>
              <w:tabs>
                <w:tab w:val="left" w:pos="-540"/>
                <w:tab w:val="left" w:pos="0"/>
              </w:tabs>
              <w:overflowPunct/>
              <w:autoSpaceDE/>
              <w:autoSpaceDN/>
              <w:adjustRightInd/>
              <w:spacing w:before="120" w:after="120" w:line="259" w:lineRule="auto"/>
              <w:jc w:val="center"/>
              <w:textAlignment w:val="auto"/>
              <w:rPr>
                <w:rFonts w:asciiTheme="minorHAnsi" w:eastAsiaTheme="minorHAnsi" w:hAnsiTheme="minorHAnsi" w:cstheme="minorBidi"/>
                <w:bCs/>
                <w:sz w:val="22"/>
                <w:szCs w:val="22"/>
                <w:lang w:eastAsia="en-US"/>
              </w:rPr>
            </w:pPr>
            <w:r w:rsidRPr="00C31D70">
              <w:rPr>
                <w:rFonts w:asciiTheme="minorHAnsi" w:eastAsiaTheme="minorHAnsi" w:hAnsiTheme="minorHAnsi" w:cstheme="minorBidi"/>
                <w:bCs/>
                <w:sz w:val="22"/>
                <w:szCs w:val="22"/>
                <w:lang w:eastAsia="en-US"/>
              </w:rPr>
              <w:t>46.61 %</w:t>
            </w:r>
          </w:p>
        </w:tc>
        <w:tc>
          <w:tcPr>
            <w:tcW w:w="1710" w:type="dxa"/>
            <w:tcBorders>
              <w:top w:val="single" w:sz="4" w:space="0" w:color="auto"/>
              <w:left w:val="single" w:sz="4" w:space="0" w:color="auto"/>
              <w:bottom w:val="single" w:sz="4" w:space="0" w:color="auto"/>
              <w:right w:val="single" w:sz="4" w:space="0" w:color="auto"/>
            </w:tcBorders>
            <w:hideMark/>
          </w:tcPr>
          <w:p w:rsidR="00197D55" w:rsidRPr="00C31D70" w:rsidRDefault="00197D55" w:rsidP="00D44279">
            <w:pPr>
              <w:tabs>
                <w:tab w:val="left" w:pos="-540"/>
                <w:tab w:val="left" w:pos="0"/>
              </w:tabs>
              <w:overflowPunct/>
              <w:autoSpaceDE/>
              <w:autoSpaceDN/>
              <w:adjustRightInd/>
              <w:spacing w:before="120" w:after="120" w:line="259" w:lineRule="auto"/>
              <w:jc w:val="center"/>
              <w:textAlignment w:val="auto"/>
              <w:rPr>
                <w:rFonts w:asciiTheme="minorHAnsi" w:eastAsiaTheme="minorHAnsi" w:hAnsiTheme="minorHAnsi" w:cstheme="minorBidi"/>
                <w:bCs/>
                <w:sz w:val="22"/>
                <w:szCs w:val="22"/>
                <w:lang w:eastAsia="en-US"/>
              </w:rPr>
            </w:pPr>
            <w:r w:rsidRPr="00C31D70">
              <w:rPr>
                <w:rFonts w:asciiTheme="minorHAnsi" w:eastAsiaTheme="minorHAnsi" w:hAnsiTheme="minorHAnsi" w:cstheme="minorBidi"/>
                <w:bCs/>
                <w:sz w:val="22"/>
                <w:szCs w:val="22"/>
                <w:lang w:eastAsia="en-US"/>
              </w:rPr>
              <w:t>46.61 %</w:t>
            </w:r>
          </w:p>
        </w:tc>
        <w:tc>
          <w:tcPr>
            <w:tcW w:w="1710" w:type="dxa"/>
            <w:tcBorders>
              <w:top w:val="single" w:sz="4" w:space="0" w:color="auto"/>
              <w:left w:val="single" w:sz="4" w:space="0" w:color="auto"/>
              <w:bottom w:val="single" w:sz="4" w:space="0" w:color="auto"/>
              <w:right w:val="single" w:sz="4" w:space="0" w:color="auto"/>
            </w:tcBorders>
          </w:tcPr>
          <w:p w:rsidR="00197D55" w:rsidRPr="00C31D70" w:rsidRDefault="00197D55" w:rsidP="00D44279">
            <w:pPr>
              <w:tabs>
                <w:tab w:val="left" w:pos="-540"/>
                <w:tab w:val="left" w:pos="0"/>
              </w:tabs>
              <w:overflowPunct/>
              <w:autoSpaceDE/>
              <w:autoSpaceDN/>
              <w:adjustRightInd/>
              <w:spacing w:before="120" w:after="120" w:line="259" w:lineRule="auto"/>
              <w:jc w:val="center"/>
              <w:textAlignment w:val="auto"/>
              <w:rPr>
                <w:rFonts w:asciiTheme="minorHAnsi" w:eastAsiaTheme="minorHAnsi" w:hAnsiTheme="minorHAnsi" w:cstheme="minorBidi"/>
                <w:bCs/>
                <w:sz w:val="22"/>
                <w:szCs w:val="22"/>
                <w:lang w:eastAsia="en-US"/>
              </w:rPr>
            </w:pPr>
            <w:r w:rsidRPr="00C31D70">
              <w:rPr>
                <w:rFonts w:asciiTheme="minorHAnsi" w:eastAsiaTheme="minorHAnsi" w:hAnsiTheme="minorHAnsi" w:cstheme="minorBidi"/>
                <w:bCs/>
                <w:sz w:val="22"/>
                <w:szCs w:val="22"/>
                <w:lang w:eastAsia="en-US"/>
              </w:rPr>
              <w:t>46.61 %</w:t>
            </w:r>
          </w:p>
        </w:tc>
      </w:tr>
    </w:tbl>
    <w:p w:rsidR="00B56DE8" w:rsidRDefault="00542E5E" w:rsidP="00B56DE8">
      <w:pPr>
        <w:tabs>
          <w:tab w:val="center" w:pos="3989"/>
          <w:tab w:val="center" w:pos="6418"/>
          <w:tab w:val="right" w:pos="9970"/>
        </w:tabs>
        <w:overflowPunct/>
        <w:autoSpaceDE/>
        <w:autoSpaceDN/>
        <w:adjustRightInd/>
        <w:spacing w:line="259" w:lineRule="auto"/>
        <w:ind w:left="708"/>
        <w:textAlignment w:val="auto"/>
        <w:rPr>
          <w:b/>
          <w:color w:val="0070C0"/>
          <w:sz w:val="32"/>
          <w:szCs w:val="32"/>
        </w:rPr>
      </w:pPr>
      <w:r>
        <w:rPr>
          <w:b/>
          <w:color w:val="0070C0"/>
          <w:sz w:val="32"/>
          <w:szCs w:val="32"/>
        </w:rPr>
        <w:t>09</w:t>
      </w:r>
      <w:r w:rsidR="00B56DE8">
        <w:rPr>
          <w:b/>
          <w:color w:val="0070C0"/>
          <w:sz w:val="32"/>
          <w:szCs w:val="32"/>
        </w:rPr>
        <w:t>- 2025</w:t>
      </w:r>
      <w:r w:rsidR="00F12792">
        <w:rPr>
          <w:b/>
          <w:color w:val="0070C0"/>
          <w:sz w:val="32"/>
          <w:szCs w:val="32"/>
        </w:rPr>
        <w:t xml:space="preserve">   </w:t>
      </w:r>
      <w:r w:rsidR="00366346" w:rsidRPr="00366346">
        <w:rPr>
          <w:b/>
          <w:color w:val="0070C0"/>
          <w:sz w:val="32"/>
          <w:szCs w:val="32"/>
        </w:rPr>
        <w:t>V</w:t>
      </w:r>
      <w:r w:rsidR="00B56DE8">
        <w:rPr>
          <w:b/>
          <w:color w:val="0070C0"/>
          <w:sz w:val="32"/>
          <w:szCs w:val="32"/>
        </w:rPr>
        <w:t>ote du budget primitif 2025</w:t>
      </w:r>
    </w:p>
    <w:tbl>
      <w:tblPr>
        <w:tblW w:w="10150" w:type="dxa"/>
        <w:tblCellMar>
          <w:left w:w="70" w:type="dxa"/>
          <w:right w:w="70" w:type="dxa"/>
        </w:tblCellMar>
        <w:tblLook w:val="04A0" w:firstRow="1" w:lastRow="0" w:firstColumn="1" w:lastColumn="0" w:noHBand="0" w:noVBand="1"/>
      </w:tblPr>
      <w:tblGrid>
        <w:gridCol w:w="3516"/>
        <w:gridCol w:w="1401"/>
        <w:gridCol w:w="210"/>
        <w:gridCol w:w="3555"/>
        <w:gridCol w:w="1504"/>
      </w:tblGrid>
      <w:tr w:rsidR="007D3AC4" w:rsidRPr="007D3AC4" w:rsidTr="007D3AC4">
        <w:trPr>
          <w:trHeight w:val="463"/>
        </w:trPr>
        <w:tc>
          <w:tcPr>
            <w:tcW w:w="1015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7D3AC4" w:rsidRPr="007D3AC4" w:rsidRDefault="007D3AC4" w:rsidP="007D3AC4">
            <w:pPr>
              <w:overflowPunct/>
              <w:autoSpaceDE/>
              <w:autoSpaceDN/>
              <w:adjustRightInd/>
              <w:jc w:val="center"/>
              <w:textAlignment w:val="auto"/>
              <w:rPr>
                <w:b/>
                <w:bCs/>
                <w:sz w:val="28"/>
                <w:szCs w:val="28"/>
              </w:rPr>
            </w:pPr>
            <w:r w:rsidRPr="007D3AC4">
              <w:rPr>
                <w:b/>
                <w:bCs/>
                <w:sz w:val="28"/>
                <w:szCs w:val="28"/>
              </w:rPr>
              <w:t>SECTION DE FONCTIONNEMENT</w:t>
            </w:r>
          </w:p>
        </w:tc>
      </w:tr>
      <w:tr w:rsidR="007D3AC4" w:rsidRPr="007D3AC4" w:rsidTr="007D3AC4">
        <w:trPr>
          <w:trHeight w:val="376"/>
        </w:trPr>
        <w:tc>
          <w:tcPr>
            <w:tcW w:w="4885" w:type="dxa"/>
            <w:gridSpan w:val="2"/>
            <w:tcBorders>
              <w:top w:val="single" w:sz="8" w:space="0" w:color="auto"/>
              <w:left w:val="single" w:sz="8" w:space="0" w:color="auto"/>
              <w:bottom w:val="single" w:sz="8" w:space="0" w:color="auto"/>
              <w:right w:val="single" w:sz="8" w:space="0" w:color="000000"/>
            </w:tcBorders>
            <w:shd w:val="clear" w:color="000000" w:fill="EEECE1"/>
            <w:vAlign w:val="center"/>
            <w:hideMark/>
          </w:tcPr>
          <w:p w:rsidR="007D3AC4" w:rsidRPr="007D3AC4" w:rsidRDefault="007D3AC4" w:rsidP="007D3AC4">
            <w:pPr>
              <w:overflowPunct/>
              <w:autoSpaceDE/>
              <w:autoSpaceDN/>
              <w:adjustRightInd/>
              <w:jc w:val="center"/>
              <w:textAlignment w:val="auto"/>
              <w:rPr>
                <w:b/>
                <w:bCs/>
                <w:sz w:val="28"/>
                <w:szCs w:val="28"/>
              </w:rPr>
            </w:pPr>
            <w:r w:rsidRPr="007D3AC4">
              <w:rPr>
                <w:b/>
                <w:bCs/>
                <w:sz w:val="28"/>
                <w:szCs w:val="28"/>
              </w:rPr>
              <w:t>Dépenses</w:t>
            </w:r>
          </w:p>
        </w:tc>
        <w:tc>
          <w:tcPr>
            <w:tcW w:w="205" w:type="dxa"/>
            <w:tcBorders>
              <w:top w:val="nil"/>
              <w:left w:val="nil"/>
              <w:bottom w:val="nil"/>
              <w:right w:val="nil"/>
            </w:tcBorders>
            <w:shd w:val="clear" w:color="000000" w:fill="EEECE1"/>
            <w:vAlign w:val="center"/>
            <w:hideMark/>
          </w:tcPr>
          <w:p w:rsidR="007D3AC4" w:rsidRPr="007D3AC4" w:rsidRDefault="007D3AC4" w:rsidP="007D3AC4">
            <w:pPr>
              <w:overflowPunct/>
              <w:autoSpaceDE/>
              <w:autoSpaceDN/>
              <w:adjustRightInd/>
              <w:jc w:val="center"/>
              <w:textAlignment w:val="auto"/>
              <w:rPr>
                <w:b/>
                <w:bCs/>
                <w:sz w:val="28"/>
                <w:szCs w:val="28"/>
              </w:rPr>
            </w:pPr>
            <w:r w:rsidRPr="007D3AC4">
              <w:rPr>
                <w:b/>
                <w:bCs/>
                <w:sz w:val="28"/>
                <w:szCs w:val="28"/>
              </w:rPr>
              <w:t> </w:t>
            </w:r>
          </w:p>
        </w:tc>
        <w:tc>
          <w:tcPr>
            <w:tcW w:w="5060" w:type="dxa"/>
            <w:gridSpan w:val="2"/>
            <w:tcBorders>
              <w:top w:val="single" w:sz="8" w:space="0" w:color="auto"/>
              <w:left w:val="single" w:sz="8" w:space="0" w:color="auto"/>
              <w:bottom w:val="single" w:sz="8" w:space="0" w:color="auto"/>
              <w:right w:val="single" w:sz="8" w:space="0" w:color="000000"/>
            </w:tcBorders>
            <w:shd w:val="clear" w:color="000000" w:fill="EEECE1"/>
            <w:vAlign w:val="center"/>
            <w:hideMark/>
          </w:tcPr>
          <w:p w:rsidR="007D3AC4" w:rsidRPr="007D3AC4" w:rsidRDefault="007D3AC4" w:rsidP="007D3AC4">
            <w:pPr>
              <w:overflowPunct/>
              <w:autoSpaceDE/>
              <w:autoSpaceDN/>
              <w:adjustRightInd/>
              <w:jc w:val="center"/>
              <w:textAlignment w:val="auto"/>
              <w:rPr>
                <w:b/>
                <w:bCs/>
                <w:sz w:val="28"/>
                <w:szCs w:val="28"/>
              </w:rPr>
            </w:pPr>
            <w:r w:rsidRPr="007D3AC4">
              <w:rPr>
                <w:b/>
                <w:bCs/>
                <w:sz w:val="28"/>
                <w:szCs w:val="28"/>
              </w:rPr>
              <w:t>Recettes</w:t>
            </w:r>
          </w:p>
        </w:tc>
      </w:tr>
      <w:tr w:rsidR="007D3AC4" w:rsidRPr="007D3AC4" w:rsidTr="007D3AC4">
        <w:trPr>
          <w:trHeight w:val="376"/>
        </w:trPr>
        <w:tc>
          <w:tcPr>
            <w:tcW w:w="3516" w:type="dxa"/>
            <w:tcBorders>
              <w:top w:val="nil"/>
              <w:left w:val="single" w:sz="8" w:space="0" w:color="auto"/>
              <w:bottom w:val="single" w:sz="8" w:space="0" w:color="auto"/>
              <w:right w:val="nil"/>
            </w:tcBorders>
            <w:shd w:val="clear" w:color="000000" w:fill="EEECE1"/>
            <w:vAlign w:val="center"/>
            <w:hideMark/>
          </w:tcPr>
          <w:p w:rsidR="007D3AC4" w:rsidRPr="007D3AC4" w:rsidRDefault="007D3AC4" w:rsidP="007D3AC4">
            <w:pPr>
              <w:overflowPunct/>
              <w:autoSpaceDE/>
              <w:autoSpaceDN/>
              <w:adjustRightInd/>
              <w:jc w:val="center"/>
              <w:textAlignment w:val="auto"/>
              <w:rPr>
                <w:b/>
                <w:bCs/>
                <w:sz w:val="28"/>
                <w:szCs w:val="28"/>
              </w:rPr>
            </w:pPr>
            <w:r w:rsidRPr="007D3AC4">
              <w:rPr>
                <w:b/>
                <w:bCs/>
                <w:sz w:val="28"/>
                <w:szCs w:val="28"/>
              </w:rPr>
              <w:t>Articles</w:t>
            </w:r>
          </w:p>
        </w:tc>
        <w:tc>
          <w:tcPr>
            <w:tcW w:w="1368" w:type="dxa"/>
            <w:tcBorders>
              <w:top w:val="nil"/>
              <w:left w:val="single" w:sz="8" w:space="0" w:color="auto"/>
              <w:bottom w:val="single" w:sz="8" w:space="0" w:color="auto"/>
              <w:right w:val="single" w:sz="8" w:space="0" w:color="auto"/>
            </w:tcBorders>
            <w:shd w:val="clear" w:color="000000" w:fill="EEECE1"/>
            <w:vAlign w:val="center"/>
            <w:hideMark/>
          </w:tcPr>
          <w:p w:rsidR="007D3AC4" w:rsidRPr="007D3AC4" w:rsidRDefault="007D3AC4" w:rsidP="007D3AC4">
            <w:pPr>
              <w:overflowPunct/>
              <w:autoSpaceDE/>
              <w:autoSpaceDN/>
              <w:adjustRightInd/>
              <w:jc w:val="center"/>
              <w:textAlignment w:val="auto"/>
              <w:rPr>
                <w:b/>
                <w:bCs/>
                <w:sz w:val="28"/>
                <w:szCs w:val="28"/>
              </w:rPr>
            </w:pPr>
            <w:r w:rsidRPr="007D3AC4">
              <w:rPr>
                <w:b/>
                <w:bCs/>
                <w:sz w:val="28"/>
                <w:szCs w:val="28"/>
              </w:rPr>
              <w:t>Montants</w:t>
            </w:r>
          </w:p>
        </w:tc>
        <w:tc>
          <w:tcPr>
            <w:tcW w:w="205" w:type="dxa"/>
            <w:tcBorders>
              <w:top w:val="nil"/>
              <w:left w:val="nil"/>
              <w:bottom w:val="nil"/>
              <w:right w:val="nil"/>
            </w:tcBorders>
            <w:shd w:val="clear" w:color="000000" w:fill="EEECE1"/>
            <w:vAlign w:val="center"/>
            <w:hideMark/>
          </w:tcPr>
          <w:p w:rsidR="007D3AC4" w:rsidRPr="007D3AC4" w:rsidRDefault="007D3AC4" w:rsidP="007D3AC4">
            <w:pPr>
              <w:overflowPunct/>
              <w:autoSpaceDE/>
              <w:autoSpaceDN/>
              <w:adjustRightInd/>
              <w:jc w:val="center"/>
              <w:textAlignment w:val="auto"/>
              <w:rPr>
                <w:b/>
                <w:bCs/>
                <w:sz w:val="28"/>
                <w:szCs w:val="28"/>
              </w:rPr>
            </w:pPr>
            <w:r w:rsidRPr="007D3AC4">
              <w:rPr>
                <w:b/>
                <w:bCs/>
                <w:sz w:val="28"/>
                <w:szCs w:val="28"/>
              </w:rPr>
              <w:t> </w:t>
            </w:r>
          </w:p>
        </w:tc>
        <w:tc>
          <w:tcPr>
            <w:tcW w:w="3555" w:type="dxa"/>
            <w:tcBorders>
              <w:top w:val="nil"/>
              <w:left w:val="single" w:sz="8" w:space="0" w:color="auto"/>
              <w:bottom w:val="single" w:sz="8" w:space="0" w:color="auto"/>
              <w:right w:val="single" w:sz="8" w:space="0" w:color="auto"/>
            </w:tcBorders>
            <w:shd w:val="clear" w:color="000000" w:fill="EEECE1"/>
            <w:vAlign w:val="center"/>
            <w:hideMark/>
          </w:tcPr>
          <w:p w:rsidR="007D3AC4" w:rsidRPr="007D3AC4" w:rsidRDefault="007D3AC4" w:rsidP="007D3AC4">
            <w:pPr>
              <w:overflowPunct/>
              <w:autoSpaceDE/>
              <w:autoSpaceDN/>
              <w:adjustRightInd/>
              <w:jc w:val="center"/>
              <w:textAlignment w:val="auto"/>
              <w:rPr>
                <w:b/>
                <w:bCs/>
                <w:sz w:val="28"/>
                <w:szCs w:val="28"/>
              </w:rPr>
            </w:pPr>
            <w:r w:rsidRPr="007D3AC4">
              <w:rPr>
                <w:b/>
                <w:bCs/>
                <w:sz w:val="28"/>
                <w:szCs w:val="28"/>
              </w:rPr>
              <w:t>Articles</w:t>
            </w:r>
          </w:p>
        </w:tc>
        <w:tc>
          <w:tcPr>
            <w:tcW w:w="1504" w:type="dxa"/>
            <w:tcBorders>
              <w:top w:val="nil"/>
              <w:left w:val="nil"/>
              <w:bottom w:val="single" w:sz="8" w:space="0" w:color="auto"/>
              <w:right w:val="single" w:sz="8" w:space="0" w:color="auto"/>
            </w:tcBorders>
            <w:shd w:val="clear" w:color="000000" w:fill="EEECE1"/>
            <w:vAlign w:val="center"/>
            <w:hideMark/>
          </w:tcPr>
          <w:p w:rsidR="007D3AC4" w:rsidRPr="007D3AC4" w:rsidRDefault="007D3AC4" w:rsidP="007D3AC4">
            <w:pPr>
              <w:overflowPunct/>
              <w:autoSpaceDE/>
              <w:autoSpaceDN/>
              <w:adjustRightInd/>
              <w:jc w:val="center"/>
              <w:textAlignment w:val="auto"/>
              <w:rPr>
                <w:b/>
                <w:bCs/>
                <w:sz w:val="28"/>
                <w:szCs w:val="28"/>
              </w:rPr>
            </w:pPr>
            <w:r w:rsidRPr="007D3AC4">
              <w:rPr>
                <w:b/>
                <w:bCs/>
                <w:sz w:val="28"/>
                <w:szCs w:val="28"/>
              </w:rPr>
              <w:t>Montants</w:t>
            </w:r>
          </w:p>
        </w:tc>
      </w:tr>
      <w:tr w:rsidR="007D3AC4" w:rsidRPr="007D3AC4" w:rsidTr="007D3AC4">
        <w:trPr>
          <w:trHeight w:val="579"/>
        </w:trPr>
        <w:tc>
          <w:tcPr>
            <w:tcW w:w="3516" w:type="dxa"/>
            <w:tcBorders>
              <w:top w:val="nil"/>
              <w:left w:val="single" w:sz="8" w:space="0" w:color="auto"/>
              <w:bottom w:val="dotted" w:sz="4" w:space="0" w:color="auto"/>
              <w:right w:val="nil"/>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 xml:space="preserve">011 - Charges à caract. </w:t>
            </w:r>
            <w:proofErr w:type="spellStart"/>
            <w:r w:rsidRPr="007D3AC4">
              <w:rPr>
                <w:sz w:val="24"/>
                <w:szCs w:val="24"/>
              </w:rPr>
              <w:t>génér</w:t>
            </w:r>
            <w:proofErr w:type="spellEnd"/>
            <w:r w:rsidRPr="007D3AC4">
              <w:rPr>
                <w:sz w:val="24"/>
                <w:szCs w:val="24"/>
              </w:rPr>
              <w:t>.</w:t>
            </w:r>
          </w:p>
        </w:tc>
        <w:tc>
          <w:tcPr>
            <w:tcW w:w="1368" w:type="dxa"/>
            <w:tcBorders>
              <w:top w:val="nil"/>
              <w:left w:val="single" w:sz="8" w:space="0" w:color="auto"/>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139 267 €</w:t>
            </w:r>
          </w:p>
        </w:tc>
        <w:tc>
          <w:tcPr>
            <w:tcW w:w="205" w:type="dxa"/>
            <w:tcBorders>
              <w:top w:val="nil"/>
              <w:left w:val="nil"/>
              <w:bottom w:val="nil"/>
              <w:right w:val="nil"/>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p>
        </w:tc>
        <w:tc>
          <w:tcPr>
            <w:tcW w:w="3555" w:type="dxa"/>
            <w:tcBorders>
              <w:top w:val="nil"/>
              <w:left w:val="single" w:sz="8" w:space="0" w:color="auto"/>
              <w:bottom w:val="single" w:sz="4" w:space="0" w:color="auto"/>
              <w:right w:val="nil"/>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 xml:space="preserve">6419 </w:t>
            </w:r>
            <w:proofErr w:type="spellStart"/>
            <w:r w:rsidRPr="007D3AC4">
              <w:rPr>
                <w:sz w:val="24"/>
                <w:szCs w:val="24"/>
              </w:rPr>
              <w:t>Remb</w:t>
            </w:r>
            <w:proofErr w:type="spellEnd"/>
            <w:r w:rsidRPr="007D3AC4">
              <w:rPr>
                <w:sz w:val="24"/>
                <w:szCs w:val="24"/>
              </w:rPr>
              <w:t xml:space="preserve"> personnel</w:t>
            </w:r>
          </w:p>
        </w:tc>
        <w:tc>
          <w:tcPr>
            <w:tcW w:w="1504" w:type="dxa"/>
            <w:tcBorders>
              <w:top w:val="nil"/>
              <w:left w:val="single" w:sz="8" w:space="0" w:color="auto"/>
              <w:bottom w:val="single"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500 €</w:t>
            </w:r>
          </w:p>
        </w:tc>
      </w:tr>
      <w:tr w:rsidR="007D3AC4" w:rsidRPr="007D3AC4" w:rsidTr="007D3AC4">
        <w:trPr>
          <w:trHeight w:val="579"/>
        </w:trPr>
        <w:tc>
          <w:tcPr>
            <w:tcW w:w="3516" w:type="dxa"/>
            <w:tcBorders>
              <w:top w:val="nil"/>
              <w:left w:val="single" w:sz="8" w:space="0" w:color="auto"/>
              <w:bottom w:val="dotted" w:sz="4" w:space="0" w:color="auto"/>
              <w:right w:val="nil"/>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012 Charges de personnel et d’élus</w:t>
            </w:r>
          </w:p>
        </w:tc>
        <w:tc>
          <w:tcPr>
            <w:tcW w:w="1368" w:type="dxa"/>
            <w:tcBorders>
              <w:top w:val="nil"/>
              <w:left w:val="single" w:sz="8" w:space="0" w:color="auto"/>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185 300 €</w:t>
            </w:r>
          </w:p>
        </w:tc>
        <w:tc>
          <w:tcPr>
            <w:tcW w:w="205" w:type="dxa"/>
            <w:tcBorders>
              <w:top w:val="nil"/>
              <w:left w:val="nil"/>
              <w:bottom w:val="nil"/>
              <w:right w:val="nil"/>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p>
        </w:tc>
        <w:tc>
          <w:tcPr>
            <w:tcW w:w="3555" w:type="dxa"/>
            <w:tcBorders>
              <w:top w:val="nil"/>
              <w:left w:val="single" w:sz="8" w:space="0" w:color="auto"/>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70 Produits des services</w:t>
            </w:r>
          </w:p>
        </w:tc>
        <w:tc>
          <w:tcPr>
            <w:tcW w:w="1504" w:type="dxa"/>
            <w:tcBorders>
              <w:top w:val="nil"/>
              <w:left w:val="nil"/>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61 344 €</w:t>
            </w:r>
          </w:p>
        </w:tc>
      </w:tr>
      <w:tr w:rsidR="007D3AC4" w:rsidRPr="007D3AC4" w:rsidTr="007D3AC4">
        <w:trPr>
          <w:trHeight w:val="579"/>
        </w:trPr>
        <w:tc>
          <w:tcPr>
            <w:tcW w:w="3516" w:type="dxa"/>
            <w:tcBorders>
              <w:top w:val="nil"/>
              <w:left w:val="single" w:sz="8" w:space="0" w:color="auto"/>
              <w:bottom w:val="dotted" w:sz="4" w:space="0" w:color="auto"/>
              <w:right w:val="nil"/>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023 Virement en recettes d’investissement</w:t>
            </w:r>
          </w:p>
        </w:tc>
        <w:tc>
          <w:tcPr>
            <w:tcW w:w="1368" w:type="dxa"/>
            <w:tcBorders>
              <w:top w:val="nil"/>
              <w:left w:val="single" w:sz="8" w:space="0" w:color="auto"/>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0 €</w:t>
            </w:r>
          </w:p>
        </w:tc>
        <w:tc>
          <w:tcPr>
            <w:tcW w:w="205" w:type="dxa"/>
            <w:tcBorders>
              <w:top w:val="nil"/>
              <w:left w:val="nil"/>
              <w:bottom w:val="nil"/>
              <w:right w:val="nil"/>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p>
        </w:tc>
        <w:tc>
          <w:tcPr>
            <w:tcW w:w="3555" w:type="dxa"/>
            <w:tcBorders>
              <w:top w:val="nil"/>
              <w:left w:val="single" w:sz="8" w:space="0" w:color="auto"/>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73 Reversement SEM</w:t>
            </w:r>
          </w:p>
        </w:tc>
        <w:tc>
          <w:tcPr>
            <w:tcW w:w="1504" w:type="dxa"/>
            <w:tcBorders>
              <w:top w:val="single" w:sz="4" w:space="0" w:color="auto"/>
              <w:left w:val="nil"/>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33 000 €</w:t>
            </w:r>
          </w:p>
        </w:tc>
      </w:tr>
      <w:tr w:rsidR="007D3AC4" w:rsidRPr="007D3AC4" w:rsidTr="007D3AC4">
        <w:trPr>
          <w:trHeight w:val="579"/>
        </w:trPr>
        <w:tc>
          <w:tcPr>
            <w:tcW w:w="3516" w:type="dxa"/>
            <w:tcBorders>
              <w:top w:val="nil"/>
              <w:left w:val="single" w:sz="8" w:space="0" w:color="auto"/>
              <w:bottom w:val="dotted" w:sz="4" w:space="0" w:color="auto"/>
              <w:right w:val="nil"/>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681 Amortissements</w:t>
            </w:r>
          </w:p>
        </w:tc>
        <w:tc>
          <w:tcPr>
            <w:tcW w:w="1368" w:type="dxa"/>
            <w:tcBorders>
              <w:top w:val="nil"/>
              <w:left w:val="single" w:sz="8" w:space="0" w:color="auto"/>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17 055 €</w:t>
            </w:r>
          </w:p>
        </w:tc>
        <w:tc>
          <w:tcPr>
            <w:tcW w:w="205" w:type="dxa"/>
            <w:tcBorders>
              <w:top w:val="nil"/>
              <w:left w:val="nil"/>
              <w:bottom w:val="nil"/>
              <w:right w:val="nil"/>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p>
        </w:tc>
        <w:tc>
          <w:tcPr>
            <w:tcW w:w="3555" w:type="dxa"/>
            <w:tcBorders>
              <w:top w:val="nil"/>
              <w:left w:val="single" w:sz="8" w:space="0" w:color="auto"/>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731 Impôts et taxes</w:t>
            </w:r>
          </w:p>
        </w:tc>
        <w:tc>
          <w:tcPr>
            <w:tcW w:w="1504" w:type="dxa"/>
            <w:tcBorders>
              <w:top w:val="nil"/>
              <w:left w:val="nil"/>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229 802 €</w:t>
            </w:r>
          </w:p>
        </w:tc>
      </w:tr>
      <w:tr w:rsidR="007D3AC4" w:rsidRPr="007D3AC4" w:rsidTr="007D3AC4">
        <w:trPr>
          <w:trHeight w:val="579"/>
        </w:trPr>
        <w:tc>
          <w:tcPr>
            <w:tcW w:w="3516" w:type="dxa"/>
            <w:tcBorders>
              <w:top w:val="nil"/>
              <w:left w:val="single" w:sz="8" w:space="0" w:color="auto"/>
              <w:bottom w:val="dotted" w:sz="4" w:space="0" w:color="auto"/>
              <w:right w:val="nil"/>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 xml:space="preserve"> 739211 Reversement à SEM remontée compétences</w:t>
            </w:r>
          </w:p>
        </w:tc>
        <w:tc>
          <w:tcPr>
            <w:tcW w:w="1368" w:type="dxa"/>
            <w:tcBorders>
              <w:top w:val="nil"/>
              <w:left w:val="single" w:sz="8" w:space="0" w:color="auto"/>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30 179 €</w:t>
            </w:r>
          </w:p>
        </w:tc>
        <w:tc>
          <w:tcPr>
            <w:tcW w:w="205" w:type="dxa"/>
            <w:tcBorders>
              <w:top w:val="nil"/>
              <w:left w:val="nil"/>
              <w:bottom w:val="nil"/>
              <w:right w:val="nil"/>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p>
        </w:tc>
        <w:tc>
          <w:tcPr>
            <w:tcW w:w="3555" w:type="dxa"/>
            <w:tcBorders>
              <w:top w:val="nil"/>
              <w:left w:val="single" w:sz="8" w:space="0" w:color="auto"/>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74 dotations Etat</w:t>
            </w:r>
          </w:p>
        </w:tc>
        <w:tc>
          <w:tcPr>
            <w:tcW w:w="1504" w:type="dxa"/>
            <w:tcBorders>
              <w:top w:val="nil"/>
              <w:left w:val="nil"/>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91 334 €</w:t>
            </w:r>
          </w:p>
        </w:tc>
      </w:tr>
      <w:tr w:rsidR="007D3AC4" w:rsidRPr="007D3AC4" w:rsidTr="007D3AC4">
        <w:trPr>
          <w:trHeight w:val="579"/>
        </w:trPr>
        <w:tc>
          <w:tcPr>
            <w:tcW w:w="3516" w:type="dxa"/>
            <w:tcBorders>
              <w:top w:val="nil"/>
              <w:left w:val="single" w:sz="8" w:space="0" w:color="auto"/>
              <w:bottom w:val="nil"/>
              <w:right w:val="nil"/>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65 Autres charges de gestion courante</w:t>
            </w:r>
          </w:p>
        </w:tc>
        <w:tc>
          <w:tcPr>
            <w:tcW w:w="1368" w:type="dxa"/>
            <w:tcBorders>
              <w:top w:val="nil"/>
              <w:left w:val="single" w:sz="8" w:space="0" w:color="auto"/>
              <w:bottom w:val="nil"/>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55 230 €</w:t>
            </w:r>
          </w:p>
        </w:tc>
        <w:tc>
          <w:tcPr>
            <w:tcW w:w="205" w:type="dxa"/>
            <w:tcBorders>
              <w:top w:val="nil"/>
              <w:left w:val="nil"/>
              <w:bottom w:val="nil"/>
              <w:right w:val="nil"/>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p>
        </w:tc>
        <w:tc>
          <w:tcPr>
            <w:tcW w:w="3555" w:type="dxa"/>
            <w:tcBorders>
              <w:top w:val="nil"/>
              <w:left w:val="single" w:sz="8" w:space="0" w:color="auto"/>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75 Revenu des immeubles</w:t>
            </w:r>
          </w:p>
        </w:tc>
        <w:tc>
          <w:tcPr>
            <w:tcW w:w="1504" w:type="dxa"/>
            <w:tcBorders>
              <w:top w:val="nil"/>
              <w:left w:val="nil"/>
              <w:bottom w:val="nil"/>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34 000 €</w:t>
            </w:r>
          </w:p>
        </w:tc>
      </w:tr>
      <w:tr w:rsidR="007D3AC4" w:rsidRPr="007D3AC4" w:rsidTr="007D3AC4">
        <w:trPr>
          <w:trHeight w:val="579"/>
        </w:trPr>
        <w:tc>
          <w:tcPr>
            <w:tcW w:w="3516" w:type="dxa"/>
            <w:tcBorders>
              <w:top w:val="nil"/>
              <w:left w:val="single" w:sz="8" w:space="0" w:color="auto"/>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 xml:space="preserve">et </w:t>
            </w:r>
            <w:proofErr w:type="spellStart"/>
            <w:r w:rsidRPr="007D3AC4">
              <w:rPr>
                <w:sz w:val="24"/>
                <w:szCs w:val="24"/>
              </w:rPr>
              <w:t>Subv</w:t>
            </w:r>
            <w:proofErr w:type="spellEnd"/>
            <w:r w:rsidRPr="007D3AC4">
              <w:rPr>
                <w:sz w:val="24"/>
                <w:szCs w:val="24"/>
              </w:rPr>
              <w:t xml:space="preserve"> </w:t>
            </w:r>
            <w:proofErr w:type="spellStart"/>
            <w:r w:rsidRPr="007D3AC4">
              <w:rPr>
                <w:sz w:val="24"/>
                <w:szCs w:val="24"/>
              </w:rPr>
              <w:t>assoc</w:t>
            </w:r>
            <w:proofErr w:type="spellEnd"/>
            <w:r w:rsidRPr="007D3AC4">
              <w:rPr>
                <w:sz w:val="24"/>
                <w:szCs w:val="24"/>
              </w:rPr>
              <w:t xml:space="preserve"> et syndicats</w:t>
            </w:r>
          </w:p>
        </w:tc>
        <w:tc>
          <w:tcPr>
            <w:tcW w:w="1368" w:type="dxa"/>
            <w:tcBorders>
              <w:top w:val="nil"/>
              <w:left w:val="nil"/>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16 969 €</w:t>
            </w:r>
          </w:p>
        </w:tc>
        <w:tc>
          <w:tcPr>
            <w:tcW w:w="205" w:type="dxa"/>
            <w:tcBorders>
              <w:top w:val="nil"/>
              <w:left w:val="nil"/>
              <w:bottom w:val="nil"/>
              <w:right w:val="nil"/>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p>
        </w:tc>
        <w:tc>
          <w:tcPr>
            <w:tcW w:w="3555" w:type="dxa"/>
            <w:tcBorders>
              <w:top w:val="nil"/>
              <w:left w:val="single" w:sz="8" w:space="0" w:color="auto"/>
              <w:bottom w:val="dotted" w:sz="4" w:space="0" w:color="auto"/>
              <w:right w:val="single" w:sz="8" w:space="0" w:color="auto"/>
            </w:tcBorders>
            <w:shd w:val="clear" w:color="auto" w:fill="auto"/>
            <w:vAlign w:val="center"/>
            <w:hideMark/>
          </w:tcPr>
          <w:p w:rsidR="007D3AC4" w:rsidRPr="007D3AC4" w:rsidRDefault="00006591" w:rsidP="007D3AC4">
            <w:pPr>
              <w:overflowPunct/>
              <w:autoSpaceDE/>
              <w:autoSpaceDN/>
              <w:adjustRightInd/>
              <w:textAlignment w:val="auto"/>
              <w:rPr>
                <w:sz w:val="24"/>
                <w:szCs w:val="24"/>
              </w:rPr>
            </w:pPr>
            <w:r>
              <w:rPr>
                <w:sz w:val="24"/>
                <w:szCs w:val="24"/>
              </w:rPr>
              <w:t xml:space="preserve">76 </w:t>
            </w:r>
            <w:r w:rsidR="007D3AC4" w:rsidRPr="007D3AC4">
              <w:rPr>
                <w:sz w:val="24"/>
                <w:szCs w:val="24"/>
              </w:rPr>
              <w:t>produit</w:t>
            </w:r>
            <w:r>
              <w:rPr>
                <w:sz w:val="24"/>
                <w:szCs w:val="24"/>
              </w:rPr>
              <w:t>s</w:t>
            </w:r>
            <w:r w:rsidR="007D3AC4" w:rsidRPr="007D3AC4">
              <w:rPr>
                <w:sz w:val="24"/>
                <w:szCs w:val="24"/>
              </w:rPr>
              <w:t xml:space="preserve"> financiers</w:t>
            </w:r>
          </w:p>
        </w:tc>
        <w:tc>
          <w:tcPr>
            <w:tcW w:w="1504" w:type="dxa"/>
            <w:tcBorders>
              <w:top w:val="dashed" w:sz="4" w:space="0" w:color="auto"/>
              <w:left w:val="nil"/>
              <w:bottom w:val="nil"/>
              <w:right w:val="single" w:sz="8" w:space="0" w:color="auto"/>
            </w:tcBorders>
            <w:shd w:val="clear" w:color="auto" w:fill="auto"/>
            <w:vAlign w:val="center"/>
            <w:hideMark/>
          </w:tcPr>
          <w:p w:rsidR="007D3AC4" w:rsidRPr="007D3AC4" w:rsidRDefault="00006591" w:rsidP="007D3AC4">
            <w:pPr>
              <w:overflowPunct/>
              <w:autoSpaceDE/>
              <w:autoSpaceDN/>
              <w:adjustRightInd/>
              <w:jc w:val="right"/>
              <w:textAlignment w:val="auto"/>
              <w:rPr>
                <w:sz w:val="24"/>
                <w:szCs w:val="24"/>
              </w:rPr>
            </w:pPr>
            <w:r>
              <w:rPr>
                <w:sz w:val="24"/>
                <w:szCs w:val="24"/>
              </w:rPr>
              <w:t xml:space="preserve">    </w:t>
            </w:r>
            <w:r w:rsidR="007D3AC4" w:rsidRPr="007D3AC4">
              <w:rPr>
                <w:sz w:val="24"/>
                <w:szCs w:val="24"/>
              </w:rPr>
              <w:t xml:space="preserve">           20 € </w:t>
            </w:r>
          </w:p>
        </w:tc>
      </w:tr>
      <w:tr w:rsidR="007D3AC4" w:rsidRPr="007D3AC4" w:rsidTr="007D3AC4">
        <w:trPr>
          <w:trHeight w:val="579"/>
        </w:trPr>
        <w:tc>
          <w:tcPr>
            <w:tcW w:w="3516" w:type="dxa"/>
            <w:tcBorders>
              <w:top w:val="nil"/>
              <w:left w:val="single" w:sz="8" w:space="0" w:color="auto"/>
              <w:bottom w:val="single" w:sz="8" w:space="0" w:color="auto"/>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66111 Intérêts et emprunts</w:t>
            </w:r>
          </w:p>
        </w:tc>
        <w:tc>
          <w:tcPr>
            <w:tcW w:w="1368" w:type="dxa"/>
            <w:tcBorders>
              <w:top w:val="nil"/>
              <w:left w:val="nil"/>
              <w:bottom w:val="single" w:sz="8"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6 000 €</w:t>
            </w:r>
          </w:p>
        </w:tc>
        <w:tc>
          <w:tcPr>
            <w:tcW w:w="205" w:type="dxa"/>
            <w:tcBorders>
              <w:top w:val="nil"/>
              <w:left w:val="nil"/>
              <w:bottom w:val="nil"/>
              <w:right w:val="nil"/>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p>
        </w:tc>
        <w:tc>
          <w:tcPr>
            <w:tcW w:w="3555" w:type="dxa"/>
            <w:tcBorders>
              <w:top w:val="nil"/>
              <w:left w:val="single" w:sz="8" w:space="0" w:color="auto"/>
              <w:bottom w:val="single" w:sz="8" w:space="0" w:color="auto"/>
              <w:right w:val="single" w:sz="8" w:space="0" w:color="auto"/>
            </w:tcBorders>
            <w:shd w:val="clear" w:color="auto" w:fill="auto"/>
            <w:noWrap/>
            <w:vAlign w:val="bottom"/>
            <w:hideMark/>
          </w:tcPr>
          <w:p w:rsidR="007D3AC4" w:rsidRPr="007D3AC4" w:rsidRDefault="007D3AC4" w:rsidP="007D3AC4">
            <w:pPr>
              <w:overflowPunct/>
              <w:autoSpaceDE/>
              <w:autoSpaceDN/>
              <w:adjustRightInd/>
              <w:textAlignment w:val="auto"/>
              <w:rPr>
                <w:rFonts w:ascii="Arial" w:hAnsi="Arial" w:cs="Arial"/>
                <w:sz w:val="24"/>
                <w:szCs w:val="24"/>
              </w:rPr>
            </w:pPr>
            <w:r w:rsidRPr="007D3AC4">
              <w:rPr>
                <w:rFonts w:ascii="Arial" w:hAnsi="Arial" w:cs="Arial"/>
                <w:sz w:val="24"/>
                <w:szCs w:val="24"/>
              </w:rPr>
              <w:t> </w:t>
            </w:r>
          </w:p>
        </w:tc>
        <w:tc>
          <w:tcPr>
            <w:tcW w:w="1504" w:type="dxa"/>
            <w:tcBorders>
              <w:top w:val="dashed" w:sz="4" w:space="0" w:color="auto"/>
              <w:left w:val="nil"/>
              <w:bottom w:val="single" w:sz="8" w:space="0" w:color="auto"/>
              <w:right w:val="single" w:sz="8" w:space="0" w:color="auto"/>
            </w:tcBorders>
            <w:shd w:val="clear" w:color="auto" w:fill="auto"/>
            <w:noWrap/>
            <w:vAlign w:val="bottom"/>
            <w:hideMark/>
          </w:tcPr>
          <w:p w:rsidR="007D3AC4" w:rsidRPr="007D3AC4" w:rsidRDefault="007D3AC4" w:rsidP="007D3AC4">
            <w:pPr>
              <w:overflowPunct/>
              <w:autoSpaceDE/>
              <w:autoSpaceDN/>
              <w:adjustRightInd/>
              <w:textAlignment w:val="auto"/>
              <w:rPr>
                <w:rFonts w:ascii="Arial" w:hAnsi="Arial" w:cs="Arial"/>
                <w:sz w:val="24"/>
                <w:szCs w:val="24"/>
              </w:rPr>
            </w:pPr>
            <w:r w:rsidRPr="007D3AC4">
              <w:rPr>
                <w:rFonts w:ascii="Arial" w:hAnsi="Arial" w:cs="Arial"/>
                <w:sz w:val="24"/>
                <w:szCs w:val="24"/>
              </w:rPr>
              <w:t> </w:t>
            </w:r>
          </w:p>
        </w:tc>
      </w:tr>
      <w:tr w:rsidR="007D3AC4" w:rsidRPr="007D3AC4" w:rsidTr="007D3AC4">
        <w:trPr>
          <w:trHeight w:val="376"/>
        </w:trPr>
        <w:tc>
          <w:tcPr>
            <w:tcW w:w="3516" w:type="dxa"/>
            <w:tcBorders>
              <w:top w:val="nil"/>
              <w:left w:val="single" w:sz="8" w:space="0" w:color="auto"/>
              <w:bottom w:val="single" w:sz="8" w:space="0" w:color="auto"/>
              <w:right w:val="single" w:sz="8" w:space="0" w:color="auto"/>
            </w:tcBorders>
            <w:shd w:val="clear" w:color="000000" w:fill="EEECE1"/>
            <w:vAlign w:val="center"/>
            <w:hideMark/>
          </w:tcPr>
          <w:p w:rsidR="007D3AC4" w:rsidRPr="007D3AC4" w:rsidRDefault="007D3AC4" w:rsidP="007D3AC4">
            <w:pPr>
              <w:overflowPunct/>
              <w:autoSpaceDE/>
              <w:autoSpaceDN/>
              <w:adjustRightInd/>
              <w:textAlignment w:val="auto"/>
              <w:rPr>
                <w:b/>
                <w:bCs/>
                <w:sz w:val="28"/>
                <w:szCs w:val="28"/>
              </w:rPr>
            </w:pPr>
            <w:r w:rsidRPr="007D3AC4">
              <w:rPr>
                <w:b/>
                <w:bCs/>
                <w:sz w:val="28"/>
                <w:szCs w:val="28"/>
              </w:rPr>
              <w:t>TOTAL</w:t>
            </w:r>
          </w:p>
        </w:tc>
        <w:tc>
          <w:tcPr>
            <w:tcW w:w="1368" w:type="dxa"/>
            <w:tcBorders>
              <w:top w:val="nil"/>
              <w:left w:val="nil"/>
              <w:bottom w:val="single" w:sz="8" w:space="0" w:color="auto"/>
              <w:right w:val="single" w:sz="8" w:space="0" w:color="auto"/>
            </w:tcBorders>
            <w:shd w:val="clear" w:color="000000" w:fill="EEECE1"/>
            <w:vAlign w:val="center"/>
            <w:hideMark/>
          </w:tcPr>
          <w:p w:rsidR="007D3AC4" w:rsidRPr="007D3AC4" w:rsidRDefault="007D3AC4" w:rsidP="007D3AC4">
            <w:pPr>
              <w:overflowPunct/>
              <w:autoSpaceDE/>
              <w:autoSpaceDN/>
              <w:adjustRightInd/>
              <w:jc w:val="right"/>
              <w:textAlignment w:val="auto"/>
              <w:rPr>
                <w:b/>
                <w:bCs/>
                <w:sz w:val="28"/>
                <w:szCs w:val="28"/>
              </w:rPr>
            </w:pPr>
            <w:r w:rsidRPr="007D3AC4">
              <w:rPr>
                <w:b/>
                <w:bCs/>
                <w:sz w:val="28"/>
                <w:szCs w:val="28"/>
              </w:rPr>
              <w:t>450 000 €</w:t>
            </w:r>
          </w:p>
        </w:tc>
        <w:tc>
          <w:tcPr>
            <w:tcW w:w="205" w:type="dxa"/>
            <w:tcBorders>
              <w:top w:val="nil"/>
              <w:left w:val="nil"/>
              <w:bottom w:val="nil"/>
              <w:right w:val="nil"/>
            </w:tcBorders>
            <w:shd w:val="clear" w:color="000000" w:fill="EEECE1"/>
            <w:vAlign w:val="center"/>
            <w:hideMark/>
          </w:tcPr>
          <w:p w:rsidR="007D3AC4" w:rsidRPr="007D3AC4" w:rsidRDefault="007D3AC4" w:rsidP="007D3AC4">
            <w:pPr>
              <w:overflowPunct/>
              <w:autoSpaceDE/>
              <w:autoSpaceDN/>
              <w:adjustRightInd/>
              <w:jc w:val="right"/>
              <w:textAlignment w:val="auto"/>
              <w:rPr>
                <w:b/>
                <w:bCs/>
                <w:sz w:val="28"/>
                <w:szCs w:val="28"/>
              </w:rPr>
            </w:pPr>
            <w:r w:rsidRPr="007D3AC4">
              <w:rPr>
                <w:b/>
                <w:bCs/>
                <w:sz w:val="28"/>
                <w:szCs w:val="28"/>
              </w:rPr>
              <w:t> </w:t>
            </w:r>
          </w:p>
        </w:tc>
        <w:tc>
          <w:tcPr>
            <w:tcW w:w="3555" w:type="dxa"/>
            <w:tcBorders>
              <w:top w:val="nil"/>
              <w:left w:val="single" w:sz="8" w:space="0" w:color="auto"/>
              <w:bottom w:val="single" w:sz="8" w:space="0" w:color="auto"/>
              <w:right w:val="single" w:sz="8" w:space="0" w:color="auto"/>
            </w:tcBorders>
            <w:shd w:val="clear" w:color="000000" w:fill="EEECE1"/>
            <w:vAlign w:val="center"/>
            <w:hideMark/>
          </w:tcPr>
          <w:p w:rsidR="007D3AC4" w:rsidRPr="007D3AC4" w:rsidRDefault="007D3AC4" w:rsidP="007D3AC4">
            <w:pPr>
              <w:overflowPunct/>
              <w:autoSpaceDE/>
              <w:autoSpaceDN/>
              <w:adjustRightInd/>
              <w:textAlignment w:val="auto"/>
              <w:rPr>
                <w:b/>
                <w:bCs/>
                <w:sz w:val="28"/>
                <w:szCs w:val="28"/>
              </w:rPr>
            </w:pPr>
            <w:r w:rsidRPr="007D3AC4">
              <w:rPr>
                <w:b/>
                <w:bCs/>
                <w:sz w:val="28"/>
                <w:szCs w:val="28"/>
              </w:rPr>
              <w:t>TOTAL</w:t>
            </w:r>
          </w:p>
        </w:tc>
        <w:tc>
          <w:tcPr>
            <w:tcW w:w="1504" w:type="dxa"/>
            <w:tcBorders>
              <w:top w:val="nil"/>
              <w:left w:val="nil"/>
              <w:bottom w:val="single" w:sz="8" w:space="0" w:color="auto"/>
              <w:right w:val="nil"/>
            </w:tcBorders>
            <w:shd w:val="clear" w:color="000000" w:fill="EEECE1"/>
            <w:vAlign w:val="center"/>
            <w:hideMark/>
          </w:tcPr>
          <w:p w:rsidR="007D3AC4" w:rsidRPr="007D3AC4" w:rsidRDefault="007D3AC4" w:rsidP="007D3AC4">
            <w:pPr>
              <w:overflowPunct/>
              <w:autoSpaceDE/>
              <w:autoSpaceDN/>
              <w:adjustRightInd/>
              <w:jc w:val="right"/>
              <w:textAlignment w:val="auto"/>
              <w:rPr>
                <w:b/>
                <w:bCs/>
                <w:sz w:val="28"/>
                <w:szCs w:val="28"/>
              </w:rPr>
            </w:pPr>
            <w:r w:rsidRPr="007D3AC4">
              <w:rPr>
                <w:b/>
                <w:bCs/>
                <w:sz w:val="28"/>
                <w:szCs w:val="28"/>
              </w:rPr>
              <w:t>450 000 €</w:t>
            </w:r>
          </w:p>
        </w:tc>
      </w:tr>
      <w:tr w:rsidR="007D3AC4" w:rsidRPr="007D3AC4" w:rsidTr="007D3AC4">
        <w:trPr>
          <w:trHeight w:val="376"/>
        </w:trPr>
        <w:tc>
          <w:tcPr>
            <w:tcW w:w="3516" w:type="dxa"/>
            <w:tcBorders>
              <w:top w:val="nil"/>
              <w:left w:val="nil"/>
              <w:bottom w:val="nil"/>
              <w:right w:val="nil"/>
            </w:tcBorders>
            <w:shd w:val="clear" w:color="auto" w:fill="auto"/>
            <w:noWrap/>
            <w:vAlign w:val="center"/>
            <w:hideMark/>
          </w:tcPr>
          <w:p w:rsidR="007D3AC4" w:rsidRPr="007D3AC4" w:rsidRDefault="007D3AC4" w:rsidP="007D3AC4">
            <w:pPr>
              <w:overflowPunct/>
              <w:autoSpaceDE/>
              <w:autoSpaceDN/>
              <w:adjustRightInd/>
              <w:jc w:val="right"/>
              <w:textAlignment w:val="auto"/>
              <w:rPr>
                <w:b/>
                <w:bCs/>
                <w:sz w:val="28"/>
                <w:szCs w:val="28"/>
              </w:rPr>
            </w:pPr>
          </w:p>
        </w:tc>
        <w:tc>
          <w:tcPr>
            <w:tcW w:w="1368" w:type="dxa"/>
            <w:tcBorders>
              <w:top w:val="nil"/>
              <w:left w:val="nil"/>
              <w:bottom w:val="nil"/>
              <w:right w:val="nil"/>
            </w:tcBorders>
            <w:shd w:val="clear" w:color="auto" w:fill="auto"/>
            <w:noWrap/>
            <w:vAlign w:val="bottom"/>
            <w:hideMark/>
          </w:tcPr>
          <w:p w:rsidR="007D3AC4" w:rsidRPr="007D3AC4" w:rsidRDefault="007D3AC4" w:rsidP="007D3AC4">
            <w:pPr>
              <w:overflowPunct/>
              <w:autoSpaceDE/>
              <w:autoSpaceDN/>
              <w:adjustRightInd/>
              <w:textAlignment w:val="auto"/>
            </w:pPr>
          </w:p>
        </w:tc>
        <w:tc>
          <w:tcPr>
            <w:tcW w:w="205" w:type="dxa"/>
            <w:tcBorders>
              <w:top w:val="nil"/>
              <w:left w:val="nil"/>
              <w:bottom w:val="nil"/>
              <w:right w:val="nil"/>
            </w:tcBorders>
            <w:shd w:val="clear" w:color="auto" w:fill="auto"/>
            <w:noWrap/>
            <w:vAlign w:val="bottom"/>
            <w:hideMark/>
          </w:tcPr>
          <w:p w:rsidR="007D3AC4" w:rsidRPr="007D3AC4" w:rsidRDefault="007D3AC4" w:rsidP="007D3AC4">
            <w:pPr>
              <w:overflowPunct/>
              <w:autoSpaceDE/>
              <w:autoSpaceDN/>
              <w:adjustRightInd/>
              <w:textAlignment w:val="auto"/>
            </w:pPr>
          </w:p>
        </w:tc>
        <w:tc>
          <w:tcPr>
            <w:tcW w:w="3555" w:type="dxa"/>
            <w:tcBorders>
              <w:top w:val="nil"/>
              <w:left w:val="nil"/>
              <w:bottom w:val="nil"/>
              <w:right w:val="nil"/>
            </w:tcBorders>
            <w:shd w:val="clear" w:color="auto" w:fill="auto"/>
            <w:noWrap/>
            <w:vAlign w:val="bottom"/>
            <w:hideMark/>
          </w:tcPr>
          <w:p w:rsidR="007D3AC4" w:rsidRPr="007D3AC4" w:rsidRDefault="007D3AC4" w:rsidP="007D3AC4">
            <w:pPr>
              <w:overflowPunct/>
              <w:autoSpaceDE/>
              <w:autoSpaceDN/>
              <w:adjustRightInd/>
              <w:textAlignment w:val="auto"/>
            </w:pPr>
          </w:p>
        </w:tc>
        <w:tc>
          <w:tcPr>
            <w:tcW w:w="1504" w:type="dxa"/>
            <w:tcBorders>
              <w:top w:val="nil"/>
              <w:left w:val="nil"/>
              <w:bottom w:val="nil"/>
              <w:right w:val="nil"/>
            </w:tcBorders>
            <w:shd w:val="clear" w:color="auto" w:fill="auto"/>
            <w:noWrap/>
            <w:vAlign w:val="bottom"/>
            <w:hideMark/>
          </w:tcPr>
          <w:p w:rsidR="007D3AC4" w:rsidRPr="007D3AC4" w:rsidRDefault="007D3AC4" w:rsidP="007D3AC4">
            <w:pPr>
              <w:overflowPunct/>
              <w:autoSpaceDE/>
              <w:autoSpaceDN/>
              <w:adjustRightInd/>
              <w:textAlignment w:val="auto"/>
            </w:pPr>
          </w:p>
        </w:tc>
      </w:tr>
      <w:tr w:rsidR="007D3AC4" w:rsidRPr="007D3AC4" w:rsidTr="007D3AC4">
        <w:trPr>
          <w:trHeight w:val="608"/>
        </w:trPr>
        <w:tc>
          <w:tcPr>
            <w:tcW w:w="3516" w:type="dxa"/>
            <w:tcBorders>
              <w:top w:val="single" w:sz="8" w:space="0" w:color="auto"/>
              <w:left w:val="single" w:sz="8" w:space="0" w:color="auto"/>
              <w:bottom w:val="single" w:sz="8" w:space="0" w:color="auto"/>
              <w:right w:val="nil"/>
            </w:tcBorders>
            <w:shd w:val="clear" w:color="auto" w:fill="auto"/>
            <w:vAlign w:val="center"/>
            <w:hideMark/>
          </w:tcPr>
          <w:p w:rsidR="007D3AC4" w:rsidRPr="007D3AC4" w:rsidRDefault="007D3AC4" w:rsidP="007D3AC4">
            <w:pPr>
              <w:overflowPunct/>
              <w:autoSpaceDE/>
              <w:autoSpaceDN/>
              <w:adjustRightInd/>
              <w:jc w:val="right"/>
              <w:textAlignment w:val="auto"/>
              <w:rPr>
                <w:b/>
                <w:bCs/>
                <w:sz w:val="28"/>
                <w:szCs w:val="28"/>
              </w:rPr>
            </w:pPr>
            <w:r w:rsidRPr="007D3AC4">
              <w:rPr>
                <w:b/>
                <w:bCs/>
                <w:sz w:val="28"/>
                <w:szCs w:val="28"/>
              </w:rPr>
              <w:t> </w:t>
            </w:r>
          </w:p>
        </w:tc>
        <w:tc>
          <w:tcPr>
            <w:tcW w:w="136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D3AC4" w:rsidRPr="007D3AC4" w:rsidRDefault="007D3AC4" w:rsidP="007D3AC4">
            <w:pPr>
              <w:overflowPunct/>
              <w:autoSpaceDE/>
              <w:autoSpaceDN/>
              <w:adjustRightInd/>
              <w:textAlignment w:val="auto"/>
              <w:rPr>
                <w:b/>
                <w:bCs/>
                <w:sz w:val="28"/>
                <w:szCs w:val="28"/>
              </w:rPr>
            </w:pPr>
            <w:r w:rsidRPr="007D3AC4">
              <w:rPr>
                <w:b/>
                <w:bCs/>
                <w:sz w:val="28"/>
                <w:szCs w:val="28"/>
              </w:rPr>
              <w:t>SECTION</w:t>
            </w:r>
          </w:p>
        </w:tc>
        <w:tc>
          <w:tcPr>
            <w:tcW w:w="205" w:type="dxa"/>
            <w:tcBorders>
              <w:top w:val="nil"/>
              <w:left w:val="nil"/>
              <w:bottom w:val="nil"/>
              <w:right w:val="nil"/>
            </w:tcBorders>
            <w:shd w:val="clear" w:color="auto" w:fill="auto"/>
            <w:vAlign w:val="center"/>
            <w:hideMark/>
          </w:tcPr>
          <w:p w:rsidR="007D3AC4" w:rsidRPr="007D3AC4" w:rsidRDefault="007D3AC4" w:rsidP="007D3AC4">
            <w:pPr>
              <w:overflowPunct/>
              <w:autoSpaceDE/>
              <w:autoSpaceDN/>
              <w:adjustRightInd/>
              <w:textAlignment w:val="auto"/>
              <w:rPr>
                <w:b/>
                <w:bCs/>
                <w:sz w:val="28"/>
                <w:szCs w:val="28"/>
              </w:rPr>
            </w:pPr>
          </w:p>
        </w:tc>
        <w:tc>
          <w:tcPr>
            <w:tcW w:w="3555" w:type="dxa"/>
            <w:tcBorders>
              <w:top w:val="single" w:sz="8" w:space="0" w:color="auto"/>
              <w:left w:val="single" w:sz="8" w:space="0" w:color="auto"/>
              <w:bottom w:val="single" w:sz="8" w:space="0" w:color="auto"/>
              <w:right w:val="nil"/>
            </w:tcBorders>
            <w:shd w:val="clear" w:color="auto" w:fill="auto"/>
            <w:vAlign w:val="center"/>
            <w:hideMark/>
          </w:tcPr>
          <w:p w:rsidR="007D3AC4" w:rsidRPr="007D3AC4" w:rsidRDefault="007D3AC4" w:rsidP="007D3AC4">
            <w:pPr>
              <w:overflowPunct/>
              <w:autoSpaceDE/>
              <w:autoSpaceDN/>
              <w:adjustRightInd/>
              <w:textAlignment w:val="auto"/>
              <w:rPr>
                <w:b/>
                <w:bCs/>
                <w:sz w:val="28"/>
                <w:szCs w:val="28"/>
              </w:rPr>
            </w:pPr>
            <w:r w:rsidRPr="007D3AC4">
              <w:rPr>
                <w:b/>
                <w:bCs/>
                <w:sz w:val="28"/>
                <w:szCs w:val="28"/>
              </w:rPr>
              <w:t>INVESTISSEMENT</w:t>
            </w:r>
          </w:p>
        </w:tc>
        <w:tc>
          <w:tcPr>
            <w:tcW w:w="1504" w:type="dxa"/>
            <w:tcBorders>
              <w:top w:val="single" w:sz="8" w:space="0" w:color="auto"/>
              <w:left w:val="nil"/>
              <w:bottom w:val="single" w:sz="8"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center"/>
              <w:textAlignment w:val="auto"/>
              <w:rPr>
                <w:b/>
                <w:bCs/>
                <w:sz w:val="28"/>
                <w:szCs w:val="28"/>
              </w:rPr>
            </w:pPr>
            <w:r w:rsidRPr="007D3AC4">
              <w:rPr>
                <w:b/>
                <w:bCs/>
                <w:sz w:val="28"/>
                <w:szCs w:val="28"/>
              </w:rPr>
              <w:t> </w:t>
            </w:r>
          </w:p>
        </w:tc>
      </w:tr>
      <w:tr w:rsidR="007D3AC4" w:rsidRPr="007D3AC4" w:rsidTr="007D3AC4">
        <w:trPr>
          <w:trHeight w:val="376"/>
        </w:trPr>
        <w:tc>
          <w:tcPr>
            <w:tcW w:w="4885" w:type="dxa"/>
            <w:gridSpan w:val="2"/>
            <w:tcBorders>
              <w:top w:val="single" w:sz="8" w:space="0" w:color="auto"/>
              <w:left w:val="single" w:sz="8" w:space="0" w:color="auto"/>
              <w:bottom w:val="single" w:sz="8" w:space="0" w:color="auto"/>
              <w:right w:val="single" w:sz="8" w:space="0" w:color="000000"/>
            </w:tcBorders>
            <w:shd w:val="clear" w:color="000000" w:fill="EEECE1"/>
            <w:vAlign w:val="center"/>
            <w:hideMark/>
          </w:tcPr>
          <w:p w:rsidR="007D3AC4" w:rsidRPr="007D3AC4" w:rsidRDefault="007D3AC4" w:rsidP="007D3AC4">
            <w:pPr>
              <w:overflowPunct/>
              <w:autoSpaceDE/>
              <w:autoSpaceDN/>
              <w:adjustRightInd/>
              <w:jc w:val="center"/>
              <w:textAlignment w:val="auto"/>
              <w:rPr>
                <w:b/>
                <w:bCs/>
                <w:sz w:val="28"/>
                <w:szCs w:val="28"/>
              </w:rPr>
            </w:pPr>
            <w:r w:rsidRPr="007D3AC4">
              <w:rPr>
                <w:b/>
                <w:bCs/>
                <w:sz w:val="28"/>
                <w:szCs w:val="28"/>
              </w:rPr>
              <w:t>Dépenses</w:t>
            </w:r>
          </w:p>
        </w:tc>
        <w:tc>
          <w:tcPr>
            <w:tcW w:w="205" w:type="dxa"/>
            <w:tcBorders>
              <w:top w:val="nil"/>
              <w:left w:val="nil"/>
              <w:bottom w:val="nil"/>
              <w:right w:val="nil"/>
            </w:tcBorders>
            <w:shd w:val="clear" w:color="000000" w:fill="EEECE1"/>
            <w:vAlign w:val="center"/>
            <w:hideMark/>
          </w:tcPr>
          <w:p w:rsidR="007D3AC4" w:rsidRPr="007D3AC4" w:rsidRDefault="007D3AC4" w:rsidP="007D3AC4">
            <w:pPr>
              <w:overflowPunct/>
              <w:autoSpaceDE/>
              <w:autoSpaceDN/>
              <w:adjustRightInd/>
              <w:jc w:val="center"/>
              <w:textAlignment w:val="auto"/>
              <w:rPr>
                <w:b/>
                <w:bCs/>
                <w:sz w:val="28"/>
                <w:szCs w:val="28"/>
              </w:rPr>
            </w:pPr>
            <w:r w:rsidRPr="007D3AC4">
              <w:rPr>
                <w:b/>
                <w:bCs/>
                <w:sz w:val="28"/>
                <w:szCs w:val="28"/>
              </w:rPr>
              <w:t> </w:t>
            </w:r>
          </w:p>
        </w:tc>
        <w:tc>
          <w:tcPr>
            <w:tcW w:w="5060" w:type="dxa"/>
            <w:gridSpan w:val="2"/>
            <w:tcBorders>
              <w:top w:val="single" w:sz="8" w:space="0" w:color="auto"/>
              <w:left w:val="single" w:sz="8" w:space="0" w:color="auto"/>
              <w:bottom w:val="single" w:sz="8" w:space="0" w:color="auto"/>
              <w:right w:val="single" w:sz="8" w:space="0" w:color="000000"/>
            </w:tcBorders>
            <w:shd w:val="clear" w:color="000000" w:fill="EEECE1"/>
            <w:vAlign w:val="center"/>
            <w:hideMark/>
          </w:tcPr>
          <w:p w:rsidR="007D3AC4" w:rsidRPr="007D3AC4" w:rsidRDefault="007D3AC4" w:rsidP="007D3AC4">
            <w:pPr>
              <w:overflowPunct/>
              <w:autoSpaceDE/>
              <w:autoSpaceDN/>
              <w:adjustRightInd/>
              <w:jc w:val="center"/>
              <w:textAlignment w:val="auto"/>
              <w:rPr>
                <w:b/>
                <w:bCs/>
                <w:sz w:val="28"/>
                <w:szCs w:val="28"/>
              </w:rPr>
            </w:pPr>
            <w:r w:rsidRPr="007D3AC4">
              <w:rPr>
                <w:b/>
                <w:bCs/>
                <w:sz w:val="28"/>
                <w:szCs w:val="28"/>
              </w:rPr>
              <w:t>Recettes</w:t>
            </w:r>
          </w:p>
        </w:tc>
      </w:tr>
      <w:tr w:rsidR="007D3AC4" w:rsidRPr="007D3AC4" w:rsidTr="007D3AC4">
        <w:trPr>
          <w:trHeight w:val="376"/>
        </w:trPr>
        <w:tc>
          <w:tcPr>
            <w:tcW w:w="3516" w:type="dxa"/>
            <w:tcBorders>
              <w:top w:val="nil"/>
              <w:left w:val="single" w:sz="8" w:space="0" w:color="auto"/>
              <w:bottom w:val="single" w:sz="8" w:space="0" w:color="auto"/>
              <w:right w:val="single" w:sz="8" w:space="0" w:color="auto"/>
            </w:tcBorders>
            <w:shd w:val="clear" w:color="000000" w:fill="EEECE1"/>
            <w:vAlign w:val="center"/>
            <w:hideMark/>
          </w:tcPr>
          <w:p w:rsidR="007D3AC4" w:rsidRPr="007D3AC4" w:rsidRDefault="007D3AC4" w:rsidP="007D3AC4">
            <w:pPr>
              <w:overflowPunct/>
              <w:autoSpaceDE/>
              <w:autoSpaceDN/>
              <w:adjustRightInd/>
              <w:textAlignment w:val="auto"/>
              <w:rPr>
                <w:b/>
                <w:bCs/>
                <w:sz w:val="28"/>
                <w:szCs w:val="28"/>
              </w:rPr>
            </w:pPr>
            <w:r w:rsidRPr="007D3AC4">
              <w:rPr>
                <w:b/>
                <w:bCs/>
                <w:sz w:val="28"/>
                <w:szCs w:val="28"/>
              </w:rPr>
              <w:t>Articles</w:t>
            </w:r>
          </w:p>
        </w:tc>
        <w:tc>
          <w:tcPr>
            <w:tcW w:w="1368" w:type="dxa"/>
            <w:tcBorders>
              <w:top w:val="nil"/>
              <w:left w:val="nil"/>
              <w:bottom w:val="single" w:sz="8" w:space="0" w:color="auto"/>
              <w:right w:val="single" w:sz="8" w:space="0" w:color="auto"/>
            </w:tcBorders>
            <w:shd w:val="clear" w:color="000000" w:fill="EEECE1"/>
            <w:vAlign w:val="center"/>
            <w:hideMark/>
          </w:tcPr>
          <w:p w:rsidR="007D3AC4" w:rsidRPr="007D3AC4" w:rsidRDefault="007D3AC4" w:rsidP="007D3AC4">
            <w:pPr>
              <w:overflowPunct/>
              <w:autoSpaceDE/>
              <w:autoSpaceDN/>
              <w:adjustRightInd/>
              <w:jc w:val="center"/>
              <w:textAlignment w:val="auto"/>
              <w:rPr>
                <w:b/>
                <w:bCs/>
                <w:sz w:val="28"/>
                <w:szCs w:val="28"/>
              </w:rPr>
            </w:pPr>
            <w:r w:rsidRPr="007D3AC4">
              <w:rPr>
                <w:b/>
                <w:bCs/>
                <w:sz w:val="28"/>
                <w:szCs w:val="28"/>
              </w:rPr>
              <w:t>Montants</w:t>
            </w:r>
          </w:p>
        </w:tc>
        <w:tc>
          <w:tcPr>
            <w:tcW w:w="205" w:type="dxa"/>
            <w:tcBorders>
              <w:top w:val="nil"/>
              <w:left w:val="nil"/>
              <w:bottom w:val="nil"/>
              <w:right w:val="nil"/>
            </w:tcBorders>
            <w:shd w:val="clear" w:color="000000" w:fill="EEECE1"/>
            <w:vAlign w:val="center"/>
            <w:hideMark/>
          </w:tcPr>
          <w:p w:rsidR="007D3AC4" w:rsidRPr="007D3AC4" w:rsidRDefault="007D3AC4" w:rsidP="007D3AC4">
            <w:pPr>
              <w:overflowPunct/>
              <w:autoSpaceDE/>
              <w:autoSpaceDN/>
              <w:adjustRightInd/>
              <w:jc w:val="center"/>
              <w:textAlignment w:val="auto"/>
              <w:rPr>
                <w:b/>
                <w:bCs/>
                <w:sz w:val="28"/>
                <w:szCs w:val="28"/>
              </w:rPr>
            </w:pPr>
            <w:r w:rsidRPr="007D3AC4">
              <w:rPr>
                <w:b/>
                <w:bCs/>
                <w:sz w:val="28"/>
                <w:szCs w:val="28"/>
              </w:rPr>
              <w:t> </w:t>
            </w:r>
          </w:p>
        </w:tc>
        <w:tc>
          <w:tcPr>
            <w:tcW w:w="3555" w:type="dxa"/>
            <w:tcBorders>
              <w:top w:val="nil"/>
              <w:left w:val="single" w:sz="8" w:space="0" w:color="auto"/>
              <w:bottom w:val="single" w:sz="8" w:space="0" w:color="auto"/>
              <w:right w:val="single" w:sz="8" w:space="0" w:color="auto"/>
            </w:tcBorders>
            <w:shd w:val="clear" w:color="000000" w:fill="EEECE1"/>
            <w:vAlign w:val="center"/>
            <w:hideMark/>
          </w:tcPr>
          <w:p w:rsidR="007D3AC4" w:rsidRPr="007D3AC4" w:rsidRDefault="007D3AC4" w:rsidP="007D3AC4">
            <w:pPr>
              <w:overflowPunct/>
              <w:autoSpaceDE/>
              <w:autoSpaceDN/>
              <w:adjustRightInd/>
              <w:jc w:val="center"/>
              <w:textAlignment w:val="auto"/>
              <w:rPr>
                <w:b/>
                <w:bCs/>
                <w:sz w:val="28"/>
                <w:szCs w:val="28"/>
              </w:rPr>
            </w:pPr>
            <w:r w:rsidRPr="007D3AC4">
              <w:rPr>
                <w:b/>
                <w:bCs/>
                <w:sz w:val="28"/>
                <w:szCs w:val="28"/>
              </w:rPr>
              <w:t>Articles</w:t>
            </w:r>
          </w:p>
        </w:tc>
        <w:tc>
          <w:tcPr>
            <w:tcW w:w="1504" w:type="dxa"/>
            <w:tcBorders>
              <w:top w:val="nil"/>
              <w:left w:val="nil"/>
              <w:bottom w:val="single" w:sz="8" w:space="0" w:color="auto"/>
              <w:right w:val="single" w:sz="8" w:space="0" w:color="auto"/>
            </w:tcBorders>
            <w:shd w:val="clear" w:color="000000" w:fill="EEECE1"/>
            <w:vAlign w:val="center"/>
            <w:hideMark/>
          </w:tcPr>
          <w:p w:rsidR="007D3AC4" w:rsidRPr="007D3AC4" w:rsidRDefault="007D3AC4" w:rsidP="007D3AC4">
            <w:pPr>
              <w:overflowPunct/>
              <w:autoSpaceDE/>
              <w:autoSpaceDN/>
              <w:adjustRightInd/>
              <w:jc w:val="center"/>
              <w:textAlignment w:val="auto"/>
              <w:rPr>
                <w:b/>
                <w:bCs/>
                <w:sz w:val="28"/>
                <w:szCs w:val="28"/>
              </w:rPr>
            </w:pPr>
            <w:r w:rsidRPr="007D3AC4">
              <w:rPr>
                <w:b/>
                <w:bCs/>
                <w:sz w:val="28"/>
                <w:szCs w:val="28"/>
              </w:rPr>
              <w:t>Montants</w:t>
            </w:r>
          </w:p>
        </w:tc>
      </w:tr>
      <w:tr w:rsidR="007D3AC4" w:rsidRPr="007D3AC4" w:rsidTr="007D3AC4">
        <w:trPr>
          <w:trHeight w:val="579"/>
        </w:trPr>
        <w:tc>
          <w:tcPr>
            <w:tcW w:w="3516" w:type="dxa"/>
            <w:tcBorders>
              <w:top w:val="nil"/>
              <w:left w:val="single" w:sz="8" w:space="0" w:color="auto"/>
              <w:bottom w:val="nil"/>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 xml:space="preserve">001 Déficit </w:t>
            </w:r>
          </w:p>
        </w:tc>
        <w:tc>
          <w:tcPr>
            <w:tcW w:w="1368" w:type="dxa"/>
            <w:tcBorders>
              <w:top w:val="nil"/>
              <w:left w:val="nil"/>
              <w:bottom w:val="dash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0 €</w:t>
            </w:r>
          </w:p>
        </w:tc>
        <w:tc>
          <w:tcPr>
            <w:tcW w:w="205" w:type="dxa"/>
            <w:tcBorders>
              <w:top w:val="nil"/>
              <w:left w:val="nil"/>
              <w:bottom w:val="nil"/>
              <w:right w:val="nil"/>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p>
        </w:tc>
        <w:tc>
          <w:tcPr>
            <w:tcW w:w="3555" w:type="dxa"/>
            <w:tcBorders>
              <w:top w:val="nil"/>
              <w:left w:val="single" w:sz="8" w:space="0" w:color="auto"/>
              <w:bottom w:val="nil"/>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001 Excédent inv. reporté 2023</w:t>
            </w:r>
          </w:p>
        </w:tc>
        <w:tc>
          <w:tcPr>
            <w:tcW w:w="1504" w:type="dxa"/>
            <w:tcBorders>
              <w:top w:val="nil"/>
              <w:left w:val="nil"/>
              <w:bottom w:val="nil"/>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60 922.99 €</w:t>
            </w:r>
          </w:p>
        </w:tc>
      </w:tr>
      <w:tr w:rsidR="007D3AC4" w:rsidRPr="007D3AC4" w:rsidTr="007D3AC4">
        <w:trPr>
          <w:trHeight w:val="579"/>
        </w:trPr>
        <w:tc>
          <w:tcPr>
            <w:tcW w:w="3516" w:type="dxa"/>
            <w:tcBorders>
              <w:top w:val="dashed" w:sz="4" w:space="0" w:color="auto"/>
              <w:left w:val="single" w:sz="8" w:space="0" w:color="auto"/>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16 Emprunts capital</w:t>
            </w:r>
          </w:p>
        </w:tc>
        <w:tc>
          <w:tcPr>
            <w:tcW w:w="1368" w:type="dxa"/>
            <w:tcBorders>
              <w:top w:val="nil"/>
              <w:left w:val="nil"/>
              <w:bottom w:val="nil"/>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28 000 €</w:t>
            </w:r>
          </w:p>
        </w:tc>
        <w:tc>
          <w:tcPr>
            <w:tcW w:w="205" w:type="dxa"/>
            <w:tcBorders>
              <w:top w:val="nil"/>
              <w:left w:val="nil"/>
              <w:bottom w:val="nil"/>
              <w:right w:val="nil"/>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p>
        </w:tc>
        <w:tc>
          <w:tcPr>
            <w:tcW w:w="3555" w:type="dxa"/>
            <w:tcBorders>
              <w:top w:val="dashed" w:sz="4" w:space="0" w:color="auto"/>
              <w:left w:val="single" w:sz="8" w:space="0" w:color="auto"/>
              <w:bottom w:val="dash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280 Amortissements</w:t>
            </w:r>
          </w:p>
        </w:tc>
        <w:tc>
          <w:tcPr>
            <w:tcW w:w="1504" w:type="dxa"/>
            <w:tcBorders>
              <w:top w:val="dashed" w:sz="4" w:space="0" w:color="auto"/>
              <w:left w:val="nil"/>
              <w:bottom w:val="dash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17 054.61 €</w:t>
            </w:r>
          </w:p>
        </w:tc>
      </w:tr>
      <w:tr w:rsidR="007D3AC4" w:rsidRPr="007D3AC4" w:rsidTr="007D3AC4">
        <w:trPr>
          <w:trHeight w:val="579"/>
        </w:trPr>
        <w:tc>
          <w:tcPr>
            <w:tcW w:w="3516" w:type="dxa"/>
            <w:tcBorders>
              <w:top w:val="dashed" w:sz="4" w:space="0" w:color="auto"/>
              <w:left w:val="single" w:sz="8" w:space="0" w:color="auto"/>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 xml:space="preserve">204 </w:t>
            </w:r>
            <w:proofErr w:type="spellStart"/>
            <w:r w:rsidRPr="007D3AC4">
              <w:rPr>
                <w:sz w:val="24"/>
                <w:szCs w:val="24"/>
              </w:rPr>
              <w:t>Subv</w:t>
            </w:r>
            <w:proofErr w:type="spellEnd"/>
            <w:r w:rsidRPr="007D3AC4">
              <w:rPr>
                <w:sz w:val="24"/>
                <w:szCs w:val="24"/>
              </w:rPr>
              <w:t xml:space="preserve"> façade + DECI</w:t>
            </w:r>
          </w:p>
        </w:tc>
        <w:tc>
          <w:tcPr>
            <w:tcW w:w="1368" w:type="dxa"/>
            <w:tcBorders>
              <w:top w:val="dashed" w:sz="4" w:space="0" w:color="auto"/>
              <w:left w:val="nil"/>
              <w:bottom w:val="dash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948 €</w:t>
            </w:r>
          </w:p>
        </w:tc>
        <w:tc>
          <w:tcPr>
            <w:tcW w:w="205" w:type="dxa"/>
            <w:tcBorders>
              <w:top w:val="nil"/>
              <w:left w:val="nil"/>
              <w:bottom w:val="nil"/>
              <w:right w:val="nil"/>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p>
        </w:tc>
        <w:tc>
          <w:tcPr>
            <w:tcW w:w="3555" w:type="dxa"/>
            <w:tcBorders>
              <w:top w:val="nil"/>
              <w:left w:val="single" w:sz="8" w:space="0" w:color="auto"/>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 xml:space="preserve">10222 FCTVA </w:t>
            </w:r>
          </w:p>
        </w:tc>
        <w:tc>
          <w:tcPr>
            <w:tcW w:w="1504" w:type="dxa"/>
            <w:tcBorders>
              <w:top w:val="nil"/>
              <w:left w:val="nil"/>
              <w:bottom w:val="dott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37 381.62 €</w:t>
            </w:r>
          </w:p>
        </w:tc>
      </w:tr>
      <w:tr w:rsidR="007D3AC4" w:rsidRPr="007D3AC4" w:rsidTr="007D3AC4">
        <w:trPr>
          <w:trHeight w:val="579"/>
        </w:trPr>
        <w:tc>
          <w:tcPr>
            <w:tcW w:w="3516" w:type="dxa"/>
            <w:tcBorders>
              <w:top w:val="nil"/>
              <w:left w:val="single" w:sz="8" w:space="0" w:color="auto"/>
              <w:bottom w:val="nil"/>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 xml:space="preserve">2113 achat rigoleuse, </w:t>
            </w:r>
            <w:proofErr w:type="spellStart"/>
            <w:r w:rsidRPr="007D3AC4">
              <w:rPr>
                <w:sz w:val="24"/>
                <w:szCs w:val="24"/>
              </w:rPr>
              <w:t>aménag</w:t>
            </w:r>
            <w:proofErr w:type="spellEnd"/>
            <w:r w:rsidRPr="007D3AC4">
              <w:rPr>
                <w:sz w:val="24"/>
                <w:szCs w:val="24"/>
              </w:rPr>
              <w:t xml:space="preserve"> tracteur</w:t>
            </w:r>
          </w:p>
        </w:tc>
        <w:tc>
          <w:tcPr>
            <w:tcW w:w="1368" w:type="dxa"/>
            <w:tcBorders>
              <w:top w:val="nil"/>
              <w:left w:val="nil"/>
              <w:bottom w:val="nil"/>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9 000 €</w:t>
            </w:r>
          </w:p>
        </w:tc>
        <w:tc>
          <w:tcPr>
            <w:tcW w:w="205" w:type="dxa"/>
            <w:tcBorders>
              <w:top w:val="nil"/>
              <w:left w:val="nil"/>
              <w:bottom w:val="nil"/>
              <w:right w:val="nil"/>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p>
        </w:tc>
        <w:tc>
          <w:tcPr>
            <w:tcW w:w="3555" w:type="dxa"/>
            <w:tcBorders>
              <w:top w:val="nil"/>
              <w:left w:val="single" w:sz="8" w:space="0" w:color="auto"/>
              <w:bottom w:val="nil"/>
              <w:right w:val="single" w:sz="8" w:space="0" w:color="auto"/>
            </w:tcBorders>
            <w:shd w:val="clear" w:color="auto" w:fill="auto"/>
            <w:noWrap/>
            <w:vAlign w:val="bottom"/>
            <w:hideMark/>
          </w:tcPr>
          <w:p w:rsidR="007D3AC4" w:rsidRPr="007D3AC4" w:rsidRDefault="007D3AC4" w:rsidP="007D3AC4">
            <w:pPr>
              <w:overflowPunct/>
              <w:autoSpaceDE/>
              <w:autoSpaceDN/>
              <w:adjustRightInd/>
              <w:textAlignment w:val="auto"/>
              <w:rPr>
                <w:sz w:val="24"/>
                <w:szCs w:val="24"/>
              </w:rPr>
            </w:pPr>
            <w:r w:rsidRPr="007D3AC4">
              <w:rPr>
                <w:sz w:val="24"/>
                <w:szCs w:val="24"/>
              </w:rPr>
              <w:t>10226 Taxe aménagement</w:t>
            </w:r>
          </w:p>
        </w:tc>
        <w:tc>
          <w:tcPr>
            <w:tcW w:w="1504" w:type="dxa"/>
            <w:tcBorders>
              <w:top w:val="nil"/>
              <w:left w:val="nil"/>
              <w:bottom w:val="nil"/>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3 168.73 €</w:t>
            </w:r>
          </w:p>
        </w:tc>
      </w:tr>
      <w:tr w:rsidR="007D3AC4" w:rsidRPr="007D3AC4" w:rsidTr="007D3AC4">
        <w:trPr>
          <w:trHeight w:val="579"/>
        </w:trPr>
        <w:tc>
          <w:tcPr>
            <w:tcW w:w="3516" w:type="dxa"/>
            <w:tcBorders>
              <w:top w:val="dotted" w:sz="4" w:space="0" w:color="auto"/>
              <w:left w:val="single" w:sz="8" w:space="0" w:color="auto"/>
              <w:bottom w:val="nil"/>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 xml:space="preserve">2131 Bât. </w:t>
            </w:r>
            <w:proofErr w:type="spellStart"/>
            <w:r w:rsidRPr="007D3AC4">
              <w:rPr>
                <w:sz w:val="24"/>
                <w:szCs w:val="24"/>
              </w:rPr>
              <w:t>Publ</w:t>
            </w:r>
            <w:proofErr w:type="spellEnd"/>
            <w:r w:rsidRPr="007D3AC4">
              <w:rPr>
                <w:sz w:val="24"/>
                <w:szCs w:val="24"/>
              </w:rPr>
              <w:t xml:space="preserve"> (cercle radiateurs - salle com etc…)</w:t>
            </w:r>
          </w:p>
        </w:tc>
        <w:tc>
          <w:tcPr>
            <w:tcW w:w="1368" w:type="dxa"/>
            <w:tcBorders>
              <w:top w:val="nil"/>
              <w:left w:val="nil"/>
              <w:bottom w:val="dash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32 852 €</w:t>
            </w:r>
          </w:p>
        </w:tc>
        <w:tc>
          <w:tcPr>
            <w:tcW w:w="205" w:type="dxa"/>
            <w:tcBorders>
              <w:top w:val="nil"/>
              <w:left w:val="nil"/>
              <w:bottom w:val="nil"/>
              <w:right w:val="nil"/>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p>
        </w:tc>
        <w:tc>
          <w:tcPr>
            <w:tcW w:w="3555" w:type="dxa"/>
            <w:tcBorders>
              <w:top w:val="dashed" w:sz="4" w:space="0" w:color="auto"/>
              <w:left w:val="single" w:sz="8" w:space="0" w:color="auto"/>
              <w:bottom w:val="nil"/>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1068 Excédent fonctionnement 2024</w:t>
            </w:r>
          </w:p>
        </w:tc>
        <w:tc>
          <w:tcPr>
            <w:tcW w:w="1504" w:type="dxa"/>
            <w:tcBorders>
              <w:top w:val="dashed" w:sz="4" w:space="0" w:color="auto"/>
              <w:left w:val="nil"/>
              <w:bottom w:val="dash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52 472.05 €</w:t>
            </w:r>
          </w:p>
        </w:tc>
      </w:tr>
      <w:tr w:rsidR="007D3AC4" w:rsidRPr="007D3AC4" w:rsidTr="007D3AC4">
        <w:trPr>
          <w:trHeight w:val="579"/>
        </w:trPr>
        <w:tc>
          <w:tcPr>
            <w:tcW w:w="3516" w:type="dxa"/>
            <w:tcBorders>
              <w:top w:val="dashed" w:sz="4" w:space="0" w:color="auto"/>
              <w:left w:val="single" w:sz="8" w:space="0" w:color="auto"/>
              <w:bottom w:val="dash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21312 bât scolaire</w:t>
            </w:r>
          </w:p>
        </w:tc>
        <w:tc>
          <w:tcPr>
            <w:tcW w:w="1368" w:type="dxa"/>
            <w:tcBorders>
              <w:top w:val="nil"/>
              <w:left w:val="nil"/>
              <w:bottom w:val="nil"/>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0 €</w:t>
            </w:r>
          </w:p>
        </w:tc>
        <w:tc>
          <w:tcPr>
            <w:tcW w:w="205" w:type="dxa"/>
            <w:tcBorders>
              <w:top w:val="nil"/>
              <w:left w:val="nil"/>
              <w:bottom w:val="nil"/>
              <w:right w:val="nil"/>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p>
        </w:tc>
        <w:tc>
          <w:tcPr>
            <w:tcW w:w="3555" w:type="dxa"/>
            <w:tcBorders>
              <w:top w:val="dashed" w:sz="4" w:space="0" w:color="auto"/>
              <w:left w:val="single" w:sz="8" w:space="0" w:color="auto"/>
              <w:bottom w:val="dash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13 Subventions solidarité</w:t>
            </w:r>
          </w:p>
        </w:tc>
        <w:tc>
          <w:tcPr>
            <w:tcW w:w="1504" w:type="dxa"/>
            <w:tcBorders>
              <w:top w:val="nil"/>
              <w:left w:val="nil"/>
              <w:bottom w:val="nil"/>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7 000.00 €</w:t>
            </w:r>
          </w:p>
        </w:tc>
      </w:tr>
      <w:tr w:rsidR="007D3AC4" w:rsidRPr="007D3AC4" w:rsidTr="007D3AC4">
        <w:trPr>
          <w:trHeight w:val="579"/>
        </w:trPr>
        <w:tc>
          <w:tcPr>
            <w:tcW w:w="3516" w:type="dxa"/>
            <w:tcBorders>
              <w:top w:val="nil"/>
              <w:left w:val="single" w:sz="8" w:space="0" w:color="auto"/>
              <w:bottom w:val="nil"/>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2135 Cimetière dont RAR 24200 €</w:t>
            </w:r>
          </w:p>
        </w:tc>
        <w:tc>
          <w:tcPr>
            <w:tcW w:w="1368" w:type="dxa"/>
            <w:tcBorders>
              <w:top w:val="dashed" w:sz="4" w:space="0" w:color="auto"/>
              <w:left w:val="nil"/>
              <w:bottom w:val="dash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44 200 €</w:t>
            </w:r>
          </w:p>
        </w:tc>
        <w:tc>
          <w:tcPr>
            <w:tcW w:w="205" w:type="dxa"/>
            <w:tcBorders>
              <w:top w:val="nil"/>
              <w:left w:val="nil"/>
              <w:bottom w:val="nil"/>
              <w:right w:val="nil"/>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p>
        </w:tc>
        <w:tc>
          <w:tcPr>
            <w:tcW w:w="3555" w:type="dxa"/>
            <w:tcBorders>
              <w:top w:val="nil"/>
              <w:left w:val="single" w:sz="8" w:space="0" w:color="auto"/>
              <w:bottom w:val="nil"/>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 </w:t>
            </w:r>
          </w:p>
        </w:tc>
        <w:tc>
          <w:tcPr>
            <w:tcW w:w="1504" w:type="dxa"/>
            <w:tcBorders>
              <w:top w:val="dashed" w:sz="4" w:space="0" w:color="auto"/>
              <w:left w:val="nil"/>
              <w:bottom w:val="dash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 </w:t>
            </w:r>
          </w:p>
        </w:tc>
      </w:tr>
      <w:tr w:rsidR="007D3AC4" w:rsidRPr="007D3AC4" w:rsidTr="007D3AC4">
        <w:trPr>
          <w:trHeight w:val="579"/>
        </w:trPr>
        <w:tc>
          <w:tcPr>
            <w:tcW w:w="3516" w:type="dxa"/>
            <w:tcBorders>
              <w:top w:val="dashed" w:sz="4" w:space="0" w:color="auto"/>
              <w:left w:val="single" w:sz="8" w:space="0" w:color="auto"/>
              <w:bottom w:val="dash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2151 Réseau voirie</w:t>
            </w:r>
          </w:p>
        </w:tc>
        <w:tc>
          <w:tcPr>
            <w:tcW w:w="1368" w:type="dxa"/>
            <w:tcBorders>
              <w:top w:val="nil"/>
              <w:left w:val="nil"/>
              <w:bottom w:val="nil"/>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50 000 €</w:t>
            </w:r>
          </w:p>
        </w:tc>
        <w:tc>
          <w:tcPr>
            <w:tcW w:w="205" w:type="dxa"/>
            <w:tcBorders>
              <w:top w:val="nil"/>
              <w:left w:val="nil"/>
              <w:bottom w:val="nil"/>
              <w:right w:val="nil"/>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p>
        </w:tc>
        <w:tc>
          <w:tcPr>
            <w:tcW w:w="3555" w:type="dxa"/>
            <w:tcBorders>
              <w:top w:val="dashed" w:sz="4" w:space="0" w:color="auto"/>
              <w:left w:val="single" w:sz="8" w:space="0" w:color="auto"/>
              <w:bottom w:val="dashed" w:sz="4" w:space="0" w:color="auto"/>
              <w:right w:val="single" w:sz="8" w:space="0" w:color="auto"/>
            </w:tcBorders>
            <w:shd w:val="clear" w:color="auto" w:fill="auto"/>
            <w:noWrap/>
            <w:vAlign w:val="bottom"/>
            <w:hideMark/>
          </w:tcPr>
          <w:p w:rsidR="007D3AC4" w:rsidRPr="007D3AC4" w:rsidRDefault="007D3AC4" w:rsidP="007D3AC4">
            <w:pPr>
              <w:overflowPunct/>
              <w:autoSpaceDE/>
              <w:autoSpaceDN/>
              <w:adjustRightInd/>
              <w:textAlignment w:val="auto"/>
              <w:rPr>
                <w:rFonts w:ascii="Times" w:hAnsi="Times" w:cs="Times"/>
                <w:sz w:val="24"/>
                <w:szCs w:val="24"/>
              </w:rPr>
            </w:pPr>
            <w:r w:rsidRPr="007D3AC4">
              <w:rPr>
                <w:rFonts w:ascii="Times" w:hAnsi="Times" w:cs="Times"/>
                <w:sz w:val="24"/>
                <w:szCs w:val="24"/>
              </w:rPr>
              <w:t>16 EMPRUNT</w:t>
            </w:r>
          </w:p>
        </w:tc>
        <w:tc>
          <w:tcPr>
            <w:tcW w:w="1504" w:type="dxa"/>
            <w:tcBorders>
              <w:top w:val="nil"/>
              <w:left w:val="nil"/>
              <w:bottom w:val="dashed" w:sz="4" w:space="0" w:color="auto"/>
              <w:right w:val="single" w:sz="8" w:space="0" w:color="auto"/>
            </w:tcBorders>
            <w:shd w:val="clear" w:color="auto" w:fill="auto"/>
            <w:noWrap/>
            <w:vAlign w:val="bottom"/>
            <w:hideMark/>
          </w:tcPr>
          <w:p w:rsidR="007D3AC4" w:rsidRPr="007D3AC4" w:rsidRDefault="007D3AC4" w:rsidP="007D3AC4">
            <w:pPr>
              <w:overflowPunct/>
              <w:autoSpaceDE/>
              <w:autoSpaceDN/>
              <w:adjustRightInd/>
              <w:jc w:val="right"/>
              <w:textAlignment w:val="auto"/>
              <w:rPr>
                <w:rFonts w:ascii="Times" w:hAnsi="Times" w:cs="Times"/>
                <w:sz w:val="24"/>
                <w:szCs w:val="24"/>
              </w:rPr>
            </w:pPr>
            <w:r w:rsidRPr="007D3AC4">
              <w:rPr>
                <w:rFonts w:ascii="Times" w:hAnsi="Times" w:cs="Times"/>
                <w:sz w:val="24"/>
                <w:szCs w:val="24"/>
              </w:rPr>
              <w:t>0.00 €</w:t>
            </w:r>
          </w:p>
        </w:tc>
      </w:tr>
      <w:tr w:rsidR="007D3AC4" w:rsidRPr="007D3AC4" w:rsidTr="007D3AC4">
        <w:trPr>
          <w:trHeight w:val="579"/>
        </w:trPr>
        <w:tc>
          <w:tcPr>
            <w:tcW w:w="3516" w:type="dxa"/>
            <w:tcBorders>
              <w:top w:val="nil"/>
              <w:left w:val="single" w:sz="8" w:space="0" w:color="auto"/>
              <w:bottom w:val="dash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 xml:space="preserve">2157 </w:t>
            </w:r>
            <w:proofErr w:type="spellStart"/>
            <w:r w:rsidRPr="007D3AC4">
              <w:rPr>
                <w:sz w:val="24"/>
                <w:szCs w:val="24"/>
              </w:rPr>
              <w:t>aménag</w:t>
            </w:r>
            <w:proofErr w:type="spellEnd"/>
            <w:r w:rsidRPr="007D3AC4">
              <w:rPr>
                <w:sz w:val="24"/>
                <w:szCs w:val="24"/>
              </w:rPr>
              <w:t xml:space="preserve"> cuisine salle com</w:t>
            </w:r>
          </w:p>
        </w:tc>
        <w:tc>
          <w:tcPr>
            <w:tcW w:w="1368" w:type="dxa"/>
            <w:tcBorders>
              <w:top w:val="dashed" w:sz="4" w:space="0" w:color="auto"/>
              <w:left w:val="nil"/>
              <w:bottom w:val="dashed" w:sz="4" w:space="0" w:color="auto"/>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10 000 €</w:t>
            </w:r>
          </w:p>
        </w:tc>
        <w:tc>
          <w:tcPr>
            <w:tcW w:w="205" w:type="dxa"/>
            <w:tcBorders>
              <w:top w:val="nil"/>
              <w:left w:val="nil"/>
              <w:bottom w:val="nil"/>
              <w:right w:val="nil"/>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p>
        </w:tc>
        <w:tc>
          <w:tcPr>
            <w:tcW w:w="3555" w:type="dxa"/>
            <w:tcBorders>
              <w:top w:val="nil"/>
              <w:left w:val="single" w:sz="8" w:space="0" w:color="auto"/>
              <w:bottom w:val="nil"/>
              <w:right w:val="nil"/>
            </w:tcBorders>
            <w:shd w:val="clear" w:color="auto" w:fill="auto"/>
            <w:noWrap/>
            <w:vAlign w:val="bottom"/>
            <w:hideMark/>
          </w:tcPr>
          <w:p w:rsidR="007D3AC4" w:rsidRPr="007D3AC4" w:rsidRDefault="007D3AC4" w:rsidP="007D3AC4">
            <w:pPr>
              <w:overflowPunct/>
              <w:autoSpaceDE/>
              <w:autoSpaceDN/>
              <w:adjustRightInd/>
              <w:textAlignment w:val="auto"/>
              <w:rPr>
                <w:rFonts w:ascii="Arial" w:hAnsi="Arial" w:cs="Arial"/>
                <w:sz w:val="24"/>
                <w:szCs w:val="24"/>
              </w:rPr>
            </w:pPr>
            <w:r w:rsidRPr="007D3AC4">
              <w:rPr>
                <w:rFonts w:ascii="Arial" w:hAnsi="Arial" w:cs="Arial"/>
                <w:sz w:val="24"/>
                <w:szCs w:val="24"/>
              </w:rPr>
              <w:t> </w:t>
            </w:r>
          </w:p>
        </w:tc>
        <w:tc>
          <w:tcPr>
            <w:tcW w:w="1504" w:type="dxa"/>
            <w:tcBorders>
              <w:top w:val="nil"/>
              <w:left w:val="single" w:sz="8" w:space="0" w:color="auto"/>
              <w:bottom w:val="nil"/>
              <w:right w:val="single" w:sz="8" w:space="0" w:color="auto"/>
            </w:tcBorders>
            <w:shd w:val="clear" w:color="auto" w:fill="auto"/>
            <w:noWrap/>
            <w:vAlign w:val="bottom"/>
            <w:hideMark/>
          </w:tcPr>
          <w:p w:rsidR="007D3AC4" w:rsidRPr="007D3AC4" w:rsidRDefault="007D3AC4" w:rsidP="007D3AC4">
            <w:pPr>
              <w:overflowPunct/>
              <w:autoSpaceDE/>
              <w:autoSpaceDN/>
              <w:adjustRightInd/>
              <w:textAlignment w:val="auto"/>
              <w:rPr>
                <w:rFonts w:ascii="Arial" w:hAnsi="Arial" w:cs="Arial"/>
                <w:sz w:val="24"/>
                <w:szCs w:val="24"/>
              </w:rPr>
            </w:pPr>
            <w:r w:rsidRPr="007D3AC4">
              <w:rPr>
                <w:rFonts w:ascii="Arial" w:hAnsi="Arial" w:cs="Arial"/>
                <w:sz w:val="24"/>
                <w:szCs w:val="24"/>
              </w:rPr>
              <w:t> </w:t>
            </w:r>
          </w:p>
        </w:tc>
      </w:tr>
      <w:tr w:rsidR="007D3AC4" w:rsidRPr="007D3AC4" w:rsidTr="007D3AC4">
        <w:trPr>
          <w:trHeight w:val="579"/>
        </w:trPr>
        <w:tc>
          <w:tcPr>
            <w:tcW w:w="3516" w:type="dxa"/>
            <w:tcBorders>
              <w:top w:val="nil"/>
              <w:left w:val="single" w:sz="8" w:space="0" w:color="auto"/>
              <w:bottom w:val="nil"/>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2188 Alarmes + vidéo protection</w:t>
            </w:r>
          </w:p>
        </w:tc>
        <w:tc>
          <w:tcPr>
            <w:tcW w:w="1368" w:type="dxa"/>
            <w:tcBorders>
              <w:top w:val="nil"/>
              <w:left w:val="nil"/>
              <w:bottom w:val="nil"/>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3 000 €</w:t>
            </w:r>
          </w:p>
        </w:tc>
        <w:tc>
          <w:tcPr>
            <w:tcW w:w="205" w:type="dxa"/>
            <w:tcBorders>
              <w:top w:val="nil"/>
              <w:left w:val="nil"/>
              <w:bottom w:val="nil"/>
              <w:right w:val="nil"/>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p>
        </w:tc>
        <w:tc>
          <w:tcPr>
            <w:tcW w:w="3555" w:type="dxa"/>
            <w:tcBorders>
              <w:top w:val="nil"/>
              <w:left w:val="single" w:sz="8" w:space="0" w:color="auto"/>
              <w:bottom w:val="nil"/>
              <w:right w:val="single" w:sz="8" w:space="0" w:color="auto"/>
            </w:tcBorders>
            <w:shd w:val="clear" w:color="auto" w:fill="auto"/>
            <w:vAlign w:val="center"/>
            <w:hideMark/>
          </w:tcPr>
          <w:p w:rsidR="007D3AC4" w:rsidRPr="007D3AC4" w:rsidRDefault="007D3AC4" w:rsidP="007D3AC4">
            <w:pPr>
              <w:overflowPunct/>
              <w:autoSpaceDE/>
              <w:autoSpaceDN/>
              <w:adjustRightInd/>
              <w:textAlignment w:val="auto"/>
              <w:rPr>
                <w:sz w:val="24"/>
                <w:szCs w:val="24"/>
              </w:rPr>
            </w:pPr>
            <w:r w:rsidRPr="007D3AC4">
              <w:rPr>
                <w:sz w:val="24"/>
                <w:szCs w:val="24"/>
              </w:rPr>
              <w:t> </w:t>
            </w:r>
          </w:p>
        </w:tc>
        <w:tc>
          <w:tcPr>
            <w:tcW w:w="1504" w:type="dxa"/>
            <w:tcBorders>
              <w:top w:val="nil"/>
              <w:left w:val="nil"/>
              <w:bottom w:val="nil"/>
              <w:right w:val="single" w:sz="8" w:space="0" w:color="auto"/>
            </w:tcBorders>
            <w:shd w:val="clear" w:color="auto" w:fill="auto"/>
            <w:vAlign w:val="center"/>
            <w:hideMark/>
          </w:tcPr>
          <w:p w:rsidR="007D3AC4" w:rsidRPr="007D3AC4" w:rsidRDefault="007D3AC4" w:rsidP="007D3AC4">
            <w:pPr>
              <w:overflowPunct/>
              <w:autoSpaceDE/>
              <w:autoSpaceDN/>
              <w:adjustRightInd/>
              <w:jc w:val="right"/>
              <w:textAlignment w:val="auto"/>
              <w:rPr>
                <w:sz w:val="24"/>
                <w:szCs w:val="24"/>
              </w:rPr>
            </w:pPr>
            <w:r w:rsidRPr="007D3AC4">
              <w:rPr>
                <w:sz w:val="24"/>
                <w:szCs w:val="24"/>
              </w:rPr>
              <w:t> </w:t>
            </w:r>
          </w:p>
        </w:tc>
      </w:tr>
      <w:tr w:rsidR="007D3AC4" w:rsidRPr="007D3AC4" w:rsidTr="007D3AC4">
        <w:trPr>
          <w:trHeight w:val="376"/>
        </w:trPr>
        <w:tc>
          <w:tcPr>
            <w:tcW w:w="3516" w:type="dxa"/>
            <w:tcBorders>
              <w:top w:val="single" w:sz="8" w:space="0" w:color="auto"/>
              <w:left w:val="single" w:sz="8" w:space="0" w:color="auto"/>
              <w:bottom w:val="single" w:sz="8" w:space="0" w:color="auto"/>
              <w:right w:val="single" w:sz="8" w:space="0" w:color="auto"/>
            </w:tcBorders>
            <w:shd w:val="clear" w:color="000000" w:fill="EEECE1"/>
            <w:vAlign w:val="center"/>
            <w:hideMark/>
          </w:tcPr>
          <w:p w:rsidR="007D3AC4" w:rsidRPr="007D3AC4" w:rsidRDefault="007D3AC4" w:rsidP="007D3AC4">
            <w:pPr>
              <w:overflowPunct/>
              <w:autoSpaceDE/>
              <w:autoSpaceDN/>
              <w:adjustRightInd/>
              <w:textAlignment w:val="auto"/>
              <w:rPr>
                <w:b/>
                <w:bCs/>
                <w:sz w:val="28"/>
                <w:szCs w:val="28"/>
              </w:rPr>
            </w:pPr>
            <w:r w:rsidRPr="007D3AC4">
              <w:rPr>
                <w:b/>
                <w:bCs/>
                <w:sz w:val="28"/>
                <w:szCs w:val="28"/>
              </w:rPr>
              <w:t>TOTAL</w:t>
            </w:r>
          </w:p>
        </w:tc>
        <w:tc>
          <w:tcPr>
            <w:tcW w:w="1368" w:type="dxa"/>
            <w:tcBorders>
              <w:top w:val="single" w:sz="8" w:space="0" w:color="auto"/>
              <w:left w:val="nil"/>
              <w:bottom w:val="single" w:sz="8" w:space="0" w:color="auto"/>
              <w:right w:val="single" w:sz="8" w:space="0" w:color="auto"/>
            </w:tcBorders>
            <w:shd w:val="clear" w:color="000000" w:fill="EEECE1"/>
            <w:vAlign w:val="center"/>
            <w:hideMark/>
          </w:tcPr>
          <w:p w:rsidR="007D3AC4" w:rsidRPr="007D3AC4" w:rsidRDefault="007D3AC4" w:rsidP="007D3AC4">
            <w:pPr>
              <w:overflowPunct/>
              <w:autoSpaceDE/>
              <w:autoSpaceDN/>
              <w:adjustRightInd/>
              <w:jc w:val="right"/>
              <w:textAlignment w:val="auto"/>
              <w:rPr>
                <w:b/>
                <w:bCs/>
                <w:sz w:val="28"/>
                <w:szCs w:val="28"/>
              </w:rPr>
            </w:pPr>
            <w:r w:rsidRPr="007D3AC4">
              <w:rPr>
                <w:b/>
                <w:bCs/>
                <w:sz w:val="28"/>
                <w:szCs w:val="28"/>
              </w:rPr>
              <w:t>178 000 €</w:t>
            </w:r>
          </w:p>
        </w:tc>
        <w:tc>
          <w:tcPr>
            <w:tcW w:w="205" w:type="dxa"/>
            <w:tcBorders>
              <w:top w:val="nil"/>
              <w:left w:val="nil"/>
              <w:bottom w:val="nil"/>
              <w:right w:val="nil"/>
            </w:tcBorders>
            <w:shd w:val="clear" w:color="000000" w:fill="EEECE1"/>
            <w:vAlign w:val="center"/>
            <w:hideMark/>
          </w:tcPr>
          <w:p w:rsidR="007D3AC4" w:rsidRPr="007D3AC4" w:rsidRDefault="007D3AC4" w:rsidP="007D3AC4">
            <w:pPr>
              <w:overflowPunct/>
              <w:autoSpaceDE/>
              <w:autoSpaceDN/>
              <w:adjustRightInd/>
              <w:jc w:val="right"/>
              <w:textAlignment w:val="auto"/>
              <w:rPr>
                <w:b/>
                <w:bCs/>
                <w:sz w:val="28"/>
                <w:szCs w:val="28"/>
              </w:rPr>
            </w:pPr>
            <w:r w:rsidRPr="007D3AC4">
              <w:rPr>
                <w:b/>
                <w:bCs/>
                <w:sz w:val="28"/>
                <w:szCs w:val="28"/>
              </w:rPr>
              <w:t> </w:t>
            </w:r>
          </w:p>
        </w:tc>
        <w:tc>
          <w:tcPr>
            <w:tcW w:w="3555" w:type="dxa"/>
            <w:tcBorders>
              <w:top w:val="single" w:sz="8" w:space="0" w:color="auto"/>
              <w:left w:val="single" w:sz="8" w:space="0" w:color="auto"/>
              <w:bottom w:val="single" w:sz="8" w:space="0" w:color="auto"/>
              <w:right w:val="single" w:sz="8" w:space="0" w:color="auto"/>
            </w:tcBorders>
            <w:shd w:val="clear" w:color="000000" w:fill="EEECE1"/>
            <w:vAlign w:val="center"/>
            <w:hideMark/>
          </w:tcPr>
          <w:p w:rsidR="007D3AC4" w:rsidRPr="007D3AC4" w:rsidRDefault="007D3AC4" w:rsidP="007D3AC4">
            <w:pPr>
              <w:overflowPunct/>
              <w:autoSpaceDE/>
              <w:autoSpaceDN/>
              <w:adjustRightInd/>
              <w:textAlignment w:val="auto"/>
              <w:rPr>
                <w:b/>
                <w:bCs/>
                <w:sz w:val="28"/>
                <w:szCs w:val="28"/>
              </w:rPr>
            </w:pPr>
            <w:r w:rsidRPr="007D3AC4">
              <w:rPr>
                <w:b/>
                <w:bCs/>
                <w:sz w:val="28"/>
                <w:szCs w:val="28"/>
              </w:rPr>
              <w:t>TOTAL</w:t>
            </w:r>
          </w:p>
        </w:tc>
        <w:tc>
          <w:tcPr>
            <w:tcW w:w="1504" w:type="dxa"/>
            <w:tcBorders>
              <w:top w:val="single" w:sz="8" w:space="0" w:color="auto"/>
              <w:left w:val="nil"/>
              <w:bottom w:val="single" w:sz="8" w:space="0" w:color="auto"/>
              <w:right w:val="single" w:sz="8" w:space="0" w:color="auto"/>
            </w:tcBorders>
            <w:shd w:val="clear" w:color="000000" w:fill="EEECE1"/>
            <w:vAlign w:val="center"/>
            <w:hideMark/>
          </w:tcPr>
          <w:p w:rsidR="007D3AC4" w:rsidRPr="007D3AC4" w:rsidRDefault="007D3AC4" w:rsidP="007D3AC4">
            <w:pPr>
              <w:overflowPunct/>
              <w:autoSpaceDE/>
              <w:autoSpaceDN/>
              <w:adjustRightInd/>
              <w:jc w:val="right"/>
              <w:textAlignment w:val="auto"/>
              <w:rPr>
                <w:b/>
                <w:bCs/>
                <w:sz w:val="28"/>
                <w:szCs w:val="28"/>
              </w:rPr>
            </w:pPr>
            <w:r w:rsidRPr="007D3AC4">
              <w:rPr>
                <w:b/>
                <w:bCs/>
                <w:sz w:val="28"/>
                <w:szCs w:val="28"/>
              </w:rPr>
              <w:t>178 000 €</w:t>
            </w:r>
          </w:p>
        </w:tc>
      </w:tr>
    </w:tbl>
    <w:p w:rsidR="00B56DE8" w:rsidRDefault="00B56DE8" w:rsidP="00197D55">
      <w:pPr>
        <w:overflowPunct/>
        <w:autoSpaceDE/>
        <w:autoSpaceDN/>
        <w:adjustRightInd/>
        <w:spacing w:before="100" w:beforeAutospacing="1" w:after="100" w:afterAutospacing="1"/>
        <w:textAlignment w:val="auto"/>
        <w:rPr>
          <w:rFonts w:asciiTheme="minorHAnsi" w:eastAsiaTheme="minorHAnsi" w:hAnsiTheme="minorHAnsi" w:cstheme="minorBidi"/>
          <w:sz w:val="22"/>
          <w:szCs w:val="22"/>
          <w:lang w:eastAsia="en-US"/>
        </w:rPr>
      </w:pPr>
    </w:p>
    <w:p w:rsidR="00632EA4" w:rsidRPr="00366346" w:rsidRDefault="00632EA4" w:rsidP="00632EA4">
      <w:pPr>
        <w:overflowPunct/>
        <w:autoSpaceDE/>
        <w:autoSpaceDN/>
        <w:adjustRightInd/>
        <w:spacing w:before="100" w:beforeAutospacing="1" w:after="100" w:afterAutospacing="1"/>
        <w:ind w:left="708"/>
        <w:textAlignment w:val="auto"/>
        <w:rPr>
          <w:sz w:val="24"/>
          <w:szCs w:val="24"/>
        </w:rPr>
      </w:pPr>
      <w:r w:rsidRPr="00366346">
        <w:rPr>
          <w:rFonts w:ascii="Verdana" w:hAnsi="Verdana"/>
          <w:b/>
          <w:bCs/>
          <w:color w:val="000000"/>
          <w:sz w:val="18"/>
          <w:szCs w:val="18"/>
        </w:rPr>
        <w:t>LE CONSEIL MUNICIPAL,</w:t>
      </w:r>
    </w:p>
    <w:p w:rsidR="00632EA4" w:rsidRPr="00366346" w:rsidRDefault="00632EA4" w:rsidP="00632EA4">
      <w:pPr>
        <w:overflowPunct/>
        <w:autoSpaceDE/>
        <w:autoSpaceDN/>
        <w:adjustRightInd/>
        <w:spacing w:before="100" w:beforeAutospacing="1" w:after="100" w:afterAutospacing="1"/>
        <w:ind w:left="708"/>
        <w:textAlignment w:val="auto"/>
        <w:rPr>
          <w:sz w:val="24"/>
          <w:szCs w:val="24"/>
        </w:rPr>
      </w:pPr>
      <w:r w:rsidRPr="00366346">
        <w:rPr>
          <w:rFonts w:ascii="Verdana" w:hAnsi="Verdana"/>
          <w:color w:val="000000"/>
          <w:sz w:val="18"/>
          <w:szCs w:val="18"/>
        </w:rPr>
        <w:t>Vu l'avis de la commission des finances et l</w:t>
      </w:r>
      <w:r w:rsidR="00BD5E97">
        <w:rPr>
          <w:rFonts w:ascii="Verdana" w:hAnsi="Verdana"/>
          <w:color w:val="000000"/>
          <w:sz w:val="18"/>
          <w:szCs w:val="18"/>
        </w:rPr>
        <w:t>e projet de budget primitif 2025</w:t>
      </w:r>
      <w:r w:rsidRPr="00366346">
        <w:rPr>
          <w:rFonts w:ascii="Verdana" w:hAnsi="Verdana"/>
          <w:color w:val="000000"/>
          <w:sz w:val="18"/>
          <w:szCs w:val="18"/>
        </w:rPr>
        <w:t>,</w:t>
      </w:r>
    </w:p>
    <w:p w:rsidR="00632EA4" w:rsidRPr="00366346" w:rsidRDefault="00632EA4" w:rsidP="00632EA4">
      <w:pPr>
        <w:overflowPunct/>
        <w:autoSpaceDE/>
        <w:autoSpaceDN/>
        <w:adjustRightInd/>
        <w:spacing w:before="100" w:beforeAutospacing="1" w:after="100" w:afterAutospacing="1"/>
        <w:ind w:left="708"/>
        <w:textAlignment w:val="auto"/>
        <w:rPr>
          <w:sz w:val="24"/>
          <w:szCs w:val="24"/>
        </w:rPr>
      </w:pPr>
      <w:r w:rsidRPr="00366346">
        <w:rPr>
          <w:rFonts w:ascii="Verdana" w:hAnsi="Verdana"/>
          <w:b/>
          <w:bCs/>
          <w:color w:val="000000"/>
          <w:sz w:val="18"/>
          <w:szCs w:val="18"/>
        </w:rPr>
        <w:t>Après en avoir délibéré,</w:t>
      </w:r>
    </w:p>
    <w:p w:rsidR="00632EA4" w:rsidRPr="00632EA4" w:rsidRDefault="00BD5E97" w:rsidP="00632EA4">
      <w:pPr>
        <w:overflowPunct/>
        <w:autoSpaceDE/>
        <w:autoSpaceDN/>
        <w:adjustRightInd/>
        <w:spacing w:before="100" w:beforeAutospacing="1" w:after="100" w:afterAutospacing="1"/>
        <w:ind w:left="708"/>
        <w:textAlignment w:val="auto"/>
        <w:rPr>
          <w:rFonts w:ascii="Verdana" w:hAnsi="Verdana"/>
          <w:color w:val="000000"/>
          <w:sz w:val="18"/>
          <w:szCs w:val="18"/>
        </w:rPr>
      </w:pPr>
      <w:r>
        <w:rPr>
          <w:rFonts w:ascii="Verdana" w:hAnsi="Verdana"/>
          <w:color w:val="000000"/>
          <w:sz w:val="18"/>
          <w:szCs w:val="18"/>
        </w:rPr>
        <w:t>APPROUVE le budget primitif 2025</w:t>
      </w:r>
      <w:r w:rsidR="00632EA4" w:rsidRPr="00366346">
        <w:rPr>
          <w:rFonts w:ascii="Verdana" w:hAnsi="Verdana"/>
          <w:color w:val="000000"/>
          <w:sz w:val="18"/>
          <w:szCs w:val="18"/>
        </w:rPr>
        <w:t xml:space="preserve"> comme </w:t>
      </w:r>
      <w:r w:rsidR="00632EA4">
        <w:rPr>
          <w:rFonts w:ascii="Verdana" w:hAnsi="Verdana"/>
          <w:color w:val="000000"/>
          <w:sz w:val="18"/>
          <w:szCs w:val="18"/>
        </w:rPr>
        <w:t>énoncé ci-dessus à l’unanimité</w:t>
      </w:r>
    </w:p>
    <w:p w:rsidR="00AC0B98" w:rsidRPr="00AC0B98" w:rsidRDefault="00AC0B98" w:rsidP="00AC0B98">
      <w:pPr>
        <w:overflowPunct/>
        <w:autoSpaceDE/>
        <w:autoSpaceDN/>
        <w:adjustRightInd/>
        <w:ind w:right="861" w:firstLine="708"/>
        <w:rPr>
          <w:rFonts w:ascii="Arial" w:eastAsiaTheme="minorHAnsi" w:hAnsi="Arial" w:cs="Arial"/>
          <w:b/>
          <w:color w:val="0070C0"/>
          <w:sz w:val="32"/>
          <w:szCs w:val="32"/>
          <w:lang w:eastAsia="en-US"/>
        </w:rPr>
      </w:pPr>
      <w:r w:rsidRPr="00AC0B98">
        <w:rPr>
          <w:rFonts w:ascii="Arial" w:eastAsiaTheme="minorHAnsi" w:hAnsi="Arial" w:cs="Arial"/>
          <w:b/>
          <w:color w:val="0070C0"/>
          <w:sz w:val="32"/>
          <w:szCs w:val="32"/>
          <w:lang w:eastAsia="en-US"/>
        </w:rPr>
        <w:t>10-2025</w:t>
      </w:r>
      <w:r w:rsidRPr="00AC0B98">
        <w:rPr>
          <w:rFonts w:ascii="Arial" w:eastAsiaTheme="minorHAnsi" w:hAnsi="Arial" w:cs="Arial"/>
          <w:color w:val="0070C0"/>
          <w:sz w:val="32"/>
          <w:szCs w:val="32"/>
          <w:lang w:eastAsia="en-US"/>
        </w:rPr>
        <w:tab/>
      </w:r>
      <w:r w:rsidRPr="00AC0B98">
        <w:rPr>
          <w:rFonts w:ascii="Arial" w:eastAsiaTheme="minorHAnsi" w:hAnsi="Arial" w:cs="Arial"/>
          <w:color w:val="0070C0"/>
          <w:sz w:val="32"/>
          <w:szCs w:val="32"/>
          <w:lang w:eastAsia="en-US"/>
        </w:rPr>
        <w:tab/>
      </w:r>
      <w:r w:rsidRPr="00AC0B98">
        <w:rPr>
          <w:rFonts w:ascii="Arial" w:eastAsiaTheme="minorHAnsi" w:hAnsi="Arial" w:cs="Arial"/>
          <w:color w:val="0070C0"/>
          <w:sz w:val="32"/>
          <w:szCs w:val="32"/>
          <w:lang w:eastAsia="en-US"/>
        </w:rPr>
        <w:tab/>
      </w:r>
    </w:p>
    <w:p w:rsidR="00AC0B98" w:rsidRPr="00AC0B98" w:rsidRDefault="00AC0B98" w:rsidP="00AC0B98">
      <w:pPr>
        <w:widowControl w:val="0"/>
        <w:overflowPunct/>
        <w:jc w:val="both"/>
        <w:textAlignment w:val="auto"/>
        <w:rPr>
          <w:rFonts w:ascii="Arial" w:eastAsiaTheme="minorEastAsia" w:hAnsi="Arial" w:cs="Arial"/>
          <w:b/>
          <w:color w:val="0070C0"/>
          <w:sz w:val="32"/>
          <w:szCs w:val="32"/>
        </w:rPr>
      </w:pPr>
      <w:r w:rsidRPr="00AC0B98">
        <w:rPr>
          <w:rFonts w:ascii="Arial" w:eastAsiaTheme="minorHAnsi" w:hAnsi="Arial" w:cs="Arial"/>
          <w:color w:val="0070C0"/>
          <w:sz w:val="32"/>
          <w:szCs w:val="32"/>
          <w:lang w:eastAsia="en-US"/>
        </w:rPr>
        <w:tab/>
      </w:r>
      <w:r w:rsidRPr="00AC0B98">
        <w:rPr>
          <w:rFonts w:ascii="Arial" w:eastAsiaTheme="minorEastAsia" w:hAnsi="Arial" w:cs="Arial"/>
          <w:b/>
          <w:color w:val="0070C0"/>
          <w:sz w:val="32"/>
          <w:szCs w:val="32"/>
          <w:u w:val="single"/>
        </w:rPr>
        <w:t>Objet</w:t>
      </w:r>
      <w:r w:rsidRPr="00AC0B98">
        <w:rPr>
          <w:rFonts w:ascii="Arial" w:eastAsiaTheme="minorEastAsia" w:hAnsi="Arial" w:cs="Arial"/>
          <w:b/>
          <w:color w:val="0070C0"/>
          <w:sz w:val="32"/>
          <w:szCs w:val="32"/>
        </w:rPr>
        <w:t> : Approbation du règlement intérieur du cimetière</w:t>
      </w:r>
    </w:p>
    <w:p w:rsidR="00AC0B98" w:rsidRPr="00AC0B98" w:rsidRDefault="00AC0B98" w:rsidP="00AC0B98">
      <w:pPr>
        <w:widowControl w:val="0"/>
        <w:overflowPunct/>
        <w:jc w:val="both"/>
        <w:textAlignment w:val="auto"/>
        <w:rPr>
          <w:rFonts w:ascii="Arial" w:eastAsiaTheme="minorEastAsia" w:hAnsi="Arial" w:cs="Arial"/>
          <w:b/>
          <w:sz w:val="22"/>
          <w:szCs w:val="22"/>
        </w:rPr>
      </w:pPr>
    </w:p>
    <w:p w:rsidR="00AC0B98" w:rsidRPr="00AC0B98" w:rsidRDefault="00AC0B98" w:rsidP="00AC0B98">
      <w:pPr>
        <w:overflowPunct/>
        <w:autoSpaceDE/>
        <w:autoSpaceDN/>
        <w:adjustRightInd/>
        <w:ind w:left="708"/>
        <w:textAlignment w:val="auto"/>
        <w:rPr>
          <w:rFonts w:ascii="Arial" w:eastAsiaTheme="minorEastAsia" w:hAnsi="Arial" w:cs="Arial"/>
          <w:sz w:val="22"/>
          <w:szCs w:val="22"/>
        </w:rPr>
      </w:pPr>
      <w:r w:rsidRPr="00AC0B98">
        <w:rPr>
          <w:rFonts w:ascii="Arial" w:eastAsiaTheme="minorEastAsia" w:hAnsi="Arial" w:cs="Arial"/>
          <w:sz w:val="22"/>
          <w:szCs w:val="22"/>
        </w:rPr>
        <w:t>Vu la loi N° 82-113 du 02 mars modifiée, relative aux droits des communes, des départements et des régions,</w:t>
      </w:r>
    </w:p>
    <w:p w:rsidR="00AC0B98" w:rsidRPr="00AC0B98" w:rsidRDefault="00AC0B98" w:rsidP="00AC0B98">
      <w:pPr>
        <w:overflowPunct/>
        <w:autoSpaceDE/>
        <w:autoSpaceDN/>
        <w:adjustRightInd/>
        <w:ind w:left="708"/>
        <w:textAlignment w:val="auto"/>
        <w:rPr>
          <w:rFonts w:ascii="Arial" w:eastAsiaTheme="minorEastAsia" w:hAnsi="Arial" w:cs="Arial"/>
          <w:sz w:val="22"/>
          <w:szCs w:val="22"/>
        </w:rPr>
      </w:pPr>
      <w:r w:rsidRPr="00AC0B98">
        <w:rPr>
          <w:rFonts w:ascii="Arial" w:eastAsiaTheme="minorEastAsia" w:hAnsi="Arial" w:cs="Arial"/>
          <w:sz w:val="22"/>
          <w:szCs w:val="22"/>
        </w:rPr>
        <w:t>Vu l’article L. 2122-22 8° du Code Général des Collectivités Territoriales,</w:t>
      </w:r>
    </w:p>
    <w:p w:rsidR="00AC0B98" w:rsidRPr="00AC0B98" w:rsidRDefault="00AC0B98" w:rsidP="00AC0B98">
      <w:pPr>
        <w:overflowPunct/>
        <w:autoSpaceDE/>
        <w:autoSpaceDN/>
        <w:adjustRightInd/>
        <w:ind w:left="708"/>
        <w:textAlignment w:val="auto"/>
        <w:rPr>
          <w:rFonts w:ascii="Arial" w:eastAsiaTheme="minorEastAsia" w:hAnsi="Arial" w:cs="Arial"/>
          <w:sz w:val="22"/>
          <w:szCs w:val="22"/>
        </w:rPr>
      </w:pPr>
      <w:r w:rsidRPr="00AC0B98">
        <w:rPr>
          <w:rFonts w:ascii="Arial" w:eastAsiaTheme="minorEastAsia" w:hAnsi="Arial" w:cs="Arial"/>
          <w:sz w:val="22"/>
          <w:szCs w:val="22"/>
        </w:rPr>
        <w:t>Vu la délibération n°27-2020 donnant délégations au Maire,</w:t>
      </w:r>
    </w:p>
    <w:p w:rsidR="00AC0B98" w:rsidRPr="00AC0B98" w:rsidRDefault="00AC0B98" w:rsidP="00AC0B98">
      <w:pPr>
        <w:overflowPunct/>
        <w:autoSpaceDE/>
        <w:autoSpaceDN/>
        <w:adjustRightInd/>
        <w:ind w:left="708"/>
        <w:textAlignment w:val="auto"/>
        <w:rPr>
          <w:rFonts w:ascii="Arial" w:eastAsiaTheme="minorEastAsia" w:hAnsi="Arial" w:cs="Arial"/>
          <w:sz w:val="22"/>
          <w:szCs w:val="22"/>
        </w:rPr>
      </w:pPr>
      <w:r w:rsidRPr="00AC0B98">
        <w:rPr>
          <w:rFonts w:ascii="Arial" w:eastAsiaTheme="minorEastAsia" w:hAnsi="Arial" w:cs="Arial"/>
          <w:sz w:val="22"/>
          <w:szCs w:val="22"/>
        </w:rPr>
        <w:t>Considérant les travaux d’extension de l’ancien cimetière effectués en 2024,</w:t>
      </w:r>
    </w:p>
    <w:p w:rsidR="00AC0B98" w:rsidRPr="00AC0B98" w:rsidRDefault="00AC0B98" w:rsidP="00AC0B98">
      <w:pPr>
        <w:overflowPunct/>
        <w:autoSpaceDE/>
        <w:autoSpaceDN/>
        <w:adjustRightInd/>
        <w:ind w:left="708"/>
        <w:textAlignment w:val="auto"/>
        <w:rPr>
          <w:rFonts w:ascii="Arial" w:eastAsiaTheme="minorEastAsia" w:hAnsi="Arial" w:cs="Arial"/>
          <w:sz w:val="22"/>
          <w:szCs w:val="22"/>
        </w:rPr>
      </w:pPr>
      <w:r w:rsidRPr="00AC0B98">
        <w:rPr>
          <w:rFonts w:ascii="Arial" w:eastAsiaTheme="minorEastAsia" w:hAnsi="Arial" w:cs="Arial"/>
          <w:sz w:val="22"/>
          <w:szCs w:val="22"/>
        </w:rPr>
        <w:t>Considérant qu’il n’existe pas de règlement de fonctionnement du cimetière de Chagnon ;</w:t>
      </w:r>
    </w:p>
    <w:p w:rsidR="00AC0B98" w:rsidRPr="00AC0B98" w:rsidRDefault="00AC0B98" w:rsidP="00AC0B98">
      <w:pPr>
        <w:overflowPunct/>
        <w:autoSpaceDE/>
        <w:autoSpaceDN/>
        <w:adjustRightInd/>
        <w:textAlignment w:val="auto"/>
        <w:rPr>
          <w:rFonts w:ascii="Arial" w:hAnsi="Arial" w:cs="Arial"/>
          <w:sz w:val="22"/>
          <w:szCs w:val="22"/>
        </w:rPr>
      </w:pPr>
    </w:p>
    <w:p w:rsidR="00AC0B98" w:rsidRPr="00AC0B98" w:rsidRDefault="00AC0B98" w:rsidP="00AC0B98">
      <w:pPr>
        <w:overflowPunct/>
        <w:autoSpaceDE/>
        <w:autoSpaceDN/>
        <w:adjustRightInd/>
        <w:ind w:left="708"/>
        <w:textAlignment w:val="auto"/>
        <w:rPr>
          <w:rFonts w:ascii="Arial" w:hAnsi="Arial" w:cs="Arial"/>
          <w:sz w:val="22"/>
          <w:szCs w:val="22"/>
        </w:rPr>
      </w:pPr>
      <w:r w:rsidRPr="00AC0B98">
        <w:rPr>
          <w:rFonts w:ascii="Arial" w:hAnsi="Arial" w:cs="Arial"/>
          <w:sz w:val="22"/>
          <w:szCs w:val="22"/>
        </w:rPr>
        <w:t>Madame le Maire informe le Conseil Municipal qu'il est nécessaire de prescrire des mesures pour assurer la sécurité, la salubrité, la tranquillité publique, le maintien du bon ordre et la décence dans le cimetière de Chagnon ;</w:t>
      </w:r>
      <w:r w:rsidRPr="00AC0B98">
        <w:rPr>
          <w:rFonts w:ascii="Arial" w:hAnsi="Arial" w:cs="Arial"/>
          <w:sz w:val="22"/>
          <w:szCs w:val="22"/>
        </w:rPr>
        <w:br/>
      </w:r>
    </w:p>
    <w:p w:rsidR="00AC0B98" w:rsidRPr="00AC0B98" w:rsidRDefault="00AC0B98" w:rsidP="00AC0B98">
      <w:pPr>
        <w:overflowPunct/>
        <w:autoSpaceDE/>
        <w:autoSpaceDN/>
        <w:adjustRightInd/>
        <w:ind w:firstLine="708"/>
        <w:textAlignment w:val="auto"/>
        <w:rPr>
          <w:rFonts w:ascii="Arial" w:hAnsi="Arial" w:cs="Arial"/>
          <w:sz w:val="22"/>
          <w:szCs w:val="22"/>
        </w:rPr>
      </w:pPr>
      <w:r w:rsidRPr="00AC0B98">
        <w:rPr>
          <w:rFonts w:ascii="Arial" w:hAnsi="Arial" w:cs="Arial"/>
          <w:sz w:val="22"/>
          <w:szCs w:val="22"/>
        </w:rPr>
        <w:t>Tant pour les usagers que pour les professionnels devant y travailler.</w:t>
      </w:r>
    </w:p>
    <w:p w:rsidR="00AC0B98" w:rsidRPr="00AC0B98" w:rsidRDefault="00AC0B98" w:rsidP="00AC0B98">
      <w:pPr>
        <w:overflowPunct/>
        <w:autoSpaceDE/>
        <w:autoSpaceDN/>
        <w:adjustRightInd/>
        <w:ind w:left="708"/>
        <w:contextualSpacing/>
        <w:textAlignment w:val="auto"/>
        <w:rPr>
          <w:rFonts w:ascii="Arial" w:hAnsi="Arial" w:cs="Arial"/>
          <w:sz w:val="22"/>
          <w:szCs w:val="22"/>
        </w:rPr>
      </w:pPr>
      <w:r w:rsidRPr="00AC0B98">
        <w:rPr>
          <w:rFonts w:ascii="Arial" w:hAnsi="Arial" w:cs="Arial"/>
          <w:sz w:val="22"/>
          <w:szCs w:val="22"/>
        </w:rPr>
        <w:br/>
        <w:t xml:space="preserve">Madame le Maire propose à l'assemblée d'approuver le règlement </w:t>
      </w:r>
      <w:r w:rsidR="00835447">
        <w:rPr>
          <w:rFonts w:ascii="Arial" w:hAnsi="Arial" w:cs="Arial"/>
          <w:sz w:val="22"/>
          <w:szCs w:val="22"/>
        </w:rPr>
        <w:t>qui sera affiché au cimetière et envoyé aux entreprises de pompes funèbres</w:t>
      </w:r>
      <w:r w:rsidRPr="00AC0B98">
        <w:rPr>
          <w:rFonts w:ascii="Arial" w:hAnsi="Arial" w:cs="Arial"/>
          <w:sz w:val="22"/>
          <w:szCs w:val="22"/>
        </w:rPr>
        <w:t>.</w:t>
      </w:r>
    </w:p>
    <w:p w:rsidR="00AC0B98" w:rsidRPr="00AC0B98" w:rsidRDefault="00AC0B98" w:rsidP="00AC0B98">
      <w:pPr>
        <w:overflowPunct/>
        <w:autoSpaceDE/>
        <w:autoSpaceDN/>
        <w:adjustRightInd/>
        <w:ind w:left="708"/>
        <w:contextualSpacing/>
        <w:textAlignment w:val="auto"/>
        <w:rPr>
          <w:rFonts w:ascii="Arial" w:hAnsi="Arial" w:cs="Arial"/>
          <w:sz w:val="22"/>
          <w:szCs w:val="22"/>
        </w:rPr>
      </w:pPr>
    </w:p>
    <w:p w:rsidR="00AC0B98" w:rsidRPr="00AC0B98" w:rsidRDefault="00AC0B98" w:rsidP="00AC0B98">
      <w:pPr>
        <w:overflowPunct/>
        <w:autoSpaceDE/>
        <w:autoSpaceDN/>
        <w:adjustRightInd/>
        <w:ind w:left="708"/>
        <w:textAlignment w:val="auto"/>
        <w:rPr>
          <w:rFonts w:ascii="Arial" w:hAnsi="Arial" w:cs="Arial"/>
          <w:sz w:val="22"/>
          <w:szCs w:val="22"/>
        </w:rPr>
      </w:pPr>
      <w:r w:rsidRPr="00AC0B98">
        <w:rPr>
          <w:rFonts w:ascii="Arial" w:hAnsi="Arial" w:cs="Arial"/>
          <w:sz w:val="22"/>
          <w:szCs w:val="22"/>
        </w:rPr>
        <w:t>Le Conseil Municipal, après en avoir délibéré, décide à l'unanimité d’approuver le règlement du cimetière de Chagnon, tel qu'il est annexé à la présente délibération et d'en afficher un exemplaire à la porte du cimetière de Chagnon.</w:t>
      </w:r>
    </w:p>
    <w:p w:rsidR="003F584E" w:rsidRDefault="003F584E" w:rsidP="00AC0B98">
      <w:pPr>
        <w:ind w:right="861"/>
        <w:rPr>
          <w:b/>
          <w:color w:val="0070C0"/>
          <w:sz w:val="32"/>
          <w:szCs w:val="32"/>
        </w:rPr>
      </w:pPr>
    </w:p>
    <w:p w:rsidR="00197D55" w:rsidRPr="00B56DE8" w:rsidRDefault="00197D55" w:rsidP="00197D55">
      <w:pPr>
        <w:ind w:right="861" w:firstLine="708"/>
        <w:rPr>
          <w:b/>
          <w:color w:val="0070C0"/>
          <w:sz w:val="32"/>
          <w:szCs w:val="32"/>
        </w:rPr>
      </w:pPr>
      <w:r>
        <w:rPr>
          <w:b/>
          <w:color w:val="0070C0"/>
          <w:sz w:val="32"/>
          <w:szCs w:val="32"/>
        </w:rPr>
        <w:t>11</w:t>
      </w:r>
      <w:r w:rsidRPr="00C31D70">
        <w:rPr>
          <w:b/>
          <w:color w:val="0070C0"/>
          <w:sz w:val="32"/>
          <w:szCs w:val="32"/>
        </w:rPr>
        <w:t xml:space="preserve"> </w:t>
      </w:r>
      <w:r>
        <w:rPr>
          <w:b/>
          <w:color w:val="0070C0"/>
          <w:sz w:val="32"/>
          <w:szCs w:val="32"/>
        </w:rPr>
        <w:t>– 2025</w:t>
      </w:r>
    </w:p>
    <w:p w:rsidR="00197D55" w:rsidRPr="00F12792" w:rsidRDefault="00197D55" w:rsidP="00197D55">
      <w:pPr>
        <w:suppressAutoHyphens/>
        <w:overflowPunct/>
        <w:autoSpaceDE/>
        <w:adjustRightInd/>
        <w:spacing w:after="200" w:line="276" w:lineRule="auto"/>
        <w:ind w:left="708"/>
        <w:rPr>
          <w:rFonts w:eastAsiaTheme="minorHAnsi"/>
          <w:b/>
          <w:color w:val="0070C0"/>
          <w:sz w:val="32"/>
          <w:szCs w:val="32"/>
          <w:lang w:eastAsia="en-US"/>
        </w:rPr>
      </w:pPr>
      <w:r w:rsidRPr="00F12792">
        <w:rPr>
          <w:b/>
          <w:iCs/>
          <w:color w:val="0070C0"/>
          <w:sz w:val="32"/>
          <w:szCs w:val="32"/>
          <w:u w:val="single"/>
        </w:rPr>
        <w:t>Objet</w:t>
      </w:r>
      <w:r w:rsidRPr="00F12792">
        <w:rPr>
          <w:b/>
          <w:iCs/>
          <w:color w:val="0070C0"/>
          <w:sz w:val="32"/>
          <w:szCs w:val="32"/>
        </w:rPr>
        <w:t> : Fongibilité des crédits budgétaires dans le cadre de l’application de la nomenclature comptable M57.</w:t>
      </w:r>
    </w:p>
    <w:p w:rsidR="00197D55" w:rsidRPr="0082267A" w:rsidRDefault="00197D55" w:rsidP="00197D55">
      <w:pPr>
        <w:ind w:left="708"/>
        <w:jc w:val="both"/>
        <w:textAlignment w:val="auto"/>
        <w:rPr>
          <w:rFonts w:ascii="Arial" w:hAnsi="Arial" w:cs="Arial"/>
          <w:iCs/>
        </w:rPr>
      </w:pPr>
      <w:r w:rsidRPr="0082267A">
        <w:rPr>
          <w:rFonts w:ascii="Arial" w:hAnsi="Arial" w:cs="Arial"/>
          <w:iCs/>
        </w:rPr>
        <w:t>Vu le Code Général des Collectivité territoriales, notamment l’article L 1414-2, L 1411-5 et L2121-22, L5217-10-6 ;</w:t>
      </w:r>
    </w:p>
    <w:p w:rsidR="00197D55" w:rsidRPr="0082267A" w:rsidRDefault="00197D55" w:rsidP="00197D55">
      <w:pPr>
        <w:ind w:left="708"/>
        <w:jc w:val="both"/>
        <w:textAlignment w:val="auto"/>
        <w:rPr>
          <w:rFonts w:ascii="Arial" w:hAnsi="Arial" w:cs="Arial"/>
          <w:iCs/>
        </w:rPr>
      </w:pPr>
      <w:r w:rsidRPr="0082267A">
        <w:rPr>
          <w:rFonts w:ascii="Arial" w:hAnsi="Arial" w:cs="Arial"/>
          <w:iCs/>
        </w:rPr>
        <w:t>Vu la délibération n°14-2022 du 7 avril 2022 relative à la mise en place de la nomenclature comptable M57 à compter du 1</w:t>
      </w:r>
      <w:r w:rsidRPr="0082267A">
        <w:rPr>
          <w:rFonts w:ascii="Arial" w:hAnsi="Arial" w:cs="Arial"/>
          <w:iCs/>
          <w:vertAlign w:val="superscript"/>
        </w:rPr>
        <w:t>er</w:t>
      </w:r>
      <w:r w:rsidRPr="0082267A">
        <w:rPr>
          <w:rFonts w:ascii="Arial" w:hAnsi="Arial" w:cs="Arial"/>
          <w:iCs/>
        </w:rPr>
        <w:t xml:space="preserve"> janvier 2023.</w:t>
      </w:r>
    </w:p>
    <w:p w:rsidR="00197D55" w:rsidRPr="0082267A" w:rsidRDefault="00197D55" w:rsidP="00197D55">
      <w:pPr>
        <w:ind w:left="708"/>
        <w:jc w:val="both"/>
        <w:textAlignment w:val="auto"/>
        <w:rPr>
          <w:rFonts w:ascii="Arial" w:hAnsi="Arial" w:cs="Arial"/>
          <w:iCs/>
        </w:rPr>
      </w:pPr>
      <w:r w:rsidRPr="0082267A">
        <w:rPr>
          <w:rFonts w:ascii="Arial" w:hAnsi="Arial" w:cs="Arial"/>
          <w:iCs/>
        </w:rPr>
        <w:t>Considérant que la nomenclature comptable M57 donne la faculté au Conseil Municipal de déléguer au Maire ou à l’adjoint délégué la possibilité de procéder à des mouvements de crédits entre chapitres à l’exclusion des dépenses de personnel dans la limite de 7.50 % du montant des dépenses réelles de chacune des sections ;</w:t>
      </w:r>
    </w:p>
    <w:p w:rsidR="00197D55" w:rsidRPr="0082267A" w:rsidRDefault="00197D55" w:rsidP="00197D55">
      <w:pPr>
        <w:ind w:left="708"/>
        <w:jc w:val="both"/>
        <w:textAlignment w:val="auto"/>
        <w:rPr>
          <w:rFonts w:ascii="Arial" w:hAnsi="Arial" w:cs="Arial"/>
          <w:iCs/>
        </w:rPr>
      </w:pPr>
      <w:r w:rsidRPr="0082267A">
        <w:rPr>
          <w:rFonts w:ascii="Arial" w:hAnsi="Arial" w:cs="Arial"/>
          <w:iCs/>
        </w:rPr>
        <w:t xml:space="preserve">Considérant que Madame le Maire informera le conseil municipal de ces mouvements de crédits lors de sa plus proche séance ; </w:t>
      </w:r>
    </w:p>
    <w:p w:rsidR="00197D55" w:rsidRPr="0082267A" w:rsidRDefault="00197D55" w:rsidP="00197D55">
      <w:pPr>
        <w:ind w:left="708"/>
        <w:jc w:val="both"/>
        <w:textAlignment w:val="auto"/>
        <w:rPr>
          <w:rFonts w:ascii="Arial" w:hAnsi="Arial" w:cs="Arial"/>
          <w:iCs/>
        </w:rPr>
      </w:pPr>
      <w:r w:rsidRPr="0082267A">
        <w:rPr>
          <w:rFonts w:ascii="Arial" w:hAnsi="Arial" w:cs="Arial"/>
          <w:iCs/>
        </w:rPr>
        <w:t>Après en avoir délibéré, à l’unanimité,</w:t>
      </w:r>
    </w:p>
    <w:p w:rsidR="00197D55" w:rsidRPr="0082267A" w:rsidRDefault="00197D55" w:rsidP="00197D55">
      <w:pPr>
        <w:ind w:left="708"/>
        <w:jc w:val="both"/>
        <w:textAlignment w:val="auto"/>
        <w:rPr>
          <w:rFonts w:ascii="Arial" w:hAnsi="Arial" w:cs="Arial"/>
          <w:iCs/>
        </w:rPr>
      </w:pPr>
    </w:p>
    <w:p w:rsidR="00197D55" w:rsidRPr="0082267A" w:rsidRDefault="00197D55" w:rsidP="00197D55">
      <w:pPr>
        <w:ind w:left="708"/>
        <w:jc w:val="both"/>
        <w:textAlignment w:val="auto"/>
        <w:rPr>
          <w:rFonts w:ascii="Arial" w:hAnsi="Arial" w:cs="Arial"/>
          <w:iCs/>
        </w:rPr>
      </w:pPr>
      <w:r w:rsidRPr="0082267A">
        <w:rPr>
          <w:rFonts w:ascii="Arial" w:hAnsi="Arial" w:cs="Arial"/>
          <w:b/>
          <w:iCs/>
          <w:u w:val="single"/>
        </w:rPr>
        <w:t>Article 1</w:t>
      </w:r>
      <w:r w:rsidRPr="0082267A">
        <w:rPr>
          <w:rFonts w:ascii="Arial" w:hAnsi="Arial" w:cs="Arial"/>
          <w:iCs/>
        </w:rPr>
        <w:t> : AUTORISE Madame le Maire à procéder à des mouvements de crédits de chapitre à chapitre à l’exclusion des crédits relatifs aux dépenses de personnel, et ce, dans la limite de 7.5 % des dépenses réelles de chacune des sections, taux maximal autorisé.</w:t>
      </w:r>
    </w:p>
    <w:p w:rsidR="00197D55" w:rsidRPr="0082267A" w:rsidRDefault="00197D55" w:rsidP="00197D55">
      <w:pPr>
        <w:ind w:left="708"/>
        <w:jc w:val="both"/>
        <w:textAlignment w:val="auto"/>
        <w:rPr>
          <w:rFonts w:ascii="Arial" w:hAnsi="Arial" w:cs="Arial"/>
          <w:iCs/>
        </w:rPr>
      </w:pPr>
    </w:p>
    <w:p w:rsidR="00197D55" w:rsidRDefault="00197D55" w:rsidP="00197D55">
      <w:pPr>
        <w:ind w:left="708"/>
        <w:jc w:val="both"/>
        <w:textAlignment w:val="auto"/>
        <w:rPr>
          <w:rFonts w:ascii="Arial" w:hAnsi="Arial" w:cs="Arial"/>
          <w:iCs/>
        </w:rPr>
      </w:pPr>
      <w:r w:rsidRPr="0082267A">
        <w:rPr>
          <w:rFonts w:ascii="Arial" w:hAnsi="Arial" w:cs="Arial"/>
          <w:iCs/>
          <w:u w:val="single"/>
        </w:rPr>
        <w:t>Article 2 :</w:t>
      </w:r>
      <w:r w:rsidRPr="0082267A">
        <w:rPr>
          <w:rFonts w:ascii="Arial" w:hAnsi="Arial" w:cs="Arial"/>
          <w:iCs/>
        </w:rPr>
        <w:t xml:space="preserve"> PRECISE que Madame le Maire informera le conseil municipal de ces mouvements de crédits dans le cadre du relevé de décisions lors de la plus proche séance.</w:t>
      </w:r>
    </w:p>
    <w:p w:rsidR="008A5F28" w:rsidRPr="0082267A" w:rsidRDefault="008A5F28" w:rsidP="00197D55">
      <w:pPr>
        <w:ind w:left="708"/>
        <w:jc w:val="both"/>
        <w:textAlignment w:val="auto"/>
        <w:rPr>
          <w:rFonts w:ascii="Arial" w:hAnsi="Arial" w:cs="Arial"/>
          <w:iCs/>
        </w:rPr>
      </w:pPr>
    </w:p>
    <w:p w:rsidR="00632EA4" w:rsidRPr="00366346" w:rsidRDefault="00632EA4" w:rsidP="00366346">
      <w:pPr>
        <w:overflowPunct/>
        <w:autoSpaceDE/>
        <w:autoSpaceDN/>
        <w:adjustRightInd/>
        <w:spacing w:before="100" w:beforeAutospacing="1" w:after="100" w:afterAutospacing="1"/>
        <w:ind w:left="708"/>
        <w:textAlignment w:val="auto"/>
        <w:rPr>
          <w:rFonts w:asciiTheme="minorHAnsi" w:eastAsiaTheme="minorHAnsi" w:hAnsiTheme="minorHAnsi" w:cstheme="minorBidi"/>
          <w:sz w:val="22"/>
          <w:szCs w:val="22"/>
          <w:lang w:eastAsia="en-US"/>
        </w:rPr>
      </w:pPr>
    </w:p>
    <w:p w:rsidR="00F776FD" w:rsidRPr="008A5F28" w:rsidRDefault="00F776FD" w:rsidP="00F776FD">
      <w:pPr>
        <w:tabs>
          <w:tab w:val="center" w:pos="3989"/>
          <w:tab w:val="center" w:pos="6418"/>
          <w:tab w:val="right" w:pos="9970"/>
        </w:tabs>
        <w:overflowPunct/>
        <w:autoSpaceDE/>
        <w:autoSpaceDN/>
        <w:adjustRightInd/>
        <w:spacing w:line="259" w:lineRule="auto"/>
        <w:ind w:left="708"/>
        <w:textAlignment w:val="auto"/>
        <w:rPr>
          <w:rFonts w:ascii="Arial" w:eastAsiaTheme="minorHAnsi" w:hAnsi="Arial" w:cs="Arial"/>
          <w:b/>
          <w:color w:val="0070C0"/>
          <w:sz w:val="28"/>
          <w:szCs w:val="28"/>
          <w:lang w:eastAsia="en-US"/>
        </w:rPr>
      </w:pPr>
      <w:r w:rsidRPr="008A5F28">
        <w:rPr>
          <w:rFonts w:ascii="Arial" w:eastAsiaTheme="minorHAnsi" w:hAnsi="Arial" w:cs="Arial"/>
          <w:b/>
          <w:color w:val="0070C0"/>
          <w:sz w:val="28"/>
          <w:szCs w:val="28"/>
          <w:lang w:eastAsia="en-US"/>
        </w:rPr>
        <w:t>12- 2025</w:t>
      </w:r>
    </w:p>
    <w:p w:rsidR="00F776FD" w:rsidRPr="008A5F28" w:rsidRDefault="00F776FD" w:rsidP="00F776FD">
      <w:pPr>
        <w:overflowPunct/>
        <w:autoSpaceDE/>
        <w:autoSpaceDN/>
        <w:adjustRightInd/>
        <w:spacing w:after="200"/>
        <w:ind w:left="708"/>
        <w:textAlignment w:val="auto"/>
        <w:outlineLvl w:val="0"/>
        <w:rPr>
          <w:rFonts w:ascii="Arial" w:hAnsi="Arial" w:cs="Arial"/>
          <w:b/>
          <w:bCs/>
          <w:iCs/>
          <w:color w:val="0070C0"/>
          <w:sz w:val="28"/>
          <w:szCs w:val="28"/>
        </w:rPr>
      </w:pPr>
      <w:r w:rsidRPr="008A5F28">
        <w:rPr>
          <w:rFonts w:ascii="Arial" w:hAnsi="Arial" w:cs="Arial"/>
          <w:b/>
          <w:bCs/>
          <w:iCs/>
          <w:color w:val="0070C0"/>
          <w:sz w:val="28"/>
          <w:szCs w:val="28"/>
        </w:rPr>
        <w:t>VOTE DES SUBVENTIONS POUR LES ASSOCIATIONS 2025</w:t>
      </w:r>
    </w:p>
    <w:p w:rsidR="00F776FD" w:rsidRPr="008A5F28" w:rsidRDefault="00F776FD" w:rsidP="00F776FD">
      <w:pPr>
        <w:ind w:left="708"/>
        <w:textAlignment w:val="auto"/>
        <w:rPr>
          <w:rFonts w:ascii="Arial" w:hAnsi="Arial" w:cs="Arial"/>
        </w:rPr>
      </w:pPr>
    </w:p>
    <w:p w:rsidR="00F776FD" w:rsidRDefault="00F776FD" w:rsidP="00F776FD">
      <w:pPr>
        <w:ind w:left="708"/>
        <w:textAlignment w:val="auto"/>
        <w:outlineLvl w:val="0"/>
        <w:rPr>
          <w:rFonts w:ascii="Arial" w:hAnsi="Arial" w:cs="Arial"/>
          <w:sz w:val="22"/>
          <w:szCs w:val="22"/>
        </w:rPr>
      </w:pPr>
      <w:r w:rsidRPr="008A5F28">
        <w:rPr>
          <w:rFonts w:ascii="Arial" w:hAnsi="Arial" w:cs="Arial"/>
          <w:sz w:val="22"/>
          <w:szCs w:val="22"/>
        </w:rPr>
        <w:t>Madame le Maire informe le conseil municipal, qu’il y a lieu de répartir la somme allouée au budget primitif au compte 65748 pour un montant de 1510 € aux associations qui en ont fait la demande.</w:t>
      </w:r>
    </w:p>
    <w:p w:rsidR="00F776FD" w:rsidRPr="008A5F28" w:rsidRDefault="00F776FD" w:rsidP="00F776FD">
      <w:pPr>
        <w:ind w:left="708"/>
        <w:textAlignment w:val="auto"/>
        <w:outlineLvl w:val="0"/>
        <w:rPr>
          <w:rFonts w:ascii="Arial" w:hAnsi="Arial" w:cs="Arial"/>
          <w:sz w:val="22"/>
          <w:szCs w:val="22"/>
        </w:rPr>
      </w:pPr>
      <w:r w:rsidRPr="008A5F28">
        <w:rPr>
          <w:rFonts w:ascii="Arial" w:hAnsi="Arial" w:cs="Arial"/>
          <w:sz w:val="22"/>
          <w:szCs w:val="22"/>
        </w:rPr>
        <w:t>Au vu des demandes, et compte tenu de la nature des projets qui présentent un réel intérêt, la commune peut légalement aider.</w:t>
      </w:r>
    </w:p>
    <w:p w:rsidR="00F776FD" w:rsidRPr="008A5F28" w:rsidRDefault="00F776FD" w:rsidP="00F776FD">
      <w:pPr>
        <w:overflowPunct/>
        <w:autoSpaceDE/>
        <w:autoSpaceDN/>
        <w:adjustRightInd/>
        <w:spacing w:before="100" w:beforeAutospacing="1" w:after="100" w:afterAutospacing="1"/>
        <w:ind w:left="708"/>
        <w:contextualSpacing/>
        <w:textAlignment w:val="auto"/>
        <w:rPr>
          <w:rFonts w:ascii="Arial" w:hAnsi="Arial" w:cs="Arial"/>
          <w:sz w:val="22"/>
          <w:szCs w:val="22"/>
        </w:rPr>
      </w:pPr>
      <w:r w:rsidRPr="008A5F28">
        <w:rPr>
          <w:rFonts w:ascii="Arial" w:hAnsi="Arial" w:cs="Arial"/>
          <w:sz w:val="22"/>
          <w:szCs w:val="22"/>
        </w:rPr>
        <w:t>Il est proposé d'accorder aux associations les enveloppes suivantes :</w:t>
      </w:r>
    </w:p>
    <w:p w:rsidR="00F776FD" w:rsidRPr="008A5F28" w:rsidRDefault="00F776FD" w:rsidP="00F776FD">
      <w:pPr>
        <w:contextualSpacing/>
        <w:textAlignment w:val="auto"/>
        <w:rPr>
          <w:rFonts w:ascii="Arial" w:hAnsi="Arial" w:cs="Arial"/>
          <w:sz w:val="22"/>
          <w:szCs w:val="22"/>
        </w:rPr>
      </w:pPr>
    </w:p>
    <w:tbl>
      <w:tblPr>
        <w:tblStyle w:val="Grilledutableau"/>
        <w:tblW w:w="6321" w:type="dxa"/>
        <w:tblInd w:w="1303" w:type="dxa"/>
        <w:tblLayout w:type="fixed"/>
        <w:tblLook w:val="01E0" w:firstRow="1" w:lastRow="1" w:firstColumn="1" w:lastColumn="1" w:noHBand="0" w:noVBand="0"/>
      </w:tblPr>
      <w:tblGrid>
        <w:gridCol w:w="4423"/>
        <w:gridCol w:w="1898"/>
      </w:tblGrid>
      <w:tr w:rsidR="00F776FD" w:rsidRPr="008A5F28" w:rsidTr="00495FE4">
        <w:trPr>
          <w:trHeight w:val="496"/>
        </w:trPr>
        <w:tc>
          <w:tcPr>
            <w:tcW w:w="4423" w:type="dxa"/>
            <w:tcBorders>
              <w:top w:val="single" w:sz="4" w:space="0" w:color="auto"/>
              <w:left w:val="single" w:sz="4" w:space="0" w:color="auto"/>
              <w:bottom w:val="single" w:sz="4" w:space="0" w:color="auto"/>
              <w:right w:val="single" w:sz="4" w:space="0" w:color="auto"/>
            </w:tcBorders>
            <w:hideMark/>
          </w:tcPr>
          <w:p w:rsidR="00F776FD" w:rsidRPr="008A5F28" w:rsidRDefault="00F776FD" w:rsidP="00495FE4">
            <w:pPr>
              <w:tabs>
                <w:tab w:val="left" w:pos="-540"/>
                <w:tab w:val="left" w:pos="0"/>
              </w:tabs>
              <w:spacing w:before="120" w:after="120"/>
              <w:contextualSpacing/>
              <w:jc w:val="center"/>
              <w:textAlignment w:val="auto"/>
              <w:rPr>
                <w:rFonts w:ascii="Arial" w:hAnsi="Arial" w:cs="Arial"/>
                <w:b/>
                <w:bCs/>
                <w:sz w:val="18"/>
                <w:szCs w:val="18"/>
              </w:rPr>
            </w:pPr>
            <w:r w:rsidRPr="008A5F28">
              <w:rPr>
                <w:rFonts w:ascii="Arial" w:hAnsi="Arial" w:cs="Arial"/>
                <w:b/>
                <w:bCs/>
                <w:sz w:val="18"/>
                <w:szCs w:val="18"/>
              </w:rPr>
              <w:t>Associations</w:t>
            </w:r>
          </w:p>
        </w:tc>
        <w:tc>
          <w:tcPr>
            <w:tcW w:w="1898" w:type="dxa"/>
            <w:tcBorders>
              <w:top w:val="single" w:sz="4" w:space="0" w:color="auto"/>
              <w:left w:val="single" w:sz="4" w:space="0" w:color="auto"/>
              <w:bottom w:val="single" w:sz="4" w:space="0" w:color="auto"/>
              <w:right w:val="single" w:sz="4" w:space="0" w:color="auto"/>
            </w:tcBorders>
          </w:tcPr>
          <w:p w:rsidR="00F776FD" w:rsidRPr="008A5F28" w:rsidRDefault="00F776FD" w:rsidP="00495FE4">
            <w:pPr>
              <w:tabs>
                <w:tab w:val="left" w:pos="-540"/>
                <w:tab w:val="left" w:pos="0"/>
              </w:tabs>
              <w:spacing w:before="120" w:after="120"/>
              <w:contextualSpacing/>
              <w:jc w:val="center"/>
              <w:textAlignment w:val="auto"/>
              <w:rPr>
                <w:rFonts w:ascii="Arial" w:hAnsi="Arial" w:cs="Arial"/>
                <w:b/>
                <w:bCs/>
                <w:sz w:val="18"/>
                <w:szCs w:val="18"/>
              </w:rPr>
            </w:pPr>
            <w:r w:rsidRPr="008A5F28">
              <w:rPr>
                <w:rFonts w:ascii="Arial" w:hAnsi="Arial" w:cs="Arial"/>
                <w:b/>
                <w:bCs/>
                <w:sz w:val="18"/>
                <w:szCs w:val="18"/>
              </w:rPr>
              <w:t>subventions en Euros</w:t>
            </w:r>
          </w:p>
        </w:tc>
      </w:tr>
      <w:tr w:rsidR="00F776FD" w:rsidRPr="008A5F28" w:rsidTr="00495FE4">
        <w:trPr>
          <w:trHeight w:val="496"/>
        </w:trPr>
        <w:tc>
          <w:tcPr>
            <w:tcW w:w="4423" w:type="dxa"/>
            <w:tcBorders>
              <w:top w:val="single" w:sz="4" w:space="0" w:color="auto"/>
              <w:left w:val="single" w:sz="4" w:space="0" w:color="auto"/>
              <w:bottom w:val="single" w:sz="4" w:space="0" w:color="auto"/>
              <w:right w:val="single" w:sz="4" w:space="0" w:color="auto"/>
            </w:tcBorders>
            <w:hideMark/>
          </w:tcPr>
          <w:p w:rsidR="00F776FD" w:rsidRPr="008A5F28" w:rsidRDefault="00F776FD" w:rsidP="00495FE4">
            <w:pPr>
              <w:tabs>
                <w:tab w:val="left" w:pos="-540"/>
                <w:tab w:val="left" w:pos="0"/>
              </w:tabs>
              <w:spacing w:before="120" w:after="120"/>
              <w:contextualSpacing/>
              <w:jc w:val="center"/>
              <w:textAlignment w:val="auto"/>
              <w:rPr>
                <w:rFonts w:ascii="Arial" w:hAnsi="Arial" w:cs="Arial"/>
                <w:b/>
                <w:bCs/>
                <w:sz w:val="18"/>
                <w:szCs w:val="18"/>
              </w:rPr>
            </w:pPr>
            <w:r w:rsidRPr="008A5F28">
              <w:rPr>
                <w:rFonts w:ascii="Arial" w:hAnsi="Arial" w:cs="Arial"/>
                <w:b/>
                <w:bCs/>
                <w:sz w:val="18"/>
                <w:szCs w:val="18"/>
              </w:rPr>
              <w:t>Sou des écoles de Chagnon</w:t>
            </w:r>
          </w:p>
        </w:tc>
        <w:tc>
          <w:tcPr>
            <w:tcW w:w="1898" w:type="dxa"/>
            <w:tcBorders>
              <w:top w:val="single" w:sz="4" w:space="0" w:color="auto"/>
              <w:left w:val="single" w:sz="4" w:space="0" w:color="auto"/>
              <w:bottom w:val="single" w:sz="4" w:space="0" w:color="auto"/>
              <w:right w:val="single" w:sz="4" w:space="0" w:color="auto"/>
            </w:tcBorders>
          </w:tcPr>
          <w:p w:rsidR="00F776FD" w:rsidRPr="008A5F28" w:rsidRDefault="00F776FD" w:rsidP="00495FE4">
            <w:pPr>
              <w:tabs>
                <w:tab w:val="left" w:pos="-540"/>
                <w:tab w:val="left" w:pos="0"/>
              </w:tabs>
              <w:spacing w:before="120" w:after="120"/>
              <w:contextualSpacing/>
              <w:jc w:val="center"/>
              <w:textAlignment w:val="auto"/>
              <w:rPr>
                <w:rFonts w:ascii="Arial" w:hAnsi="Arial" w:cs="Arial"/>
                <w:bCs/>
                <w:sz w:val="18"/>
                <w:szCs w:val="18"/>
              </w:rPr>
            </w:pPr>
            <w:r w:rsidRPr="008A5F28">
              <w:rPr>
                <w:rFonts w:ascii="Arial" w:hAnsi="Arial" w:cs="Arial"/>
                <w:bCs/>
                <w:sz w:val="18"/>
                <w:szCs w:val="18"/>
              </w:rPr>
              <w:t>350</w:t>
            </w:r>
          </w:p>
        </w:tc>
      </w:tr>
      <w:tr w:rsidR="00F776FD" w:rsidRPr="008A5F28" w:rsidTr="00495FE4">
        <w:trPr>
          <w:trHeight w:val="496"/>
        </w:trPr>
        <w:tc>
          <w:tcPr>
            <w:tcW w:w="4423" w:type="dxa"/>
            <w:tcBorders>
              <w:top w:val="single" w:sz="4" w:space="0" w:color="auto"/>
              <w:left w:val="single" w:sz="4" w:space="0" w:color="auto"/>
              <w:bottom w:val="single" w:sz="4" w:space="0" w:color="auto"/>
              <w:right w:val="single" w:sz="4" w:space="0" w:color="auto"/>
            </w:tcBorders>
            <w:hideMark/>
          </w:tcPr>
          <w:p w:rsidR="00F776FD" w:rsidRPr="008A5F28" w:rsidRDefault="00F776FD" w:rsidP="00495FE4">
            <w:pPr>
              <w:tabs>
                <w:tab w:val="left" w:pos="-540"/>
                <w:tab w:val="left" w:pos="0"/>
              </w:tabs>
              <w:spacing w:before="120" w:after="120"/>
              <w:contextualSpacing/>
              <w:jc w:val="center"/>
              <w:textAlignment w:val="auto"/>
              <w:rPr>
                <w:rFonts w:ascii="Arial" w:hAnsi="Arial" w:cs="Arial"/>
                <w:b/>
                <w:bCs/>
                <w:sz w:val="18"/>
                <w:szCs w:val="18"/>
              </w:rPr>
            </w:pPr>
            <w:r w:rsidRPr="008A5F28">
              <w:rPr>
                <w:rFonts w:ascii="Arial" w:hAnsi="Arial" w:cs="Arial"/>
                <w:b/>
                <w:bCs/>
                <w:sz w:val="18"/>
                <w:szCs w:val="18"/>
              </w:rPr>
              <w:t>Comité des fêtes de Chagnon</w:t>
            </w:r>
          </w:p>
        </w:tc>
        <w:tc>
          <w:tcPr>
            <w:tcW w:w="1898" w:type="dxa"/>
            <w:tcBorders>
              <w:top w:val="single" w:sz="4" w:space="0" w:color="auto"/>
              <w:left w:val="single" w:sz="4" w:space="0" w:color="auto"/>
              <w:bottom w:val="single" w:sz="4" w:space="0" w:color="auto"/>
              <w:right w:val="single" w:sz="4" w:space="0" w:color="auto"/>
            </w:tcBorders>
          </w:tcPr>
          <w:p w:rsidR="00F776FD" w:rsidRPr="008A5F28" w:rsidRDefault="00F776FD" w:rsidP="00495FE4">
            <w:pPr>
              <w:tabs>
                <w:tab w:val="left" w:pos="-540"/>
                <w:tab w:val="left" w:pos="0"/>
              </w:tabs>
              <w:spacing w:before="120" w:after="120"/>
              <w:contextualSpacing/>
              <w:jc w:val="center"/>
              <w:textAlignment w:val="auto"/>
              <w:rPr>
                <w:rFonts w:ascii="Arial" w:hAnsi="Arial" w:cs="Arial"/>
                <w:bCs/>
                <w:sz w:val="18"/>
                <w:szCs w:val="18"/>
              </w:rPr>
            </w:pPr>
            <w:r w:rsidRPr="008A5F28">
              <w:rPr>
                <w:rFonts w:ascii="Arial" w:hAnsi="Arial" w:cs="Arial"/>
                <w:bCs/>
                <w:sz w:val="18"/>
                <w:szCs w:val="18"/>
              </w:rPr>
              <w:t>200</w:t>
            </w:r>
          </w:p>
        </w:tc>
      </w:tr>
      <w:tr w:rsidR="00F776FD" w:rsidRPr="008A5F28" w:rsidTr="00495FE4">
        <w:trPr>
          <w:trHeight w:val="496"/>
        </w:trPr>
        <w:tc>
          <w:tcPr>
            <w:tcW w:w="4423" w:type="dxa"/>
            <w:tcBorders>
              <w:top w:val="single" w:sz="4" w:space="0" w:color="auto"/>
              <w:left w:val="single" w:sz="4" w:space="0" w:color="auto"/>
              <w:bottom w:val="single" w:sz="4" w:space="0" w:color="auto"/>
              <w:right w:val="single" w:sz="4" w:space="0" w:color="auto"/>
            </w:tcBorders>
          </w:tcPr>
          <w:p w:rsidR="00F776FD" w:rsidRPr="008A5F28" w:rsidRDefault="00F776FD" w:rsidP="00495FE4">
            <w:pPr>
              <w:tabs>
                <w:tab w:val="left" w:pos="-540"/>
                <w:tab w:val="left" w:pos="0"/>
              </w:tabs>
              <w:spacing w:before="120" w:after="120"/>
              <w:contextualSpacing/>
              <w:jc w:val="center"/>
              <w:textAlignment w:val="auto"/>
              <w:rPr>
                <w:rFonts w:ascii="Arial" w:hAnsi="Arial" w:cs="Arial"/>
                <w:b/>
                <w:bCs/>
                <w:sz w:val="18"/>
                <w:szCs w:val="18"/>
              </w:rPr>
            </w:pPr>
            <w:proofErr w:type="spellStart"/>
            <w:r w:rsidRPr="008A5F28">
              <w:rPr>
                <w:rFonts w:ascii="Arial" w:hAnsi="Arial" w:cs="Arial"/>
                <w:b/>
                <w:bCs/>
                <w:sz w:val="18"/>
                <w:szCs w:val="18"/>
              </w:rPr>
              <w:t>Courrir</w:t>
            </w:r>
            <w:proofErr w:type="spellEnd"/>
            <w:r w:rsidRPr="008A5F28">
              <w:rPr>
                <w:rFonts w:ascii="Arial" w:hAnsi="Arial" w:cs="Arial"/>
                <w:b/>
                <w:bCs/>
                <w:sz w:val="18"/>
                <w:szCs w:val="18"/>
              </w:rPr>
              <w:t xml:space="preserve"> pour des Pommes</w:t>
            </w:r>
          </w:p>
        </w:tc>
        <w:tc>
          <w:tcPr>
            <w:tcW w:w="1898" w:type="dxa"/>
            <w:tcBorders>
              <w:top w:val="single" w:sz="4" w:space="0" w:color="auto"/>
              <w:left w:val="single" w:sz="4" w:space="0" w:color="auto"/>
              <w:bottom w:val="single" w:sz="4" w:space="0" w:color="auto"/>
              <w:right w:val="single" w:sz="4" w:space="0" w:color="auto"/>
            </w:tcBorders>
          </w:tcPr>
          <w:p w:rsidR="00F776FD" w:rsidRPr="008A5F28" w:rsidRDefault="00F776FD" w:rsidP="00495FE4">
            <w:pPr>
              <w:tabs>
                <w:tab w:val="left" w:pos="-540"/>
                <w:tab w:val="left" w:pos="0"/>
              </w:tabs>
              <w:spacing w:before="120" w:after="120"/>
              <w:contextualSpacing/>
              <w:jc w:val="center"/>
              <w:textAlignment w:val="auto"/>
              <w:rPr>
                <w:rFonts w:ascii="Arial" w:hAnsi="Arial" w:cs="Arial"/>
                <w:bCs/>
                <w:sz w:val="18"/>
                <w:szCs w:val="18"/>
              </w:rPr>
            </w:pPr>
            <w:r w:rsidRPr="008A5F28">
              <w:rPr>
                <w:rFonts w:ascii="Arial" w:hAnsi="Arial" w:cs="Arial"/>
                <w:bCs/>
                <w:sz w:val="18"/>
                <w:szCs w:val="18"/>
              </w:rPr>
              <w:t>100</w:t>
            </w:r>
          </w:p>
        </w:tc>
      </w:tr>
      <w:tr w:rsidR="00F776FD" w:rsidRPr="008A5F28" w:rsidTr="00495FE4">
        <w:trPr>
          <w:trHeight w:val="496"/>
        </w:trPr>
        <w:tc>
          <w:tcPr>
            <w:tcW w:w="4423" w:type="dxa"/>
            <w:tcBorders>
              <w:top w:val="single" w:sz="4" w:space="0" w:color="auto"/>
              <w:left w:val="single" w:sz="4" w:space="0" w:color="auto"/>
              <w:bottom w:val="single" w:sz="4" w:space="0" w:color="auto"/>
              <w:right w:val="single" w:sz="4" w:space="0" w:color="auto"/>
            </w:tcBorders>
          </w:tcPr>
          <w:p w:rsidR="00F776FD" w:rsidRPr="008A5F28" w:rsidRDefault="00F776FD" w:rsidP="00495FE4">
            <w:pPr>
              <w:tabs>
                <w:tab w:val="left" w:pos="-540"/>
                <w:tab w:val="left" w:pos="0"/>
              </w:tabs>
              <w:spacing w:before="120" w:after="120"/>
              <w:contextualSpacing/>
              <w:jc w:val="center"/>
              <w:textAlignment w:val="auto"/>
              <w:rPr>
                <w:rFonts w:ascii="Arial" w:hAnsi="Arial" w:cs="Arial"/>
                <w:b/>
                <w:bCs/>
                <w:sz w:val="18"/>
                <w:szCs w:val="18"/>
              </w:rPr>
            </w:pPr>
            <w:r w:rsidRPr="008A5F28">
              <w:rPr>
                <w:rFonts w:ascii="Arial" w:hAnsi="Arial" w:cs="Arial"/>
                <w:b/>
                <w:bCs/>
                <w:sz w:val="18"/>
                <w:szCs w:val="18"/>
              </w:rPr>
              <w:t>Jeunesse et sports Cellieu</w:t>
            </w:r>
          </w:p>
        </w:tc>
        <w:tc>
          <w:tcPr>
            <w:tcW w:w="1898" w:type="dxa"/>
            <w:tcBorders>
              <w:top w:val="single" w:sz="4" w:space="0" w:color="auto"/>
              <w:left w:val="single" w:sz="4" w:space="0" w:color="auto"/>
              <w:bottom w:val="single" w:sz="4" w:space="0" w:color="auto"/>
              <w:right w:val="single" w:sz="4" w:space="0" w:color="auto"/>
            </w:tcBorders>
          </w:tcPr>
          <w:p w:rsidR="00F776FD" w:rsidRPr="008A5F28" w:rsidRDefault="00F776FD" w:rsidP="00495FE4">
            <w:pPr>
              <w:tabs>
                <w:tab w:val="left" w:pos="-540"/>
                <w:tab w:val="left" w:pos="0"/>
              </w:tabs>
              <w:spacing w:before="120" w:after="120"/>
              <w:contextualSpacing/>
              <w:jc w:val="center"/>
              <w:textAlignment w:val="auto"/>
              <w:rPr>
                <w:rFonts w:ascii="Arial" w:hAnsi="Arial" w:cs="Arial"/>
                <w:bCs/>
                <w:sz w:val="18"/>
                <w:szCs w:val="18"/>
              </w:rPr>
            </w:pPr>
            <w:r w:rsidRPr="008A5F28">
              <w:rPr>
                <w:rFonts w:ascii="Arial" w:hAnsi="Arial" w:cs="Arial"/>
                <w:bCs/>
                <w:sz w:val="18"/>
                <w:szCs w:val="18"/>
              </w:rPr>
              <w:t>200</w:t>
            </w:r>
          </w:p>
        </w:tc>
      </w:tr>
      <w:tr w:rsidR="00F776FD" w:rsidRPr="008A5F28" w:rsidTr="00495FE4">
        <w:trPr>
          <w:trHeight w:val="496"/>
        </w:trPr>
        <w:tc>
          <w:tcPr>
            <w:tcW w:w="4423" w:type="dxa"/>
            <w:tcBorders>
              <w:top w:val="single" w:sz="4" w:space="0" w:color="auto"/>
              <w:left w:val="single" w:sz="4" w:space="0" w:color="auto"/>
              <w:bottom w:val="single" w:sz="4" w:space="0" w:color="auto"/>
              <w:right w:val="single" w:sz="4" w:space="0" w:color="auto"/>
            </w:tcBorders>
          </w:tcPr>
          <w:p w:rsidR="00F776FD" w:rsidRPr="008A5F28" w:rsidRDefault="00F776FD" w:rsidP="00495FE4">
            <w:pPr>
              <w:tabs>
                <w:tab w:val="left" w:pos="-540"/>
                <w:tab w:val="left" w:pos="0"/>
              </w:tabs>
              <w:spacing w:before="120" w:after="120"/>
              <w:contextualSpacing/>
              <w:jc w:val="center"/>
              <w:textAlignment w:val="auto"/>
              <w:rPr>
                <w:rFonts w:ascii="Arial" w:hAnsi="Arial" w:cs="Arial"/>
                <w:b/>
                <w:bCs/>
                <w:sz w:val="18"/>
                <w:szCs w:val="18"/>
              </w:rPr>
            </w:pPr>
            <w:r w:rsidRPr="008A5F28">
              <w:rPr>
                <w:rFonts w:ascii="Arial" w:hAnsi="Arial" w:cs="Arial"/>
                <w:b/>
                <w:bCs/>
                <w:sz w:val="18"/>
                <w:szCs w:val="18"/>
              </w:rPr>
              <w:t>Société de Chasse Chagnon</w:t>
            </w:r>
          </w:p>
        </w:tc>
        <w:tc>
          <w:tcPr>
            <w:tcW w:w="1898" w:type="dxa"/>
            <w:tcBorders>
              <w:top w:val="single" w:sz="4" w:space="0" w:color="auto"/>
              <w:left w:val="single" w:sz="4" w:space="0" w:color="auto"/>
              <w:bottom w:val="single" w:sz="4" w:space="0" w:color="auto"/>
              <w:right w:val="single" w:sz="4" w:space="0" w:color="auto"/>
            </w:tcBorders>
          </w:tcPr>
          <w:p w:rsidR="00F776FD" w:rsidRPr="008A5F28" w:rsidRDefault="00F776FD" w:rsidP="00495FE4">
            <w:pPr>
              <w:tabs>
                <w:tab w:val="left" w:pos="-540"/>
                <w:tab w:val="left" w:pos="0"/>
              </w:tabs>
              <w:spacing w:before="120" w:after="120"/>
              <w:contextualSpacing/>
              <w:jc w:val="center"/>
              <w:textAlignment w:val="auto"/>
              <w:rPr>
                <w:rFonts w:ascii="Arial" w:hAnsi="Arial" w:cs="Arial"/>
                <w:bCs/>
                <w:sz w:val="18"/>
                <w:szCs w:val="18"/>
              </w:rPr>
            </w:pPr>
            <w:r w:rsidRPr="008A5F28">
              <w:rPr>
                <w:rFonts w:ascii="Arial" w:hAnsi="Arial" w:cs="Arial"/>
                <w:bCs/>
                <w:sz w:val="18"/>
                <w:szCs w:val="18"/>
              </w:rPr>
              <w:t>200</w:t>
            </w:r>
          </w:p>
        </w:tc>
      </w:tr>
      <w:tr w:rsidR="00F776FD" w:rsidRPr="008A5F28" w:rsidTr="00495FE4">
        <w:trPr>
          <w:trHeight w:val="496"/>
        </w:trPr>
        <w:tc>
          <w:tcPr>
            <w:tcW w:w="4423" w:type="dxa"/>
            <w:tcBorders>
              <w:top w:val="single" w:sz="4" w:space="0" w:color="auto"/>
              <w:left w:val="single" w:sz="4" w:space="0" w:color="auto"/>
              <w:bottom w:val="single" w:sz="4" w:space="0" w:color="auto"/>
              <w:right w:val="single" w:sz="4" w:space="0" w:color="auto"/>
            </w:tcBorders>
          </w:tcPr>
          <w:p w:rsidR="00F776FD" w:rsidRPr="008A5F28" w:rsidRDefault="00F776FD" w:rsidP="00495FE4">
            <w:pPr>
              <w:tabs>
                <w:tab w:val="left" w:pos="-540"/>
                <w:tab w:val="left" w:pos="0"/>
              </w:tabs>
              <w:spacing w:before="120" w:after="120"/>
              <w:contextualSpacing/>
              <w:jc w:val="center"/>
              <w:textAlignment w:val="auto"/>
              <w:rPr>
                <w:rFonts w:ascii="Arial" w:hAnsi="Arial" w:cs="Arial"/>
                <w:b/>
                <w:bCs/>
                <w:sz w:val="18"/>
                <w:szCs w:val="18"/>
              </w:rPr>
            </w:pPr>
            <w:r w:rsidRPr="008A5F28">
              <w:rPr>
                <w:rFonts w:ascii="Arial" w:hAnsi="Arial" w:cs="Arial"/>
                <w:b/>
                <w:bCs/>
                <w:sz w:val="18"/>
                <w:szCs w:val="18"/>
              </w:rPr>
              <w:t>ANCIENS COMBATTANTS AFN</w:t>
            </w:r>
          </w:p>
        </w:tc>
        <w:tc>
          <w:tcPr>
            <w:tcW w:w="1898" w:type="dxa"/>
            <w:tcBorders>
              <w:top w:val="single" w:sz="4" w:space="0" w:color="auto"/>
              <w:left w:val="single" w:sz="4" w:space="0" w:color="auto"/>
              <w:bottom w:val="single" w:sz="4" w:space="0" w:color="auto"/>
              <w:right w:val="single" w:sz="4" w:space="0" w:color="auto"/>
            </w:tcBorders>
          </w:tcPr>
          <w:p w:rsidR="00F776FD" w:rsidRPr="008A5F28" w:rsidRDefault="00F776FD" w:rsidP="00495FE4">
            <w:pPr>
              <w:tabs>
                <w:tab w:val="left" w:pos="-540"/>
                <w:tab w:val="left" w:pos="0"/>
              </w:tabs>
              <w:spacing w:before="120" w:after="120"/>
              <w:contextualSpacing/>
              <w:jc w:val="center"/>
              <w:textAlignment w:val="auto"/>
              <w:rPr>
                <w:rFonts w:ascii="Arial" w:hAnsi="Arial" w:cs="Arial"/>
                <w:bCs/>
                <w:sz w:val="18"/>
                <w:szCs w:val="18"/>
              </w:rPr>
            </w:pPr>
            <w:r w:rsidRPr="008A5F28">
              <w:rPr>
                <w:rFonts w:ascii="Arial" w:hAnsi="Arial" w:cs="Arial"/>
                <w:bCs/>
                <w:sz w:val="18"/>
                <w:szCs w:val="18"/>
              </w:rPr>
              <w:t>100</w:t>
            </w:r>
          </w:p>
        </w:tc>
      </w:tr>
      <w:tr w:rsidR="00F776FD" w:rsidRPr="008A5F28" w:rsidTr="00495FE4">
        <w:trPr>
          <w:trHeight w:val="496"/>
        </w:trPr>
        <w:tc>
          <w:tcPr>
            <w:tcW w:w="4423" w:type="dxa"/>
            <w:tcBorders>
              <w:top w:val="single" w:sz="4" w:space="0" w:color="auto"/>
              <w:left w:val="single" w:sz="4" w:space="0" w:color="auto"/>
              <w:bottom w:val="single" w:sz="4" w:space="0" w:color="auto"/>
              <w:right w:val="single" w:sz="4" w:space="0" w:color="auto"/>
            </w:tcBorders>
          </w:tcPr>
          <w:p w:rsidR="00F776FD" w:rsidRPr="008A5F28" w:rsidRDefault="00F776FD" w:rsidP="00495FE4">
            <w:pPr>
              <w:tabs>
                <w:tab w:val="left" w:pos="-540"/>
                <w:tab w:val="left" w:pos="0"/>
              </w:tabs>
              <w:spacing w:before="120" w:after="120"/>
              <w:contextualSpacing/>
              <w:jc w:val="center"/>
              <w:textAlignment w:val="auto"/>
              <w:rPr>
                <w:rFonts w:ascii="Arial" w:hAnsi="Arial" w:cs="Arial"/>
                <w:b/>
                <w:bCs/>
                <w:sz w:val="18"/>
                <w:szCs w:val="18"/>
              </w:rPr>
            </w:pPr>
            <w:r w:rsidRPr="008A5F28">
              <w:rPr>
                <w:rFonts w:ascii="Arial" w:hAnsi="Arial" w:cs="Arial"/>
                <w:b/>
                <w:bCs/>
                <w:sz w:val="18"/>
                <w:szCs w:val="18"/>
              </w:rPr>
              <w:t>UOAPP OLIVE PAYS DU GIER</w:t>
            </w:r>
          </w:p>
        </w:tc>
        <w:tc>
          <w:tcPr>
            <w:tcW w:w="1898" w:type="dxa"/>
            <w:tcBorders>
              <w:top w:val="single" w:sz="4" w:space="0" w:color="auto"/>
              <w:left w:val="single" w:sz="4" w:space="0" w:color="auto"/>
              <w:bottom w:val="single" w:sz="4" w:space="0" w:color="auto"/>
              <w:right w:val="single" w:sz="4" w:space="0" w:color="auto"/>
            </w:tcBorders>
          </w:tcPr>
          <w:p w:rsidR="00F776FD" w:rsidRPr="008A5F28" w:rsidRDefault="00F776FD" w:rsidP="00495FE4">
            <w:pPr>
              <w:tabs>
                <w:tab w:val="left" w:pos="-540"/>
                <w:tab w:val="left" w:pos="0"/>
              </w:tabs>
              <w:spacing w:before="120" w:after="120"/>
              <w:contextualSpacing/>
              <w:jc w:val="center"/>
              <w:textAlignment w:val="auto"/>
              <w:rPr>
                <w:rFonts w:ascii="Arial" w:hAnsi="Arial" w:cs="Arial"/>
                <w:bCs/>
                <w:sz w:val="18"/>
                <w:szCs w:val="18"/>
              </w:rPr>
            </w:pPr>
            <w:r w:rsidRPr="008A5F28">
              <w:rPr>
                <w:rFonts w:ascii="Arial" w:hAnsi="Arial" w:cs="Arial"/>
                <w:bCs/>
                <w:sz w:val="18"/>
                <w:szCs w:val="18"/>
              </w:rPr>
              <w:t>60</w:t>
            </w:r>
          </w:p>
        </w:tc>
      </w:tr>
      <w:tr w:rsidR="00F776FD" w:rsidRPr="008A5F28" w:rsidTr="00495FE4">
        <w:trPr>
          <w:trHeight w:val="496"/>
        </w:trPr>
        <w:tc>
          <w:tcPr>
            <w:tcW w:w="4423" w:type="dxa"/>
            <w:tcBorders>
              <w:top w:val="single" w:sz="4" w:space="0" w:color="auto"/>
              <w:left w:val="single" w:sz="4" w:space="0" w:color="auto"/>
              <w:bottom w:val="single" w:sz="4" w:space="0" w:color="auto"/>
              <w:right w:val="single" w:sz="4" w:space="0" w:color="auto"/>
            </w:tcBorders>
          </w:tcPr>
          <w:p w:rsidR="00F776FD" w:rsidRPr="008A5F28" w:rsidRDefault="00F776FD" w:rsidP="00495FE4">
            <w:pPr>
              <w:tabs>
                <w:tab w:val="left" w:pos="-540"/>
                <w:tab w:val="left" w:pos="0"/>
              </w:tabs>
              <w:spacing w:before="120" w:after="120"/>
              <w:contextualSpacing/>
              <w:jc w:val="center"/>
              <w:textAlignment w:val="auto"/>
              <w:rPr>
                <w:rFonts w:ascii="Arial" w:hAnsi="Arial" w:cs="Arial"/>
                <w:b/>
                <w:bCs/>
                <w:sz w:val="18"/>
                <w:szCs w:val="18"/>
              </w:rPr>
            </w:pPr>
            <w:r w:rsidRPr="008A5F28">
              <w:rPr>
                <w:rFonts w:ascii="Arial" w:hAnsi="Arial" w:cs="Arial"/>
                <w:b/>
                <w:bCs/>
                <w:sz w:val="18"/>
                <w:szCs w:val="18"/>
              </w:rPr>
              <w:t>Amicale des résistants</w:t>
            </w:r>
          </w:p>
        </w:tc>
        <w:tc>
          <w:tcPr>
            <w:tcW w:w="1898" w:type="dxa"/>
            <w:tcBorders>
              <w:top w:val="single" w:sz="4" w:space="0" w:color="auto"/>
              <w:left w:val="single" w:sz="4" w:space="0" w:color="auto"/>
              <w:bottom w:val="single" w:sz="4" w:space="0" w:color="auto"/>
              <w:right w:val="single" w:sz="4" w:space="0" w:color="auto"/>
            </w:tcBorders>
          </w:tcPr>
          <w:p w:rsidR="00F776FD" w:rsidRPr="008A5F28" w:rsidRDefault="00F776FD" w:rsidP="00495FE4">
            <w:pPr>
              <w:tabs>
                <w:tab w:val="left" w:pos="-540"/>
                <w:tab w:val="left" w:pos="0"/>
              </w:tabs>
              <w:spacing w:before="120" w:after="120"/>
              <w:contextualSpacing/>
              <w:jc w:val="center"/>
              <w:textAlignment w:val="auto"/>
              <w:rPr>
                <w:rFonts w:ascii="Arial" w:hAnsi="Arial" w:cs="Arial"/>
                <w:bCs/>
                <w:sz w:val="18"/>
                <w:szCs w:val="18"/>
              </w:rPr>
            </w:pPr>
            <w:r w:rsidRPr="008A5F28">
              <w:rPr>
                <w:rFonts w:ascii="Arial" w:hAnsi="Arial" w:cs="Arial"/>
                <w:bCs/>
                <w:sz w:val="18"/>
                <w:szCs w:val="18"/>
              </w:rPr>
              <w:t>100</w:t>
            </w:r>
          </w:p>
        </w:tc>
      </w:tr>
      <w:tr w:rsidR="00F776FD" w:rsidRPr="008A5F28" w:rsidTr="00495FE4">
        <w:trPr>
          <w:trHeight w:val="496"/>
        </w:trPr>
        <w:tc>
          <w:tcPr>
            <w:tcW w:w="4423" w:type="dxa"/>
            <w:tcBorders>
              <w:top w:val="single" w:sz="4" w:space="0" w:color="auto"/>
              <w:left w:val="single" w:sz="4" w:space="0" w:color="auto"/>
              <w:bottom w:val="single" w:sz="4" w:space="0" w:color="auto"/>
              <w:right w:val="single" w:sz="4" w:space="0" w:color="auto"/>
            </w:tcBorders>
          </w:tcPr>
          <w:p w:rsidR="00F776FD" w:rsidRPr="008A5F28" w:rsidRDefault="00F776FD" w:rsidP="00495FE4">
            <w:pPr>
              <w:tabs>
                <w:tab w:val="left" w:pos="-540"/>
                <w:tab w:val="left" w:pos="0"/>
              </w:tabs>
              <w:spacing w:before="120" w:after="120"/>
              <w:contextualSpacing/>
              <w:jc w:val="center"/>
              <w:textAlignment w:val="auto"/>
              <w:rPr>
                <w:rFonts w:ascii="Arial" w:hAnsi="Arial" w:cs="Arial"/>
                <w:b/>
                <w:bCs/>
                <w:sz w:val="18"/>
                <w:szCs w:val="18"/>
              </w:rPr>
            </w:pPr>
            <w:r w:rsidRPr="008A5F28">
              <w:rPr>
                <w:rFonts w:ascii="Arial" w:hAnsi="Arial" w:cs="Arial"/>
                <w:b/>
                <w:bCs/>
                <w:sz w:val="18"/>
                <w:szCs w:val="18"/>
              </w:rPr>
              <w:t xml:space="preserve">APCC PETANQUE </w:t>
            </w:r>
          </w:p>
        </w:tc>
        <w:tc>
          <w:tcPr>
            <w:tcW w:w="1898" w:type="dxa"/>
            <w:tcBorders>
              <w:top w:val="single" w:sz="4" w:space="0" w:color="auto"/>
              <w:left w:val="single" w:sz="4" w:space="0" w:color="auto"/>
              <w:bottom w:val="single" w:sz="4" w:space="0" w:color="auto"/>
              <w:right w:val="single" w:sz="4" w:space="0" w:color="auto"/>
            </w:tcBorders>
          </w:tcPr>
          <w:p w:rsidR="00F776FD" w:rsidRPr="008A5F28" w:rsidRDefault="00F776FD" w:rsidP="00495FE4">
            <w:pPr>
              <w:tabs>
                <w:tab w:val="left" w:pos="-540"/>
                <w:tab w:val="left" w:pos="0"/>
              </w:tabs>
              <w:spacing w:before="120" w:after="120"/>
              <w:contextualSpacing/>
              <w:jc w:val="center"/>
              <w:textAlignment w:val="auto"/>
              <w:rPr>
                <w:rFonts w:ascii="Arial" w:hAnsi="Arial" w:cs="Arial"/>
                <w:bCs/>
                <w:sz w:val="18"/>
                <w:szCs w:val="18"/>
              </w:rPr>
            </w:pPr>
            <w:r w:rsidRPr="008A5F28">
              <w:rPr>
                <w:rFonts w:ascii="Arial" w:hAnsi="Arial" w:cs="Arial"/>
                <w:bCs/>
                <w:sz w:val="18"/>
                <w:szCs w:val="18"/>
              </w:rPr>
              <w:t>200</w:t>
            </w:r>
          </w:p>
        </w:tc>
      </w:tr>
      <w:tr w:rsidR="00F776FD" w:rsidRPr="008A5F28" w:rsidTr="00495FE4">
        <w:trPr>
          <w:trHeight w:val="496"/>
        </w:trPr>
        <w:tc>
          <w:tcPr>
            <w:tcW w:w="4423" w:type="dxa"/>
            <w:tcBorders>
              <w:top w:val="single" w:sz="4" w:space="0" w:color="auto"/>
              <w:left w:val="single" w:sz="4" w:space="0" w:color="auto"/>
              <w:bottom w:val="single" w:sz="4" w:space="0" w:color="auto"/>
              <w:right w:val="single" w:sz="4" w:space="0" w:color="auto"/>
            </w:tcBorders>
          </w:tcPr>
          <w:p w:rsidR="00F776FD" w:rsidRPr="008A5F28" w:rsidRDefault="00F776FD" w:rsidP="00495FE4">
            <w:pPr>
              <w:tabs>
                <w:tab w:val="left" w:pos="-540"/>
                <w:tab w:val="left" w:pos="0"/>
              </w:tabs>
              <w:spacing w:before="120" w:after="120"/>
              <w:contextualSpacing/>
              <w:jc w:val="center"/>
              <w:textAlignment w:val="auto"/>
              <w:rPr>
                <w:rFonts w:ascii="Arial" w:hAnsi="Arial" w:cs="Arial"/>
                <w:b/>
                <w:bCs/>
                <w:sz w:val="18"/>
                <w:szCs w:val="18"/>
              </w:rPr>
            </w:pPr>
            <w:r w:rsidRPr="008A5F28">
              <w:rPr>
                <w:rFonts w:ascii="Arial" w:hAnsi="Arial" w:cs="Arial"/>
                <w:b/>
                <w:bCs/>
                <w:sz w:val="18"/>
                <w:szCs w:val="18"/>
              </w:rPr>
              <w:t>TOTAL</w:t>
            </w:r>
          </w:p>
        </w:tc>
        <w:tc>
          <w:tcPr>
            <w:tcW w:w="1898" w:type="dxa"/>
            <w:tcBorders>
              <w:top w:val="single" w:sz="4" w:space="0" w:color="auto"/>
              <w:left w:val="single" w:sz="4" w:space="0" w:color="auto"/>
              <w:bottom w:val="single" w:sz="4" w:space="0" w:color="auto"/>
              <w:right w:val="single" w:sz="4" w:space="0" w:color="auto"/>
            </w:tcBorders>
          </w:tcPr>
          <w:p w:rsidR="00F776FD" w:rsidRPr="008A5F28" w:rsidRDefault="00F776FD" w:rsidP="00495FE4">
            <w:pPr>
              <w:tabs>
                <w:tab w:val="left" w:pos="-540"/>
                <w:tab w:val="left" w:pos="0"/>
              </w:tabs>
              <w:spacing w:before="120" w:after="120"/>
              <w:contextualSpacing/>
              <w:jc w:val="center"/>
              <w:textAlignment w:val="auto"/>
              <w:rPr>
                <w:rFonts w:ascii="Arial" w:hAnsi="Arial" w:cs="Arial"/>
                <w:bCs/>
                <w:sz w:val="18"/>
                <w:szCs w:val="18"/>
              </w:rPr>
            </w:pPr>
            <w:r w:rsidRPr="008A5F28">
              <w:rPr>
                <w:rFonts w:ascii="Arial" w:hAnsi="Arial" w:cs="Arial"/>
                <w:bCs/>
                <w:sz w:val="18"/>
                <w:szCs w:val="18"/>
              </w:rPr>
              <w:t>1510</w:t>
            </w:r>
          </w:p>
        </w:tc>
      </w:tr>
    </w:tbl>
    <w:p w:rsidR="00F776FD" w:rsidRPr="008A5F28" w:rsidRDefault="00F776FD" w:rsidP="00F776FD">
      <w:pPr>
        <w:ind w:left="708"/>
        <w:contextualSpacing/>
        <w:textAlignment w:val="auto"/>
        <w:outlineLvl w:val="0"/>
        <w:rPr>
          <w:rFonts w:ascii="Arial" w:hAnsi="Arial" w:cs="Arial"/>
          <w:sz w:val="22"/>
          <w:szCs w:val="22"/>
        </w:rPr>
      </w:pPr>
    </w:p>
    <w:p w:rsidR="00F776FD" w:rsidRPr="008A5F28" w:rsidRDefault="00F776FD" w:rsidP="00F776FD">
      <w:pPr>
        <w:ind w:left="708"/>
        <w:contextualSpacing/>
        <w:textAlignment w:val="auto"/>
        <w:outlineLvl w:val="0"/>
        <w:rPr>
          <w:rFonts w:ascii="Arial" w:hAnsi="Arial" w:cs="Arial"/>
          <w:sz w:val="22"/>
          <w:szCs w:val="22"/>
        </w:rPr>
      </w:pPr>
      <w:r w:rsidRPr="008A5F28">
        <w:rPr>
          <w:rFonts w:ascii="Arial" w:hAnsi="Arial" w:cs="Arial"/>
          <w:sz w:val="22"/>
          <w:szCs w:val="22"/>
        </w:rPr>
        <w:t>Ouï cet exposé, le Conseil Municipal de Chagnon, accepte à l’unanimité, de verser les subventions comme énoncées ci-dessus.</w:t>
      </w:r>
    </w:p>
    <w:p w:rsidR="00F776FD" w:rsidRPr="008A5F28" w:rsidRDefault="00F776FD" w:rsidP="00F776FD">
      <w:pPr>
        <w:overflowPunct/>
        <w:autoSpaceDE/>
        <w:autoSpaceDN/>
        <w:adjustRightInd/>
        <w:spacing w:before="100" w:beforeAutospacing="1" w:after="100" w:afterAutospacing="1"/>
        <w:ind w:left="708"/>
        <w:contextualSpacing/>
        <w:textAlignment w:val="auto"/>
        <w:rPr>
          <w:rFonts w:ascii="Arial" w:hAnsi="Arial" w:cs="Arial"/>
          <w:sz w:val="22"/>
          <w:szCs w:val="22"/>
        </w:rPr>
      </w:pPr>
      <w:r w:rsidRPr="008A5F28">
        <w:rPr>
          <w:rFonts w:ascii="Arial" w:hAnsi="Arial" w:cs="Arial"/>
          <w:sz w:val="22"/>
          <w:szCs w:val="22"/>
        </w:rPr>
        <w:t xml:space="preserve">Ces dépenses seront imputées au compte 65748.  </w:t>
      </w:r>
    </w:p>
    <w:p w:rsidR="00F776FD" w:rsidRPr="008A5F28" w:rsidRDefault="00F776FD" w:rsidP="00F776FD">
      <w:pPr>
        <w:overflowPunct/>
        <w:autoSpaceDE/>
        <w:autoSpaceDN/>
        <w:adjustRightInd/>
        <w:spacing w:before="100" w:beforeAutospacing="1" w:after="100" w:afterAutospacing="1"/>
        <w:ind w:left="708"/>
        <w:contextualSpacing/>
        <w:textAlignment w:val="auto"/>
        <w:rPr>
          <w:rFonts w:ascii="Arial" w:hAnsi="Arial" w:cs="Arial"/>
          <w:sz w:val="22"/>
          <w:szCs w:val="22"/>
        </w:rPr>
      </w:pPr>
      <w:r w:rsidRPr="008A5F28">
        <w:rPr>
          <w:rFonts w:ascii="Arial" w:hAnsi="Arial" w:cs="Arial"/>
          <w:sz w:val="22"/>
          <w:szCs w:val="22"/>
        </w:rPr>
        <w:t xml:space="preserve">Madame le Maire est autorisée à signer toutes pièces nécessaires. </w:t>
      </w:r>
    </w:p>
    <w:p w:rsidR="00C31D70" w:rsidRDefault="00C31D70" w:rsidP="0082267A">
      <w:pPr>
        <w:overflowPunct/>
        <w:autoSpaceDE/>
        <w:autoSpaceDN/>
        <w:adjustRightInd/>
        <w:spacing w:after="120" w:line="480" w:lineRule="auto"/>
        <w:ind w:left="624"/>
        <w:textAlignment w:val="auto"/>
        <w:rPr>
          <w:sz w:val="22"/>
          <w:szCs w:val="22"/>
        </w:rPr>
      </w:pPr>
    </w:p>
    <w:p w:rsidR="00632EA4" w:rsidRPr="004C3547" w:rsidRDefault="00632EA4" w:rsidP="0082267A">
      <w:pPr>
        <w:overflowPunct/>
        <w:autoSpaceDE/>
        <w:autoSpaceDN/>
        <w:adjustRightInd/>
        <w:spacing w:after="120" w:line="480" w:lineRule="auto"/>
        <w:ind w:left="624"/>
        <w:textAlignment w:val="auto"/>
        <w:rPr>
          <w:sz w:val="22"/>
          <w:szCs w:val="22"/>
        </w:rPr>
      </w:pPr>
    </w:p>
    <w:p w:rsidR="00F72C5A" w:rsidRPr="003F584E" w:rsidRDefault="004C3547" w:rsidP="003F584E">
      <w:pPr>
        <w:overflowPunct/>
        <w:autoSpaceDE/>
        <w:autoSpaceDN/>
        <w:adjustRightInd/>
        <w:spacing w:after="120" w:line="480" w:lineRule="auto"/>
        <w:ind w:left="624"/>
        <w:textAlignment w:val="auto"/>
        <w:rPr>
          <w:sz w:val="40"/>
          <w:szCs w:val="40"/>
        </w:rPr>
      </w:pPr>
      <w:r w:rsidRPr="00F12792">
        <w:rPr>
          <w:sz w:val="40"/>
          <w:szCs w:val="40"/>
        </w:rPr>
        <w:t xml:space="preserve">QUESTIONS DIVERSES </w:t>
      </w:r>
    </w:p>
    <w:p w:rsidR="00C16AB5" w:rsidRPr="009F1991" w:rsidRDefault="0094209A" w:rsidP="000E3708">
      <w:pPr>
        <w:tabs>
          <w:tab w:val="left" w:pos="1680"/>
        </w:tabs>
        <w:ind w:left="972"/>
        <w:rPr>
          <w:rFonts w:ascii="Arial" w:hAnsi="Arial" w:cs="Arial"/>
          <w:b/>
          <w:bCs/>
          <w:i/>
          <w:sz w:val="22"/>
          <w:szCs w:val="22"/>
        </w:rPr>
      </w:pPr>
      <w:r w:rsidRPr="009F1991">
        <w:rPr>
          <w:rFonts w:ascii="Arial" w:hAnsi="Arial" w:cs="Arial"/>
          <w:bCs/>
          <w:sz w:val="22"/>
          <w:szCs w:val="22"/>
        </w:rPr>
        <w:t xml:space="preserve">Le </w:t>
      </w:r>
      <w:r w:rsidR="00F678E5" w:rsidRPr="009F1991">
        <w:rPr>
          <w:rFonts w:ascii="Arial" w:hAnsi="Arial" w:cs="Arial"/>
          <w:bCs/>
          <w:sz w:val="22"/>
          <w:szCs w:val="22"/>
        </w:rPr>
        <w:t>procès-verbal</w:t>
      </w:r>
      <w:r w:rsidRPr="009F1991">
        <w:rPr>
          <w:rFonts w:ascii="Arial" w:hAnsi="Arial" w:cs="Arial"/>
          <w:bCs/>
          <w:sz w:val="22"/>
          <w:szCs w:val="22"/>
        </w:rPr>
        <w:t xml:space="preserve"> est publié sur le </w:t>
      </w:r>
      <w:hyperlink r:id="rId10" w:history="1">
        <w:r w:rsidR="00C30821" w:rsidRPr="009F1991">
          <w:rPr>
            <w:rStyle w:val="Lienhypertexte"/>
            <w:rFonts w:ascii="Arial" w:hAnsi="Arial" w:cs="Arial"/>
            <w:b/>
            <w:bCs/>
            <w:i/>
            <w:sz w:val="22"/>
            <w:szCs w:val="22"/>
            <w:highlight w:val="yellow"/>
          </w:rPr>
          <w:t>https://chagnon42.fr</w:t>
        </w:r>
      </w:hyperlink>
    </w:p>
    <w:p w:rsidR="00C30821" w:rsidRPr="009F1991" w:rsidRDefault="00C30821" w:rsidP="000F608E">
      <w:pPr>
        <w:ind w:left="1416"/>
        <w:textAlignment w:val="auto"/>
        <w:outlineLvl w:val="0"/>
        <w:rPr>
          <w:rFonts w:ascii="Arial" w:hAnsi="Arial" w:cs="Arial"/>
          <w:bCs/>
          <w:sz w:val="22"/>
          <w:szCs w:val="22"/>
        </w:rPr>
      </w:pPr>
    </w:p>
    <w:p w:rsidR="00C30821" w:rsidRPr="009F1991" w:rsidRDefault="00C16AB5" w:rsidP="00C30821">
      <w:pPr>
        <w:tabs>
          <w:tab w:val="left" w:pos="0"/>
        </w:tabs>
        <w:overflowPunct/>
        <w:autoSpaceDE/>
        <w:autoSpaceDN/>
        <w:adjustRightInd/>
        <w:spacing w:after="160" w:line="259" w:lineRule="auto"/>
        <w:jc w:val="both"/>
        <w:textAlignment w:val="auto"/>
        <w:rPr>
          <w:rFonts w:ascii="Arial" w:eastAsiaTheme="minorHAnsi" w:hAnsi="Arial" w:cs="Arial"/>
          <w:b/>
          <w:sz w:val="22"/>
          <w:szCs w:val="22"/>
          <w:lang w:eastAsia="en-US"/>
        </w:rPr>
      </w:pPr>
      <w:r w:rsidRPr="009F1991">
        <w:rPr>
          <w:rFonts w:ascii="Arial" w:hAnsi="Arial" w:cs="Arial"/>
          <w:bCs/>
          <w:sz w:val="22"/>
          <w:szCs w:val="22"/>
        </w:rPr>
        <w:tab/>
      </w:r>
      <w:r w:rsidRPr="009F1991">
        <w:rPr>
          <w:rFonts w:ascii="Arial" w:hAnsi="Arial" w:cs="Arial"/>
          <w:bCs/>
          <w:sz w:val="22"/>
          <w:szCs w:val="22"/>
        </w:rPr>
        <w:tab/>
      </w:r>
      <w:r w:rsidR="00C30821" w:rsidRPr="009F1991">
        <w:rPr>
          <w:rFonts w:ascii="Arial" w:hAnsi="Arial" w:cs="Arial"/>
          <w:b/>
          <w:color w:val="000000"/>
          <w:sz w:val="22"/>
          <w:szCs w:val="22"/>
        </w:rPr>
        <w:t xml:space="preserve">Prochain Conseil Municipal le </w:t>
      </w:r>
      <w:r w:rsidR="00560A29">
        <w:rPr>
          <w:rFonts w:ascii="Arial" w:hAnsi="Arial" w:cs="Arial"/>
          <w:b/>
          <w:color w:val="000000"/>
          <w:sz w:val="22"/>
          <w:szCs w:val="22"/>
        </w:rPr>
        <w:t>Lundi</w:t>
      </w:r>
      <w:r w:rsidR="00AC0B98">
        <w:rPr>
          <w:rFonts w:ascii="Arial" w:hAnsi="Arial" w:cs="Arial"/>
          <w:b/>
          <w:color w:val="000000"/>
          <w:sz w:val="22"/>
          <w:szCs w:val="22"/>
        </w:rPr>
        <w:t xml:space="preserve"> 28 avril</w:t>
      </w:r>
      <w:r w:rsidR="00C30821" w:rsidRPr="009F1991">
        <w:rPr>
          <w:rFonts w:ascii="Arial" w:hAnsi="Arial" w:cs="Arial"/>
          <w:b/>
          <w:color w:val="000000"/>
          <w:sz w:val="22"/>
          <w:szCs w:val="22"/>
        </w:rPr>
        <w:t xml:space="preserve"> </w:t>
      </w:r>
      <w:r w:rsidR="000E3708" w:rsidRPr="009F1991">
        <w:rPr>
          <w:rFonts w:ascii="Arial" w:hAnsi="Arial" w:cs="Arial"/>
          <w:b/>
          <w:color w:val="000000"/>
          <w:sz w:val="22"/>
          <w:szCs w:val="22"/>
        </w:rPr>
        <w:t xml:space="preserve">à 20 </w:t>
      </w:r>
      <w:r w:rsidR="00C30821" w:rsidRPr="009F1991">
        <w:rPr>
          <w:rFonts w:ascii="Arial" w:hAnsi="Arial" w:cs="Arial"/>
          <w:b/>
          <w:color w:val="000000"/>
          <w:sz w:val="22"/>
          <w:szCs w:val="22"/>
        </w:rPr>
        <w:t>h</w:t>
      </w:r>
      <w:r w:rsidR="00C30821" w:rsidRPr="009F1991">
        <w:rPr>
          <w:rFonts w:ascii="Arial" w:eastAsiaTheme="minorHAnsi" w:hAnsi="Arial" w:cs="Arial"/>
          <w:b/>
          <w:sz w:val="22"/>
          <w:szCs w:val="22"/>
          <w:lang w:eastAsia="en-US"/>
        </w:rPr>
        <w:t>.</w:t>
      </w:r>
      <w:r w:rsidR="000979F7">
        <w:rPr>
          <w:rFonts w:ascii="Arial" w:eastAsiaTheme="minorHAnsi" w:hAnsi="Arial" w:cs="Arial"/>
          <w:b/>
          <w:sz w:val="22"/>
          <w:szCs w:val="22"/>
          <w:lang w:eastAsia="en-US"/>
        </w:rPr>
        <w:t xml:space="preserve"> </w:t>
      </w:r>
    </w:p>
    <w:p w:rsidR="000E3708" w:rsidRPr="009F1991" w:rsidRDefault="000E3708" w:rsidP="00C30821">
      <w:pPr>
        <w:tabs>
          <w:tab w:val="left" w:pos="0"/>
        </w:tabs>
        <w:overflowPunct/>
        <w:autoSpaceDE/>
        <w:autoSpaceDN/>
        <w:adjustRightInd/>
        <w:spacing w:after="160" w:line="259" w:lineRule="auto"/>
        <w:jc w:val="both"/>
        <w:textAlignment w:val="auto"/>
        <w:rPr>
          <w:rFonts w:ascii="Arial" w:eastAsiaTheme="minorHAnsi" w:hAnsi="Arial" w:cs="Arial"/>
          <w:b/>
          <w:sz w:val="22"/>
          <w:szCs w:val="22"/>
          <w:lang w:eastAsia="en-US"/>
        </w:rPr>
      </w:pPr>
      <w:r w:rsidRPr="009F1991">
        <w:rPr>
          <w:rFonts w:ascii="Arial" w:eastAsiaTheme="minorHAnsi" w:hAnsi="Arial" w:cs="Arial"/>
          <w:b/>
          <w:sz w:val="22"/>
          <w:szCs w:val="22"/>
          <w:lang w:eastAsia="en-US"/>
        </w:rPr>
        <w:tab/>
      </w:r>
      <w:r w:rsidRPr="009F1991">
        <w:rPr>
          <w:rFonts w:ascii="Arial" w:eastAsiaTheme="minorHAnsi" w:hAnsi="Arial" w:cs="Arial"/>
          <w:b/>
          <w:sz w:val="22"/>
          <w:szCs w:val="22"/>
          <w:lang w:eastAsia="en-US"/>
        </w:rPr>
        <w:tab/>
      </w:r>
    </w:p>
    <w:p w:rsidR="00173684" w:rsidRPr="009F1991" w:rsidRDefault="00173684" w:rsidP="00173684">
      <w:pPr>
        <w:tabs>
          <w:tab w:val="left" w:pos="426"/>
        </w:tabs>
        <w:overflowPunct/>
        <w:autoSpaceDE/>
        <w:adjustRightInd/>
        <w:ind w:left="1416"/>
        <w:rPr>
          <w:rFonts w:ascii="Arial" w:eastAsiaTheme="minorHAnsi" w:hAnsi="Arial" w:cs="Arial"/>
          <w:sz w:val="22"/>
          <w:szCs w:val="22"/>
          <w:lang w:eastAsia="en-US"/>
        </w:rPr>
      </w:pPr>
      <w:r w:rsidRPr="009F1991">
        <w:rPr>
          <w:rFonts w:ascii="Arial" w:eastAsiaTheme="minorHAnsi" w:hAnsi="Arial" w:cs="Arial"/>
          <w:b/>
          <w:sz w:val="22"/>
          <w:szCs w:val="22"/>
          <w:lang w:eastAsia="en-US"/>
        </w:rPr>
        <w:t>Signature du Maire</w:t>
      </w:r>
      <w:r w:rsidRPr="009F1991">
        <w:rPr>
          <w:rFonts w:ascii="Arial" w:eastAsiaTheme="minorHAnsi" w:hAnsi="Arial" w:cs="Arial"/>
          <w:b/>
          <w:sz w:val="22"/>
          <w:szCs w:val="22"/>
          <w:lang w:eastAsia="en-US"/>
        </w:rPr>
        <w:tab/>
      </w:r>
      <w:r w:rsidRPr="009F1991">
        <w:rPr>
          <w:rFonts w:ascii="Arial" w:eastAsiaTheme="minorHAnsi" w:hAnsi="Arial" w:cs="Arial"/>
          <w:b/>
          <w:sz w:val="22"/>
          <w:szCs w:val="22"/>
          <w:lang w:eastAsia="en-US"/>
        </w:rPr>
        <w:tab/>
      </w:r>
      <w:r w:rsidRPr="009F1991">
        <w:rPr>
          <w:rFonts w:ascii="Arial" w:eastAsiaTheme="minorHAnsi" w:hAnsi="Arial" w:cs="Arial"/>
          <w:sz w:val="22"/>
          <w:szCs w:val="22"/>
          <w:lang w:eastAsia="en-US"/>
        </w:rPr>
        <w:t xml:space="preserve"> </w:t>
      </w:r>
      <w:r w:rsidRPr="009F1991">
        <w:rPr>
          <w:rFonts w:ascii="Arial" w:eastAsiaTheme="minorHAnsi" w:hAnsi="Arial" w:cs="Arial"/>
          <w:sz w:val="22"/>
          <w:szCs w:val="22"/>
          <w:lang w:eastAsia="en-US"/>
        </w:rPr>
        <w:tab/>
      </w:r>
      <w:r w:rsidRPr="009F1991">
        <w:rPr>
          <w:rFonts w:ascii="Arial" w:eastAsiaTheme="minorHAnsi" w:hAnsi="Arial" w:cs="Arial"/>
          <w:sz w:val="22"/>
          <w:szCs w:val="22"/>
          <w:lang w:eastAsia="en-US"/>
        </w:rPr>
        <w:tab/>
      </w:r>
      <w:r w:rsidRPr="009F1991">
        <w:rPr>
          <w:rFonts w:ascii="Arial" w:eastAsiaTheme="minorHAnsi" w:hAnsi="Arial" w:cs="Arial"/>
          <w:b/>
          <w:sz w:val="22"/>
          <w:szCs w:val="22"/>
          <w:lang w:eastAsia="en-US"/>
        </w:rPr>
        <w:t>Secrétaire de séance</w:t>
      </w:r>
      <w:r w:rsidRPr="009F1991">
        <w:rPr>
          <w:rFonts w:ascii="Arial" w:eastAsiaTheme="minorHAnsi" w:hAnsi="Arial" w:cs="Arial"/>
          <w:sz w:val="22"/>
          <w:szCs w:val="22"/>
          <w:lang w:eastAsia="en-US"/>
        </w:rPr>
        <w:t> </w:t>
      </w:r>
    </w:p>
    <w:p w:rsidR="00173684" w:rsidRPr="009F1991" w:rsidRDefault="00173684" w:rsidP="00173684">
      <w:pPr>
        <w:tabs>
          <w:tab w:val="left" w:pos="426"/>
        </w:tabs>
        <w:overflowPunct/>
        <w:autoSpaceDE/>
        <w:adjustRightInd/>
        <w:ind w:left="1416"/>
        <w:rPr>
          <w:rFonts w:ascii="Arial" w:eastAsiaTheme="minorHAnsi" w:hAnsi="Arial" w:cs="Arial"/>
          <w:sz w:val="22"/>
          <w:szCs w:val="22"/>
          <w:lang w:eastAsia="en-US"/>
        </w:rPr>
      </w:pPr>
      <w:r w:rsidRPr="009F1991">
        <w:rPr>
          <w:rFonts w:ascii="Arial" w:eastAsiaTheme="minorHAnsi" w:hAnsi="Arial" w:cs="Arial"/>
          <w:sz w:val="22"/>
          <w:szCs w:val="22"/>
          <w:lang w:eastAsia="en-US"/>
        </w:rPr>
        <w:t>Madame CHAVE Frédérique</w:t>
      </w:r>
      <w:r w:rsidRPr="009F1991">
        <w:rPr>
          <w:rFonts w:ascii="Arial" w:eastAsiaTheme="minorHAnsi" w:hAnsi="Arial" w:cs="Arial"/>
          <w:sz w:val="22"/>
          <w:szCs w:val="22"/>
          <w:lang w:eastAsia="en-US"/>
        </w:rPr>
        <w:tab/>
      </w:r>
      <w:r w:rsidRPr="009F1991">
        <w:rPr>
          <w:rFonts w:ascii="Arial" w:eastAsiaTheme="minorHAnsi" w:hAnsi="Arial" w:cs="Arial"/>
          <w:sz w:val="22"/>
          <w:szCs w:val="22"/>
          <w:lang w:eastAsia="en-US"/>
        </w:rPr>
        <w:tab/>
      </w:r>
      <w:r w:rsidRPr="009F1991">
        <w:rPr>
          <w:rFonts w:ascii="Arial" w:eastAsiaTheme="minorHAnsi" w:hAnsi="Arial" w:cs="Arial"/>
          <w:sz w:val="22"/>
          <w:szCs w:val="22"/>
          <w:lang w:eastAsia="en-US"/>
        </w:rPr>
        <w:tab/>
      </w:r>
      <w:r w:rsidR="00AC0B98">
        <w:rPr>
          <w:rFonts w:ascii="Arial" w:eastAsiaTheme="minorHAnsi" w:hAnsi="Arial" w:cs="Arial"/>
          <w:sz w:val="22"/>
          <w:szCs w:val="22"/>
          <w:lang w:eastAsia="en-US"/>
        </w:rPr>
        <w:t>Madame Dominique PAGLIARIN</w:t>
      </w:r>
    </w:p>
    <w:p w:rsidR="0072799D" w:rsidRPr="009F1991" w:rsidRDefault="0072799D" w:rsidP="00E6437B">
      <w:pPr>
        <w:tabs>
          <w:tab w:val="left" w:pos="426"/>
        </w:tabs>
        <w:overflowPunct/>
        <w:autoSpaceDE/>
        <w:adjustRightInd/>
        <w:ind w:left="1416"/>
        <w:rPr>
          <w:rFonts w:ascii="Arial" w:eastAsiaTheme="minorHAnsi" w:hAnsi="Arial" w:cs="Arial"/>
          <w:sz w:val="22"/>
          <w:szCs w:val="22"/>
          <w:lang w:eastAsia="en-US"/>
        </w:rPr>
      </w:pPr>
    </w:p>
    <w:sectPr w:rsidR="0072799D" w:rsidRPr="009F1991" w:rsidSect="004C3547">
      <w:footerReference w:type="default" r:id="rId11"/>
      <w:pgSz w:w="11907" w:h="16840" w:code="9"/>
      <w:pgMar w:top="567" w:right="720" w:bottom="567"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543F" w:rsidRDefault="00AC543F" w:rsidP="00594EC7">
      <w:r>
        <w:separator/>
      </w:r>
    </w:p>
  </w:endnote>
  <w:endnote w:type="continuationSeparator" w:id="0">
    <w:p w:rsidR="00AC543F" w:rsidRDefault="00AC543F" w:rsidP="0059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1"/>
    <w:family w:val="roman"/>
    <w:pitch w:val="variable"/>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044179"/>
      <w:docPartObj>
        <w:docPartGallery w:val="Page Numbers (Bottom of Page)"/>
        <w:docPartUnique/>
      </w:docPartObj>
    </w:sdtPr>
    <w:sdtContent>
      <w:sdt>
        <w:sdtPr>
          <w:id w:val="-1769616900"/>
          <w:docPartObj>
            <w:docPartGallery w:val="Page Numbers (Top of Page)"/>
            <w:docPartUnique/>
          </w:docPartObj>
        </w:sdtPr>
        <w:sdtContent>
          <w:p w:rsidR="00425903" w:rsidRDefault="00425903">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EB56FF">
              <w:rPr>
                <w:b/>
                <w:bCs/>
                <w:noProof/>
              </w:rPr>
              <w:t>5</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EB56FF">
              <w:rPr>
                <w:b/>
                <w:bCs/>
                <w:noProof/>
              </w:rPr>
              <w:t>5</w:t>
            </w:r>
            <w:r>
              <w:rPr>
                <w:b/>
                <w:bCs/>
                <w:sz w:val="24"/>
                <w:szCs w:val="24"/>
              </w:rPr>
              <w:fldChar w:fldCharType="end"/>
            </w:r>
          </w:p>
        </w:sdtContent>
      </w:sdt>
    </w:sdtContent>
  </w:sdt>
  <w:p w:rsidR="00425903" w:rsidRDefault="0042590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543F" w:rsidRDefault="00AC543F" w:rsidP="00594EC7">
      <w:r>
        <w:separator/>
      </w:r>
    </w:p>
  </w:footnote>
  <w:footnote w:type="continuationSeparator" w:id="0">
    <w:p w:rsidR="00AC543F" w:rsidRDefault="00AC543F" w:rsidP="00594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147B"/>
    <w:multiLevelType w:val="hybridMultilevel"/>
    <w:tmpl w:val="CC56A978"/>
    <w:lvl w:ilvl="0" w:tplc="040C000D">
      <w:start w:val="1"/>
      <w:numFmt w:val="bullet"/>
      <w:lvlText w:val=""/>
      <w:lvlJc w:val="left"/>
      <w:pPr>
        <w:ind w:left="2496" w:hanging="360"/>
      </w:pPr>
      <w:rPr>
        <w:rFonts w:ascii="Wingdings" w:hAnsi="Wingdings" w:hint="default"/>
      </w:rPr>
    </w:lvl>
    <w:lvl w:ilvl="1" w:tplc="040C0003" w:tentative="1">
      <w:start w:val="1"/>
      <w:numFmt w:val="bullet"/>
      <w:lvlText w:val="o"/>
      <w:lvlJc w:val="left"/>
      <w:pPr>
        <w:ind w:left="3216" w:hanging="360"/>
      </w:pPr>
      <w:rPr>
        <w:rFonts w:ascii="Courier New" w:hAnsi="Courier New" w:cs="Courier New" w:hint="default"/>
      </w:rPr>
    </w:lvl>
    <w:lvl w:ilvl="2" w:tplc="040C0005" w:tentative="1">
      <w:start w:val="1"/>
      <w:numFmt w:val="bullet"/>
      <w:lvlText w:val=""/>
      <w:lvlJc w:val="left"/>
      <w:pPr>
        <w:ind w:left="3936" w:hanging="360"/>
      </w:pPr>
      <w:rPr>
        <w:rFonts w:ascii="Wingdings" w:hAnsi="Wingdings" w:hint="default"/>
      </w:rPr>
    </w:lvl>
    <w:lvl w:ilvl="3" w:tplc="040C0001" w:tentative="1">
      <w:start w:val="1"/>
      <w:numFmt w:val="bullet"/>
      <w:lvlText w:val=""/>
      <w:lvlJc w:val="left"/>
      <w:pPr>
        <w:ind w:left="4656" w:hanging="360"/>
      </w:pPr>
      <w:rPr>
        <w:rFonts w:ascii="Symbol" w:hAnsi="Symbol" w:hint="default"/>
      </w:rPr>
    </w:lvl>
    <w:lvl w:ilvl="4" w:tplc="040C0003" w:tentative="1">
      <w:start w:val="1"/>
      <w:numFmt w:val="bullet"/>
      <w:lvlText w:val="o"/>
      <w:lvlJc w:val="left"/>
      <w:pPr>
        <w:ind w:left="5376" w:hanging="360"/>
      </w:pPr>
      <w:rPr>
        <w:rFonts w:ascii="Courier New" w:hAnsi="Courier New" w:cs="Courier New" w:hint="default"/>
      </w:rPr>
    </w:lvl>
    <w:lvl w:ilvl="5" w:tplc="040C0005" w:tentative="1">
      <w:start w:val="1"/>
      <w:numFmt w:val="bullet"/>
      <w:lvlText w:val=""/>
      <w:lvlJc w:val="left"/>
      <w:pPr>
        <w:ind w:left="6096" w:hanging="360"/>
      </w:pPr>
      <w:rPr>
        <w:rFonts w:ascii="Wingdings" w:hAnsi="Wingdings" w:hint="default"/>
      </w:rPr>
    </w:lvl>
    <w:lvl w:ilvl="6" w:tplc="040C0001" w:tentative="1">
      <w:start w:val="1"/>
      <w:numFmt w:val="bullet"/>
      <w:lvlText w:val=""/>
      <w:lvlJc w:val="left"/>
      <w:pPr>
        <w:ind w:left="6816" w:hanging="360"/>
      </w:pPr>
      <w:rPr>
        <w:rFonts w:ascii="Symbol" w:hAnsi="Symbol" w:hint="default"/>
      </w:rPr>
    </w:lvl>
    <w:lvl w:ilvl="7" w:tplc="040C0003" w:tentative="1">
      <w:start w:val="1"/>
      <w:numFmt w:val="bullet"/>
      <w:lvlText w:val="o"/>
      <w:lvlJc w:val="left"/>
      <w:pPr>
        <w:ind w:left="7536" w:hanging="360"/>
      </w:pPr>
      <w:rPr>
        <w:rFonts w:ascii="Courier New" w:hAnsi="Courier New" w:cs="Courier New" w:hint="default"/>
      </w:rPr>
    </w:lvl>
    <w:lvl w:ilvl="8" w:tplc="040C0005" w:tentative="1">
      <w:start w:val="1"/>
      <w:numFmt w:val="bullet"/>
      <w:lvlText w:val=""/>
      <w:lvlJc w:val="left"/>
      <w:pPr>
        <w:ind w:left="8256" w:hanging="360"/>
      </w:pPr>
      <w:rPr>
        <w:rFonts w:ascii="Wingdings" w:hAnsi="Wingdings" w:hint="default"/>
      </w:rPr>
    </w:lvl>
  </w:abstractNum>
  <w:abstractNum w:abstractNumId="1" w15:restartNumberingAfterBreak="0">
    <w:nsid w:val="03F57C4C"/>
    <w:multiLevelType w:val="hybridMultilevel"/>
    <w:tmpl w:val="688C3B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C64A48"/>
    <w:multiLevelType w:val="hybridMultilevel"/>
    <w:tmpl w:val="E78A29B2"/>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 w15:restartNumberingAfterBreak="0">
    <w:nsid w:val="05AB235D"/>
    <w:multiLevelType w:val="hybridMultilevel"/>
    <w:tmpl w:val="444220A8"/>
    <w:lvl w:ilvl="0" w:tplc="B3D8F3F2">
      <w:numFmt w:val="bullet"/>
      <w:lvlText w:val="-"/>
      <w:lvlJc w:val="left"/>
      <w:pPr>
        <w:ind w:left="720" w:hanging="360"/>
      </w:pPr>
      <w:rPr>
        <w:rFonts w:ascii="Arial" w:eastAsiaTheme="minorHAnsi" w:hAnsi="Arial" w:cs="Arial" w:hint="default"/>
        <w:b w:val="0"/>
        <w:i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090E1026"/>
    <w:multiLevelType w:val="hybridMultilevel"/>
    <w:tmpl w:val="5CF48A5A"/>
    <w:lvl w:ilvl="0" w:tplc="040C000B">
      <w:start w:val="1"/>
      <w:numFmt w:val="bullet"/>
      <w:lvlText w:val=""/>
      <w:lvlJc w:val="left"/>
      <w:pPr>
        <w:ind w:left="2136" w:hanging="360"/>
      </w:pPr>
      <w:rPr>
        <w:rFonts w:ascii="Wingdings" w:hAnsi="Wingdings" w:hint="default"/>
      </w:rPr>
    </w:lvl>
    <w:lvl w:ilvl="1" w:tplc="040C0003">
      <w:start w:val="1"/>
      <w:numFmt w:val="bullet"/>
      <w:lvlText w:val="o"/>
      <w:lvlJc w:val="left"/>
      <w:pPr>
        <w:ind w:left="2856" w:hanging="360"/>
      </w:pPr>
      <w:rPr>
        <w:rFonts w:ascii="Courier New" w:hAnsi="Courier New" w:cs="Courier New" w:hint="default"/>
      </w:rPr>
    </w:lvl>
    <w:lvl w:ilvl="2" w:tplc="040C0005">
      <w:start w:val="1"/>
      <w:numFmt w:val="bullet"/>
      <w:lvlText w:val=""/>
      <w:lvlJc w:val="left"/>
      <w:pPr>
        <w:ind w:left="3576" w:hanging="360"/>
      </w:pPr>
      <w:rPr>
        <w:rFonts w:ascii="Wingdings" w:hAnsi="Wingdings" w:hint="default"/>
      </w:rPr>
    </w:lvl>
    <w:lvl w:ilvl="3" w:tplc="040C000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5" w15:restartNumberingAfterBreak="0">
    <w:nsid w:val="0EF874C9"/>
    <w:multiLevelType w:val="hybridMultilevel"/>
    <w:tmpl w:val="19AC20F8"/>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6" w15:restartNumberingAfterBreak="0">
    <w:nsid w:val="13BB31BE"/>
    <w:multiLevelType w:val="hybridMultilevel"/>
    <w:tmpl w:val="FE189B04"/>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7" w15:restartNumberingAfterBreak="0">
    <w:nsid w:val="13E853B6"/>
    <w:multiLevelType w:val="hybridMultilevel"/>
    <w:tmpl w:val="4CA85CDE"/>
    <w:lvl w:ilvl="0" w:tplc="040C0001">
      <w:start w:val="1"/>
      <w:numFmt w:val="bullet"/>
      <w:lvlText w:val=""/>
      <w:lvlJc w:val="left"/>
      <w:pPr>
        <w:ind w:left="4260" w:hanging="360"/>
      </w:pPr>
      <w:rPr>
        <w:rFonts w:ascii="Symbol" w:hAnsi="Symbol" w:hint="default"/>
      </w:rPr>
    </w:lvl>
    <w:lvl w:ilvl="1" w:tplc="040C0003" w:tentative="1">
      <w:start w:val="1"/>
      <w:numFmt w:val="bullet"/>
      <w:lvlText w:val="o"/>
      <w:lvlJc w:val="left"/>
      <w:pPr>
        <w:ind w:left="4980" w:hanging="360"/>
      </w:pPr>
      <w:rPr>
        <w:rFonts w:ascii="Courier New" w:hAnsi="Courier New" w:cs="Courier New" w:hint="default"/>
      </w:rPr>
    </w:lvl>
    <w:lvl w:ilvl="2" w:tplc="040C0005" w:tentative="1">
      <w:start w:val="1"/>
      <w:numFmt w:val="bullet"/>
      <w:lvlText w:val=""/>
      <w:lvlJc w:val="left"/>
      <w:pPr>
        <w:ind w:left="5700" w:hanging="360"/>
      </w:pPr>
      <w:rPr>
        <w:rFonts w:ascii="Wingdings" w:hAnsi="Wingdings" w:hint="default"/>
      </w:rPr>
    </w:lvl>
    <w:lvl w:ilvl="3" w:tplc="040C0001" w:tentative="1">
      <w:start w:val="1"/>
      <w:numFmt w:val="bullet"/>
      <w:lvlText w:val=""/>
      <w:lvlJc w:val="left"/>
      <w:pPr>
        <w:ind w:left="6420" w:hanging="360"/>
      </w:pPr>
      <w:rPr>
        <w:rFonts w:ascii="Symbol" w:hAnsi="Symbol" w:hint="default"/>
      </w:rPr>
    </w:lvl>
    <w:lvl w:ilvl="4" w:tplc="040C0003" w:tentative="1">
      <w:start w:val="1"/>
      <w:numFmt w:val="bullet"/>
      <w:lvlText w:val="o"/>
      <w:lvlJc w:val="left"/>
      <w:pPr>
        <w:ind w:left="7140" w:hanging="360"/>
      </w:pPr>
      <w:rPr>
        <w:rFonts w:ascii="Courier New" w:hAnsi="Courier New" w:cs="Courier New" w:hint="default"/>
      </w:rPr>
    </w:lvl>
    <w:lvl w:ilvl="5" w:tplc="040C0005" w:tentative="1">
      <w:start w:val="1"/>
      <w:numFmt w:val="bullet"/>
      <w:lvlText w:val=""/>
      <w:lvlJc w:val="left"/>
      <w:pPr>
        <w:ind w:left="7860" w:hanging="360"/>
      </w:pPr>
      <w:rPr>
        <w:rFonts w:ascii="Wingdings" w:hAnsi="Wingdings" w:hint="default"/>
      </w:rPr>
    </w:lvl>
    <w:lvl w:ilvl="6" w:tplc="040C0001" w:tentative="1">
      <w:start w:val="1"/>
      <w:numFmt w:val="bullet"/>
      <w:lvlText w:val=""/>
      <w:lvlJc w:val="left"/>
      <w:pPr>
        <w:ind w:left="8580" w:hanging="360"/>
      </w:pPr>
      <w:rPr>
        <w:rFonts w:ascii="Symbol" w:hAnsi="Symbol" w:hint="default"/>
      </w:rPr>
    </w:lvl>
    <w:lvl w:ilvl="7" w:tplc="040C0003" w:tentative="1">
      <w:start w:val="1"/>
      <w:numFmt w:val="bullet"/>
      <w:lvlText w:val="o"/>
      <w:lvlJc w:val="left"/>
      <w:pPr>
        <w:ind w:left="9300" w:hanging="360"/>
      </w:pPr>
      <w:rPr>
        <w:rFonts w:ascii="Courier New" w:hAnsi="Courier New" w:cs="Courier New" w:hint="default"/>
      </w:rPr>
    </w:lvl>
    <w:lvl w:ilvl="8" w:tplc="040C0005" w:tentative="1">
      <w:start w:val="1"/>
      <w:numFmt w:val="bullet"/>
      <w:lvlText w:val=""/>
      <w:lvlJc w:val="left"/>
      <w:pPr>
        <w:ind w:left="10020" w:hanging="360"/>
      </w:pPr>
      <w:rPr>
        <w:rFonts w:ascii="Wingdings" w:hAnsi="Wingdings" w:hint="default"/>
      </w:rPr>
    </w:lvl>
  </w:abstractNum>
  <w:abstractNum w:abstractNumId="8" w15:restartNumberingAfterBreak="0">
    <w:nsid w:val="1AE21693"/>
    <w:multiLevelType w:val="hybridMultilevel"/>
    <w:tmpl w:val="58C0569E"/>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9" w15:restartNumberingAfterBreak="0">
    <w:nsid w:val="1AEE5DB9"/>
    <w:multiLevelType w:val="hybridMultilevel"/>
    <w:tmpl w:val="82767026"/>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0" w15:restartNumberingAfterBreak="0">
    <w:nsid w:val="1B1D4BD6"/>
    <w:multiLevelType w:val="hybridMultilevel"/>
    <w:tmpl w:val="11182E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6F5306"/>
    <w:multiLevelType w:val="hybridMultilevel"/>
    <w:tmpl w:val="A1D87282"/>
    <w:lvl w:ilvl="0" w:tplc="B9D2505E">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1F7D2F93"/>
    <w:multiLevelType w:val="hybridMultilevel"/>
    <w:tmpl w:val="968E5D3A"/>
    <w:lvl w:ilvl="0" w:tplc="040C0001">
      <w:start w:val="1"/>
      <w:numFmt w:val="bullet"/>
      <w:lvlText w:val=""/>
      <w:lvlJc w:val="left"/>
      <w:pPr>
        <w:ind w:left="2844" w:hanging="360"/>
      </w:pPr>
      <w:rPr>
        <w:rFonts w:ascii="Symbol" w:hAnsi="Symbol"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13" w15:restartNumberingAfterBreak="0">
    <w:nsid w:val="24504398"/>
    <w:multiLevelType w:val="hybridMultilevel"/>
    <w:tmpl w:val="FB5A3F24"/>
    <w:lvl w:ilvl="0" w:tplc="A06259EA">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250F24"/>
    <w:multiLevelType w:val="hybridMultilevel"/>
    <w:tmpl w:val="9810063C"/>
    <w:lvl w:ilvl="0" w:tplc="040C0001">
      <w:start w:val="1"/>
      <w:numFmt w:val="bullet"/>
      <w:lvlText w:val=""/>
      <w:lvlJc w:val="left"/>
      <w:pPr>
        <w:tabs>
          <w:tab w:val="num" w:pos="1428"/>
        </w:tabs>
        <w:ind w:left="1428" w:hanging="360"/>
      </w:pPr>
      <w:rPr>
        <w:rFonts w:ascii="Symbol" w:hAnsi="Symbol" w:hint="default"/>
      </w:rPr>
    </w:lvl>
    <w:lvl w:ilvl="1" w:tplc="040C0003">
      <w:start w:val="1"/>
      <w:numFmt w:val="decimal"/>
      <w:lvlText w:val="%2."/>
      <w:lvlJc w:val="left"/>
      <w:pPr>
        <w:tabs>
          <w:tab w:val="num" w:pos="1440"/>
        </w:tabs>
        <w:ind w:left="1440" w:hanging="360"/>
      </w:pPr>
    </w:lvl>
    <w:lvl w:ilvl="2" w:tplc="040C0001">
      <w:start w:val="1"/>
      <w:numFmt w:val="bullet"/>
      <w:lvlText w:val=""/>
      <w:lvlJc w:val="left"/>
      <w:pPr>
        <w:tabs>
          <w:tab w:val="num" w:pos="2160"/>
        </w:tabs>
        <w:ind w:left="2160" w:hanging="360"/>
      </w:pPr>
      <w:rPr>
        <w:rFonts w:ascii="Symbol" w:hAnsi="Symbol"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27116255"/>
    <w:multiLevelType w:val="hybridMultilevel"/>
    <w:tmpl w:val="35B2665E"/>
    <w:lvl w:ilvl="0" w:tplc="040C0001">
      <w:start w:val="1"/>
      <w:numFmt w:val="bullet"/>
      <w:lvlText w:val=""/>
      <w:lvlJc w:val="left"/>
      <w:pPr>
        <w:tabs>
          <w:tab w:val="num" w:pos="824"/>
        </w:tabs>
        <w:ind w:left="824" w:hanging="360"/>
      </w:pPr>
      <w:rPr>
        <w:rFonts w:ascii="Symbol" w:hAnsi="Symbol" w:hint="default"/>
      </w:rPr>
    </w:lvl>
    <w:lvl w:ilvl="1" w:tplc="040C0019">
      <w:start w:val="1"/>
      <w:numFmt w:val="lowerLetter"/>
      <w:lvlText w:val="%2."/>
      <w:lvlJc w:val="left"/>
      <w:pPr>
        <w:tabs>
          <w:tab w:val="num" w:pos="702"/>
        </w:tabs>
        <w:ind w:left="702" w:hanging="360"/>
      </w:pPr>
    </w:lvl>
    <w:lvl w:ilvl="2" w:tplc="040C001B" w:tentative="1">
      <w:start w:val="1"/>
      <w:numFmt w:val="lowerRoman"/>
      <w:lvlText w:val="%3."/>
      <w:lvlJc w:val="right"/>
      <w:pPr>
        <w:tabs>
          <w:tab w:val="num" w:pos="1422"/>
        </w:tabs>
        <w:ind w:left="1422" w:hanging="180"/>
      </w:pPr>
    </w:lvl>
    <w:lvl w:ilvl="3" w:tplc="040C000F" w:tentative="1">
      <w:start w:val="1"/>
      <w:numFmt w:val="decimal"/>
      <w:lvlText w:val="%4."/>
      <w:lvlJc w:val="left"/>
      <w:pPr>
        <w:tabs>
          <w:tab w:val="num" w:pos="2142"/>
        </w:tabs>
        <w:ind w:left="2142" w:hanging="360"/>
      </w:pPr>
    </w:lvl>
    <w:lvl w:ilvl="4" w:tplc="040C0019" w:tentative="1">
      <w:start w:val="1"/>
      <w:numFmt w:val="lowerLetter"/>
      <w:lvlText w:val="%5."/>
      <w:lvlJc w:val="left"/>
      <w:pPr>
        <w:tabs>
          <w:tab w:val="num" w:pos="2862"/>
        </w:tabs>
        <w:ind w:left="2862" w:hanging="360"/>
      </w:pPr>
    </w:lvl>
    <w:lvl w:ilvl="5" w:tplc="040C001B" w:tentative="1">
      <w:start w:val="1"/>
      <w:numFmt w:val="lowerRoman"/>
      <w:lvlText w:val="%6."/>
      <w:lvlJc w:val="right"/>
      <w:pPr>
        <w:tabs>
          <w:tab w:val="num" w:pos="3582"/>
        </w:tabs>
        <w:ind w:left="3582" w:hanging="180"/>
      </w:pPr>
    </w:lvl>
    <w:lvl w:ilvl="6" w:tplc="040C000F" w:tentative="1">
      <w:start w:val="1"/>
      <w:numFmt w:val="decimal"/>
      <w:lvlText w:val="%7."/>
      <w:lvlJc w:val="left"/>
      <w:pPr>
        <w:tabs>
          <w:tab w:val="num" w:pos="4302"/>
        </w:tabs>
        <w:ind w:left="4302" w:hanging="360"/>
      </w:pPr>
    </w:lvl>
    <w:lvl w:ilvl="7" w:tplc="040C0019" w:tentative="1">
      <w:start w:val="1"/>
      <w:numFmt w:val="lowerLetter"/>
      <w:lvlText w:val="%8."/>
      <w:lvlJc w:val="left"/>
      <w:pPr>
        <w:tabs>
          <w:tab w:val="num" w:pos="5022"/>
        </w:tabs>
        <w:ind w:left="5022" w:hanging="360"/>
      </w:pPr>
    </w:lvl>
    <w:lvl w:ilvl="8" w:tplc="040C001B" w:tentative="1">
      <w:start w:val="1"/>
      <w:numFmt w:val="lowerRoman"/>
      <w:lvlText w:val="%9."/>
      <w:lvlJc w:val="right"/>
      <w:pPr>
        <w:tabs>
          <w:tab w:val="num" w:pos="5742"/>
        </w:tabs>
        <w:ind w:left="5742" w:hanging="180"/>
      </w:pPr>
    </w:lvl>
  </w:abstractNum>
  <w:abstractNum w:abstractNumId="16" w15:restartNumberingAfterBreak="0">
    <w:nsid w:val="2D025869"/>
    <w:multiLevelType w:val="hybridMultilevel"/>
    <w:tmpl w:val="ED0EB3F8"/>
    <w:lvl w:ilvl="0" w:tplc="040C0001">
      <w:start w:val="1"/>
      <w:numFmt w:val="bullet"/>
      <w:lvlText w:val=""/>
      <w:lvlJc w:val="left"/>
      <w:pPr>
        <w:tabs>
          <w:tab w:val="num" w:pos="1428"/>
        </w:tabs>
        <w:ind w:left="1428"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7" w15:restartNumberingAfterBreak="0">
    <w:nsid w:val="2D123791"/>
    <w:multiLevelType w:val="hybridMultilevel"/>
    <w:tmpl w:val="039E4598"/>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8" w15:restartNumberingAfterBreak="0">
    <w:nsid w:val="31537E05"/>
    <w:multiLevelType w:val="hybridMultilevel"/>
    <w:tmpl w:val="9B72F876"/>
    <w:lvl w:ilvl="0" w:tplc="1AEA0B9C">
      <w:start w:val="15"/>
      <w:numFmt w:val="bullet"/>
      <w:lvlText w:val="-"/>
      <w:lvlJc w:val="left"/>
      <w:pPr>
        <w:ind w:left="2136" w:hanging="360"/>
      </w:pPr>
      <w:rPr>
        <w:rFonts w:ascii="Arial" w:eastAsia="Times New Roman" w:hAnsi="Arial" w:cs="Aria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9" w15:restartNumberingAfterBreak="0">
    <w:nsid w:val="31ED1DD2"/>
    <w:multiLevelType w:val="hybridMultilevel"/>
    <w:tmpl w:val="6AFEFFF4"/>
    <w:lvl w:ilvl="0" w:tplc="040C000D">
      <w:start w:val="1"/>
      <w:numFmt w:val="bullet"/>
      <w:lvlText w:val=""/>
      <w:lvlJc w:val="left"/>
      <w:pPr>
        <w:ind w:left="2496" w:hanging="360"/>
      </w:pPr>
      <w:rPr>
        <w:rFonts w:ascii="Wingdings" w:hAnsi="Wingdings" w:hint="default"/>
      </w:rPr>
    </w:lvl>
    <w:lvl w:ilvl="1" w:tplc="040C0003" w:tentative="1">
      <w:start w:val="1"/>
      <w:numFmt w:val="bullet"/>
      <w:lvlText w:val="o"/>
      <w:lvlJc w:val="left"/>
      <w:pPr>
        <w:ind w:left="3216" w:hanging="360"/>
      </w:pPr>
      <w:rPr>
        <w:rFonts w:ascii="Courier New" w:hAnsi="Courier New" w:cs="Courier New" w:hint="default"/>
      </w:rPr>
    </w:lvl>
    <w:lvl w:ilvl="2" w:tplc="040C0005" w:tentative="1">
      <w:start w:val="1"/>
      <w:numFmt w:val="bullet"/>
      <w:lvlText w:val=""/>
      <w:lvlJc w:val="left"/>
      <w:pPr>
        <w:ind w:left="3936" w:hanging="360"/>
      </w:pPr>
      <w:rPr>
        <w:rFonts w:ascii="Wingdings" w:hAnsi="Wingdings" w:hint="default"/>
      </w:rPr>
    </w:lvl>
    <w:lvl w:ilvl="3" w:tplc="040C0001" w:tentative="1">
      <w:start w:val="1"/>
      <w:numFmt w:val="bullet"/>
      <w:lvlText w:val=""/>
      <w:lvlJc w:val="left"/>
      <w:pPr>
        <w:ind w:left="4656" w:hanging="360"/>
      </w:pPr>
      <w:rPr>
        <w:rFonts w:ascii="Symbol" w:hAnsi="Symbol" w:hint="default"/>
      </w:rPr>
    </w:lvl>
    <w:lvl w:ilvl="4" w:tplc="040C0003" w:tentative="1">
      <w:start w:val="1"/>
      <w:numFmt w:val="bullet"/>
      <w:lvlText w:val="o"/>
      <w:lvlJc w:val="left"/>
      <w:pPr>
        <w:ind w:left="5376" w:hanging="360"/>
      </w:pPr>
      <w:rPr>
        <w:rFonts w:ascii="Courier New" w:hAnsi="Courier New" w:cs="Courier New" w:hint="default"/>
      </w:rPr>
    </w:lvl>
    <w:lvl w:ilvl="5" w:tplc="040C0005" w:tentative="1">
      <w:start w:val="1"/>
      <w:numFmt w:val="bullet"/>
      <w:lvlText w:val=""/>
      <w:lvlJc w:val="left"/>
      <w:pPr>
        <w:ind w:left="6096" w:hanging="360"/>
      </w:pPr>
      <w:rPr>
        <w:rFonts w:ascii="Wingdings" w:hAnsi="Wingdings" w:hint="default"/>
      </w:rPr>
    </w:lvl>
    <w:lvl w:ilvl="6" w:tplc="040C0001" w:tentative="1">
      <w:start w:val="1"/>
      <w:numFmt w:val="bullet"/>
      <w:lvlText w:val=""/>
      <w:lvlJc w:val="left"/>
      <w:pPr>
        <w:ind w:left="6816" w:hanging="360"/>
      </w:pPr>
      <w:rPr>
        <w:rFonts w:ascii="Symbol" w:hAnsi="Symbol" w:hint="default"/>
      </w:rPr>
    </w:lvl>
    <w:lvl w:ilvl="7" w:tplc="040C0003" w:tentative="1">
      <w:start w:val="1"/>
      <w:numFmt w:val="bullet"/>
      <w:lvlText w:val="o"/>
      <w:lvlJc w:val="left"/>
      <w:pPr>
        <w:ind w:left="7536" w:hanging="360"/>
      </w:pPr>
      <w:rPr>
        <w:rFonts w:ascii="Courier New" w:hAnsi="Courier New" w:cs="Courier New" w:hint="default"/>
      </w:rPr>
    </w:lvl>
    <w:lvl w:ilvl="8" w:tplc="040C0005" w:tentative="1">
      <w:start w:val="1"/>
      <w:numFmt w:val="bullet"/>
      <w:lvlText w:val=""/>
      <w:lvlJc w:val="left"/>
      <w:pPr>
        <w:ind w:left="8256" w:hanging="360"/>
      </w:pPr>
      <w:rPr>
        <w:rFonts w:ascii="Wingdings" w:hAnsi="Wingdings" w:hint="default"/>
      </w:rPr>
    </w:lvl>
  </w:abstractNum>
  <w:abstractNum w:abstractNumId="20" w15:restartNumberingAfterBreak="0">
    <w:nsid w:val="33493F95"/>
    <w:multiLevelType w:val="hybridMultilevel"/>
    <w:tmpl w:val="65D065C8"/>
    <w:lvl w:ilvl="0" w:tplc="F4E8F206">
      <w:numFmt w:val="bullet"/>
      <w:lvlText w:val="-"/>
      <w:lvlJc w:val="left"/>
      <w:pPr>
        <w:ind w:left="720" w:hanging="360"/>
      </w:pPr>
      <w:rPr>
        <w:rFonts w:ascii="Trebuchet MS" w:eastAsia="Times New Roman" w:hAnsi="Trebuchet M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6540516"/>
    <w:multiLevelType w:val="hybridMultilevel"/>
    <w:tmpl w:val="73B429DC"/>
    <w:lvl w:ilvl="0" w:tplc="B64890A4">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38B115C8"/>
    <w:multiLevelType w:val="hybridMultilevel"/>
    <w:tmpl w:val="97006ABC"/>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3" w15:restartNumberingAfterBreak="0">
    <w:nsid w:val="3D7A3E1E"/>
    <w:multiLevelType w:val="hybridMultilevel"/>
    <w:tmpl w:val="815063DA"/>
    <w:lvl w:ilvl="0" w:tplc="040C0001">
      <w:start w:val="1"/>
      <w:numFmt w:val="bullet"/>
      <w:lvlText w:val=""/>
      <w:lvlJc w:val="left"/>
      <w:pPr>
        <w:ind w:left="10282" w:hanging="360"/>
      </w:pPr>
      <w:rPr>
        <w:rFonts w:ascii="Symbol" w:hAnsi="Symbol" w:hint="default"/>
      </w:rPr>
    </w:lvl>
    <w:lvl w:ilvl="1" w:tplc="040C0019" w:tentative="1">
      <w:start w:val="1"/>
      <w:numFmt w:val="lowerLetter"/>
      <w:lvlText w:val="%2."/>
      <w:lvlJc w:val="left"/>
      <w:pPr>
        <w:ind w:left="11002" w:hanging="360"/>
      </w:pPr>
    </w:lvl>
    <w:lvl w:ilvl="2" w:tplc="040C001B" w:tentative="1">
      <w:start w:val="1"/>
      <w:numFmt w:val="lowerRoman"/>
      <w:lvlText w:val="%3."/>
      <w:lvlJc w:val="right"/>
      <w:pPr>
        <w:ind w:left="11722" w:hanging="180"/>
      </w:pPr>
    </w:lvl>
    <w:lvl w:ilvl="3" w:tplc="040C000F" w:tentative="1">
      <w:start w:val="1"/>
      <w:numFmt w:val="decimal"/>
      <w:lvlText w:val="%4."/>
      <w:lvlJc w:val="left"/>
      <w:pPr>
        <w:ind w:left="12442" w:hanging="360"/>
      </w:pPr>
    </w:lvl>
    <w:lvl w:ilvl="4" w:tplc="040C0019" w:tentative="1">
      <w:start w:val="1"/>
      <w:numFmt w:val="lowerLetter"/>
      <w:lvlText w:val="%5."/>
      <w:lvlJc w:val="left"/>
      <w:pPr>
        <w:ind w:left="13162" w:hanging="360"/>
      </w:pPr>
    </w:lvl>
    <w:lvl w:ilvl="5" w:tplc="040C001B" w:tentative="1">
      <w:start w:val="1"/>
      <w:numFmt w:val="lowerRoman"/>
      <w:lvlText w:val="%6."/>
      <w:lvlJc w:val="right"/>
      <w:pPr>
        <w:ind w:left="13882" w:hanging="180"/>
      </w:pPr>
    </w:lvl>
    <w:lvl w:ilvl="6" w:tplc="040C000F" w:tentative="1">
      <w:start w:val="1"/>
      <w:numFmt w:val="decimal"/>
      <w:lvlText w:val="%7."/>
      <w:lvlJc w:val="left"/>
      <w:pPr>
        <w:ind w:left="14602" w:hanging="360"/>
      </w:pPr>
    </w:lvl>
    <w:lvl w:ilvl="7" w:tplc="040C0019" w:tentative="1">
      <w:start w:val="1"/>
      <w:numFmt w:val="lowerLetter"/>
      <w:lvlText w:val="%8."/>
      <w:lvlJc w:val="left"/>
      <w:pPr>
        <w:ind w:left="15322" w:hanging="360"/>
      </w:pPr>
    </w:lvl>
    <w:lvl w:ilvl="8" w:tplc="040C001B" w:tentative="1">
      <w:start w:val="1"/>
      <w:numFmt w:val="lowerRoman"/>
      <w:lvlText w:val="%9."/>
      <w:lvlJc w:val="right"/>
      <w:pPr>
        <w:ind w:left="16042" w:hanging="180"/>
      </w:pPr>
    </w:lvl>
  </w:abstractNum>
  <w:abstractNum w:abstractNumId="24" w15:restartNumberingAfterBreak="0">
    <w:nsid w:val="40E677D8"/>
    <w:multiLevelType w:val="hybridMultilevel"/>
    <w:tmpl w:val="F0A449BE"/>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15:restartNumberingAfterBreak="0">
    <w:nsid w:val="44554499"/>
    <w:multiLevelType w:val="hybridMultilevel"/>
    <w:tmpl w:val="A4AC0D0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6" w15:restartNumberingAfterBreak="0">
    <w:nsid w:val="45470A14"/>
    <w:multiLevelType w:val="hybridMultilevel"/>
    <w:tmpl w:val="C868CE6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7" w15:restartNumberingAfterBreak="0">
    <w:nsid w:val="46225B78"/>
    <w:multiLevelType w:val="hybridMultilevel"/>
    <w:tmpl w:val="845C1C76"/>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8" w15:restartNumberingAfterBreak="0">
    <w:nsid w:val="4A5C6041"/>
    <w:multiLevelType w:val="hybridMultilevel"/>
    <w:tmpl w:val="C9BEFB72"/>
    <w:lvl w:ilvl="0" w:tplc="040C0001">
      <w:start w:val="1"/>
      <w:numFmt w:val="bullet"/>
      <w:lvlText w:val=""/>
      <w:lvlJc w:val="left"/>
      <w:pPr>
        <w:ind w:left="2133" w:hanging="360"/>
      </w:pPr>
      <w:rPr>
        <w:rFonts w:ascii="Symbol" w:hAnsi="Symbol" w:hint="default"/>
      </w:rPr>
    </w:lvl>
    <w:lvl w:ilvl="1" w:tplc="040C0003" w:tentative="1">
      <w:start w:val="1"/>
      <w:numFmt w:val="bullet"/>
      <w:lvlText w:val="o"/>
      <w:lvlJc w:val="left"/>
      <w:pPr>
        <w:ind w:left="2853" w:hanging="360"/>
      </w:pPr>
      <w:rPr>
        <w:rFonts w:ascii="Courier New" w:hAnsi="Courier New" w:cs="Courier New" w:hint="default"/>
      </w:rPr>
    </w:lvl>
    <w:lvl w:ilvl="2" w:tplc="040C0005" w:tentative="1">
      <w:start w:val="1"/>
      <w:numFmt w:val="bullet"/>
      <w:lvlText w:val=""/>
      <w:lvlJc w:val="left"/>
      <w:pPr>
        <w:ind w:left="3573" w:hanging="360"/>
      </w:pPr>
      <w:rPr>
        <w:rFonts w:ascii="Wingdings" w:hAnsi="Wingdings" w:hint="default"/>
      </w:rPr>
    </w:lvl>
    <w:lvl w:ilvl="3" w:tplc="040C0001" w:tentative="1">
      <w:start w:val="1"/>
      <w:numFmt w:val="bullet"/>
      <w:lvlText w:val=""/>
      <w:lvlJc w:val="left"/>
      <w:pPr>
        <w:ind w:left="4293" w:hanging="360"/>
      </w:pPr>
      <w:rPr>
        <w:rFonts w:ascii="Symbol" w:hAnsi="Symbol" w:hint="default"/>
      </w:rPr>
    </w:lvl>
    <w:lvl w:ilvl="4" w:tplc="040C0003" w:tentative="1">
      <w:start w:val="1"/>
      <w:numFmt w:val="bullet"/>
      <w:lvlText w:val="o"/>
      <w:lvlJc w:val="left"/>
      <w:pPr>
        <w:ind w:left="5013" w:hanging="360"/>
      </w:pPr>
      <w:rPr>
        <w:rFonts w:ascii="Courier New" w:hAnsi="Courier New" w:cs="Courier New" w:hint="default"/>
      </w:rPr>
    </w:lvl>
    <w:lvl w:ilvl="5" w:tplc="040C0005" w:tentative="1">
      <w:start w:val="1"/>
      <w:numFmt w:val="bullet"/>
      <w:lvlText w:val=""/>
      <w:lvlJc w:val="left"/>
      <w:pPr>
        <w:ind w:left="5733" w:hanging="360"/>
      </w:pPr>
      <w:rPr>
        <w:rFonts w:ascii="Wingdings" w:hAnsi="Wingdings" w:hint="default"/>
      </w:rPr>
    </w:lvl>
    <w:lvl w:ilvl="6" w:tplc="040C0001" w:tentative="1">
      <w:start w:val="1"/>
      <w:numFmt w:val="bullet"/>
      <w:lvlText w:val=""/>
      <w:lvlJc w:val="left"/>
      <w:pPr>
        <w:ind w:left="6453" w:hanging="360"/>
      </w:pPr>
      <w:rPr>
        <w:rFonts w:ascii="Symbol" w:hAnsi="Symbol" w:hint="default"/>
      </w:rPr>
    </w:lvl>
    <w:lvl w:ilvl="7" w:tplc="040C0003" w:tentative="1">
      <w:start w:val="1"/>
      <w:numFmt w:val="bullet"/>
      <w:lvlText w:val="o"/>
      <w:lvlJc w:val="left"/>
      <w:pPr>
        <w:ind w:left="7173" w:hanging="360"/>
      </w:pPr>
      <w:rPr>
        <w:rFonts w:ascii="Courier New" w:hAnsi="Courier New" w:cs="Courier New" w:hint="default"/>
      </w:rPr>
    </w:lvl>
    <w:lvl w:ilvl="8" w:tplc="040C0005" w:tentative="1">
      <w:start w:val="1"/>
      <w:numFmt w:val="bullet"/>
      <w:lvlText w:val=""/>
      <w:lvlJc w:val="left"/>
      <w:pPr>
        <w:ind w:left="7893" w:hanging="360"/>
      </w:pPr>
      <w:rPr>
        <w:rFonts w:ascii="Wingdings" w:hAnsi="Wingdings" w:hint="default"/>
      </w:rPr>
    </w:lvl>
  </w:abstractNum>
  <w:abstractNum w:abstractNumId="29" w15:restartNumberingAfterBreak="0">
    <w:nsid w:val="4D4D3EE4"/>
    <w:multiLevelType w:val="hybridMultilevel"/>
    <w:tmpl w:val="EDF8D154"/>
    <w:lvl w:ilvl="0" w:tplc="040C0001">
      <w:start w:val="1"/>
      <w:numFmt w:val="bullet"/>
      <w:lvlText w:val=""/>
      <w:lvlJc w:val="left"/>
      <w:pPr>
        <w:ind w:left="2133" w:hanging="360"/>
      </w:pPr>
      <w:rPr>
        <w:rFonts w:ascii="Symbol" w:hAnsi="Symbol" w:hint="default"/>
      </w:rPr>
    </w:lvl>
    <w:lvl w:ilvl="1" w:tplc="040C0003" w:tentative="1">
      <w:start w:val="1"/>
      <w:numFmt w:val="bullet"/>
      <w:lvlText w:val="o"/>
      <w:lvlJc w:val="left"/>
      <w:pPr>
        <w:ind w:left="2853" w:hanging="360"/>
      </w:pPr>
      <w:rPr>
        <w:rFonts w:ascii="Courier New" w:hAnsi="Courier New" w:cs="Courier New" w:hint="default"/>
      </w:rPr>
    </w:lvl>
    <w:lvl w:ilvl="2" w:tplc="040C0005" w:tentative="1">
      <w:start w:val="1"/>
      <w:numFmt w:val="bullet"/>
      <w:lvlText w:val=""/>
      <w:lvlJc w:val="left"/>
      <w:pPr>
        <w:ind w:left="3573" w:hanging="360"/>
      </w:pPr>
      <w:rPr>
        <w:rFonts w:ascii="Wingdings" w:hAnsi="Wingdings" w:hint="default"/>
      </w:rPr>
    </w:lvl>
    <w:lvl w:ilvl="3" w:tplc="040C0001" w:tentative="1">
      <w:start w:val="1"/>
      <w:numFmt w:val="bullet"/>
      <w:lvlText w:val=""/>
      <w:lvlJc w:val="left"/>
      <w:pPr>
        <w:ind w:left="4293" w:hanging="360"/>
      </w:pPr>
      <w:rPr>
        <w:rFonts w:ascii="Symbol" w:hAnsi="Symbol" w:hint="default"/>
      </w:rPr>
    </w:lvl>
    <w:lvl w:ilvl="4" w:tplc="040C0003" w:tentative="1">
      <w:start w:val="1"/>
      <w:numFmt w:val="bullet"/>
      <w:lvlText w:val="o"/>
      <w:lvlJc w:val="left"/>
      <w:pPr>
        <w:ind w:left="5013" w:hanging="360"/>
      </w:pPr>
      <w:rPr>
        <w:rFonts w:ascii="Courier New" w:hAnsi="Courier New" w:cs="Courier New" w:hint="default"/>
      </w:rPr>
    </w:lvl>
    <w:lvl w:ilvl="5" w:tplc="040C0005" w:tentative="1">
      <w:start w:val="1"/>
      <w:numFmt w:val="bullet"/>
      <w:lvlText w:val=""/>
      <w:lvlJc w:val="left"/>
      <w:pPr>
        <w:ind w:left="5733" w:hanging="360"/>
      </w:pPr>
      <w:rPr>
        <w:rFonts w:ascii="Wingdings" w:hAnsi="Wingdings" w:hint="default"/>
      </w:rPr>
    </w:lvl>
    <w:lvl w:ilvl="6" w:tplc="040C0001" w:tentative="1">
      <w:start w:val="1"/>
      <w:numFmt w:val="bullet"/>
      <w:lvlText w:val=""/>
      <w:lvlJc w:val="left"/>
      <w:pPr>
        <w:ind w:left="6453" w:hanging="360"/>
      </w:pPr>
      <w:rPr>
        <w:rFonts w:ascii="Symbol" w:hAnsi="Symbol" w:hint="default"/>
      </w:rPr>
    </w:lvl>
    <w:lvl w:ilvl="7" w:tplc="040C0003" w:tentative="1">
      <w:start w:val="1"/>
      <w:numFmt w:val="bullet"/>
      <w:lvlText w:val="o"/>
      <w:lvlJc w:val="left"/>
      <w:pPr>
        <w:ind w:left="7173" w:hanging="360"/>
      </w:pPr>
      <w:rPr>
        <w:rFonts w:ascii="Courier New" w:hAnsi="Courier New" w:cs="Courier New" w:hint="default"/>
      </w:rPr>
    </w:lvl>
    <w:lvl w:ilvl="8" w:tplc="040C0005" w:tentative="1">
      <w:start w:val="1"/>
      <w:numFmt w:val="bullet"/>
      <w:lvlText w:val=""/>
      <w:lvlJc w:val="left"/>
      <w:pPr>
        <w:ind w:left="7893" w:hanging="360"/>
      </w:pPr>
      <w:rPr>
        <w:rFonts w:ascii="Wingdings" w:hAnsi="Wingdings" w:hint="default"/>
      </w:rPr>
    </w:lvl>
  </w:abstractNum>
  <w:abstractNum w:abstractNumId="30" w15:restartNumberingAfterBreak="0">
    <w:nsid w:val="4EA54E13"/>
    <w:multiLevelType w:val="hybridMultilevel"/>
    <w:tmpl w:val="F452B606"/>
    <w:lvl w:ilvl="0" w:tplc="4E6C13DA">
      <w:start w:val="13"/>
      <w:numFmt w:val="bullet"/>
      <w:lvlText w:val="-"/>
      <w:lvlJc w:val="left"/>
      <w:pPr>
        <w:tabs>
          <w:tab w:val="num" w:pos="1068"/>
        </w:tabs>
        <w:ind w:left="1068"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DB4239"/>
    <w:multiLevelType w:val="hybridMultilevel"/>
    <w:tmpl w:val="9168D6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16309B1"/>
    <w:multiLevelType w:val="hybridMultilevel"/>
    <w:tmpl w:val="54D61EA2"/>
    <w:lvl w:ilvl="0" w:tplc="6EE8223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79E183B"/>
    <w:multiLevelType w:val="hybridMultilevel"/>
    <w:tmpl w:val="862A948E"/>
    <w:lvl w:ilvl="0" w:tplc="2520AFB0">
      <w:start w:val="3"/>
      <w:numFmt w:val="bullet"/>
      <w:lvlText w:val="-"/>
      <w:lvlJc w:val="left"/>
      <w:pPr>
        <w:tabs>
          <w:tab w:val="num" w:pos="720"/>
        </w:tabs>
        <w:ind w:left="720" w:hanging="360"/>
      </w:pPr>
      <w:rPr>
        <w:rFonts w:ascii="Times New Roman" w:eastAsia="Times New Roman" w:hAnsi="Times New Roman" w:cs="Times New Roman" w:hint="default"/>
      </w:rPr>
    </w:lvl>
    <w:lvl w:ilvl="1" w:tplc="8A684C52">
      <w:start w:val="1"/>
      <w:numFmt w:val="bullet"/>
      <w:lvlText w:val="o"/>
      <w:lvlJc w:val="left"/>
      <w:pPr>
        <w:tabs>
          <w:tab w:val="num" w:pos="1440"/>
        </w:tabs>
        <w:ind w:left="1440" w:hanging="360"/>
      </w:pPr>
      <w:rPr>
        <w:rFonts w:ascii="Courier New" w:hAnsi="Courier New" w:hint="default"/>
      </w:rPr>
    </w:lvl>
    <w:lvl w:ilvl="2" w:tplc="58040ED0" w:tentative="1">
      <w:start w:val="1"/>
      <w:numFmt w:val="bullet"/>
      <w:lvlText w:val=""/>
      <w:lvlJc w:val="left"/>
      <w:pPr>
        <w:tabs>
          <w:tab w:val="num" w:pos="2160"/>
        </w:tabs>
        <w:ind w:left="2160" w:hanging="360"/>
      </w:pPr>
      <w:rPr>
        <w:rFonts w:ascii="Wingdings" w:hAnsi="Wingdings" w:hint="default"/>
      </w:rPr>
    </w:lvl>
    <w:lvl w:ilvl="3" w:tplc="BAC6EAEC" w:tentative="1">
      <w:start w:val="1"/>
      <w:numFmt w:val="bullet"/>
      <w:lvlText w:val=""/>
      <w:lvlJc w:val="left"/>
      <w:pPr>
        <w:tabs>
          <w:tab w:val="num" w:pos="2880"/>
        </w:tabs>
        <w:ind w:left="2880" w:hanging="360"/>
      </w:pPr>
      <w:rPr>
        <w:rFonts w:ascii="Symbol" w:hAnsi="Symbol" w:hint="default"/>
      </w:rPr>
    </w:lvl>
    <w:lvl w:ilvl="4" w:tplc="09F2FCB4" w:tentative="1">
      <w:start w:val="1"/>
      <w:numFmt w:val="bullet"/>
      <w:lvlText w:val="o"/>
      <w:lvlJc w:val="left"/>
      <w:pPr>
        <w:tabs>
          <w:tab w:val="num" w:pos="3600"/>
        </w:tabs>
        <w:ind w:left="3600" w:hanging="360"/>
      </w:pPr>
      <w:rPr>
        <w:rFonts w:ascii="Courier New" w:hAnsi="Courier New" w:hint="default"/>
      </w:rPr>
    </w:lvl>
    <w:lvl w:ilvl="5" w:tplc="108406EA" w:tentative="1">
      <w:start w:val="1"/>
      <w:numFmt w:val="bullet"/>
      <w:lvlText w:val=""/>
      <w:lvlJc w:val="left"/>
      <w:pPr>
        <w:tabs>
          <w:tab w:val="num" w:pos="4320"/>
        </w:tabs>
        <w:ind w:left="4320" w:hanging="360"/>
      </w:pPr>
      <w:rPr>
        <w:rFonts w:ascii="Wingdings" w:hAnsi="Wingdings" w:hint="default"/>
      </w:rPr>
    </w:lvl>
    <w:lvl w:ilvl="6" w:tplc="97CE3F9A" w:tentative="1">
      <w:start w:val="1"/>
      <w:numFmt w:val="bullet"/>
      <w:lvlText w:val=""/>
      <w:lvlJc w:val="left"/>
      <w:pPr>
        <w:tabs>
          <w:tab w:val="num" w:pos="5040"/>
        </w:tabs>
        <w:ind w:left="5040" w:hanging="360"/>
      </w:pPr>
      <w:rPr>
        <w:rFonts w:ascii="Symbol" w:hAnsi="Symbol" w:hint="default"/>
      </w:rPr>
    </w:lvl>
    <w:lvl w:ilvl="7" w:tplc="441A124A" w:tentative="1">
      <w:start w:val="1"/>
      <w:numFmt w:val="bullet"/>
      <w:lvlText w:val="o"/>
      <w:lvlJc w:val="left"/>
      <w:pPr>
        <w:tabs>
          <w:tab w:val="num" w:pos="5760"/>
        </w:tabs>
        <w:ind w:left="5760" w:hanging="360"/>
      </w:pPr>
      <w:rPr>
        <w:rFonts w:ascii="Courier New" w:hAnsi="Courier New" w:hint="default"/>
      </w:rPr>
    </w:lvl>
    <w:lvl w:ilvl="8" w:tplc="DCAC733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D722BF"/>
    <w:multiLevelType w:val="hybridMultilevel"/>
    <w:tmpl w:val="5008BE00"/>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5" w15:restartNumberingAfterBreak="0">
    <w:nsid w:val="60F31B69"/>
    <w:multiLevelType w:val="hybridMultilevel"/>
    <w:tmpl w:val="9F7E2E5C"/>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6" w15:restartNumberingAfterBreak="0">
    <w:nsid w:val="62E41A1E"/>
    <w:multiLevelType w:val="hybridMultilevel"/>
    <w:tmpl w:val="7C623632"/>
    <w:lvl w:ilvl="0" w:tplc="BCC43574">
      <w:start w:val="1"/>
      <w:numFmt w:val="bullet"/>
      <w:lvlText w:val="-"/>
      <w:lvlJc w:val="left"/>
      <w:pPr>
        <w:ind w:left="-207" w:hanging="360"/>
      </w:pPr>
      <w:rPr>
        <w:rFonts w:ascii="Arial Narrow" w:eastAsiaTheme="minorHAnsi" w:hAnsi="Arial Narrow" w:cstheme="minorBidi" w:hint="default"/>
      </w:rPr>
    </w:lvl>
    <w:lvl w:ilvl="1" w:tplc="BCC43574">
      <w:start w:val="1"/>
      <w:numFmt w:val="bullet"/>
      <w:lvlText w:val="-"/>
      <w:lvlJc w:val="left"/>
      <w:pPr>
        <w:ind w:left="513" w:hanging="360"/>
      </w:pPr>
      <w:rPr>
        <w:rFonts w:ascii="Arial Narrow" w:eastAsiaTheme="minorHAnsi" w:hAnsi="Arial Narrow" w:cstheme="minorBidi" w:hint="default"/>
      </w:rPr>
    </w:lvl>
    <w:lvl w:ilvl="2" w:tplc="040C0005">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37" w15:restartNumberingAfterBreak="0">
    <w:nsid w:val="656638EB"/>
    <w:multiLevelType w:val="hybridMultilevel"/>
    <w:tmpl w:val="B2C0DF42"/>
    <w:lvl w:ilvl="0" w:tplc="9AF07826">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5DD2882"/>
    <w:multiLevelType w:val="hybridMultilevel"/>
    <w:tmpl w:val="621C3818"/>
    <w:lvl w:ilvl="0" w:tplc="040C0001">
      <w:start w:val="1"/>
      <w:numFmt w:val="bullet"/>
      <w:lvlText w:val=""/>
      <w:lvlJc w:val="left"/>
      <w:pPr>
        <w:ind w:left="1003" w:hanging="360"/>
      </w:pPr>
      <w:rPr>
        <w:rFonts w:ascii="Symbol" w:hAnsi="Symbol" w:hint="default"/>
      </w:rPr>
    </w:lvl>
    <w:lvl w:ilvl="1" w:tplc="040C0003">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39" w15:restartNumberingAfterBreak="0">
    <w:nsid w:val="66481DD8"/>
    <w:multiLevelType w:val="hybridMultilevel"/>
    <w:tmpl w:val="1A1885E2"/>
    <w:lvl w:ilvl="0" w:tplc="53B26180">
      <w:numFmt w:val="bullet"/>
      <w:lvlText w:val="-"/>
      <w:lvlJc w:val="left"/>
      <w:pPr>
        <w:ind w:left="1776" w:hanging="360"/>
      </w:pPr>
      <w:rPr>
        <w:rFonts w:ascii="Times New Roman" w:eastAsia="SimSun" w:hAnsi="Times New Roman" w:cs="Times New Roman"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40" w15:restartNumberingAfterBreak="0">
    <w:nsid w:val="66593643"/>
    <w:multiLevelType w:val="hybridMultilevel"/>
    <w:tmpl w:val="767AC800"/>
    <w:lvl w:ilvl="0" w:tplc="D64EED04">
      <w:start w:val="1"/>
      <w:numFmt w:val="bullet"/>
      <w:lvlText w:val="-"/>
      <w:lvlJc w:val="left"/>
      <w:pPr>
        <w:ind w:left="1481" w:hanging="360"/>
      </w:pPr>
      <w:rPr>
        <w:rFonts w:ascii="Vrinda" w:hAnsi="Vrinda" w:hint="default"/>
      </w:rPr>
    </w:lvl>
    <w:lvl w:ilvl="1" w:tplc="040C0019" w:tentative="1">
      <w:start w:val="1"/>
      <w:numFmt w:val="lowerLetter"/>
      <w:lvlText w:val="%2."/>
      <w:lvlJc w:val="left"/>
      <w:pPr>
        <w:ind w:left="2201" w:hanging="360"/>
      </w:pPr>
    </w:lvl>
    <w:lvl w:ilvl="2" w:tplc="040C001B" w:tentative="1">
      <w:start w:val="1"/>
      <w:numFmt w:val="lowerRoman"/>
      <w:lvlText w:val="%3."/>
      <w:lvlJc w:val="right"/>
      <w:pPr>
        <w:ind w:left="2921" w:hanging="180"/>
      </w:pPr>
    </w:lvl>
    <w:lvl w:ilvl="3" w:tplc="040C000F" w:tentative="1">
      <w:start w:val="1"/>
      <w:numFmt w:val="decimal"/>
      <w:lvlText w:val="%4."/>
      <w:lvlJc w:val="left"/>
      <w:pPr>
        <w:ind w:left="3641" w:hanging="360"/>
      </w:pPr>
    </w:lvl>
    <w:lvl w:ilvl="4" w:tplc="040C0019" w:tentative="1">
      <w:start w:val="1"/>
      <w:numFmt w:val="lowerLetter"/>
      <w:lvlText w:val="%5."/>
      <w:lvlJc w:val="left"/>
      <w:pPr>
        <w:ind w:left="4361" w:hanging="360"/>
      </w:pPr>
    </w:lvl>
    <w:lvl w:ilvl="5" w:tplc="040C001B" w:tentative="1">
      <w:start w:val="1"/>
      <w:numFmt w:val="lowerRoman"/>
      <w:lvlText w:val="%6."/>
      <w:lvlJc w:val="right"/>
      <w:pPr>
        <w:ind w:left="5081" w:hanging="180"/>
      </w:pPr>
    </w:lvl>
    <w:lvl w:ilvl="6" w:tplc="040C000F" w:tentative="1">
      <w:start w:val="1"/>
      <w:numFmt w:val="decimal"/>
      <w:lvlText w:val="%7."/>
      <w:lvlJc w:val="left"/>
      <w:pPr>
        <w:ind w:left="5801" w:hanging="360"/>
      </w:pPr>
    </w:lvl>
    <w:lvl w:ilvl="7" w:tplc="040C0019" w:tentative="1">
      <w:start w:val="1"/>
      <w:numFmt w:val="lowerLetter"/>
      <w:lvlText w:val="%8."/>
      <w:lvlJc w:val="left"/>
      <w:pPr>
        <w:ind w:left="6521" w:hanging="360"/>
      </w:pPr>
    </w:lvl>
    <w:lvl w:ilvl="8" w:tplc="040C001B" w:tentative="1">
      <w:start w:val="1"/>
      <w:numFmt w:val="lowerRoman"/>
      <w:lvlText w:val="%9."/>
      <w:lvlJc w:val="right"/>
      <w:pPr>
        <w:ind w:left="7241" w:hanging="180"/>
      </w:pPr>
    </w:lvl>
  </w:abstractNum>
  <w:abstractNum w:abstractNumId="41" w15:restartNumberingAfterBreak="0">
    <w:nsid w:val="671E46B2"/>
    <w:multiLevelType w:val="hybridMultilevel"/>
    <w:tmpl w:val="BD2CB436"/>
    <w:lvl w:ilvl="0" w:tplc="1DDA734E">
      <w:start w:val="1"/>
      <w:numFmt w:val="bullet"/>
      <w:lvlText w:val="-"/>
      <w:lvlJc w:val="left"/>
      <w:pPr>
        <w:tabs>
          <w:tab w:val="num" w:pos="1068"/>
        </w:tabs>
        <w:ind w:left="1068" w:hanging="360"/>
      </w:pPr>
      <w:rPr>
        <w:rFonts w:ascii="Times New Roman" w:hAnsi="Times New Roman" w:cs="Times New Roman" w:hint="default"/>
      </w:rPr>
    </w:lvl>
    <w:lvl w:ilvl="1" w:tplc="040C0019" w:tentative="1">
      <w:start w:val="1"/>
      <w:numFmt w:val="lowerLetter"/>
      <w:lvlText w:val="%2."/>
      <w:lvlJc w:val="left"/>
      <w:pPr>
        <w:tabs>
          <w:tab w:val="num" w:pos="1788"/>
        </w:tabs>
        <w:ind w:left="1788" w:hanging="360"/>
      </w:p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42" w15:restartNumberingAfterBreak="0">
    <w:nsid w:val="735310EE"/>
    <w:multiLevelType w:val="hybridMultilevel"/>
    <w:tmpl w:val="864A558E"/>
    <w:lvl w:ilvl="0" w:tplc="21A640A0">
      <w:start w:val="2"/>
      <w:numFmt w:val="bullet"/>
      <w:lvlText w:val="-"/>
      <w:lvlJc w:val="left"/>
      <w:pPr>
        <w:ind w:left="1882" w:hanging="360"/>
      </w:pPr>
      <w:rPr>
        <w:rFonts w:ascii="Arial" w:eastAsia="Times New Roman" w:hAnsi="Arial" w:cs="Arial" w:hint="default"/>
      </w:rPr>
    </w:lvl>
    <w:lvl w:ilvl="1" w:tplc="040C0003" w:tentative="1">
      <w:start w:val="1"/>
      <w:numFmt w:val="bullet"/>
      <w:lvlText w:val="o"/>
      <w:lvlJc w:val="left"/>
      <w:pPr>
        <w:ind w:left="2602" w:hanging="360"/>
      </w:pPr>
      <w:rPr>
        <w:rFonts w:ascii="Courier New" w:hAnsi="Courier New" w:cs="Courier New" w:hint="default"/>
      </w:rPr>
    </w:lvl>
    <w:lvl w:ilvl="2" w:tplc="040C0005" w:tentative="1">
      <w:start w:val="1"/>
      <w:numFmt w:val="bullet"/>
      <w:lvlText w:val=""/>
      <w:lvlJc w:val="left"/>
      <w:pPr>
        <w:ind w:left="3322" w:hanging="360"/>
      </w:pPr>
      <w:rPr>
        <w:rFonts w:ascii="Wingdings" w:hAnsi="Wingdings" w:hint="default"/>
      </w:rPr>
    </w:lvl>
    <w:lvl w:ilvl="3" w:tplc="040C0001" w:tentative="1">
      <w:start w:val="1"/>
      <w:numFmt w:val="bullet"/>
      <w:lvlText w:val=""/>
      <w:lvlJc w:val="left"/>
      <w:pPr>
        <w:ind w:left="4042" w:hanging="360"/>
      </w:pPr>
      <w:rPr>
        <w:rFonts w:ascii="Symbol" w:hAnsi="Symbol" w:hint="default"/>
      </w:rPr>
    </w:lvl>
    <w:lvl w:ilvl="4" w:tplc="040C0003" w:tentative="1">
      <w:start w:val="1"/>
      <w:numFmt w:val="bullet"/>
      <w:lvlText w:val="o"/>
      <w:lvlJc w:val="left"/>
      <w:pPr>
        <w:ind w:left="4762" w:hanging="360"/>
      </w:pPr>
      <w:rPr>
        <w:rFonts w:ascii="Courier New" w:hAnsi="Courier New" w:cs="Courier New" w:hint="default"/>
      </w:rPr>
    </w:lvl>
    <w:lvl w:ilvl="5" w:tplc="040C0005" w:tentative="1">
      <w:start w:val="1"/>
      <w:numFmt w:val="bullet"/>
      <w:lvlText w:val=""/>
      <w:lvlJc w:val="left"/>
      <w:pPr>
        <w:ind w:left="5482" w:hanging="360"/>
      </w:pPr>
      <w:rPr>
        <w:rFonts w:ascii="Wingdings" w:hAnsi="Wingdings" w:hint="default"/>
      </w:rPr>
    </w:lvl>
    <w:lvl w:ilvl="6" w:tplc="040C0001" w:tentative="1">
      <w:start w:val="1"/>
      <w:numFmt w:val="bullet"/>
      <w:lvlText w:val=""/>
      <w:lvlJc w:val="left"/>
      <w:pPr>
        <w:ind w:left="6202" w:hanging="360"/>
      </w:pPr>
      <w:rPr>
        <w:rFonts w:ascii="Symbol" w:hAnsi="Symbol" w:hint="default"/>
      </w:rPr>
    </w:lvl>
    <w:lvl w:ilvl="7" w:tplc="040C0003" w:tentative="1">
      <w:start w:val="1"/>
      <w:numFmt w:val="bullet"/>
      <w:lvlText w:val="o"/>
      <w:lvlJc w:val="left"/>
      <w:pPr>
        <w:ind w:left="6922" w:hanging="360"/>
      </w:pPr>
      <w:rPr>
        <w:rFonts w:ascii="Courier New" w:hAnsi="Courier New" w:cs="Courier New" w:hint="default"/>
      </w:rPr>
    </w:lvl>
    <w:lvl w:ilvl="8" w:tplc="040C0005" w:tentative="1">
      <w:start w:val="1"/>
      <w:numFmt w:val="bullet"/>
      <w:lvlText w:val=""/>
      <w:lvlJc w:val="left"/>
      <w:pPr>
        <w:ind w:left="7642" w:hanging="360"/>
      </w:pPr>
      <w:rPr>
        <w:rFonts w:ascii="Wingdings" w:hAnsi="Wingdings" w:hint="default"/>
      </w:rPr>
    </w:lvl>
  </w:abstractNum>
  <w:abstractNum w:abstractNumId="43" w15:restartNumberingAfterBreak="0">
    <w:nsid w:val="762828E1"/>
    <w:multiLevelType w:val="hybridMultilevel"/>
    <w:tmpl w:val="EB28FAF4"/>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44" w15:restartNumberingAfterBreak="0">
    <w:nsid w:val="792D76A1"/>
    <w:multiLevelType w:val="hybridMultilevel"/>
    <w:tmpl w:val="36DE5826"/>
    <w:lvl w:ilvl="0" w:tplc="9A8A2184">
      <w:start w:val="2"/>
      <w:numFmt w:val="bullet"/>
      <w:lvlText w:val="-"/>
      <w:lvlJc w:val="left"/>
      <w:pPr>
        <w:ind w:left="720" w:hanging="360"/>
      </w:pPr>
      <w:rPr>
        <w:rFonts w:ascii="Verdana" w:eastAsia="Times New Roman"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95F13E9"/>
    <w:multiLevelType w:val="hybridMultilevel"/>
    <w:tmpl w:val="E7FEBAE8"/>
    <w:lvl w:ilvl="0" w:tplc="040C0001">
      <w:start w:val="1"/>
      <w:numFmt w:val="bullet"/>
      <w:lvlText w:val=""/>
      <w:lvlJc w:val="left"/>
      <w:pPr>
        <w:ind w:left="2850" w:hanging="360"/>
      </w:pPr>
      <w:rPr>
        <w:rFonts w:ascii="Symbol" w:hAnsi="Symbol" w:hint="default"/>
      </w:rPr>
    </w:lvl>
    <w:lvl w:ilvl="1" w:tplc="040C0003" w:tentative="1">
      <w:start w:val="1"/>
      <w:numFmt w:val="bullet"/>
      <w:lvlText w:val="o"/>
      <w:lvlJc w:val="left"/>
      <w:pPr>
        <w:ind w:left="3570" w:hanging="360"/>
      </w:pPr>
      <w:rPr>
        <w:rFonts w:ascii="Courier New" w:hAnsi="Courier New" w:cs="Courier New" w:hint="default"/>
      </w:rPr>
    </w:lvl>
    <w:lvl w:ilvl="2" w:tplc="040C0005" w:tentative="1">
      <w:start w:val="1"/>
      <w:numFmt w:val="bullet"/>
      <w:lvlText w:val=""/>
      <w:lvlJc w:val="left"/>
      <w:pPr>
        <w:ind w:left="4290" w:hanging="360"/>
      </w:pPr>
      <w:rPr>
        <w:rFonts w:ascii="Wingdings" w:hAnsi="Wingdings" w:hint="default"/>
      </w:rPr>
    </w:lvl>
    <w:lvl w:ilvl="3" w:tplc="040C0001" w:tentative="1">
      <w:start w:val="1"/>
      <w:numFmt w:val="bullet"/>
      <w:lvlText w:val=""/>
      <w:lvlJc w:val="left"/>
      <w:pPr>
        <w:ind w:left="5010" w:hanging="360"/>
      </w:pPr>
      <w:rPr>
        <w:rFonts w:ascii="Symbol" w:hAnsi="Symbol" w:hint="default"/>
      </w:rPr>
    </w:lvl>
    <w:lvl w:ilvl="4" w:tplc="040C0003" w:tentative="1">
      <w:start w:val="1"/>
      <w:numFmt w:val="bullet"/>
      <w:lvlText w:val="o"/>
      <w:lvlJc w:val="left"/>
      <w:pPr>
        <w:ind w:left="5730" w:hanging="360"/>
      </w:pPr>
      <w:rPr>
        <w:rFonts w:ascii="Courier New" w:hAnsi="Courier New" w:cs="Courier New" w:hint="default"/>
      </w:rPr>
    </w:lvl>
    <w:lvl w:ilvl="5" w:tplc="040C0005" w:tentative="1">
      <w:start w:val="1"/>
      <w:numFmt w:val="bullet"/>
      <w:lvlText w:val=""/>
      <w:lvlJc w:val="left"/>
      <w:pPr>
        <w:ind w:left="6450" w:hanging="360"/>
      </w:pPr>
      <w:rPr>
        <w:rFonts w:ascii="Wingdings" w:hAnsi="Wingdings" w:hint="default"/>
      </w:rPr>
    </w:lvl>
    <w:lvl w:ilvl="6" w:tplc="040C0001" w:tentative="1">
      <w:start w:val="1"/>
      <w:numFmt w:val="bullet"/>
      <w:lvlText w:val=""/>
      <w:lvlJc w:val="left"/>
      <w:pPr>
        <w:ind w:left="7170" w:hanging="360"/>
      </w:pPr>
      <w:rPr>
        <w:rFonts w:ascii="Symbol" w:hAnsi="Symbol" w:hint="default"/>
      </w:rPr>
    </w:lvl>
    <w:lvl w:ilvl="7" w:tplc="040C0003" w:tentative="1">
      <w:start w:val="1"/>
      <w:numFmt w:val="bullet"/>
      <w:lvlText w:val="o"/>
      <w:lvlJc w:val="left"/>
      <w:pPr>
        <w:ind w:left="7890" w:hanging="360"/>
      </w:pPr>
      <w:rPr>
        <w:rFonts w:ascii="Courier New" w:hAnsi="Courier New" w:cs="Courier New" w:hint="default"/>
      </w:rPr>
    </w:lvl>
    <w:lvl w:ilvl="8" w:tplc="040C0005" w:tentative="1">
      <w:start w:val="1"/>
      <w:numFmt w:val="bullet"/>
      <w:lvlText w:val=""/>
      <w:lvlJc w:val="left"/>
      <w:pPr>
        <w:ind w:left="8610" w:hanging="360"/>
      </w:pPr>
      <w:rPr>
        <w:rFonts w:ascii="Wingdings" w:hAnsi="Wingdings" w:hint="default"/>
      </w:rPr>
    </w:lvl>
  </w:abstractNum>
  <w:abstractNum w:abstractNumId="46" w15:restartNumberingAfterBreak="0">
    <w:nsid w:val="7A113DFB"/>
    <w:multiLevelType w:val="hybridMultilevel"/>
    <w:tmpl w:val="23748D9E"/>
    <w:lvl w:ilvl="0" w:tplc="407A10FA">
      <w:start w:val="1"/>
      <w:numFmt w:val="bullet"/>
      <w:lvlText w:val=""/>
      <w:lvlJc w:val="left"/>
      <w:pPr>
        <w:tabs>
          <w:tab w:val="num" w:pos="1146"/>
        </w:tabs>
        <w:ind w:left="1146" w:hanging="360"/>
      </w:pPr>
      <w:rPr>
        <w:rFonts w:ascii="Symbol" w:hAnsi="Symbol" w:hint="default"/>
        <w:color w:val="auto"/>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16cid:durableId="358970898">
    <w:abstractNumId w:val="43"/>
  </w:num>
  <w:num w:numId="2" w16cid:durableId="651300561">
    <w:abstractNumId w:val="29"/>
  </w:num>
  <w:num w:numId="3" w16cid:durableId="1450398124">
    <w:abstractNumId w:val="26"/>
  </w:num>
  <w:num w:numId="4" w16cid:durableId="1091048252">
    <w:abstractNumId w:val="2"/>
  </w:num>
  <w:num w:numId="5" w16cid:durableId="1258514311">
    <w:abstractNumId w:val="31"/>
  </w:num>
  <w:num w:numId="6" w16cid:durableId="1301155028">
    <w:abstractNumId w:val="17"/>
  </w:num>
  <w:num w:numId="7" w16cid:durableId="771389756">
    <w:abstractNumId w:val="36"/>
  </w:num>
  <w:num w:numId="8" w16cid:durableId="1272854200">
    <w:abstractNumId w:val="15"/>
  </w:num>
  <w:num w:numId="9" w16cid:durableId="33681469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7562658">
    <w:abstractNumId w:val="25"/>
  </w:num>
  <w:num w:numId="11" w16cid:durableId="471337965">
    <w:abstractNumId w:val="30"/>
  </w:num>
  <w:num w:numId="12" w16cid:durableId="1201934651">
    <w:abstractNumId w:val="33"/>
  </w:num>
  <w:num w:numId="13" w16cid:durableId="1881236722">
    <w:abstractNumId w:val="32"/>
  </w:num>
  <w:num w:numId="14" w16cid:durableId="597566016">
    <w:abstractNumId w:val="27"/>
  </w:num>
  <w:num w:numId="15" w16cid:durableId="93214005">
    <w:abstractNumId w:val="11"/>
  </w:num>
  <w:num w:numId="16" w16cid:durableId="296843193">
    <w:abstractNumId w:val="44"/>
  </w:num>
  <w:num w:numId="17" w16cid:durableId="663440342">
    <w:abstractNumId w:val="1"/>
  </w:num>
  <w:num w:numId="18" w16cid:durableId="1191187763">
    <w:abstractNumId w:val="38"/>
  </w:num>
  <w:num w:numId="19" w16cid:durableId="1055815915">
    <w:abstractNumId w:val="13"/>
  </w:num>
  <w:num w:numId="20" w16cid:durableId="817646506">
    <w:abstractNumId w:val="24"/>
  </w:num>
  <w:num w:numId="21" w16cid:durableId="311522739">
    <w:abstractNumId w:val="41"/>
  </w:num>
  <w:num w:numId="22" w16cid:durableId="484128137">
    <w:abstractNumId w:val="21"/>
  </w:num>
  <w:num w:numId="23" w16cid:durableId="1830780885">
    <w:abstractNumId w:val="10"/>
  </w:num>
  <w:num w:numId="24" w16cid:durableId="1249464481">
    <w:abstractNumId w:val="22"/>
  </w:num>
  <w:num w:numId="25" w16cid:durableId="1910311129">
    <w:abstractNumId w:val="14"/>
  </w:num>
  <w:num w:numId="26" w16cid:durableId="1742480424">
    <w:abstractNumId w:val="6"/>
  </w:num>
  <w:num w:numId="27" w16cid:durableId="2002468195">
    <w:abstractNumId w:val="18"/>
  </w:num>
  <w:num w:numId="28" w16cid:durableId="447164601">
    <w:abstractNumId w:val="8"/>
  </w:num>
  <w:num w:numId="29" w16cid:durableId="1772703173">
    <w:abstractNumId w:val="19"/>
  </w:num>
  <w:num w:numId="30" w16cid:durableId="634985653">
    <w:abstractNumId w:val="0"/>
  </w:num>
  <w:num w:numId="31" w16cid:durableId="731124987">
    <w:abstractNumId w:val="28"/>
  </w:num>
  <w:num w:numId="32" w16cid:durableId="1838495496">
    <w:abstractNumId w:val="34"/>
  </w:num>
  <w:num w:numId="33" w16cid:durableId="440028076">
    <w:abstractNumId w:val="5"/>
  </w:num>
  <w:num w:numId="34" w16cid:durableId="1851333629">
    <w:abstractNumId w:val="40"/>
  </w:num>
  <w:num w:numId="35" w16cid:durableId="214128102">
    <w:abstractNumId w:val="35"/>
  </w:num>
  <w:num w:numId="36" w16cid:durableId="912013317">
    <w:abstractNumId w:val="3"/>
  </w:num>
  <w:num w:numId="37" w16cid:durableId="24596279">
    <w:abstractNumId w:val="4"/>
  </w:num>
  <w:num w:numId="38" w16cid:durableId="1293096047">
    <w:abstractNumId w:val="7"/>
  </w:num>
  <w:num w:numId="39" w16cid:durableId="1248073006">
    <w:abstractNumId w:val="45"/>
  </w:num>
  <w:num w:numId="40" w16cid:durableId="1347096639">
    <w:abstractNumId w:val="23"/>
  </w:num>
  <w:num w:numId="41" w16cid:durableId="722799953">
    <w:abstractNumId w:val="16"/>
  </w:num>
  <w:num w:numId="42" w16cid:durableId="270823383">
    <w:abstractNumId w:val="42"/>
  </w:num>
  <w:num w:numId="43" w16cid:durableId="293408058">
    <w:abstractNumId w:val="9"/>
  </w:num>
  <w:num w:numId="44" w16cid:durableId="412120987">
    <w:abstractNumId w:val="39"/>
  </w:num>
  <w:num w:numId="45" w16cid:durableId="752046171">
    <w:abstractNumId w:val="12"/>
  </w:num>
  <w:num w:numId="46" w16cid:durableId="792484805">
    <w:abstractNumId w:val="37"/>
  </w:num>
  <w:num w:numId="47" w16cid:durableId="107697197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1F9"/>
    <w:rsid w:val="00000B71"/>
    <w:rsid w:val="00002209"/>
    <w:rsid w:val="00002C54"/>
    <w:rsid w:val="00004F89"/>
    <w:rsid w:val="000062BE"/>
    <w:rsid w:val="00006591"/>
    <w:rsid w:val="0001079C"/>
    <w:rsid w:val="000119A6"/>
    <w:rsid w:val="0001365B"/>
    <w:rsid w:val="00022D96"/>
    <w:rsid w:val="00023E33"/>
    <w:rsid w:val="00041A01"/>
    <w:rsid w:val="0004741C"/>
    <w:rsid w:val="000653B5"/>
    <w:rsid w:val="00065C7F"/>
    <w:rsid w:val="00090C46"/>
    <w:rsid w:val="00096CC3"/>
    <w:rsid w:val="000979F7"/>
    <w:rsid w:val="000B701B"/>
    <w:rsid w:val="000C0F76"/>
    <w:rsid w:val="000D2510"/>
    <w:rsid w:val="000E152B"/>
    <w:rsid w:val="000E3708"/>
    <w:rsid w:val="000F608E"/>
    <w:rsid w:val="001128EF"/>
    <w:rsid w:val="0012290D"/>
    <w:rsid w:val="00127DD8"/>
    <w:rsid w:val="00134641"/>
    <w:rsid w:val="00137DE2"/>
    <w:rsid w:val="00145430"/>
    <w:rsid w:val="00160FAF"/>
    <w:rsid w:val="001626FC"/>
    <w:rsid w:val="001639F1"/>
    <w:rsid w:val="00173684"/>
    <w:rsid w:val="00191EB2"/>
    <w:rsid w:val="00197D55"/>
    <w:rsid w:val="001B040A"/>
    <w:rsid w:val="001D6DA7"/>
    <w:rsid w:val="001D755B"/>
    <w:rsid w:val="001D7A2D"/>
    <w:rsid w:val="001E734A"/>
    <w:rsid w:val="002023EC"/>
    <w:rsid w:val="00206CC3"/>
    <w:rsid w:val="002100D2"/>
    <w:rsid w:val="002114A8"/>
    <w:rsid w:val="00222382"/>
    <w:rsid w:val="00231183"/>
    <w:rsid w:val="00232516"/>
    <w:rsid w:val="00235C71"/>
    <w:rsid w:val="00240F6D"/>
    <w:rsid w:val="00244463"/>
    <w:rsid w:val="00266DFF"/>
    <w:rsid w:val="002743FB"/>
    <w:rsid w:val="00282927"/>
    <w:rsid w:val="00292F1C"/>
    <w:rsid w:val="00295766"/>
    <w:rsid w:val="00296E83"/>
    <w:rsid w:val="002A0063"/>
    <w:rsid w:val="002B3E74"/>
    <w:rsid w:val="002D2175"/>
    <w:rsid w:val="002D3987"/>
    <w:rsid w:val="002D4D6D"/>
    <w:rsid w:val="002E0844"/>
    <w:rsid w:val="002F13D1"/>
    <w:rsid w:val="002F21DF"/>
    <w:rsid w:val="002F488C"/>
    <w:rsid w:val="003027AF"/>
    <w:rsid w:val="00310E92"/>
    <w:rsid w:val="0034442E"/>
    <w:rsid w:val="00355668"/>
    <w:rsid w:val="0035733F"/>
    <w:rsid w:val="00360D13"/>
    <w:rsid w:val="003644D5"/>
    <w:rsid w:val="003658F4"/>
    <w:rsid w:val="00366346"/>
    <w:rsid w:val="003705AC"/>
    <w:rsid w:val="00382AD8"/>
    <w:rsid w:val="00393FD2"/>
    <w:rsid w:val="003A27A4"/>
    <w:rsid w:val="003A330D"/>
    <w:rsid w:val="003A481F"/>
    <w:rsid w:val="003A5B7C"/>
    <w:rsid w:val="003B5219"/>
    <w:rsid w:val="003C1101"/>
    <w:rsid w:val="003C2355"/>
    <w:rsid w:val="003C3914"/>
    <w:rsid w:val="003F584E"/>
    <w:rsid w:val="004006D1"/>
    <w:rsid w:val="00402331"/>
    <w:rsid w:val="00425903"/>
    <w:rsid w:val="004375D6"/>
    <w:rsid w:val="00442178"/>
    <w:rsid w:val="00444869"/>
    <w:rsid w:val="0044561F"/>
    <w:rsid w:val="00445E6C"/>
    <w:rsid w:val="00450DC3"/>
    <w:rsid w:val="0045604F"/>
    <w:rsid w:val="00462F0F"/>
    <w:rsid w:val="00463719"/>
    <w:rsid w:val="004874B2"/>
    <w:rsid w:val="004A1912"/>
    <w:rsid w:val="004A68DA"/>
    <w:rsid w:val="004B6329"/>
    <w:rsid w:val="004C1145"/>
    <w:rsid w:val="004C248D"/>
    <w:rsid w:val="004C3547"/>
    <w:rsid w:val="004D2694"/>
    <w:rsid w:val="004D2D2C"/>
    <w:rsid w:val="004D6F91"/>
    <w:rsid w:val="004F08D9"/>
    <w:rsid w:val="004F11A1"/>
    <w:rsid w:val="005001F9"/>
    <w:rsid w:val="00500444"/>
    <w:rsid w:val="00503711"/>
    <w:rsid w:val="00506352"/>
    <w:rsid w:val="005272A8"/>
    <w:rsid w:val="0054243B"/>
    <w:rsid w:val="00542E5E"/>
    <w:rsid w:val="005536A6"/>
    <w:rsid w:val="00560A29"/>
    <w:rsid w:val="00563A78"/>
    <w:rsid w:val="00564BDD"/>
    <w:rsid w:val="00567658"/>
    <w:rsid w:val="00583331"/>
    <w:rsid w:val="0058496A"/>
    <w:rsid w:val="00594EC7"/>
    <w:rsid w:val="005B6990"/>
    <w:rsid w:val="005B6EFD"/>
    <w:rsid w:val="005C0F2E"/>
    <w:rsid w:val="005C322A"/>
    <w:rsid w:val="005C7C61"/>
    <w:rsid w:val="005D3ADB"/>
    <w:rsid w:val="005D6A6C"/>
    <w:rsid w:val="00604D96"/>
    <w:rsid w:val="00632EA4"/>
    <w:rsid w:val="006409DC"/>
    <w:rsid w:val="00646065"/>
    <w:rsid w:val="00653A41"/>
    <w:rsid w:val="00654167"/>
    <w:rsid w:val="006561F8"/>
    <w:rsid w:val="00673018"/>
    <w:rsid w:val="006A4B66"/>
    <w:rsid w:val="006A7D3D"/>
    <w:rsid w:val="006B1F9A"/>
    <w:rsid w:val="006C40A3"/>
    <w:rsid w:val="006C4C30"/>
    <w:rsid w:val="006D78E5"/>
    <w:rsid w:val="006E7156"/>
    <w:rsid w:val="006F3F45"/>
    <w:rsid w:val="00717836"/>
    <w:rsid w:val="00723369"/>
    <w:rsid w:val="0072799D"/>
    <w:rsid w:val="00732161"/>
    <w:rsid w:val="00770A6E"/>
    <w:rsid w:val="00777DF8"/>
    <w:rsid w:val="00783782"/>
    <w:rsid w:val="00791AE3"/>
    <w:rsid w:val="007934B6"/>
    <w:rsid w:val="007A4C33"/>
    <w:rsid w:val="007A5474"/>
    <w:rsid w:val="007D3AC4"/>
    <w:rsid w:val="007F03C2"/>
    <w:rsid w:val="007F6215"/>
    <w:rsid w:val="00803B4A"/>
    <w:rsid w:val="0080449E"/>
    <w:rsid w:val="00804951"/>
    <w:rsid w:val="0082267A"/>
    <w:rsid w:val="00825C3D"/>
    <w:rsid w:val="00827898"/>
    <w:rsid w:val="00833616"/>
    <w:rsid w:val="00835447"/>
    <w:rsid w:val="0083779F"/>
    <w:rsid w:val="00844E39"/>
    <w:rsid w:val="00846FE6"/>
    <w:rsid w:val="00865752"/>
    <w:rsid w:val="00866220"/>
    <w:rsid w:val="00875145"/>
    <w:rsid w:val="008754F4"/>
    <w:rsid w:val="00883252"/>
    <w:rsid w:val="00886E29"/>
    <w:rsid w:val="00891005"/>
    <w:rsid w:val="008A3661"/>
    <w:rsid w:val="008A5F28"/>
    <w:rsid w:val="008B77DA"/>
    <w:rsid w:val="008C1DA9"/>
    <w:rsid w:val="008D607C"/>
    <w:rsid w:val="008E4D69"/>
    <w:rsid w:val="008E60B8"/>
    <w:rsid w:val="008F28AF"/>
    <w:rsid w:val="008F7747"/>
    <w:rsid w:val="009003F7"/>
    <w:rsid w:val="00901650"/>
    <w:rsid w:val="0090188B"/>
    <w:rsid w:val="009152F1"/>
    <w:rsid w:val="009161C7"/>
    <w:rsid w:val="0091760D"/>
    <w:rsid w:val="009208E8"/>
    <w:rsid w:val="00924714"/>
    <w:rsid w:val="009269AD"/>
    <w:rsid w:val="00937681"/>
    <w:rsid w:val="0094209A"/>
    <w:rsid w:val="00945EAD"/>
    <w:rsid w:val="009617B1"/>
    <w:rsid w:val="00962F89"/>
    <w:rsid w:val="009754C6"/>
    <w:rsid w:val="00984AA8"/>
    <w:rsid w:val="009A0E9D"/>
    <w:rsid w:val="009A13E0"/>
    <w:rsid w:val="009A2334"/>
    <w:rsid w:val="009A7223"/>
    <w:rsid w:val="009B5852"/>
    <w:rsid w:val="009C32CB"/>
    <w:rsid w:val="009C68AE"/>
    <w:rsid w:val="009D306C"/>
    <w:rsid w:val="009E7D35"/>
    <w:rsid w:val="009F1991"/>
    <w:rsid w:val="009F208B"/>
    <w:rsid w:val="00A046AD"/>
    <w:rsid w:val="00A06135"/>
    <w:rsid w:val="00A061BA"/>
    <w:rsid w:val="00A0631C"/>
    <w:rsid w:val="00A165C8"/>
    <w:rsid w:val="00A32CA5"/>
    <w:rsid w:val="00A35921"/>
    <w:rsid w:val="00A42DF5"/>
    <w:rsid w:val="00A57542"/>
    <w:rsid w:val="00A621D7"/>
    <w:rsid w:val="00A824D0"/>
    <w:rsid w:val="00A83A34"/>
    <w:rsid w:val="00A856A0"/>
    <w:rsid w:val="00A857F3"/>
    <w:rsid w:val="00A875AE"/>
    <w:rsid w:val="00AA027E"/>
    <w:rsid w:val="00AA3EE7"/>
    <w:rsid w:val="00AA5BDE"/>
    <w:rsid w:val="00AC0B98"/>
    <w:rsid w:val="00AC0E8F"/>
    <w:rsid w:val="00AC458E"/>
    <w:rsid w:val="00AC543F"/>
    <w:rsid w:val="00AD0A22"/>
    <w:rsid w:val="00AE78E6"/>
    <w:rsid w:val="00AF21EC"/>
    <w:rsid w:val="00AF36E3"/>
    <w:rsid w:val="00B03C07"/>
    <w:rsid w:val="00B05D89"/>
    <w:rsid w:val="00B16A19"/>
    <w:rsid w:val="00B3473F"/>
    <w:rsid w:val="00B526A7"/>
    <w:rsid w:val="00B56DE8"/>
    <w:rsid w:val="00B61503"/>
    <w:rsid w:val="00B66852"/>
    <w:rsid w:val="00B72CE6"/>
    <w:rsid w:val="00B84130"/>
    <w:rsid w:val="00B85288"/>
    <w:rsid w:val="00B871EA"/>
    <w:rsid w:val="00BA149B"/>
    <w:rsid w:val="00BA409A"/>
    <w:rsid w:val="00BA431E"/>
    <w:rsid w:val="00BB31BA"/>
    <w:rsid w:val="00BC55FE"/>
    <w:rsid w:val="00BD07D0"/>
    <w:rsid w:val="00BD3D36"/>
    <w:rsid w:val="00BD5E97"/>
    <w:rsid w:val="00BE435E"/>
    <w:rsid w:val="00BF13C5"/>
    <w:rsid w:val="00BF29C0"/>
    <w:rsid w:val="00C07959"/>
    <w:rsid w:val="00C100DB"/>
    <w:rsid w:val="00C1467D"/>
    <w:rsid w:val="00C16AB5"/>
    <w:rsid w:val="00C26B65"/>
    <w:rsid w:val="00C30821"/>
    <w:rsid w:val="00C31D70"/>
    <w:rsid w:val="00C34539"/>
    <w:rsid w:val="00C45A02"/>
    <w:rsid w:val="00C5193E"/>
    <w:rsid w:val="00C60866"/>
    <w:rsid w:val="00C650EB"/>
    <w:rsid w:val="00C657DE"/>
    <w:rsid w:val="00C65E57"/>
    <w:rsid w:val="00C80564"/>
    <w:rsid w:val="00C81447"/>
    <w:rsid w:val="00C83B18"/>
    <w:rsid w:val="00C85A96"/>
    <w:rsid w:val="00C96110"/>
    <w:rsid w:val="00CA44AA"/>
    <w:rsid w:val="00CA48D4"/>
    <w:rsid w:val="00CB2A24"/>
    <w:rsid w:val="00CC2ED7"/>
    <w:rsid w:val="00CD05C4"/>
    <w:rsid w:val="00CD40FC"/>
    <w:rsid w:val="00CD6C18"/>
    <w:rsid w:val="00CE1ADF"/>
    <w:rsid w:val="00CE1D9E"/>
    <w:rsid w:val="00CE5E01"/>
    <w:rsid w:val="00CF1C20"/>
    <w:rsid w:val="00CF66D8"/>
    <w:rsid w:val="00D07729"/>
    <w:rsid w:val="00D15592"/>
    <w:rsid w:val="00D22811"/>
    <w:rsid w:val="00D43EB5"/>
    <w:rsid w:val="00D45434"/>
    <w:rsid w:val="00D50CEE"/>
    <w:rsid w:val="00D512AF"/>
    <w:rsid w:val="00D54AAE"/>
    <w:rsid w:val="00D55082"/>
    <w:rsid w:val="00D752AE"/>
    <w:rsid w:val="00D8313C"/>
    <w:rsid w:val="00D84981"/>
    <w:rsid w:val="00D91112"/>
    <w:rsid w:val="00D973F2"/>
    <w:rsid w:val="00DA190B"/>
    <w:rsid w:val="00DA2CF6"/>
    <w:rsid w:val="00DA69EA"/>
    <w:rsid w:val="00DB4881"/>
    <w:rsid w:val="00DC3DC2"/>
    <w:rsid w:val="00DC5B3F"/>
    <w:rsid w:val="00DD41DC"/>
    <w:rsid w:val="00DE04B1"/>
    <w:rsid w:val="00DF2A29"/>
    <w:rsid w:val="00DF7FF5"/>
    <w:rsid w:val="00E13C2B"/>
    <w:rsid w:val="00E21600"/>
    <w:rsid w:val="00E319E8"/>
    <w:rsid w:val="00E344D5"/>
    <w:rsid w:val="00E3576B"/>
    <w:rsid w:val="00E40EAA"/>
    <w:rsid w:val="00E50CA7"/>
    <w:rsid w:val="00E60A99"/>
    <w:rsid w:val="00E628F6"/>
    <w:rsid w:val="00E6437B"/>
    <w:rsid w:val="00E77B89"/>
    <w:rsid w:val="00E910D0"/>
    <w:rsid w:val="00EA4FE5"/>
    <w:rsid w:val="00EB56FF"/>
    <w:rsid w:val="00EB57DE"/>
    <w:rsid w:val="00EB6C44"/>
    <w:rsid w:val="00EC34BD"/>
    <w:rsid w:val="00EF34F9"/>
    <w:rsid w:val="00F0208C"/>
    <w:rsid w:val="00F03B11"/>
    <w:rsid w:val="00F04F07"/>
    <w:rsid w:val="00F113D5"/>
    <w:rsid w:val="00F12792"/>
    <w:rsid w:val="00F1462B"/>
    <w:rsid w:val="00F22007"/>
    <w:rsid w:val="00F275AF"/>
    <w:rsid w:val="00F30DD2"/>
    <w:rsid w:val="00F31521"/>
    <w:rsid w:val="00F477FE"/>
    <w:rsid w:val="00F5415D"/>
    <w:rsid w:val="00F572DD"/>
    <w:rsid w:val="00F57BA9"/>
    <w:rsid w:val="00F63838"/>
    <w:rsid w:val="00F678E5"/>
    <w:rsid w:val="00F7044F"/>
    <w:rsid w:val="00F720B5"/>
    <w:rsid w:val="00F72C5A"/>
    <w:rsid w:val="00F776FD"/>
    <w:rsid w:val="00F80526"/>
    <w:rsid w:val="00F8466B"/>
    <w:rsid w:val="00F853A4"/>
    <w:rsid w:val="00F87DC4"/>
    <w:rsid w:val="00FA17D5"/>
    <w:rsid w:val="00FB6335"/>
    <w:rsid w:val="00FC5443"/>
    <w:rsid w:val="00FC7C7E"/>
    <w:rsid w:val="00FD6135"/>
    <w:rsid w:val="00FE05B1"/>
    <w:rsid w:val="00FE0B02"/>
    <w:rsid w:val="00FE5487"/>
    <w:rsid w:val="00FE7D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49901"/>
  <w15:chartTrackingRefBased/>
  <w15:docId w15:val="{68B67295-9954-4391-BB91-69229E057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D1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fr-FR"/>
    </w:rPr>
  </w:style>
  <w:style w:type="paragraph" w:styleId="Titre2">
    <w:name w:val="heading 2"/>
    <w:basedOn w:val="Normal"/>
    <w:next w:val="Normal"/>
    <w:link w:val="Titre2Car"/>
    <w:semiHidden/>
    <w:unhideWhenUsed/>
    <w:qFormat/>
    <w:rsid w:val="002D4D6D"/>
    <w:pPr>
      <w:keepNext/>
      <w:overflowPunct/>
      <w:autoSpaceDE/>
      <w:autoSpaceDN/>
      <w:adjustRightInd/>
      <w:spacing w:before="240" w:after="60"/>
      <w:textAlignment w:val="auto"/>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bjet">
    <w:name w:val="Objet"/>
    <w:basedOn w:val="Normal"/>
    <w:rsid w:val="005001F9"/>
    <w:pPr>
      <w:overflowPunct/>
      <w:autoSpaceDE/>
      <w:autoSpaceDN/>
      <w:adjustRightInd/>
      <w:spacing w:before="1480" w:after="220"/>
      <w:ind w:left="680"/>
      <w:textAlignment w:val="auto"/>
    </w:pPr>
    <w:rPr>
      <w:rFonts w:ascii="Arial" w:hAnsi="Arial"/>
      <w:b/>
      <w:sz w:val="32"/>
    </w:rPr>
  </w:style>
  <w:style w:type="paragraph" w:customStyle="1" w:styleId="Retrait1">
    <w:name w:val="Retrait 1"/>
    <w:basedOn w:val="Normal"/>
    <w:rsid w:val="005001F9"/>
    <w:pPr>
      <w:overflowPunct/>
      <w:autoSpaceDE/>
      <w:autoSpaceDN/>
      <w:adjustRightInd/>
      <w:spacing w:before="160" w:after="160"/>
      <w:ind w:left="851" w:hanging="284"/>
      <w:jc w:val="both"/>
      <w:textAlignment w:val="auto"/>
    </w:pPr>
    <w:rPr>
      <w:sz w:val="22"/>
      <w:szCs w:val="24"/>
    </w:rPr>
  </w:style>
  <w:style w:type="paragraph" w:styleId="Paragraphedeliste">
    <w:name w:val="List Paragraph"/>
    <w:basedOn w:val="Normal"/>
    <w:uiPriority w:val="34"/>
    <w:qFormat/>
    <w:rsid w:val="007A4C33"/>
    <w:pPr>
      <w:overflowPunct/>
      <w:autoSpaceDE/>
      <w:autoSpaceDN/>
      <w:adjustRightInd/>
      <w:ind w:left="720"/>
      <w:contextualSpacing/>
      <w:textAlignment w:val="auto"/>
    </w:pPr>
    <w:rPr>
      <w:rFonts w:ascii="Arial" w:hAnsi="Arial" w:cs="Arial"/>
    </w:rPr>
  </w:style>
  <w:style w:type="paragraph" w:customStyle="1" w:styleId="bodytext">
    <w:name w:val="bodytext"/>
    <w:basedOn w:val="Normal"/>
    <w:rsid w:val="00002C54"/>
    <w:pPr>
      <w:overflowPunct/>
      <w:autoSpaceDE/>
      <w:autoSpaceDN/>
      <w:adjustRightInd/>
      <w:spacing w:before="100" w:beforeAutospacing="1" w:after="100" w:afterAutospacing="1"/>
      <w:textAlignment w:val="auto"/>
    </w:pPr>
    <w:rPr>
      <w:sz w:val="24"/>
      <w:szCs w:val="24"/>
    </w:rPr>
  </w:style>
  <w:style w:type="table" w:styleId="Grilledutableau">
    <w:name w:val="Table Grid"/>
    <w:basedOn w:val="TableauNormal"/>
    <w:rsid w:val="003B521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D50CEE"/>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0CEE"/>
    <w:rPr>
      <w:rFonts w:ascii="Segoe UI" w:eastAsia="Times New Roman" w:hAnsi="Segoe UI" w:cs="Segoe UI"/>
      <w:sz w:val="18"/>
      <w:szCs w:val="18"/>
      <w:lang w:eastAsia="fr-FR"/>
    </w:rPr>
  </w:style>
  <w:style w:type="paragraph" w:styleId="Sansinterligne">
    <w:name w:val="No Spacing"/>
    <w:uiPriority w:val="1"/>
    <w:qFormat/>
    <w:rsid w:val="00594EC7"/>
    <w:pPr>
      <w:spacing w:after="0" w:line="240" w:lineRule="auto"/>
    </w:pPr>
  </w:style>
  <w:style w:type="paragraph" w:styleId="En-tte">
    <w:name w:val="header"/>
    <w:basedOn w:val="Normal"/>
    <w:link w:val="En-tteCar"/>
    <w:uiPriority w:val="99"/>
    <w:unhideWhenUsed/>
    <w:rsid w:val="00594EC7"/>
    <w:pPr>
      <w:tabs>
        <w:tab w:val="center" w:pos="4536"/>
        <w:tab w:val="right" w:pos="9072"/>
      </w:tabs>
    </w:pPr>
  </w:style>
  <w:style w:type="character" w:customStyle="1" w:styleId="En-tteCar">
    <w:name w:val="En-tête Car"/>
    <w:basedOn w:val="Policepardfaut"/>
    <w:link w:val="En-tte"/>
    <w:uiPriority w:val="99"/>
    <w:rsid w:val="00594EC7"/>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594EC7"/>
    <w:pPr>
      <w:tabs>
        <w:tab w:val="center" w:pos="4536"/>
        <w:tab w:val="right" w:pos="9072"/>
      </w:tabs>
    </w:pPr>
  </w:style>
  <w:style w:type="character" w:customStyle="1" w:styleId="PieddepageCar">
    <w:name w:val="Pied de page Car"/>
    <w:basedOn w:val="Policepardfaut"/>
    <w:link w:val="Pieddepage"/>
    <w:uiPriority w:val="99"/>
    <w:rsid w:val="00594EC7"/>
    <w:rPr>
      <w:rFonts w:ascii="Times New Roman" w:eastAsia="Times New Roman" w:hAnsi="Times New Roman" w:cs="Times New Roman"/>
      <w:sz w:val="20"/>
      <w:szCs w:val="20"/>
      <w:lang w:eastAsia="fr-FR"/>
    </w:rPr>
  </w:style>
  <w:style w:type="paragraph" w:customStyle="1" w:styleId="texte">
    <w:name w:val="texte"/>
    <w:basedOn w:val="Normal"/>
    <w:rsid w:val="000E152B"/>
    <w:pPr>
      <w:overflowPunct/>
      <w:autoSpaceDE/>
      <w:autoSpaceDN/>
      <w:adjustRightInd/>
      <w:spacing w:before="100" w:beforeAutospacing="1" w:after="100" w:afterAutospacing="1"/>
      <w:textAlignment w:val="auto"/>
    </w:pPr>
    <w:rPr>
      <w:rFonts w:ascii="Arial" w:hAnsi="Arial" w:cs="Arial"/>
      <w:color w:val="000000"/>
      <w:sz w:val="18"/>
      <w:szCs w:val="18"/>
    </w:rPr>
  </w:style>
  <w:style w:type="character" w:customStyle="1" w:styleId="Titre2Car">
    <w:name w:val="Titre 2 Car"/>
    <w:basedOn w:val="Policepardfaut"/>
    <w:link w:val="Titre2"/>
    <w:semiHidden/>
    <w:rsid w:val="002D4D6D"/>
    <w:rPr>
      <w:rFonts w:ascii="Arial" w:eastAsia="Times New Roman" w:hAnsi="Arial" w:cs="Arial"/>
      <w:b/>
      <w:bCs/>
      <w:i/>
      <w:iCs/>
      <w:sz w:val="28"/>
      <w:szCs w:val="28"/>
      <w:lang w:eastAsia="fr-FR"/>
    </w:rPr>
  </w:style>
  <w:style w:type="paragraph" w:customStyle="1" w:styleId="PARA">
    <w:name w:val="PARA"/>
    <w:basedOn w:val="Normal"/>
    <w:rsid w:val="00D55082"/>
    <w:pPr>
      <w:overflowPunct/>
      <w:autoSpaceDE/>
      <w:autoSpaceDN/>
      <w:adjustRightInd/>
      <w:spacing w:after="110"/>
      <w:ind w:left="2800" w:firstLine="700"/>
      <w:jc w:val="both"/>
      <w:textAlignment w:val="auto"/>
    </w:pPr>
    <w:rPr>
      <w:rFonts w:ascii="Geneva" w:hAnsi="Geneva"/>
    </w:rPr>
  </w:style>
  <w:style w:type="paragraph" w:styleId="NormalWeb">
    <w:name w:val="Normal (Web)"/>
    <w:basedOn w:val="Normal"/>
    <w:uiPriority w:val="99"/>
    <w:semiHidden/>
    <w:unhideWhenUsed/>
    <w:rsid w:val="006B1F9A"/>
    <w:pPr>
      <w:widowControl w:val="0"/>
      <w:overflowPunct/>
      <w:jc w:val="both"/>
      <w:textAlignment w:val="auto"/>
    </w:pPr>
    <w:rPr>
      <w:rFonts w:eastAsiaTheme="minorEastAsia"/>
      <w:sz w:val="24"/>
      <w:szCs w:val="22"/>
    </w:rPr>
  </w:style>
  <w:style w:type="paragraph" w:customStyle="1" w:styleId="Default">
    <w:name w:val="Default"/>
    <w:rsid w:val="00CA44AA"/>
    <w:pPr>
      <w:autoSpaceDE w:val="0"/>
      <w:autoSpaceDN w:val="0"/>
      <w:adjustRightInd w:val="0"/>
      <w:spacing w:after="0" w:line="240" w:lineRule="auto"/>
    </w:pPr>
    <w:rPr>
      <w:rFonts w:ascii="Arial" w:eastAsia="Times New Roman" w:hAnsi="Arial" w:cs="Arial"/>
      <w:color w:val="000000"/>
      <w:sz w:val="24"/>
      <w:szCs w:val="24"/>
      <w:lang w:eastAsia="fr-FR"/>
    </w:rPr>
  </w:style>
  <w:style w:type="table" w:customStyle="1" w:styleId="TableGrid">
    <w:name w:val="TableGrid"/>
    <w:rsid w:val="0034442E"/>
    <w:pPr>
      <w:spacing w:after="0" w:line="240" w:lineRule="auto"/>
    </w:pPr>
    <w:rPr>
      <w:rFonts w:eastAsiaTheme="minorEastAsia"/>
      <w:lang w:eastAsia="fr-FR"/>
    </w:rPr>
    <w:tblPr>
      <w:tblCellMar>
        <w:top w:w="0" w:type="dxa"/>
        <w:left w:w="0" w:type="dxa"/>
        <w:bottom w:w="0" w:type="dxa"/>
        <w:right w:w="0" w:type="dxa"/>
      </w:tblCellMar>
    </w:tblPr>
  </w:style>
  <w:style w:type="character" w:styleId="Lienhypertexte">
    <w:name w:val="Hyperlink"/>
    <w:basedOn w:val="Policepardfaut"/>
    <w:uiPriority w:val="99"/>
    <w:unhideWhenUsed/>
    <w:rsid w:val="00C30821"/>
    <w:rPr>
      <w:color w:val="0563C1" w:themeColor="hyperlink"/>
      <w:u w:val="single"/>
    </w:rPr>
  </w:style>
  <w:style w:type="character" w:customStyle="1" w:styleId="basewrapper">
    <w:name w:val="base_wrapper"/>
    <w:basedOn w:val="Policepardfaut"/>
    <w:rsid w:val="00235C71"/>
  </w:style>
  <w:style w:type="character" w:customStyle="1" w:styleId="markedcontent">
    <w:name w:val="markedcontent"/>
    <w:basedOn w:val="Policepardfaut"/>
    <w:rsid w:val="009D306C"/>
  </w:style>
  <w:style w:type="table" w:customStyle="1" w:styleId="Grilledutableau1">
    <w:name w:val="Grille du tableau1"/>
    <w:basedOn w:val="TableauNormal"/>
    <w:next w:val="Grilledutableau"/>
    <w:uiPriority w:val="39"/>
    <w:rsid w:val="00916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961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brut">
    <w:name w:val="Plain Text"/>
    <w:basedOn w:val="Normal"/>
    <w:link w:val="TextebrutCar"/>
    <w:uiPriority w:val="99"/>
    <w:unhideWhenUsed/>
    <w:rsid w:val="00065C7F"/>
    <w:pPr>
      <w:overflowPunct/>
      <w:autoSpaceDE/>
      <w:autoSpaceDN/>
      <w:adjustRightInd/>
      <w:textAlignment w:val="auto"/>
    </w:pPr>
    <w:rPr>
      <w:rFonts w:ascii="Calibri" w:eastAsiaTheme="minorHAnsi" w:hAnsi="Calibri" w:cstheme="minorBidi"/>
      <w:sz w:val="22"/>
      <w:szCs w:val="21"/>
      <w:lang w:eastAsia="en-US"/>
    </w:rPr>
  </w:style>
  <w:style w:type="character" w:customStyle="1" w:styleId="TextebrutCar">
    <w:name w:val="Texte brut Car"/>
    <w:basedOn w:val="Policepardfaut"/>
    <w:link w:val="Textebrut"/>
    <w:uiPriority w:val="99"/>
    <w:rsid w:val="00065C7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23391">
      <w:bodyDiv w:val="1"/>
      <w:marLeft w:val="0"/>
      <w:marRight w:val="0"/>
      <w:marTop w:val="0"/>
      <w:marBottom w:val="0"/>
      <w:divBdr>
        <w:top w:val="none" w:sz="0" w:space="0" w:color="auto"/>
        <w:left w:val="none" w:sz="0" w:space="0" w:color="auto"/>
        <w:bottom w:val="none" w:sz="0" w:space="0" w:color="auto"/>
        <w:right w:val="none" w:sz="0" w:space="0" w:color="auto"/>
      </w:divBdr>
    </w:div>
    <w:div w:id="42827599">
      <w:bodyDiv w:val="1"/>
      <w:marLeft w:val="0"/>
      <w:marRight w:val="0"/>
      <w:marTop w:val="0"/>
      <w:marBottom w:val="0"/>
      <w:divBdr>
        <w:top w:val="none" w:sz="0" w:space="0" w:color="auto"/>
        <w:left w:val="none" w:sz="0" w:space="0" w:color="auto"/>
        <w:bottom w:val="none" w:sz="0" w:space="0" w:color="auto"/>
        <w:right w:val="none" w:sz="0" w:space="0" w:color="auto"/>
      </w:divBdr>
    </w:div>
    <w:div w:id="211889898">
      <w:bodyDiv w:val="1"/>
      <w:marLeft w:val="0"/>
      <w:marRight w:val="0"/>
      <w:marTop w:val="0"/>
      <w:marBottom w:val="0"/>
      <w:divBdr>
        <w:top w:val="none" w:sz="0" w:space="0" w:color="auto"/>
        <w:left w:val="none" w:sz="0" w:space="0" w:color="auto"/>
        <w:bottom w:val="none" w:sz="0" w:space="0" w:color="auto"/>
        <w:right w:val="none" w:sz="0" w:space="0" w:color="auto"/>
      </w:divBdr>
    </w:div>
    <w:div w:id="370348972">
      <w:bodyDiv w:val="1"/>
      <w:marLeft w:val="0"/>
      <w:marRight w:val="0"/>
      <w:marTop w:val="0"/>
      <w:marBottom w:val="0"/>
      <w:divBdr>
        <w:top w:val="none" w:sz="0" w:space="0" w:color="auto"/>
        <w:left w:val="none" w:sz="0" w:space="0" w:color="auto"/>
        <w:bottom w:val="none" w:sz="0" w:space="0" w:color="auto"/>
        <w:right w:val="none" w:sz="0" w:space="0" w:color="auto"/>
      </w:divBdr>
    </w:div>
    <w:div w:id="419718176">
      <w:bodyDiv w:val="1"/>
      <w:marLeft w:val="0"/>
      <w:marRight w:val="0"/>
      <w:marTop w:val="0"/>
      <w:marBottom w:val="0"/>
      <w:divBdr>
        <w:top w:val="none" w:sz="0" w:space="0" w:color="auto"/>
        <w:left w:val="none" w:sz="0" w:space="0" w:color="auto"/>
        <w:bottom w:val="none" w:sz="0" w:space="0" w:color="auto"/>
        <w:right w:val="none" w:sz="0" w:space="0" w:color="auto"/>
      </w:divBdr>
    </w:div>
    <w:div w:id="420681432">
      <w:bodyDiv w:val="1"/>
      <w:marLeft w:val="0"/>
      <w:marRight w:val="0"/>
      <w:marTop w:val="0"/>
      <w:marBottom w:val="0"/>
      <w:divBdr>
        <w:top w:val="none" w:sz="0" w:space="0" w:color="auto"/>
        <w:left w:val="none" w:sz="0" w:space="0" w:color="auto"/>
        <w:bottom w:val="none" w:sz="0" w:space="0" w:color="auto"/>
        <w:right w:val="none" w:sz="0" w:space="0" w:color="auto"/>
      </w:divBdr>
    </w:div>
    <w:div w:id="562914221">
      <w:bodyDiv w:val="1"/>
      <w:marLeft w:val="0"/>
      <w:marRight w:val="0"/>
      <w:marTop w:val="0"/>
      <w:marBottom w:val="0"/>
      <w:divBdr>
        <w:top w:val="none" w:sz="0" w:space="0" w:color="auto"/>
        <w:left w:val="none" w:sz="0" w:space="0" w:color="auto"/>
        <w:bottom w:val="none" w:sz="0" w:space="0" w:color="auto"/>
        <w:right w:val="none" w:sz="0" w:space="0" w:color="auto"/>
      </w:divBdr>
    </w:div>
    <w:div w:id="586766053">
      <w:bodyDiv w:val="1"/>
      <w:marLeft w:val="0"/>
      <w:marRight w:val="0"/>
      <w:marTop w:val="0"/>
      <w:marBottom w:val="0"/>
      <w:divBdr>
        <w:top w:val="none" w:sz="0" w:space="0" w:color="auto"/>
        <w:left w:val="none" w:sz="0" w:space="0" w:color="auto"/>
        <w:bottom w:val="none" w:sz="0" w:space="0" w:color="auto"/>
        <w:right w:val="none" w:sz="0" w:space="0" w:color="auto"/>
      </w:divBdr>
    </w:div>
    <w:div w:id="636493938">
      <w:bodyDiv w:val="1"/>
      <w:marLeft w:val="0"/>
      <w:marRight w:val="0"/>
      <w:marTop w:val="0"/>
      <w:marBottom w:val="0"/>
      <w:divBdr>
        <w:top w:val="none" w:sz="0" w:space="0" w:color="auto"/>
        <w:left w:val="none" w:sz="0" w:space="0" w:color="auto"/>
        <w:bottom w:val="none" w:sz="0" w:space="0" w:color="auto"/>
        <w:right w:val="none" w:sz="0" w:space="0" w:color="auto"/>
      </w:divBdr>
    </w:div>
    <w:div w:id="646206816">
      <w:bodyDiv w:val="1"/>
      <w:marLeft w:val="0"/>
      <w:marRight w:val="0"/>
      <w:marTop w:val="0"/>
      <w:marBottom w:val="0"/>
      <w:divBdr>
        <w:top w:val="none" w:sz="0" w:space="0" w:color="auto"/>
        <w:left w:val="none" w:sz="0" w:space="0" w:color="auto"/>
        <w:bottom w:val="none" w:sz="0" w:space="0" w:color="auto"/>
        <w:right w:val="none" w:sz="0" w:space="0" w:color="auto"/>
      </w:divBdr>
    </w:div>
    <w:div w:id="744379481">
      <w:bodyDiv w:val="1"/>
      <w:marLeft w:val="0"/>
      <w:marRight w:val="0"/>
      <w:marTop w:val="0"/>
      <w:marBottom w:val="0"/>
      <w:divBdr>
        <w:top w:val="none" w:sz="0" w:space="0" w:color="auto"/>
        <w:left w:val="none" w:sz="0" w:space="0" w:color="auto"/>
        <w:bottom w:val="none" w:sz="0" w:space="0" w:color="auto"/>
        <w:right w:val="none" w:sz="0" w:space="0" w:color="auto"/>
      </w:divBdr>
    </w:div>
    <w:div w:id="954947009">
      <w:bodyDiv w:val="1"/>
      <w:marLeft w:val="0"/>
      <w:marRight w:val="0"/>
      <w:marTop w:val="0"/>
      <w:marBottom w:val="0"/>
      <w:divBdr>
        <w:top w:val="none" w:sz="0" w:space="0" w:color="auto"/>
        <w:left w:val="none" w:sz="0" w:space="0" w:color="auto"/>
        <w:bottom w:val="none" w:sz="0" w:space="0" w:color="auto"/>
        <w:right w:val="none" w:sz="0" w:space="0" w:color="auto"/>
      </w:divBdr>
    </w:div>
    <w:div w:id="969289570">
      <w:bodyDiv w:val="1"/>
      <w:marLeft w:val="0"/>
      <w:marRight w:val="0"/>
      <w:marTop w:val="0"/>
      <w:marBottom w:val="0"/>
      <w:divBdr>
        <w:top w:val="none" w:sz="0" w:space="0" w:color="auto"/>
        <w:left w:val="none" w:sz="0" w:space="0" w:color="auto"/>
        <w:bottom w:val="none" w:sz="0" w:space="0" w:color="auto"/>
        <w:right w:val="none" w:sz="0" w:space="0" w:color="auto"/>
      </w:divBdr>
    </w:div>
    <w:div w:id="1187871976">
      <w:bodyDiv w:val="1"/>
      <w:marLeft w:val="0"/>
      <w:marRight w:val="0"/>
      <w:marTop w:val="0"/>
      <w:marBottom w:val="0"/>
      <w:divBdr>
        <w:top w:val="none" w:sz="0" w:space="0" w:color="auto"/>
        <w:left w:val="none" w:sz="0" w:space="0" w:color="auto"/>
        <w:bottom w:val="none" w:sz="0" w:space="0" w:color="auto"/>
        <w:right w:val="none" w:sz="0" w:space="0" w:color="auto"/>
      </w:divBdr>
    </w:div>
    <w:div w:id="1189417900">
      <w:bodyDiv w:val="1"/>
      <w:marLeft w:val="0"/>
      <w:marRight w:val="0"/>
      <w:marTop w:val="0"/>
      <w:marBottom w:val="0"/>
      <w:divBdr>
        <w:top w:val="none" w:sz="0" w:space="0" w:color="auto"/>
        <w:left w:val="none" w:sz="0" w:space="0" w:color="auto"/>
        <w:bottom w:val="none" w:sz="0" w:space="0" w:color="auto"/>
        <w:right w:val="none" w:sz="0" w:space="0" w:color="auto"/>
      </w:divBdr>
    </w:div>
    <w:div w:id="1480340060">
      <w:bodyDiv w:val="1"/>
      <w:marLeft w:val="0"/>
      <w:marRight w:val="0"/>
      <w:marTop w:val="0"/>
      <w:marBottom w:val="0"/>
      <w:divBdr>
        <w:top w:val="none" w:sz="0" w:space="0" w:color="auto"/>
        <w:left w:val="none" w:sz="0" w:space="0" w:color="auto"/>
        <w:bottom w:val="none" w:sz="0" w:space="0" w:color="auto"/>
        <w:right w:val="none" w:sz="0" w:space="0" w:color="auto"/>
      </w:divBdr>
    </w:div>
    <w:div w:id="1493718835">
      <w:bodyDiv w:val="1"/>
      <w:marLeft w:val="0"/>
      <w:marRight w:val="0"/>
      <w:marTop w:val="0"/>
      <w:marBottom w:val="0"/>
      <w:divBdr>
        <w:top w:val="none" w:sz="0" w:space="0" w:color="auto"/>
        <w:left w:val="none" w:sz="0" w:space="0" w:color="auto"/>
        <w:bottom w:val="none" w:sz="0" w:space="0" w:color="auto"/>
        <w:right w:val="none" w:sz="0" w:space="0" w:color="auto"/>
      </w:divBdr>
    </w:div>
    <w:div w:id="1521620836">
      <w:bodyDiv w:val="1"/>
      <w:marLeft w:val="0"/>
      <w:marRight w:val="0"/>
      <w:marTop w:val="0"/>
      <w:marBottom w:val="0"/>
      <w:divBdr>
        <w:top w:val="none" w:sz="0" w:space="0" w:color="auto"/>
        <w:left w:val="none" w:sz="0" w:space="0" w:color="auto"/>
        <w:bottom w:val="none" w:sz="0" w:space="0" w:color="auto"/>
        <w:right w:val="none" w:sz="0" w:space="0" w:color="auto"/>
      </w:divBdr>
    </w:div>
    <w:div w:id="1597983243">
      <w:bodyDiv w:val="1"/>
      <w:marLeft w:val="0"/>
      <w:marRight w:val="0"/>
      <w:marTop w:val="0"/>
      <w:marBottom w:val="0"/>
      <w:divBdr>
        <w:top w:val="none" w:sz="0" w:space="0" w:color="auto"/>
        <w:left w:val="none" w:sz="0" w:space="0" w:color="auto"/>
        <w:bottom w:val="none" w:sz="0" w:space="0" w:color="auto"/>
        <w:right w:val="none" w:sz="0" w:space="0" w:color="auto"/>
      </w:divBdr>
    </w:div>
    <w:div w:id="190968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hagnon42.fr"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84355-D316-4193-B287-7751BDAF2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1292</Words>
  <Characters>7112</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dc:creator>
  <cp:keywords/>
  <dc:description/>
  <cp:lastModifiedBy>Dominique DUGAND</cp:lastModifiedBy>
  <cp:revision>2</cp:revision>
  <cp:lastPrinted>2025-04-14T12:12:00Z</cp:lastPrinted>
  <dcterms:created xsi:type="dcterms:W3CDTF">2025-04-15T16:53:00Z</dcterms:created>
  <dcterms:modified xsi:type="dcterms:W3CDTF">2025-04-15T16:53:00Z</dcterms:modified>
</cp:coreProperties>
</file>