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0A1C" w14:textId="2CEF2681" w:rsidR="002D01C7" w:rsidRDefault="00C101B8" w:rsidP="00374D2D">
      <w:pPr>
        <w:tabs>
          <w:tab w:val="right" w:pos="4680"/>
          <w:tab w:val="left" w:pos="5245"/>
          <w:tab w:val="left" w:pos="5812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05B433E" wp14:editId="5A709ACA">
            <wp:simplePos x="0" y="0"/>
            <wp:positionH relativeFrom="margin">
              <wp:posOffset>1637030</wp:posOffset>
            </wp:positionH>
            <wp:positionV relativeFrom="margin">
              <wp:posOffset>-351790</wp:posOffset>
            </wp:positionV>
            <wp:extent cx="3306445" cy="122174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122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5A8C4" w14:textId="77777777" w:rsidR="004A1207" w:rsidRDefault="004A1207" w:rsidP="004A1207">
      <w:pPr>
        <w:tabs>
          <w:tab w:val="right" w:pos="4680"/>
        </w:tabs>
      </w:pPr>
    </w:p>
    <w:p w14:paraId="7B5843D0" w14:textId="77777777" w:rsidR="004A1207" w:rsidRDefault="004A1207" w:rsidP="004A1207">
      <w:pPr>
        <w:tabs>
          <w:tab w:val="right" w:pos="4680"/>
        </w:tabs>
      </w:pPr>
    </w:p>
    <w:p w14:paraId="042E6FE3" w14:textId="77777777" w:rsidR="00AA03A1" w:rsidRDefault="00AA03A1" w:rsidP="00AA03A1">
      <w:pPr>
        <w:tabs>
          <w:tab w:val="right" w:pos="4680"/>
        </w:tabs>
      </w:pPr>
    </w:p>
    <w:p w14:paraId="04870B8B" w14:textId="77777777" w:rsidR="00823BEB" w:rsidRPr="002F35FE" w:rsidRDefault="00823BEB" w:rsidP="00AA03A1">
      <w:pPr>
        <w:tabs>
          <w:tab w:val="right" w:pos="4680"/>
        </w:tabs>
      </w:pPr>
    </w:p>
    <w:p w14:paraId="125656C3" w14:textId="77777777" w:rsidR="00161783" w:rsidRDefault="00161783" w:rsidP="00161783">
      <w:pPr>
        <w:tabs>
          <w:tab w:val="right" w:pos="4680"/>
        </w:tabs>
        <w:jc w:val="center"/>
        <w:rPr>
          <w:b/>
          <w:bCs/>
        </w:rPr>
      </w:pPr>
    </w:p>
    <w:p w14:paraId="386B8D57" w14:textId="77777777" w:rsidR="00161783" w:rsidRPr="00646845" w:rsidRDefault="00161783" w:rsidP="00161783">
      <w:pPr>
        <w:tabs>
          <w:tab w:val="right" w:pos="4680"/>
        </w:tabs>
        <w:jc w:val="center"/>
        <w:rPr>
          <w:b/>
          <w:bCs/>
          <w:sz w:val="56"/>
          <w:szCs w:val="56"/>
        </w:rPr>
      </w:pPr>
      <w:r w:rsidRPr="00646845">
        <w:rPr>
          <w:b/>
          <w:bCs/>
          <w:sz w:val="56"/>
          <w:szCs w:val="56"/>
        </w:rPr>
        <w:t>AVIS DE MISE A L’ENQUETE</w:t>
      </w:r>
      <w:r w:rsidRPr="00646845">
        <w:rPr>
          <w:sz w:val="56"/>
          <w:szCs w:val="56"/>
        </w:rPr>
        <w:t xml:space="preserve"> </w:t>
      </w:r>
      <w:r w:rsidRPr="00646845">
        <w:rPr>
          <w:b/>
          <w:bCs/>
          <w:sz w:val="56"/>
          <w:szCs w:val="56"/>
        </w:rPr>
        <w:t xml:space="preserve">PUBLIQUE </w:t>
      </w:r>
    </w:p>
    <w:p w14:paraId="30016FF7" w14:textId="77777777" w:rsidR="00161783" w:rsidRPr="00646845" w:rsidRDefault="00161783" w:rsidP="00161783">
      <w:pPr>
        <w:tabs>
          <w:tab w:val="right" w:pos="4680"/>
        </w:tabs>
        <w:jc w:val="center"/>
        <w:rPr>
          <w:b/>
          <w:bCs/>
          <w:sz w:val="56"/>
          <w:szCs w:val="56"/>
        </w:rPr>
      </w:pPr>
    </w:p>
    <w:p w14:paraId="4BD29030" w14:textId="00181F0B" w:rsidR="00A87D7C" w:rsidRPr="00646845" w:rsidRDefault="00161783" w:rsidP="00161783">
      <w:pPr>
        <w:tabs>
          <w:tab w:val="right" w:pos="4680"/>
        </w:tabs>
        <w:jc w:val="center"/>
        <w:rPr>
          <w:b/>
          <w:bCs/>
          <w:sz w:val="56"/>
          <w:szCs w:val="56"/>
        </w:rPr>
      </w:pPr>
      <w:r w:rsidRPr="00646845">
        <w:rPr>
          <w:b/>
          <w:bCs/>
          <w:sz w:val="56"/>
          <w:szCs w:val="56"/>
        </w:rPr>
        <w:t>DU SCHÉMA DIRECTEUR DE GESTION DES EAUX PLUVIALES DE MACAU</w:t>
      </w:r>
    </w:p>
    <w:p w14:paraId="7260B6E2" w14:textId="77777777" w:rsidR="00161783" w:rsidRPr="00646845" w:rsidRDefault="00161783" w:rsidP="00161783">
      <w:pPr>
        <w:tabs>
          <w:tab w:val="right" w:pos="4680"/>
        </w:tabs>
        <w:jc w:val="center"/>
        <w:rPr>
          <w:b/>
          <w:bCs/>
          <w:sz w:val="56"/>
          <w:szCs w:val="56"/>
        </w:rPr>
      </w:pPr>
    </w:p>
    <w:p w14:paraId="2977E63D" w14:textId="5A7ED7F1" w:rsidR="00161783" w:rsidRDefault="00161783" w:rsidP="00161783">
      <w:pPr>
        <w:tabs>
          <w:tab w:val="right" w:pos="4680"/>
        </w:tabs>
      </w:pPr>
      <w:r>
        <w:t xml:space="preserve">En application des dispositions de l’arrêté de Madame le Maire de MACAU, en date du </w:t>
      </w:r>
      <w:r w:rsidR="00D12FB7">
        <w:t>1</w:t>
      </w:r>
      <w:r w:rsidR="0028124B">
        <w:t>3</w:t>
      </w:r>
      <w:r w:rsidR="00D12FB7">
        <w:t xml:space="preserve"> août 2025</w:t>
      </w:r>
      <w:r>
        <w:t>, le Schéma Directeur de Gestion des Eaux Pluviales de MACAU, sera soumis à l’enquête publique durant 33 jours, du 13 octobre 2025 au 14 novembre 2025 inclus.</w:t>
      </w:r>
    </w:p>
    <w:p w14:paraId="3F18D9C2" w14:textId="77777777" w:rsidR="00161783" w:rsidRDefault="00161783" w:rsidP="00161783">
      <w:pPr>
        <w:tabs>
          <w:tab w:val="right" w:pos="4680"/>
        </w:tabs>
      </w:pPr>
    </w:p>
    <w:p w14:paraId="79FC6A26" w14:textId="45DC281A" w:rsidR="00161783" w:rsidRDefault="00161783" w:rsidP="00161783">
      <w:pPr>
        <w:tabs>
          <w:tab w:val="right" w:pos="4680"/>
        </w:tabs>
      </w:pPr>
      <w:r>
        <w:t xml:space="preserve">Mesdames </w:t>
      </w:r>
      <w:r w:rsidR="002561A6">
        <w:t xml:space="preserve">Virginie </w:t>
      </w:r>
      <w:r>
        <w:t>BELLIARD</w:t>
      </w:r>
      <w:r w:rsidR="00937860">
        <w:t>-</w:t>
      </w:r>
      <w:r w:rsidR="002561A6">
        <w:t>SENS et Françoise BAZALGETTE-MOIROT</w:t>
      </w:r>
      <w:r>
        <w:t xml:space="preserve"> assumeront les fonctions de commissaire-enquêteur et commissaire-enquêteur suppléante.</w:t>
      </w:r>
    </w:p>
    <w:p w14:paraId="485B3634" w14:textId="77777777" w:rsidR="00161783" w:rsidRDefault="00161783" w:rsidP="00161783">
      <w:pPr>
        <w:tabs>
          <w:tab w:val="right" w:pos="4680"/>
        </w:tabs>
      </w:pPr>
    </w:p>
    <w:p w14:paraId="738165D5" w14:textId="2784D82C" w:rsidR="00161783" w:rsidRDefault="00161783" w:rsidP="00161783">
      <w:pPr>
        <w:tabs>
          <w:tab w:val="right" w:pos="4680"/>
        </w:tabs>
      </w:pPr>
      <w:r>
        <w:t>Pendant le délai susvisé :</w:t>
      </w:r>
    </w:p>
    <w:p w14:paraId="16ED73A5" w14:textId="77777777" w:rsidR="00161783" w:rsidRDefault="00161783" w:rsidP="00161783">
      <w:pPr>
        <w:tabs>
          <w:tab w:val="right" w:pos="4680"/>
        </w:tabs>
      </w:pPr>
    </w:p>
    <w:p w14:paraId="24A0B75C" w14:textId="7FAA11D0" w:rsidR="00161783" w:rsidRDefault="00161783" w:rsidP="002561A6">
      <w:pPr>
        <w:tabs>
          <w:tab w:val="right" w:pos="4680"/>
        </w:tabs>
        <w:ind w:left="720"/>
      </w:pPr>
      <w:r>
        <w:t>Un dossier sera déposé à la mairie de MACAU aux jours et heures habitu</w:t>
      </w:r>
      <w:r w:rsidR="00C17BF2">
        <w:t>e</w:t>
      </w:r>
      <w:r>
        <w:t>ls d’ouverture de la mairie afin que chacun puisse en prendre connaissance et consigner éventuellement ses observations sur le registre d’enquête ou les adresser par écrit à Madame le Commissaire-enquêteur – Mairie de MACAU, laquelle les annexera au registre.</w:t>
      </w:r>
    </w:p>
    <w:p w14:paraId="273B3515" w14:textId="77777777" w:rsidR="00646845" w:rsidRDefault="00646845" w:rsidP="002561A6">
      <w:pPr>
        <w:tabs>
          <w:tab w:val="right" w:pos="4680"/>
        </w:tabs>
        <w:ind w:left="720"/>
      </w:pPr>
    </w:p>
    <w:p w14:paraId="5BC28BA8" w14:textId="74DF287C" w:rsidR="00646845" w:rsidRDefault="00646845" w:rsidP="002561A6">
      <w:pPr>
        <w:tabs>
          <w:tab w:val="right" w:pos="4680"/>
        </w:tabs>
        <w:ind w:left="720"/>
      </w:pPr>
      <w:r>
        <w:t>Le dossier sera également consultable sur le site internet de la mairie de MACAU, www.</w:t>
      </w:r>
      <w:r w:rsidR="0028124B">
        <w:t>ville-macau.fr.</w:t>
      </w:r>
      <w:r>
        <w:t xml:space="preserve"> Les observations pourront être envoyées à l’adresse dédiée « urbanisme@ville-macau.fr », en précisant l’objet de l’enquête : </w:t>
      </w:r>
      <w:r w:rsidRPr="00646845">
        <w:rPr>
          <w:b/>
          <w:bCs/>
        </w:rPr>
        <w:t>Schéma Directeur des Eaux Pluviales</w:t>
      </w:r>
      <w:r>
        <w:t>.</w:t>
      </w:r>
    </w:p>
    <w:p w14:paraId="1956EC43" w14:textId="77777777" w:rsidR="00161783" w:rsidRDefault="00161783" w:rsidP="00161783">
      <w:pPr>
        <w:tabs>
          <w:tab w:val="right" w:pos="4680"/>
        </w:tabs>
      </w:pPr>
    </w:p>
    <w:p w14:paraId="0F0A93E4" w14:textId="7FABC3E2" w:rsidR="00C17BF2" w:rsidRDefault="00161783" w:rsidP="00C17BF2">
      <w:pPr>
        <w:tabs>
          <w:tab w:val="right" w:pos="4680"/>
        </w:tabs>
        <w:ind w:left="720"/>
      </w:pPr>
      <w:r>
        <w:t>Une permanence sera assuré</w:t>
      </w:r>
      <w:r w:rsidR="00646845">
        <w:t>e</w:t>
      </w:r>
      <w:r>
        <w:t xml:space="preserve"> par la commissaire-enquêteur à la mairie de MACAU, les</w:t>
      </w:r>
      <w:r w:rsidR="00C17BF2">
        <w:t> :</w:t>
      </w:r>
    </w:p>
    <w:p w14:paraId="3DB352CE" w14:textId="77777777" w:rsidR="00C17BF2" w:rsidRDefault="00C17BF2" w:rsidP="00C17BF2">
      <w:pPr>
        <w:tabs>
          <w:tab w:val="right" w:pos="4680"/>
        </w:tabs>
        <w:ind w:left="720"/>
      </w:pPr>
    </w:p>
    <w:p w14:paraId="0A174B22" w14:textId="0F72FD3C" w:rsidR="00C17BF2" w:rsidRDefault="00C17BF2" w:rsidP="00C17BF2">
      <w:pPr>
        <w:ind w:left="1080"/>
      </w:pPr>
      <w:r>
        <w:t>Lundi 13 octobre 2025 de 9 h à 12 h,</w:t>
      </w:r>
    </w:p>
    <w:p w14:paraId="30C0DA82" w14:textId="2E5730E8" w:rsidR="00C17BF2" w:rsidRDefault="00C17BF2" w:rsidP="00C17BF2">
      <w:pPr>
        <w:tabs>
          <w:tab w:val="right" w:pos="4680"/>
        </w:tabs>
        <w:ind w:left="1080"/>
      </w:pPr>
      <w:r>
        <w:t>Mercredi 29 octobre 2025 de 15 h à 18 h,</w:t>
      </w:r>
    </w:p>
    <w:p w14:paraId="740C189B" w14:textId="7C846E89" w:rsidR="00C17BF2" w:rsidRDefault="00C17BF2" w:rsidP="00C17BF2">
      <w:pPr>
        <w:tabs>
          <w:tab w:val="right" w:pos="4680"/>
        </w:tabs>
        <w:ind w:left="851"/>
      </w:pPr>
      <w:r>
        <w:t xml:space="preserve">    Jeudi 06 novembre 2025 de 9 h à 12 h,</w:t>
      </w:r>
    </w:p>
    <w:p w14:paraId="440A8B07" w14:textId="77777777" w:rsidR="00C17BF2" w:rsidRDefault="00C17BF2" w:rsidP="00C17BF2">
      <w:pPr>
        <w:tabs>
          <w:tab w:val="right" w:pos="4680"/>
        </w:tabs>
        <w:ind w:left="851"/>
      </w:pPr>
      <w:r>
        <w:t xml:space="preserve">    Vendredi 14 novembre 2025 de 15 h à 18 h.</w:t>
      </w:r>
      <w:r w:rsidR="00161783">
        <w:t xml:space="preserve">      </w:t>
      </w:r>
    </w:p>
    <w:p w14:paraId="6923D2EB" w14:textId="77777777" w:rsidR="00C17BF2" w:rsidRDefault="00C17BF2" w:rsidP="00C17BF2">
      <w:pPr>
        <w:tabs>
          <w:tab w:val="right" w:pos="4680"/>
        </w:tabs>
        <w:ind w:left="851"/>
      </w:pPr>
    </w:p>
    <w:p w14:paraId="7700E3B7" w14:textId="6FFB7219" w:rsidR="00161783" w:rsidRDefault="00161783" w:rsidP="00C17BF2">
      <w:pPr>
        <w:tabs>
          <w:tab w:val="right" w:pos="4680"/>
        </w:tabs>
      </w:pPr>
      <w:r>
        <w:t xml:space="preserve">  afin de répondre aux demandes d’information présentées par le</w:t>
      </w:r>
      <w:r w:rsidR="00937860">
        <w:t xml:space="preserve"> </w:t>
      </w:r>
      <w:r>
        <w:t>public.</w:t>
      </w:r>
    </w:p>
    <w:p w14:paraId="78EF0E34" w14:textId="77777777" w:rsidR="00646845" w:rsidRDefault="00646845" w:rsidP="00C17BF2">
      <w:pPr>
        <w:tabs>
          <w:tab w:val="right" w:pos="4680"/>
        </w:tabs>
      </w:pPr>
    </w:p>
    <w:p w14:paraId="67640E85" w14:textId="16A39B54" w:rsidR="00646845" w:rsidRDefault="00646845" w:rsidP="00C17BF2">
      <w:pPr>
        <w:tabs>
          <w:tab w:val="right" w:pos="4680"/>
        </w:tabs>
      </w:pPr>
      <w:r>
        <w:t>A l’issue de l’enquête, le rapport et l’avis motivé du commissaire enquêteur seront transmis au Mai</w:t>
      </w:r>
      <w:r w:rsidR="00B71A53">
        <w:t>r</w:t>
      </w:r>
      <w:r>
        <w:t>e dans le délai d’un mois suivant la date de clôture de l’enquête.</w:t>
      </w:r>
    </w:p>
    <w:p w14:paraId="1B71C318" w14:textId="3B495303" w:rsidR="00646845" w:rsidRPr="00161783" w:rsidRDefault="00646845" w:rsidP="00C17BF2">
      <w:pPr>
        <w:tabs>
          <w:tab w:val="right" w:pos="4680"/>
        </w:tabs>
      </w:pPr>
      <w:r>
        <w:t>Le Schéma Directeur d’Assainissement des Eaux Pluviales de la commune, éventuellement modifié pour tenir compte des résultats de l’enquête publique, sera soumis à l’approbation du conseil municipal de MACAU.</w:t>
      </w:r>
    </w:p>
    <w:p w14:paraId="67F26038" w14:textId="77777777" w:rsidR="00EA79E1" w:rsidRDefault="00752178" w:rsidP="00752178">
      <w:pPr>
        <w:tabs>
          <w:tab w:val="right" w:pos="4680"/>
        </w:tabs>
      </w:pPr>
      <w:r>
        <w:tab/>
      </w:r>
      <w:r>
        <w:tab/>
      </w:r>
      <w:r>
        <w:tab/>
      </w:r>
    </w:p>
    <w:p w14:paraId="58623BEE" w14:textId="77777777" w:rsidR="00EA79E1" w:rsidRDefault="00EA79E1" w:rsidP="00752178">
      <w:pPr>
        <w:tabs>
          <w:tab w:val="right" w:pos="4680"/>
        </w:tabs>
      </w:pPr>
    </w:p>
    <w:p w14:paraId="1D692C1D" w14:textId="77777777" w:rsidR="005E0D90" w:rsidRDefault="005E0D90" w:rsidP="005E0D90"/>
    <w:sectPr w:rsidR="005E0D90" w:rsidSect="009D56CB">
      <w:footerReference w:type="default" r:id="rId9"/>
      <w:pgSz w:w="11906" w:h="16838" w:code="9"/>
      <w:pgMar w:top="1134" w:right="1134" w:bottom="1134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D7B53" w14:textId="77777777" w:rsidR="00161783" w:rsidRDefault="00161783">
      <w:r>
        <w:separator/>
      </w:r>
    </w:p>
  </w:endnote>
  <w:endnote w:type="continuationSeparator" w:id="0">
    <w:p w14:paraId="45719B92" w14:textId="77777777" w:rsidR="00161783" w:rsidRDefault="0016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13D8" w14:textId="77777777" w:rsidR="005C2C1C" w:rsidRDefault="005C2C1C" w:rsidP="005C2C1C">
    <w:pPr>
      <w:tabs>
        <w:tab w:val="right" w:pos="4680"/>
      </w:tabs>
      <w:jc w:val="center"/>
      <w:rPr>
        <w:rFonts w:ascii="Arial" w:hAnsi="Arial"/>
        <w:b/>
        <w:bCs/>
        <w:color w:val="009999"/>
        <w:sz w:val="20"/>
        <w:szCs w:val="20"/>
      </w:rPr>
    </w:pPr>
    <w:bookmarkStart w:id="0" w:name="_Hlk156902618"/>
    <w:bookmarkStart w:id="1" w:name="_Hlk156894294"/>
    <w:bookmarkStart w:id="2" w:name="_Hlk156894295"/>
    <w:bookmarkStart w:id="3" w:name="_Hlk156894296"/>
    <w:bookmarkStart w:id="4" w:name="_Hlk156894297"/>
    <w:bookmarkStart w:id="5" w:name="_Hlk156894379"/>
    <w:bookmarkStart w:id="6" w:name="_Hlk156894380"/>
    <w:bookmarkStart w:id="7" w:name="_Hlk156894530"/>
    <w:bookmarkStart w:id="8" w:name="_Hlk156894531"/>
    <w:bookmarkStart w:id="9" w:name="_Hlk156894532"/>
    <w:bookmarkStart w:id="10" w:name="_Hlk156894533"/>
    <w:bookmarkStart w:id="11" w:name="_Hlk156894918"/>
    <w:bookmarkStart w:id="12" w:name="_Hlk156894919"/>
    <w:bookmarkStart w:id="13" w:name="_Hlk156894920"/>
    <w:bookmarkStart w:id="14" w:name="_Hlk156894921"/>
    <w:bookmarkStart w:id="15" w:name="_Hlk156895129"/>
    <w:bookmarkStart w:id="16" w:name="_Hlk156895130"/>
    <w:bookmarkStart w:id="17" w:name="_Hlk156895254"/>
    <w:bookmarkStart w:id="18" w:name="_Hlk156895255"/>
    <w:bookmarkStart w:id="19" w:name="_Hlk156895388"/>
    <w:bookmarkStart w:id="20" w:name="_Hlk156895389"/>
    <w:bookmarkStart w:id="21" w:name="_Hlk156895550"/>
    <w:bookmarkStart w:id="22" w:name="_Hlk156895551"/>
    <w:bookmarkStart w:id="23" w:name="_Hlk156895552"/>
    <w:bookmarkStart w:id="24" w:name="_Hlk156895553"/>
    <w:bookmarkStart w:id="25" w:name="_Hlk156895987"/>
    <w:bookmarkStart w:id="26" w:name="_Hlk156895988"/>
    <w:bookmarkStart w:id="27" w:name="_Hlk156896377"/>
    <w:bookmarkStart w:id="28" w:name="_Hlk156896378"/>
    <w:bookmarkStart w:id="29" w:name="_Hlk156896379"/>
    <w:bookmarkStart w:id="30" w:name="_Hlk156896380"/>
    <w:bookmarkStart w:id="31" w:name="_Hlk156896678"/>
    <w:bookmarkStart w:id="32" w:name="_Hlk156896679"/>
    <w:bookmarkStart w:id="33" w:name="_Hlk156896680"/>
    <w:bookmarkStart w:id="34" w:name="_Hlk156896681"/>
    <w:bookmarkStart w:id="35" w:name="_Hlk156900241"/>
    <w:bookmarkStart w:id="36" w:name="_Hlk156900242"/>
    <w:bookmarkStart w:id="37" w:name="_Hlk156900243"/>
    <w:bookmarkStart w:id="38" w:name="_Hlk156900244"/>
    <w:r>
      <w:rPr>
        <w:rFonts w:ascii="Arial" w:hAnsi="Arial"/>
        <w:b/>
        <w:bCs/>
        <w:color w:val="009999"/>
        <w:sz w:val="20"/>
        <w:szCs w:val="20"/>
      </w:rPr>
      <w:t>_____________________________________________________________________________________</w:t>
    </w:r>
  </w:p>
  <w:p w14:paraId="60B30C20" w14:textId="77777777" w:rsidR="005C2C1C" w:rsidRPr="005D7A03" w:rsidRDefault="005C2C1C" w:rsidP="005C2C1C">
    <w:pPr>
      <w:tabs>
        <w:tab w:val="right" w:pos="4680"/>
      </w:tabs>
      <w:jc w:val="center"/>
      <w:rPr>
        <w:rFonts w:ascii="Arial" w:hAnsi="Arial"/>
        <w:b/>
        <w:bCs/>
        <w:color w:val="009999"/>
        <w:sz w:val="20"/>
        <w:szCs w:val="20"/>
      </w:rPr>
    </w:pPr>
  </w:p>
  <w:p w14:paraId="4FE50C7A" w14:textId="56306146" w:rsidR="005C2C1C" w:rsidRDefault="005C2C1C" w:rsidP="005C2C1C">
    <w:pPr>
      <w:tabs>
        <w:tab w:val="right" w:pos="4680"/>
      </w:tabs>
      <w:jc w:val="center"/>
      <w:rPr>
        <w:rFonts w:ascii="Arial" w:hAnsi="Arial"/>
        <w:b/>
        <w:bCs/>
        <w:color w:val="009999"/>
        <w:sz w:val="20"/>
        <w:szCs w:val="20"/>
      </w:rPr>
    </w:pPr>
    <w:r w:rsidRPr="00437103">
      <w:rPr>
        <w:rFonts w:ascii="Arial" w:hAnsi="Arial"/>
        <w:b/>
        <w:bCs/>
        <w:color w:val="009999"/>
        <w:sz w:val="20"/>
        <w:szCs w:val="20"/>
      </w:rPr>
      <w:t>Place de la République – 33460 Macau</w:t>
    </w:r>
    <w:r>
      <w:rPr>
        <w:rFonts w:ascii="Arial" w:hAnsi="Arial"/>
        <w:b/>
        <w:bCs/>
        <w:color w:val="009999"/>
        <w:sz w:val="20"/>
        <w:szCs w:val="20"/>
      </w:rPr>
      <w:t xml:space="preserve"> </w:t>
    </w:r>
    <w:r w:rsidRPr="00437103">
      <w:rPr>
        <w:rFonts w:ascii="Arial" w:hAnsi="Arial"/>
        <w:b/>
        <w:bCs/>
        <w:color w:val="009999"/>
        <w:sz w:val="20"/>
        <w:szCs w:val="20"/>
      </w:rPr>
      <w:sym w:font="Wingdings" w:char="F028"/>
    </w:r>
    <w:r w:rsidRPr="00437103">
      <w:rPr>
        <w:rFonts w:ascii="Arial" w:hAnsi="Arial"/>
        <w:b/>
        <w:bCs/>
        <w:color w:val="009999"/>
        <w:sz w:val="20"/>
        <w:szCs w:val="20"/>
      </w:rPr>
      <w:t xml:space="preserve"> 05.57.88.42.11</w:t>
    </w:r>
    <w:r w:rsidRPr="007171C1">
      <w:rPr>
        <w:rFonts w:ascii="Arial" w:hAnsi="Arial"/>
        <w:b/>
        <w:bCs/>
        <w:color w:val="0070C0"/>
        <w:sz w:val="20"/>
        <w:szCs w:val="20"/>
      </w:rPr>
      <w:t xml:space="preserve"> </w:t>
    </w:r>
    <w:r w:rsidR="00C101B8">
      <w:rPr>
        <w:rFonts w:ascii="Arial" w:hAnsi="Arial"/>
        <w:b/>
        <w:noProof/>
        <w:color w:val="1BA5A2"/>
        <w:sz w:val="20"/>
        <w:szCs w:val="20"/>
      </w:rPr>
      <w:drawing>
        <wp:inline distT="0" distB="0" distL="0" distR="0" wp14:anchorId="5E9D0D17" wp14:editId="59C0D821">
          <wp:extent cx="171450" cy="952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bCs/>
        <w:color w:val="1BA5A2"/>
        <w:sz w:val="20"/>
        <w:szCs w:val="20"/>
      </w:rPr>
      <w:t xml:space="preserve"> </w:t>
    </w:r>
    <w:r w:rsidRPr="007171C1">
      <w:rPr>
        <w:rFonts w:ascii="Arial" w:hAnsi="Arial"/>
        <w:b/>
        <w:bCs/>
        <w:color w:val="1B8784"/>
        <w:sz w:val="20"/>
        <w:szCs w:val="20"/>
      </w:rPr>
      <w:t>accueil@ville-macau.fr</w:t>
    </w:r>
  </w:p>
  <w:p w14:paraId="211C90E5" w14:textId="77777777" w:rsidR="005C2C1C" w:rsidRDefault="005C2C1C" w:rsidP="005C2C1C">
    <w:pPr>
      <w:pStyle w:val="Pieddepage"/>
    </w:pP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92AEA" w14:textId="77777777" w:rsidR="00161783" w:rsidRDefault="00161783">
      <w:r>
        <w:separator/>
      </w:r>
    </w:p>
  </w:footnote>
  <w:footnote w:type="continuationSeparator" w:id="0">
    <w:p w14:paraId="108C97F0" w14:textId="77777777" w:rsidR="00161783" w:rsidRDefault="00161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6ACD"/>
    <w:multiLevelType w:val="hybridMultilevel"/>
    <w:tmpl w:val="713C8F86"/>
    <w:lvl w:ilvl="0" w:tplc="F7563B82">
      <w:start w:val="7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66111F"/>
    <w:multiLevelType w:val="hybridMultilevel"/>
    <w:tmpl w:val="0DFCBCC8"/>
    <w:lvl w:ilvl="0" w:tplc="DE32C9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75B63"/>
    <w:multiLevelType w:val="hybridMultilevel"/>
    <w:tmpl w:val="99827A14"/>
    <w:lvl w:ilvl="0" w:tplc="7FB4A8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doni MT" w:eastAsia="Times New Roman" w:hAnsi="Bodoni MT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9680444">
    <w:abstractNumId w:val="2"/>
  </w:num>
  <w:num w:numId="2" w16cid:durableId="1526941836">
    <w:abstractNumId w:val="1"/>
  </w:num>
  <w:num w:numId="3" w16cid:durableId="9451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83"/>
    <w:rsid w:val="00002C02"/>
    <w:rsid w:val="000031D3"/>
    <w:rsid w:val="0000535B"/>
    <w:rsid w:val="000105AC"/>
    <w:rsid w:val="00010F04"/>
    <w:rsid w:val="000131C8"/>
    <w:rsid w:val="00013DFD"/>
    <w:rsid w:val="0002309E"/>
    <w:rsid w:val="00025889"/>
    <w:rsid w:val="00033651"/>
    <w:rsid w:val="0003473F"/>
    <w:rsid w:val="00034990"/>
    <w:rsid w:val="00034BD6"/>
    <w:rsid w:val="0004248D"/>
    <w:rsid w:val="00044D2C"/>
    <w:rsid w:val="000510CC"/>
    <w:rsid w:val="000546D4"/>
    <w:rsid w:val="00062B44"/>
    <w:rsid w:val="00065B82"/>
    <w:rsid w:val="00070816"/>
    <w:rsid w:val="00073013"/>
    <w:rsid w:val="00073166"/>
    <w:rsid w:val="00080519"/>
    <w:rsid w:val="00082170"/>
    <w:rsid w:val="00084AFF"/>
    <w:rsid w:val="000865CE"/>
    <w:rsid w:val="000A08E8"/>
    <w:rsid w:val="000A3E01"/>
    <w:rsid w:val="000A7594"/>
    <w:rsid w:val="000B6641"/>
    <w:rsid w:val="000C51B3"/>
    <w:rsid w:val="000C6DE2"/>
    <w:rsid w:val="000D1995"/>
    <w:rsid w:val="000D4410"/>
    <w:rsid w:val="000E1BF4"/>
    <w:rsid w:val="000E39E0"/>
    <w:rsid w:val="000F2560"/>
    <w:rsid w:val="000F2D6B"/>
    <w:rsid w:val="000F4C93"/>
    <w:rsid w:val="000F7662"/>
    <w:rsid w:val="00101206"/>
    <w:rsid w:val="0010392C"/>
    <w:rsid w:val="00114AAA"/>
    <w:rsid w:val="0011638C"/>
    <w:rsid w:val="00120D3B"/>
    <w:rsid w:val="00123555"/>
    <w:rsid w:val="00124DA9"/>
    <w:rsid w:val="0013010E"/>
    <w:rsid w:val="001330B8"/>
    <w:rsid w:val="001347CD"/>
    <w:rsid w:val="00135F46"/>
    <w:rsid w:val="0014593D"/>
    <w:rsid w:val="00145B85"/>
    <w:rsid w:val="00145E7A"/>
    <w:rsid w:val="00147C7B"/>
    <w:rsid w:val="00150C29"/>
    <w:rsid w:val="00151565"/>
    <w:rsid w:val="0015334E"/>
    <w:rsid w:val="001536BF"/>
    <w:rsid w:val="001568A0"/>
    <w:rsid w:val="00161783"/>
    <w:rsid w:val="0017046F"/>
    <w:rsid w:val="0017421B"/>
    <w:rsid w:val="001818CB"/>
    <w:rsid w:val="00183491"/>
    <w:rsid w:val="001843CE"/>
    <w:rsid w:val="00186634"/>
    <w:rsid w:val="00186F62"/>
    <w:rsid w:val="001875DF"/>
    <w:rsid w:val="00187E73"/>
    <w:rsid w:val="00190D80"/>
    <w:rsid w:val="00195F5F"/>
    <w:rsid w:val="001A4CEF"/>
    <w:rsid w:val="001B09D1"/>
    <w:rsid w:val="001B16A4"/>
    <w:rsid w:val="001B2A5D"/>
    <w:rsid w:val="001E6783"/>
    <w:rsid w:val="001F6410"/>
    <w:rsid w:val="00202756"/>
    <w:rsid w:val="002144F9"/>
    <w:rsid w:val="002155A1"/>
    <w:rsid w:val="00215F7C"/>
    <w:rsid w:val="002162E6"/>
    <w:rsid w:val="002271F9"/>
    <w:rsid w:val="00227EC9"/>
    <w:rsid w:val="00233176"/>
    <w:rsid w:val="00236B7B"/>
    <w:rsid w:val="00246003"/>
    <w:rsid w:val="00247643"/>
    <w:rsid w:val="002541D3"/>
    <w:rsid w:val="002561A6"/>
    <w:rsid w:val="00261C09"/>
    <w:rsid w:val="00271F95"/>
    <w:rsid w:val="0028124B"/>
    <w:rsid w:val="00283926"/>
    <w:rsid w:val="00285601"/>
    <w:rsid w:val="00292E76"/>
    <w:rsid w:val="00296261"/>
    <w:rsid w:val="002A3D42"/>
    <w:rsid w:val="002A528C"/>
    <w:rsid w:val="002A604F"/>
    <w:rsid w:val="002B39F2"/>
    <w:rsid w:val="002B3BD9"/>
    <w:rsid w:val="002B5922"/>
    <w:rsid w:val="002B5B41"/>
    <w:rsid w:val="002B680C"/>
    <w:rsid w:val="002B6915"/>
    <w:rsid w:val="002C1263"/>
    <w:rsid w:val="002C7EC6"/>
    <w:rsid w:val="002D0140"/>
    <w:rsid w:val="002D01C7"/>
    <w:rsid w:val="002D4E81"/>
    <w:rsid w:val="002E3980"/>
    <w:rsid w:val="002E42FF"/>
    <w:rsid w:val="002E4328"/>
    <w:rsid w:val="002F35FE"/>
    <w:rsid w:val="00306964"/>
    <w:rsid w:val="00310E02"/>
    <w:rsid w:val="00326B2D"/>
    <w:rsid w:val="00327913"/>
    <w:rsid w:val="003330EF"/>
    <w:rsid w:val="003349E2"/>
    <w:rsid w:val="00341E49"/>
    <w:rsid w:val="003428F9"/>
    <w:rsid w:val="00347E19"/>
    <w:rsid w:val="00350D25"/>
    <w:rsid w:val="0035741C"/>
    <w:rsid w:val="0036050E"/>
    <w:rsid w:val="0036396E"/>
    <w:rsid w:val="0037144B"/>
    <w:rsid w:val="0037375E"/>
    <w:rsid w:val="00374D2D"/>
    <w:rsid w:val="00375446"/>
    <w:rsid w:val="003755D9"/>
    <w:rsid w:val="00377EF7"/>
    <w:rsid w:val="00382A4D"/>
    <w:rsid w:val="00386424"/>
    <w:rsid w:val="00390898"/>
    <w:rsid w:val="003918F1"/>
    <w:rsid w:val="00391F26"/>
    <w:rsid w:val="0039275D"/>
    <w:rsid w:val="00393E85"/>
    <w:rsid w:val="003A16D2"/>
    <w:rsid w:val="003A262E"/>
    <w:rsid w:val="003A389D"/>
    <w:rsid w:val="003A6027"/>
    <w:rsid w:val="003A7939"/>
    <w:rsid w:val="003B4A47"/>
    <w:rsid w:val="003B59C7"/>
    <w:rsid w:val="003C7B5D"/>
    <w:rsid w:val="003D3489"/>
    <w:rsid w:val="003D466D"/>
    <w:rsid w:val="003D5CFA"/>
    <w:rsid w:val="003E0D6B"/>
    <w:rsid w:val="003F0098"/>
    <w:rsid w:val="003F05EE"/>
    <w:rsid w:val="003F6F6B"/>
    <w:rsid w:val="00406154"/>
    <w:rsid w:val="00412838"/>
    <w:rsid w:val="00412F28"/>
    <w:rsid w:val="00415405"/>
    <w:rsid w:val="004178D5"/>
    <w:rsid w:val="0042093F"/>
    <w:rsid w:val="00425163"/>
    <w:rsid w:val="004263F2"/>
    <w:rsid w:val="00426575"/>
    <w:rsid w:val="0043271D"/>
    <w:rsid w:val="00432EA3"/>
    <w:rsid w:val="00437103"/>
    <w:rsid w:val="004445B8"/>
    <w:rsid w:val="00460DF6"/>
    <w:rsid w:val="00462A40"/>
    <w:rsid w:val="00463D68"/>
    <w:rsid w:val="00465EB0"/>
    <w:rsid w:val="00466E83"/>
    <w:rsid w:val="00467527"/>
    <w:rsid w:val="004677A9"/>
    <w:rsid w:val="00475500"/>
    <w:rsid w:val="00480268"/>
    <w:rsid w:val="004832D7"/>
    <w:rsid w:val="0048765C"/>
    <w:rsid w:val="004941E1"/>
    <w:rsid w:val="0049717F"/>
    <w:rsid w:val="004A053B"/>
    <w:rsid w:val="004A1207"/>
    <w:rsid w:val="004A581F"/>
    <w:rsid w:val="004A6345"/>
    <w:rsid w:val="004B6AC4"/>
    <w:rsid w:val="004C1852"/>
    <w:rsid w:val="004C1C49"/>
    <w:rsid w:val="004D0FE2"/>
    <w:rsid w:val="004D4BFA"/>
    <w:rsid w:val="004E5A39"/>
    <w:rsid w:val="004E753C"/>
    <w:rsid w:val="004F0ABD"/>
    <w:rsid w:val="004F5F17"/>
    <w:rsid w:val="00506C35"/>
    <w:rsid w:val="00507F1D"/>
    <w:rsid w:val="00520786"/>
    <w:rsid w:val="00526DB3"/>
    <w:rsid w:val="00531BD3"/>
    <w:rsid w:val="005339F1"/>
    <w:rsid w:val="00537633"/>
    <w:rsid w:val="00537929"/>
    <w:rsid w:val="0054558A"/>
    <w:rsid w:val="005521BD"/>
    <w:rsid w:val="00552779"/>
    <w:rsid w:val="00556C81"/>
    <w:rsid w:val="00560372"/>
    <w:rsid w:val="00563A11"/>
    <w:rsid w:val="005653A4"/>
    <w:rsid w:val="00567FF2"/>
    <w:rsid w:val="005743B8"/>
    <w:rsid w:val="00584749"/>
    <w:rsid w:val="0058477A"/>
    <w:rsid w:val="0059402B"/>
    <w:rsid w:val="005950EC"/>
    <w:rsid w:val="005A2435"/>
    <w:rsid w:val="005A2973"/>
    <w:rsid w:val="005A48DB"/>
    <w:rsid w:val="005B08FC"/>
    <w:rsid w:val="005B30F9"/>
    <w:rsid w:val="005C0BFC"/>
    <w:rsid w:val="005C2C1C"/>
    <w:rsid w:val="005C2F01"/>
    <w:rsid w:val="005C6ABB"/>
    <w:rsid w:val="005D3CE3"/>
    <w:rsid w:val="005D4878"/>
    <w:rsid w:val="005D7A11"/>
    <w:rsid w:val="005E0D90"/>
    <w:rsid w:val="005E1554"/>
    <w:rsid w:val="005E414A"/>
    <w:rsid w:val="005E41F7"/>
    <w:rsid w:val="005E5E83"/>
    <w:rsid w:val="005E6371"/>
    <w:rsid w:val="005F5C9D"/>
    <w:rsid w:val="0060040E"/>
    <w:rsid w:val="0060405A"/>
    <w:rsid w:val="006042C1"/>
    <w:rsid w:val="00606E52"/>
    <w:rsid w:val="00612B4E"/>
    <w:rsid w:val="00613122"/>
    <w:rsid w:val="006131A2"/>
    <w:rsid w:val="00623AA2"/>
    <w:rsid w:val="0062441B"/>
    <w:rsid w:val="00635193"/>
    <w:rsid w:val="0063587B"/>
    <w:rsid w:val="006358B7"/>
    <w:rsid w:val="0063615B"/>
    <w:rsid w:val="006467AF"/>
    <w:rsid w:val="00646845"/>
    <w:rsid w:val="006522FA"/>
    <w:rsid w:val="00653835"/>
    <w:rsid w:val="00654A44"/>
    <w:rsid w:val="00654ADE"/>
    <w:rsid w:val="00686CAC"/>
    <w:rsid w:val="00687A82"/>
    <w:rsid w:val="006B1231"/>
    <w:rsid w:val="006B5088"/>
    <w:rsid w:val="006C4ACB"/>
    <w:rsid w:val="006C5DF5"/>
    <w:rsid w:val="006C6A94"/>
    <w:rsid w:val="006D135E"/>
    <w:rsid w:val="006D1B98"/>
    <w:rsid w:val="006D37E5"/>
    <w:rsid w:val="006E05E0"/>
    <w:rsid w:val="006E63BC"/>
    <w:rsid w:val="006F5A2E"/>
    <w:rsid w:val="00705C7E"/>
    <w:rsid w:val="00705E97"/>
    <w:rsid w:val="00707789"/>
    <w:rsid w:val="007112ED"/>
    <w:rsid w:val="0071348A"/>
    <w:rsid w:val="007163ED"/>
    <w:rsid w:val="007171C1"/>
    <w:rsid w:val="00720B4F"/>
    <w:rsid w:val="007239F6"/>
    <w:rsid w:val="00726F07"/>
    <w:rsid w:val="00752178"/>
    <w:rsid w:val="00753D87"/>
    <w:rsid w:val="007579E4"/>
    <w:rsid w:val="0076243F"/>
    <w:rsid w:val="00763088"/>
    <w:rsid w:val="00773C54"/>
    <w:rsid w:val="007742EB"/>
    <w:rsid w:val="00780858"/>
    <w:rsid w:val="007817B2"/>
    <w:rsid w:val="00782B5A"/>
    <w:rsid w:val="0078756F"/>
    <w:rsid w:val="0079388A"/>
    <w:rsid w:val="0079726E"/>
    <w:rsid w:val="007A029B"/>
    <w:rsid w:val="007A171B"/>
    <w:rsid w:val="007B0315"/>
    <w:rsid w:val="007B2129"/>
    <w:rsid w:val="007B36D8"/>
    <w:rsid w:val="007B69FE"/>
    <w:rsid w:val="007C5CBC"/>
    <w:rsid w:val="007D4478"/>
    <w:rsid w:val="007D4EB3"/>
    <w:rsid w:val="007D662B"/>
    <w:rsid w:val="007F3CB5"/>
    <w:rsid w:val="00800F1B"/>
    <w:rsid w:val="0080240F"/>
    <w:rsid w:val="008077F3"/>
    <w:rsid w:val="00816055"/>
    <w:rsid w:val="00816D9C"/>
    <w:rsid w:val="00823BEB"/>
    <w:rsid w:val="00823FBF"/>
    <w:rsid w:val="00826B25"/>
    <w:rsid w:val="00827B65"/>
    <w:rsid w:val="00845A0D"/>
    <w:rsid w:val="0085100B"/>
    <w:rsid w:val="00854CA4"/>
    <w:rsid w:val="00855C29"/>
    <w:rsid w:val="0086038A"/>
    <w:rsid w:val="0086736A"/>
    <w:rsid w:val="00876D31"/>
    <w:rsid w:val="00881313"/>
    <w:rsid w:val="00881A21"/>
    <w:rsid w:val="00886CD9"/>
    <w:rsid w:val="008A0047"/>
    <w:rsid w:val="008A3AC8"/>
    <w:rsid w:val="008C4EA7"/>
    <w:rsid w:val="008C6136"/>
    <w:rsid w:val="008C65DC"/>
    <w:rsid w:val="008D14AE"/>
    <w:rsid w:val="008D2705"/>
    <w:rsid w:val="008D282F"/>
    <w:rsid w:val="008D3818"/>
    <w:rsid w:val="008D7CDD"/>
    <w:rsid w:val="008E30A7"/>
    <w:rsid w:val="008E4C6C"/>
    <w:rsid w:val="008F1CE7"/>
    <w:rsid w:val="008F2A0C"/>
    <w:rsid w:val="008F7942"/>
    <w:rsid w:val="0090296F"/>
    <w:rsid w:val="0090449D"/>
    <w:rsid w:val="00904C59"/>
    <w:rsid w:val="0090567F"/>
    <w:rsid w:val="00910448"/>
    <w:rsid w:val="009127EE"/>
    <w:rsid w:val="00916ED4"/>
    <w:rsid w:val="009372E0"/>
    <w:rsid w:val="00937860"/>
    <w:rsid w:val="0095272B"/>
    <w:rsid w:val="00954361"/>
    <w:rsid w:val="00961D0C"/>
    <w:rsid w:val="00964550"/>
    <w:rsid w:val="009722AA"/>
    <w:rsid w:val="00973886"/>
    <w:rsid w:val="009752DB"/>
    <w:rsid w:val="00975A4F"/>
    <w:rsid w:val="0097710E"/>
    <w:rsid w:val="009915F5"/>
    <w:rsid w:val="00992C2F"/>
    <w:rsid w:val="009962BE"/>
    <w:rsid w:val="00996B76"/>
    <w:rsid w:val="009A0BE7"/>
    <w:rsid w:val="009A3434"/>
    <w:rsid w:val="009A67FC"/>
    <w:rsid w:val="009B4628"/>
    <w:rsid w:val="009B50FB"/>
    <w:rsid w:val="009C1357"/>
    <w:rsid w:val="009D00AB"/>
    <w:rsid w:val="009D4742"/>
    <w:rsid w:val="009D56CB"/>
    <w:rsid w:val="009D7688"/>
    <w:rsid w:val="009D776D"/>
    <w:rsid w:val="009E04C7"/>
    <w:rsid w:val="009E37E5"/>
    <w:rsid w:val="009E54A9"/>
    <w:rsid w:val="009E62E3"/>
    <w:rsid w:val="009E77CD"/>
    <w:rsid w:val="009F6D77"/>
    <w:rsid w:val="00A023B8"/>
    <w:rsid w:val="00A0264C"/>
    <w:rsid w:val="00A03C21"/>
    <w:rsid w:val="00A041CE"/>
    <w:rsid w:val="00A065A7"/>
    <w:rsid w:val="00A0713D"/>
    <w:rsid w:val="00A14BC3"/>
    <w:rsid w:val="00A21194"/>
    <w:rsid w:val="00A32B34"/>
    <w:rsid w:val="00A32C3B"/>
    <w:rsid w:val="00A35265"/>
    <w:rsid w:val="00A40BE9"/>
    <w:rsid w:val="00A42D02"/>
    <w:rsid w:val="00A52961"/>
    <w:rsid w:val="00A57C42"/>
    <w:rsid w:val="00A62D8B"/>
    <w:rsid w:val="00A62E0D"/>
    <w:rsid w:val="00A700FF"/>
    <w:rsid w:val="00A73EB9"/>
    <w:rsid w:val="00A75EB1"/>
    <w:rsid w:val="00A82FDB"/>
    <w:rsid w:val="00A8421B"/>
    <w:rsid w:val="00A850D3"/>
    <w:rsid w:val="00A85D13"/>
    <w:rsid w:val="00A87D7C"/>
    <w:rsid w:val="00A950DC"/>
    <w:rsid w:val="00AA03A1"/>
    <w:rsid w:val="00AA06BC"/>
    <w:rsid w:val="00AA4E50"/>
    <w:rsid w:val="00AA7243"/>
    <w:rsid w:val="00AB58D0"/>
    <w:rsid w:val="00AD2850"/>
    <w:rsid w:val="00AD3EF8"/>
    <w:rsid w:val="00AD4C9D"/>
    <w:rsid w:val="00AE0582"/>
    <w:rsid w:val="00AE5742"/>
    <w:rsid w:val="00AE581A"/>
    <w:rsid w:val="00AF3201"/>
    <w:rsid w:val="00AF4742"/>
    <w:rsid w:val="00AF47BC"/>
    <w:rsid w:val="00B04246"/>
    <w:rsid w:val="00B12DE2"/>
    <w:rsid w:val="00B16C20"/>
    <w:rsid w:val="00B210FD"/>
    <w:rsid w:val="00B329EE"/>
    <w:rsid w:val="00B36441"/>
    <w:rsid w:val="00B37721"/>
    <w:rsid w:val="00B413E0"/>
    <w:rsid w:val="00B4712C"/>
    <w:rsid w:val="00B51058"/>
    <w:rsid w:val="00B534D4"/>
    <w:rsid w:val="00B53D41"/>
    <w:rsid w:val="00B65C82"/>
    <w:rsid w:val="00B71A53"/>
    <w:rsid w:val="00B76409"/>
    <w:rsid w:val="00B83967"/>
    <w:rsid w:val="00B91ED0"/>
    <w:rsid w:val="00B942AA"/>
    <w:rsid w:val="00B95FE9"/>
    <w:rsid w:val="00BA5FEF"/>
    <w:rsid w:val="00BA6AB4"/>
    <w:rsid w:val="00BA7F5B"/>
    <w:rsid w:val="00BB1684"/>
    <w:rsid w:val="00BB6604"/>
    <w:rsid w:val="00BB683D"/>
    <w:rsid w:val="00BB74DC"/>
    <w:rsid w:val="00BC1E52"/>
    <w:rsid w:val="00BC660F"/>
    <w:rsid w:val="00BC6DB2"/>
    <w:rsid w:val="00BD12C2"/>
    <w:rsid w:val="00BD4C77"/>
    <w:rsid w:val="00BE27AF"/>
    <w:rsid w:val="00BE3992"/>
    <w:rsid w:val="00BE76BF"/>
    <w:rsid w:val="00BF222D"/>
    <w:rsid w:val="00BF2510"/>
    <w:rsid w:val="00BF4497"/>
    <w:rsid w:val="00C04B01"/>
    <w:rsid w:val="00C061DC"/>
    <w:rsid w:val="00C06A3C"/>
    <w:rsid w:val="00C101B8"/>
    <w:rsid w:val="00C10CEE"/>
    <w:rsid w:val="00C114A3"/>
    <w:rsid w:val="00C12447"/>
    <w:rsid w:val="00C17BF2"/>
    <w:rsid w:val="00C202C6"/>
    <w:rsid w:val="00C21A4B"/>
    <w:rsid w:val="00C221E9"/>
    <w:rsid w:val="00C230FB"/>
    <w:rsid w:val="00C24903"/>
    <w:rsid w:val="00C35989"/>
    <w:rsid w:val="00C36205"/>
    <w:rsid w:val="00C44C7F"/>
    <w:rsid w:val="00C453FF"/>
    <w:rsid w:val="00C47513"/>
    <w:rsid w:val="00C52E70"/>
    <w:rsid w:val="00C52FFA"/>
    <w:rsid w:val="00C546E9"/>
    <w:rsid w:val="00C55C53"/>
    <w:rsid w:val="00C619ED"/>
    <w:rsid w:val="00C62169"/>
    <w:rsid w:val="00C64175"/>
    <w:rsid w:val="00C65B92"/>
    <w:rsid w:val="00C66E3C"/>
    <w:rsid w:val="00C75668"/>
    <w:rsid w:val="00C8025D"/>
    <w:rsid w:val="00C80DAD"/>
    <w:rsid w:val="00C8148F"/>
    <w:rsid w:val="00C844B4"/>
    <w:rsid w:val="00C857F1"/>
    <w:rsid w:val="00C863FB"/>
    <w:rsid w:val="00C87DA5"/>
    <w:rsid w:val="00C90084"/>
    <w:rsid w:val="00CB29AA"/>
    <w:rsid w:val="00CB3846"/>
    <w:rsid w:val="00CC1BFB"/>
    <w:rsid w:val="00CC1C75"/>
    <w:rsid w:val="00CE0BF2"/>
    <w:rsid w:val="00CE1142"/>
    <w:rsid w:val="00CE74B5"/>
    <w:rsid w:val="00CE7FEA"/>
    <w:rsid w:val="00CF0A14"/>
    <w:rsid w:val="00D0295A"/>
    <w:rsid w:val="00D06853"/>
    <w:rsid w:val="00D06D3A"/>
    <w:rsid w:val="00D12B85"/>
    <w:rsid w:val="00D12FB7"/>
    <w:rsid w:val="00D24DC9"/>
    <w:rsid w:val="00D26532"/>
    <w:rsid w:val="00D30DDC"/>
    <w:rsid w:val="00D43866"/>
    <w:rsid w:val="00D50270"/>
    <w:rsid w:val="00D53947"/>
    <w:rsid w:val="00D64CCB"/>
    <w:rsid w:val="00D71408"/>
    <w:rsid w:val="00D812B8"/>
    <w:rsid w:val="00D81D31"/>
    <w:rsid w:val="00D82A69"/>
    <w:rsid w:val="00D91339"/>
    <w:rsid w:val="00D92A87"/>
    <w:rsid w:val="00D954D2"/>
    <w:rsid w:val="00D95CCA"/>
    <w:rsid w:val="00D95CDA"/>
    <w:rsid w:val="00D979FB"/>
    <w:rsid w:val="00D97E60"/>
    <w:rsid w:val="00DA4F1E"/>
    <w:rsid w:val="00DB1B13"/>
    <w:rsid w:val="00DB3678"/>
    <w:rsid w:val="00DB4529"/>
    <w:rsid w:val="00DB55DF"/>
    <w:rsid w:val="00DC086F"/>
    <w:rsid w:val="00DC2583"/>
    <w:rsid w:val="00DD2C89"/>
    <w:rsid w:val="00DD3FE9"/>
    <w:rsid w:val="00DD4D6E"/>
    <w:rsid w:val="00DD6C14"/>
    <w:rsid w:val="00DE676A"/>
    <w:rsid w:val="00DF14DE"/>
    <w:rsid w:val="00DF3619"/>
    <w:rsid w:val="00DF4162"/>
    <w:rsid w:val="00DF46EB"/>
    <w:rsid w:val="00DF58A7"/>
    <w:rsid w:val="00E019E8"/>
    <w:rsid w:val="00E144F1"/>
    <w:rsid w:val="00E15D40"/>
    <w:rsid w:val="00E20841"/>
    <w:rsid w:val="00E2163C"/>
    <w:rsid w:val="00E21694"/>
    <w:rsid w:val="00E24C72"/>
    <w:rsid w:val="00E2535C"/>
    <w:rsid w:val="00E26583"/>
    <w:rsid w:val="00E26748"/>
    <w:rsid w:val="00E2787C"/>
    <w:rsid w:val="00E35A80"/>
    <w:rsid w:val="00E35F2A"/>
    <w:rsid w:val="00E55852"/>
    <w:rsid w:val="00E55AB1"/>
    <w:rsid w:val="00E64CAB"/>
    <w:rsid w:val="00E67FF1"/>
    <w:rsid w:val="00E71B46"/>
    <w:rsid w:val="00E72A0A"/>
    <w:rsid w:val="00E72E26"/>
    <w:rsid w:val="00E73534"/>
    <w:rsid w:val="00E75C24"/>
    <w:rsid w:val="00E919EC"/>
    <w:rsid w:val="00E93BBD"/>
    <w:rsid w:val="00E95B62"/>
    <w:rsid w:val="00EA0AC5"/>
    <w:rsid w:val="00EA79E1"/>
    <w:rsid w:val="00EB1C3A"/>
    <w:rsid w:val="00EB7253"/>
    <w:rsid w:val="00EC5393"/>
    <w:rsid w:val="00ED0098"/>
    <w:rsid w:val="00ED0741"/>
    <w:rsid w:val="00ED2B46"/>
    <w:rsid w:val="00EE41A9"/>
    <w:rsid w:val="00EF245E"/>
    <w:rsid w:val="00F00CB0"/>
    <w:rsid w:val="00F030E0"/>
    <w:rsid w:val="00F20260"/>
    <w:rsid w:val="00F22059"/>
    <w:rsid w:val="00F225C4"/>
    <w:rsid w:val="00F236AD"/>
    <w:rsid w:val="00F247C5"/>
    <w:rsid w:val="00F25760"/>
    <w:rsid w:val="00F259FD"/>
    <w:rsid w:val="00F27066"/>
    <w:rsid w:val="00F3533C"/>
    <w:rsid w:val="00F37A26"/>
    <w:rsid w:val="00F43D45"/>
    <w:rsid w:val="00F471CE"/>
    <w:rsid w:val="00F47329"/>
    <w:rsid w:val="00F4799C"/>
    <w:rsid w:val="00F50B90"/>
    <w:rsid w:val="00F5371C"/>
    <w:rsid w:val="00F55A93"/>
    <w:rsid w:val="00F6090E"/>
    <w:rsid w:val="00F71134"/>
    <w:rsid w:val="00F73133"/>
    <w:rsid w:val="00F749B4"/>
    <w:rsid w:val="00F83F88"/>
    <w:rsid w:val="00F8494A"/>
    <w:rsid w:val="00F92CA6"/>
    <w:rsid w:val="00F9738B"/>
    <w:rsid w:val="00F97AB5"/>
    <w:rsid w:val="00FA17A7"/>
    <w:rsid w:val="00FA2AE1"/>
    <w:rsid w:val="00FA2B3C"/>
    <w:rsid w:val="00FA50CD"/>
    <w:rsid w:val="00FA714D"/>
    <w:rsid w:val="00FB38D5"/>
    <w:rsid w:val="00FB73C9"/>
    <w:rsid w:val="00FC30FA"/>
    <w:rsid w:val="00FC466C"/>
    <w:rsid w:val="00FC54CE"/>
    <w:rsid w:val="00FC76B6"/>
    <w:rsid w:val="00FD30EC"/>
    <w:rsid w:val="00FD67F6"/>
    <w:rsid w:val="00FF06E1"/>
    <w:rsid w:val="00FF2459"/>
    <w:rsid w:val="00FF40B5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eaeaea"/>
    </o:shapedefaults>
    <o:shapelayout v:ext="edit">
      <o:idmap v:ext="edit" data="2"/>
    </o:shapelayout>
  </w:shapeDefaults>
  <w:decimalSymbol w:val=","/>
  <w:listSeparator w:val=";"/>
  <w14:docId w14:val="4E23F350"/>
  <w15:chartTrackingRefBased/>
  <w15:docId w15:val="{87EC6507-D0D6-4A53-B7AF-EB86C8AC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hAnsi="Arial Narrow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mdesocit">
    <w:name w:val="Nom de société"/>
    <w:basedOn w:val="Normal"/>
    <w:rsid w:val="00B210FD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20"/>
      <w:lang w:eastAsia="en-US"/>
    </w:rPr>
  </w:style>
  <w:style w:type="paragraph" w:styleId="En-tte">
    <w:name w:val="header"/>
    <w:basedOn w:val="Normal"/>
    <w:rsid w:val="00B210F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210FD"/>
    <w:pPr>
      <w:tabs>
        <w:tab w:val="center" w:pos="4536"/>
        <w:tab w:val="right" w:pos="9072"/>
      </w:tabs>
    </w:pPr>
  </w:style>
  <w:style w:type="paragraph" w:customStyle="1" w:styleId="AdresseExp">
    <w:name w:val="Adresse Exp."/>
    <w:basedOn w:val="Normal"/>
    <w:rsid w:val="00E95B62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  <w:lang w:eastAsia="en-US"/>
    </w:rPr>
  </w:style>
  <w:style w:type="character" w:styleId="Marquedecommentaire">
    <w:name w:val="annotation reference"/>
    <w:semiHidden/>
    <w:rsid w:val="00426575"/>
    <w:rPr>
      <w:sz w:val="16"/>
      <w:szCs w:val="16"/>
    </w:rPr>
  </w:style>
  <w:style w:type="paragraph" w:styleId="Commentaire">
    <w:name w:val="annotation text"/>
    <w:basedOn w:val="Normal"/>
    <w:semiHidden/>
    <w:rsid w:val="00426575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426575"/>
    <w:rPr>
      <w:b/>
      <w:bCs/>
    </w:rPr>
  </w:style>
  <w:style w:type="paragraph" w:styleId="Textedebulles">
    <w:name w:val="Balloon Text"/>
    <w:basedOn w:val="Normal"/>
    <w:semiHidden/>
    <w:rsid w:val="00426575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4A1207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4A1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NOUVEL%20ESPACE%20COLLABORATIF%202024\MODELES\C01%20ADMINISTRATION\C01-4%20Courrier%20en-t&#234;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5F773-32D4-4DDB-8604-39D9C7D6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C01-4 Courrier en-tête</Template>
  <TotalTime>0</TotalTime>
  <Pages>1</Pages>
  <Words>284</Words>
  <Characters>1564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Département de la Gironde</vt:lpstr>
    </vt:vector>
  </TitlesOfParts>
  <Company>Mairie de Macau</Company>
  <LinksUpToDate>false</LinksUpToDate>
  <CharactersWithSpaces>1845</CharactersWithSpaces>
  <SharedDoc>false</SharedDoc>
  <HLinks>
    <vt:vector size="6" baseType="variant">
      <vt:variant>
        <vt:i4>6684743</vt:i4>
      </vt:variant>
      <vt:variant>
        <vt:i4>3</vt:i4>
      </vt:variant>
      <vt:variant>
        <vt:i4>0</vt:i4>
      </vt:variant>
      <vt:variant>
        <vt:i4>5</vt:i4>
      </vt:variant>
      <vt:variant>
        <vt:lpwstr>mailto:mathieu.hillairet@ville-macau.fr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 de la Gironde</dc:title>
  <dc:subject/>
  <dc:creator>marie</dc:creator>
  <cp:keywords/>
  <dc:description/>
  <cp:lastModifiedBy>Julie BROUSTAUT</cp:lastModifiedBy>
  <cp:revision>2</cp:revision>
  <cp:lastPrinted>2025-08-14T12:38:00Z</cp:lastPrinted>
  <dcterms:created xsi:type="dcterms:W3CDTF">2025-09-26T15:28:00Z</dcterms:created>
  <dcterms:modified xsi:type="dcterms:W3CDTF">2025-09-26T15:28:00Z</dcterms:modified>
</cp:coreProperties>
</file>