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A7AA" w14:textId="0B8D82AC" w:rsidR="00B67B29" w:rsidRDefault="00357CFE" w:rsidP="00C97293">
      <w:pPr>
        <w:spacing w:after="100" w:afterAutospacing="1" w:line="240" w:lineRule="auto"/>
        <w:contextualSpacing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drawing>
          <wp:inline distT="0" distB="0" distL="0" distR="0" wp14:anchorId="4EDAC019" wp14:editId="11E78E98">
            <wp:extent cx="1620520" cy="1620520"/>
            <wp:effectExtent l="0" t="0" r="0" b="0"/>
            <wp:docPr id="18687918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91852" name="Image 18687918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3F1C" w14:textId="77777777" w:rsidR="00060F89" w:rsidRDefault="00060F89" w:rsidP="00F13CED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73DA66F3" w14:textId="71F21DB9" w:rsidR="00B67B29" w:rsidRPr="00F13CED" w:rsidRDefault="00B67B29" w:rsidP="00F13CED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Auriac-sur-Dropt</w:t>
      </w:r>
    </w:p>
    <w:p w14:paraId="478CAAE2" w14:textId="6727905E" w:rsidR="00B67B29" w:rsidRPr="00F13CED" w:rsidRDefault="00B67B29" w:rsidP="00F13CED">
      <w:pPr>
        <w:spacing w:after="100" w:afterAutospacing="1" w:line="240" w:lineRule="auto"/>
        <w:ind w:right="1558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42966995" w14:textId="77777777" w:rsidR="00B67B29" w:rsidRPr="00F13CED" w:rsidRDefault="00B67B29" w:rsidP="00F13CED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Baleyssagues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1B38AAD1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6B423CE8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Duras</w:t>
      </w:r>
    </w:p>
    <w:p w14:paraId="0EA3A2E9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39F9D702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Esclottes</w:t>
      </w:r>
    </w:p>
    <w:p w14:paraId="543F36F1" w14:textId="36AD85FC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31C6EA10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Lévignac-de-Guyenne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451BC1B8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06957B4E" w14:textId="2FA81F7A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Loubès-Bernac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36234765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23108FBA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Monteton</w:t>
      </w:r>
    </w:p>
    <w:p w14:paraId="43434F6A" w14:textId="0276CFDA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71903EC4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Pardaillan</w:t>
      </w:r>
    </w:p>
    <w:p w14:paraId="4A4B87DF" w14:textId="4D668885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29128D09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Saint-Astier</w:t>
      </w:r>
    </w:p>
    <w:p w14:paraId="695388C4" w14:textId="45C4C6FC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21B67A79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Saint-Géraud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2E362E33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163F71A5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Saint-Jean-de-Duras</w:t>
      </w:r>
    </w:p>
    <w:p w14:paraId="23AA5185" w14:textId="6F9730FE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58062545" w14:textId="3F1B80F0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Saint-Pierre-sur-Dropt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221D782F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7ED0AC9E" w14:textId="1D2E41BE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Saint-Sernin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76030570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7E25588E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Sainte-Colombe-de-Duras</w:t>
      </w:r>
    </w:p>
    <w:p w14:paraId="13575F60" w14:textId="6CF495D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5C991A78" w14:textId="19F2A724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Savignac-de-Duras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524ABBF0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789951FF" w14:textId="0D02CB93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Soumensac</w:t>
      </w:r>
      <w:r w:rsidRPr="00F13CED">
        <w:rPr>
          <w:rFonts w:ascii="Calibri Light" w:hAnsi="Calibri Light" w:cs="Calibri Light"/>
          <w:i/>
          <w:iCs/>
          <w:sz w:val="22"/>
          <w:szCs w:val="22"/>
        </w:rPr>
        <w:tab/>
      </w:r>
    </w:p>
    <w:p w14:paraId="0C6E3179" w14:textId="77777777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</w:p>
    <w:p w14:paraId="0B782D81" w14:textId="2CEB8CC3" w:rsidR="00B67B29" w:rsidRPr="00F13CED" w:rsidRDefault="00B67B29" w:rsidP="00B67B29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  <w:sz w:val="22"/>
          <w:szCs w:val="22"/>
        </w:rPr>
      </w:pPr>
      <w:r w:rsidRPr="00F13CED">
        <w:rPr>
          <w:rFonts w:ascii="Calibri Light" w:hAnsi="Calibri Light" w:cs="Calibri Light"/>
          <w:i/>
          <w:iCs/>
          <w:sz w:val="22"/>
          <w:szCs w:val="22"/>
        </w:rPr>
        <w:t>Villeneuve-de-Duras</w:t>
      </w:r>
    </w:p>
    <w:p w14:paraId="61D87C18" w14:textId="77777777" w:rsidR="00B67B29" w:rsidRDefault="00B67B29" w:rsidP="00C97293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</w:rPr>
      </w:pPr>
    </w:p>
    <w:p w14:paraId="5BC02FAA" w14:textId="77777777" w:rsidR="00B67B29" w:rsidRDefault="00B67B29" w:rsidP="00C97293">
      <w:pPr>
        <w:spacing w:after="100" w:afterAutospacing="1" w:line="240" w:lineRule="auto"/>
        <w:contextualSpacing/>
        <w:rPr>
          <w:rFonts w:ascii="Calibri Light" w:hAnsi="Calibri Light" w:cs="Calibri Light"/>
          <w:i/>
          <w:iCs/>
        </w:rPr>
      </w:pPr>
    </w:p>
    <w:p w14:paraId="278C0515" w14:textId="57D96CF3" w:rsidR="00CF36E6" w:rsidRPr="00CF36E6" w:rsidRDefault="00CF36E6" w:rsidP="00CF36E6">
      <w:pPr>
        <w:spacing w:after="100" w:afterAutospacing="1" w:line="240" w:lineRule="auto"/>
        <w:contextualSpacing/>
        <w:rPr>
          <w:rFonts w:ascii="Calibri Light" w:hAnsi="Calibri Light" w:cs="Calibri Light"/>
          <w:sz w:val="22"/>
          <w:szCs w:val="22"/>
        </w:rPr>
      </w:pPr>
    </w:p>
    <w:p w14:paraId="6D3E25B0" w14:textId="77777777" w:rsidR="00C614F5" w:rsidRDefault="00C614F5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10801D7D" w14:textId="77777777" w:rsidR="00C614F5" w:rsidRDefault="00C614F5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372B7B6E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7CD1BBC2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1277BD2C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3B921937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5C6D25D5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5FED5BC6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3E643E87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20749877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76A8609C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76DB2191" w14:textId="77777777" w:rsidR="00060F89" w:rsidRDefault="00060F89" w:rsidP="00DB2593">
      <w:pPr>
        <w:spacing w:after="0" w:line="240" w:lineRule="auto"/>
        <w:ind w:left="3119"/>
        <w:jc w:val="both"/>
        <w:rPr>
          <w:rFonts w:ascii="Calibri Light" w:hAnsi="Calibri Light" w:cs="Calibri Light"/>
          <w:sz w:val="22"/>
          <w:szCs w:val="22"/>
        </w:rPr>
      </w:pPr>
    </w:p>
    <w:p w14:paraId="0AADBC1C" w14:textId="77777777" w:rsidR="00C614F5" w:rsidRPr="00DE3363" w:rsidRDefault="00C614F5" w:rsidP="00DE3363">
      <w:pPr>
        <w:spacing w:before="100" w:beforeAutospacing="1" w:after="0" w:line="240" w:lineRule="auto"/>
        <w:contextualSpacing/>
        <w:jc w:val="both"/>
        <w:rPr>
          <w:rFonts w:ascii="Calibri Light" w:hAnsi="Calibri Light" w:cs="Calibri Light"/>
          <w:b/>
          <w:bCs/>
          <w:sz w:val="18"/>
          <w:szCs w:val="18"/>
        </w:rPr>
      </w:pPr>
    </w:p>
    <w:p w14:paraId="2172BAC2" w14:textId="606729B3" w:rsidR="00C614F5" w:rsidRPr="00DE3363" w:rsidRDefault="00F1508E" w:rsidP="00DE3363">
      <w:pPr>
        <w:shd w:val="clear" w:color="auto" w:fill="B3E5A1" w:themeFill="accent6" w:themeFillTint="66"/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DE3363">
        <w:rPr>
          <w:rFonts w:ascii="Calibri Light" w:hAnsi="Calibri Light" w:cs="Calibri Light"/>
          <w:b/>
          <w:bCs/>
          <w:sz w:val="18"/>
          <w:szCs w:val="18"/>
        </w:rPr>
        <w:t>C</w:t>
      </w:r>
      <w:r w:rsidRPr="00DE3363">
        <w:rPr>
          <w:rFonts w:ascii="Calibri Light" w:hAnsi="Calibri Light" w:cs="Calibri Light"/>
          <w:b/>
          <w:bCs/>
          <w:sz w:val="18"/>
          <w:szCs w:val="18"/>
          <w:shd w:val="clear" w:color="auto" w:fill="B3E5A1" w:themeFill="accent6" w:themeFillTint="66"/>
        </w:rPr>
        <w:t>ON</w:t>
      </w:r>
      <w:r w:rsidR="00AF4348">
        <w:rPr>
          <w:rFonts w:ascii="Calibri Light" w:hAnsi="Calibri Light" w:cs="Calibri Light"/>
          <w:b/>
          <w:bCs/>
          <w:sz w:val="18"/>
          <w:szCs w:val="18"/>
          <w:shd w:val="clear" w:color="auto" w:fill="B3E5A1" w:themeFill="accent6" w:themeFillTint="66"/>
        </w:rPr>
        <w:t>SEIL COMMUNAUTAIRE</w:t>
      </w:r>
    </w:p>
    <w:p w14:paraId="37F405AA" w14:textId="77777777" w:rsidR="00C614F5" w:rsidRPr="00060F89" w:rsidRDefault="00C614F5" w:rsidP="00DE3363">
      <w:pPr>
        <w:spacing w:before="100" w:beforeAutospacing="1" w:after="0" w:line="240" w:lineRule="auto"/>
        <w:contextualSpacing/>
        <w:jc w:val="both"/>
        <w:rPr>
          <w:rFonts w:ascii="Calibri Light" w:hAnsi="Calibri Light" w:cs="Calibri Light"/>
          <w:b/>
          <w:bCs/>
          <w:sz w:val="18"/>
          <w:szCs w:val="18"/>
        </w:rPr>
      </w:pPr>
    </w:p>
    <w:p w14:paraId="7D609FC9" w14:textId="7423EC99" w:rsidR="00DE3363" w:rsidRPr="00060F89" w:rsidRDefault="00DE3363" w:rsidP="00DE3363">
      <w:pPr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060F89">
        <w:rPr>
          <w:rFonts w:ascii="Calibri Light" w:hAnsi="Calibri Light" w:cs="Calibri Light"/>
          <w:b/>
          <w:bCs/>
          <w:sz w:val="18"/>
          <w:szCs w:val="18"/>
        </w:rPr>
        <w:t>M</w:t>
      </w:r>
      <w:r w:rsidR="00F1508E" w:rsidRPr="00060F89">
        <w:rPr>
          <w:rFonts w:ascii="Calibri Light" w:hAnsi="Calibri Light" w:cs="Calibri Light"/>
          <w:b/>
          <w:bCs/>
          <w:sz w:val="18"/>
          <w:szCs w:val="18"/>
        </w:rPr>
        <w:t>ercredi 20 mai</w:t>
      </w:r>
      <w:r w:rsidR="00060F89" w:rsidRPr="00060F89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FB639A">
        <w:rPr>
          <w:rFonts w:ascii="Calibri Light" w:hAnsi="Calibri Light" w:cs="Calibri Light"/>
          <w:b/>
          <w:bCs/>
          <w:sz w:val="18"/>
          <w:szCs w:val="18"/>
        </w:rPr>
        <w:t xml:space="preserve">à </w:t>
      </w:r>
      <w:r w:rsidR="00F1508E" w:rsidRPr="00060F89">
        <w:rPr>
          <w:rFonts w:ascii="Calibri Light" w:hAnsi="Calibri Light" w:cs="Calibri Light"/>
          <w:b/>
          <w:bCs/>
          <w:sz w:val="18"/>
          <w:szCs w:val="18"/>
        </w:rPr>
        <w:t>20h</w:t>
      </w:r>
    </w:p>
    <w:p w14:paraId="6951E5AD" w14:textId="77777777" w:rsidR="00DE3363" w:rsidRPr="00060F89" w:rsidRDefault="00F1508E" w:rsidP="00DE3363">
      <w:pPr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sz w:val="18"/>
          <w:szCs w:val="18"/>
        </w:rPr>
      </w:pPr>
      <w:r w:rsidRPr="00060F89">
        <w:rPr>
          <w:rFonts w:ascii="Calibri Light" w:hAnsi="Calibri Light" w:cs="Calibri Light"/>
          <w:sz w:val="18"/>
          <w:szCs w:val="18"/>
        </w:rPr>
        <w:t>Salle de réunion de la Communauté de communes du Pays de Duras</w:t>
      </w:r>
    </w:p>
    <w:p w14:paraId="353A5FAF" w14:textId="46ED130F" w:rsidR="00F1508E" w:rsidRPr="00060F89" w:rsidRDefault="00F1508E" w:rsidP="00DE3363">
      <w:pPr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sz w:val="18"/>
          <w:szCs w:val="18"/>
        </w:rPr>
      </w:pPr>
      <w:r w:rsidRPr="00060F89">
        <w:rPr>
          <w:rFonts w:ascii="Calibri Light" w:hAnsi="Calibri Light" w:cs="Calibri Light"/>
          <w:sz w:val="18"/>
          <w:szCs w:val="18"/>
        </w:rPr>
        <w:t>3 Impasse François Laguerre - 47120 DURAS</w:t>
      </w:r>
    </w:p>
    <w:p w14:paraId="04146F04" w14:textId="77777777" w:rsidR="00060F89" w:rsidRPr="00060F89" w:rsidRDefault="00060F89" w:rsidP="00DE3363">
      <w:pPr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b/>
          <w:bCs/>
          <w:sz w:val="18"/>
          <w:szCs w:val="18"/>
        </w:rPr>
      </w:pPr>
    </w:p>
    <w:p w14:paraId="08F689B0" w14:textId="12953995" w:rsidR="00060F89" w:rsidRDefault="00060F89" w:rsidP="00060F89">
      <w:pPr>
        <w:spacing w:before="100" w:beforeAutospacing="1" w:after="0" w:line="240" w:lineRule="auto"/>
        <w:contextualSpacing/>
        <w:rPr>
          <w:rFonts w:ascii="Calibri Light" w:hAnsi="Calibri Light" w:cs="Calibri Light"/>
          <w:b/>
          <w:bCs/>
          <w:sz w:val="18"/>
          <w:szCs w:val="18"/>
        </w:rPr>
      </w:pPr>
      <w:r>
        <w:rPr>
          <w:rFonts w:ascii="Calibri Light" w:hAnsi="Calibri Light" w:cs="Calibri Light"/>
          <w:b/>
          <w:bCs/>
          <w:sz w:val="18"/>
          <w:szCs w:val="18"/>
        </w:rPr>
        <w:t xml:space="preserve">Ordre du jour : </w:t>
      </w:r>
    </w:p>
    <w:p w14:paraId="4C4DA5CF" w14:textId="77777777" w:rsidR="00060F89" w:rsidRPr="00060F89" w:rsidRDefault="00060F89" w:rsidP="00DE3363">
      <w:pPr>
        <w:spacing w:before="100" w:beforeAutospacing="1" w:after="0" w:line="240" w:lineRule="auto"/>
        <w:contextualSpacing/>
        <w:jc w:val="center"/>
        <w:rPr>
          <w:rFonts w:ascii="Calibri Light" w:hAnsi="Calibri Light" w:cs="Calibri Light"/>
          <w:b/>
          <w:bCs/>
          <w:sz w:val="18"/>
          <w:szCs w:val="18"/>
        </w:rPr>
      </w:pPr>
    </w:p>
    <w:tbl>
      <w:tblPr>
        <w:tblStyle w:val="Grilledutableau"/>
        <w:tblW w:w="7110" w:type="dxa"/>
        <w:tblLook w:val="04A0" w:firstRow="1" w:lastRow="0" w:firstColumn="1" w:lastColumn="0" w:noHBand="0" w:noVBand="1"/>
      </w:tblPr>
      <w:tblGrid>
        <w:gridCol w:w="1271"/>
        <w:gridCol w:w="5839"/>
      </w:tblGrid>
      <w:tr w:rsidR="00F1508E" w:rsidRPr="00CA498B" w14:paraId="63C8ED31" w14:textId="77777777" w:rsidTr="00F1508E">
        <w:tc>
          <w:tcPr>
            <w:tcW w:w="1271" w:type="dxa"/>
            <w:shd w:val="clear" w:color="auto" w:fill="000000" w:themeFill="text1"/>
          </w:tcPr>
          <w:p w14:paraId="78CD74F3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060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Référence</w:t>
            </w:r>
          </w:p>
        </w:tc>
        <w:tc>
          <w:tcPr>
            <w:tcW w:w="5839" w:type="dxa"/>
            <w:shd w:val="clear" w:color="auto" w:fill="000000" w:themeFill="text1"/>
          </w:tcPr>
          <w:p w14:paraId="7D0C814A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060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Titre délibération </w:t>
            </w:r>
          </w:p>
        </w:tc>
      </w:tr>
      <w:tr w:rsidR="00F1508E" w:rsidRPr="00CA498B" w14:paraId="3CC6C744" w14:textId="77777777" w:rsidTr="00F1508E">
        <w:tc>
          <w:tcPr>
            <w:tcW w:w="1271" w:type="dxa"/>
          </w:tcPr>
          <w:p w14:paraId="2E404DA3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2026-05-01</w:t>
            </w:r>
          </w:p>
        </w:tc>
        <w:tc>
          <w:tcPr>
            <w:tcW w:w="5839" w:type="dxa"/>
          </w:tcPr>
          <w:p w14:paraId="73EF4213" w14:textId="200C7BA3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Installation d’une conseillère communautaire </w:t>
            </w:r>
            <w:r w:rsidR="0027148D">
              <w:rPr>
                <w:rFonts w:ascii="Calibri Light" w:hAnsi="Calibri Light" w:cs="Calibri Light"/>
                <w:sz w:val="18"/>
                <w:szCs w:val="18"/>
              </w:rPr>
              <w:t xml:space="preserve">– Villeneuve de Duras </w:t>
            </w:r>
          </w:p>
        </w:tc>
      </w:tr>
      <w:tr w:rsidR="00F1508E" w:rsidRPr="00CA498B" w14:paraId="036A5CFC" w14:textId="77777777" w:rsidTr="00F1508E">
        <w:tc>
          <w:tcPr>
            <w:tcW w:w="1271" w:type="dxa"/>
          </w:tcPr>
          <w:p w14:paraId="30D758FD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2026-05-02</w:t>
            </w:r>
          </w:p>
        </w:tc>
        <w:tc>
          <w:tcPr>
            <w:tcW w:w="5839" w:type="dxa"/>
          </w:tcPr>
          <w:p w14:paraId="507DC138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Désignation du secrétaire de séance </w:t>
            </w:r>
          </w:p>
        </w:tc>
      </w:tr>
      <w:tr w:rsidR="00F1508E" w:rsidRPr="00CA498B" w14:paraId="29624063" w14:textId="77777777" w:rsidTr="00F1508E">
        <w:tc>
          <w:tcPr>
            <w:tcW w:w="1271" w:type="dxa"/>
          </w:tcPr>
          <w:p w14:paraId="227DE8A5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2026-05-03</w:t>
            </w:r>
          </w:p>
        </w:tc>
        <w:tc>
          <w:tcPr>
            <w:tcW w:w="5839" w:type="dxa"/>
          </w:tcPr>
          <w:p w14:paraId="5352C527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Adoption du procès-verbal de la dernière séance </w:t>
            </w:r>
          </w:p>
        </w:tc>
      </w:tr>
      <w:tr w:rsidR="00F1508E" w:rsidRPr="00CA498B" w14:paraId="48A9238B" w14:textId="77777777" w:rsidTr="00F1508E">
        <w:tc>
          <w:tcPr>
            <w:tcW w:w="1271" w:type="dxa"/>
          </w:tcPr>
          <w:p w14:paraId="394CD9ED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2026-05-04</w:t>
            </w:r>
          </w:p>
        </w:tc>
        <w:tc>
          <w:tcPr>
            <w:tcW w:w="5839" w:type="dxa"/>
          </w:tcPr>
          <w:p w14:paraId="54512945" w14:textId="6E09271B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Etablissement du règlement intérieur </w:t>
            </w:r>
            <w:r w:rsidR="0027148D">
              <w:rPr>
                <w:rFonts w:ascii="Calibri Light" w:hAnsi="Calibri Light" w:cs="Calibri Light"/>
                <w:sz w:val="18"/>
                <w:szCs w:val="18"/>
              </w:rPr>
              <w:t xml:space="preserve">du conseil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mise à jour et adoption </w:t>
            </w:r>
          </w:p>
        </w:tc>
      </w:tr>
      <w:tr w:rsidR="00F1508E" w:rsidRPr="00CA498B" w14:paraId="2110EE09" w14:textId="77777777" w:rsidTr="00F1508E">
        <w:tc>
          <w:tcPr>
            <w:tcW w:w="1271" w:type="dxa"/>
          </w:tcPr>
          <w:p w14:paraId="1BC55F6B" w14:textId="77777777" w:rsidR="00F1508E" w:rsidRPr="0095060B" w:rsidRDefault="00F1508E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2026-05-05 </w:t>
            </w:r>
          </w:p>
        </w:tc>
        <w:tc>
          <w:tcPr>
            <w:tcW w:w="5839" w:type="dxa"/>
          </w:tcPr>
          <w:p w14:paraId="7DEA5021" w14:textId="530C0B0D" w:rsidR="00F1508E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Composition des commissions validées au sein du règlement intérieur</w:t>
            </w:r>
          </w:p>
        </w:tc>
      </w:tr>
      <w:tr w:rsidR="0027148D" w:rsidRPr="00CA498B" w14:paraId="44F81BCB" w14:textId="77777777" w:rsidTr="00F1508E">
        <w:tc>
          <w:tcPr>
            <w:tcW w:w="1271" w:type="dxa"/>
          </w:tcPr>
          <w:p w14:paraId="2188A66A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2026-05-06 </w:t>
            </w:r>
          </w:p>
        </w:tc>
        <w:tc>
          <w:tcPr>
            <w:tcW w:w="5839" w:type="dxa"/>
          </w:tcPr>
          <w:p w14:paraId="1264ED81" w14:textId="3631CBB3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231794">
              <w:rPr>
                <w:rFonts w:ascii="Calibri Light" w:hAnsi="Calibri Light" w:cs="Calibri Light"/>
                <w:sz w:val="18"/>
                <w:szCs w:val="18"/>
              </w:rPr>
              <w:t>Pacte de gouvernance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entre les communes et l’EPCI  </w:t>
            </w:r>
          </w:p>
        </w:tc>
      </w:tr>
      <w:tr w:rsidR="0027148D" w:rsidRPr="00CA498B" w14:paraId="23B7AB5F" w14:textId="77777777" w:rsidTr="00F1508E">
        <w:tc>
          <w:tcPr>
            <w:tcW w:w="1271" w:type="dxa"/>
          </w:tcPr>
          <w:p w14:paraId="7D4F21D8" w14:textId="77777777" w:rsidR="0027148D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2026-05-07</w:t>
            </w:r>
          </w:p>
        </w:tc>
        <w:tc>
          <w:tcPr>
            <w:tcW w:w="5839" w:type="dxa"/>
          </w:tcPr>
          <w:p w14:paraId="5FD25946" w14:textId="035505E5" w:rsidR="0027148D" w:rsidRPr="000262C5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0262C5">
              <w:rPr>
                <w:rFonts w:ascii="Calibri Light" w:hAnsi="Calibri Light" w:cs="Calibri Light"/>
                <w:sz w:val="18"/>
                <w:szCs w:val="18"/>
              </w:rPr>
              <w:t>Installation et composition</w:t>
            </w:r>
            <w:r w:rsidRPr="00231794">
              <w:rPr>
                <w:rFonts w:ascii="Calibri Light" w:hAnsi="Calibri Light" w:cs="Calibri Light"/>
                <w:sz w:val="18"/>
                <w:szCs w:val="18"/>
              </w:rPr>
              <w:t xml:space="preserve"> de la Commission d’Appel d’Offres suite au renouvellement du conseil communautaire</w:t>
            </w:r>
          </w:p>
        </w:tc>
      </w:tr>
      <w:tr w:rsidR="0027148D" w:rsidRPr="00CA498B" w14:paraId="18A4BE84" w14:textId="77777777" w:rsidTr="00F1508E">
        <w:tc>
          <w:tcPr>
            <w:tcW w:w="1271" w:type="dxa"/>
          </w:tcPr>
          <w:p w14:paraId="5836264A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2026-05-08</w:t>
            </w:r>
          </w:p>
        </w:tc>
        <w:tc>
          <w:tcPr>
            <w:tcW w:w="5839" w:type="dxa"/>
          </w:tcPr>
          <w:p w14:paraId="3067C95D" w14:textId="1E18BDB0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0262C5">
              <w:rPr>
                <w:rFonts w:ascii="Calibri Light" w:hAnsi="Calibri Light" w:cs="Calibri Light"/>
                <w:sz w:val="18"/>
                <w:szCs w:val="18"/>
              </w:rPr>
              <w:t>Installation et composition</w:t>
            </w:r>
            <w:r w:rsidRPr="00231794">
              <w:rPr>
                <w:rFonts w:ascii="Calibri Light" w:hAnsi="Calibri Light" w:cs="Calibri Light"/>
                <w:sz w:val="18"/>
                <w:szCs w:val="18"/>
              </w:rPr>
              <w:t xml:space="preserve"> de la Commission </w:t>
            </w:r>
            <w:r w:rsidRPr="00AB36B1">
              <w:rPr>
                <w:rFonts w:ascii="Calibri Light" w:hAnsi="Calibri Light" w:cs="Calibri Light"/>
                <w:sz w:val="18"/>
                <w:szCs w:val="18"/>
              </w:rPr>
              <w:t>CAO pour les groupements de command</w:t>
            </w:r>
          </w:p>
        </w:tc>
      </w:tr>
      <w:tr w:rsidR="0027148D" w:rsidRPr="00CA498B" w14:paraId="1B9AE923" w14:textId="77777777" w:rsidTr="00F1508E">
        <w:tc>
          <w:tcPr>
            <w:tcW w:w="1271" w:type="dxa"/>
          </w:tcPr>
          <w:p w14:paraId="032D9D9B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2026-05-09</w:t>
            </w:r>
          </w:p>
        </w:tc>
        <w:tc>
          <w:tcPr>
            <w:tcW w:w="5839" w:type="dxa"/>
          </w:tcPr>
          <w:p w14:paraId="0803FA03" w14:textId="14FF7EE2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0262C5">
              <w:rPr>
                <w:rFonts w:ascii="Calibri Light" w:hAnsi="Calibri Light" w:cs="Calibri Light"/>
                <w:sz w:val="18"/>
                <w:szCs w:val="18"/>
              </w:rPr>
              <w:t>Installation et composition de la Commission de Délégation de Service Public (CDSP) de la Communauté de Communes du Pays de Duras</w:t>
            </w:r>
          </w:p>
        </w:tc>
      </w:tr>
      <w:tr w:rsidR="0027148D" w:rsidRPr="00CA498B" w14:paraId="27285FD8" w14:textId="77777777" w:rsidTr="00F1508E">
        <w:tc>
          <w:tcPr>
            <w:tcW w:w="1271" w:type="dxa"/>
          </w:tcPr>
          <w:p w14:paraId="20EE95FC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2026-05-10</w:t>
            </w:r>
          </w:p>
        </w:tc>
        <w:tc>
          <w:tcPr>
            <w:tcW w:w="5839" w:type="dxa"/>
          </w:tcPr>
          <w:p w14:paraId="7BFCAA90" w14:textId="28B35961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0262C5">
              <w:rPr>
                <w:rFonts w:ascii="Calibri Light" w:hAnsi="Calibri Light" w:cs="Calibri Light"/>
                <w:sz w:val="18"/>
                <w:szCs w:val="18"/>
              </w:rPr>
              <w:t>Installation et composition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de la Commission intercommunale pour l’accessibilité </w:t>
            </w:r>
          </w:p>
        </w:tc>
      </w:tr>
      <w:tr w:rsidR="0027148D" w:rsidRPr="00CA498B" w14:paraId="2E1A425F" w14:textId="77777777" w:rsidTr="00F1508E">
        <w:tc>
          <w:tcPr>
            <w:tcW w:w="1271" w:type="dxa"/>
          </w:tcPr>
          <w:p w14:paraId="52F1B78F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2026-05-11</w:t>
            </w:r>
          </w:p>
        </w:tc>
        <w:tc>
          <w:tcPr>
            <w:tcW w:w="5839" w:type="dxa"/>
          </w:tcPr>
          <w:p w14:paraId="1E1BDDD7" w14:textId="03789756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Droit à la formation des élus </w:t>
            </w:r>
          </w:p>
        </w:tc>
      </w:tr>
      <w:tr w:rsidR="0027148D" w:rsidRPr="00CA498B" w14:paraId="676D4FD1" w14:textId="77777777" w:rsidTr="00F1508E">
        <w:tc>
          <w:tcPr>
            <w:tcW w:w="1271" w:type="dxa"/>
          </w:tcPr>
          <w:p w14:paraId="4070F201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2026-05-12</w:t>
            </w:r>
          </w:p>
        </w:tc>
        <w:tc>
          <w:tcPr>
            <w:tcW w:w="5839" w:type="dxa"/>
          </w:tcPr>
          <w:p w14:paraId="4800F2BE" w14:textId="44528174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 w:rsidRPr="007A7E73">
              <w:rPr>
                <w:rFonts w:ascii="Calibri Light" w:hAnsi="Calibri Light" w:cs="Calibri Light"/>
                <w:sz w:val="18"/>
                <w:szCs w:val="18"/>
              </w:rPr>
              <w:t>Syndicat Lot-et-Garonne Numérique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 : modification des statuts </w:t>
            </w:r>
          </w:p>
        </w:tc>
      </w:tr>
      <w:tr w:rsidR="0027148D" w:rsidRPr="00CA498B" w14:paraId="7B6E5737" w14:textId="77777777" w:rsidTr="00F1508E">
        <w:tc>
          <w:tcPr>
            <w:tcW w:w="1271" w:type="dxa"/>
          </w:tcPr>
          <w:p w14:paraId="679BFB3C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2026-05-13</w:t>
            </w:r>
          </w:p>
        </w:tc>
        <w:tc>
          <w:tcPr>
            <w:tcW w:w="5839" w:type="dxa"/>
          </w:tcPr>
          <w:p w14:paraId="660225BB" w14:textId="2C3D165C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Intercommunalités de France ADCF : adhésion 2026 </w:t>
            </w:r>
          </w:p>
        </w:tc>
      </w:tr>
      <w:tr w:rsidR="0027148D" w:rsidRPr="00CA498B" w14:paraId="654470E7" w14:textId="77777777" w:rsidTr="00F1508E">
        <w:tc>
          <w:tcPr>
            <w:tcW w:w="1271" w:type="dxa"/>
          </w:tcPr>
          <w:p w14:paraId="5314C27B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2026-05-14</w:t>
            </w:r>
          </w:p>
        </w:tc>
        <w:tc>
          <w:tcPr>
            <w:tcW w:w="5839" w:type="dxa"/>
          </w:tcPr>
          <w:p w14:paraId="5E75B8EE" w14:textId="3E8F8B62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France services : demande de subvention annuelle </w:t>
            </w:r>
          </w:p>
        </w:tc>
      </w:tr>
      <w:tr w:rsidR="0027148D" w:rsidRPr="00CA498B" w14:paraId="731058DD" w14:textId="77777777" w:rsidTr="00F1508E">
        <w:tc>
          <w:tcPr>
            <w:tcW w:w="1271" w:type="dxa"/>
          </w:tcPr>
          <w:p w14:paraId="0DAC4415" w14:textId="7777777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2026-05-15</w:t>
            </w:r>
          </w:p>
        </w:tc>
        <w:tc>
          <w:tcPr>
            <w:tcW w:w="5839" w:type="dxa"/>
          </w:tcPr>
          <w:p w14:paraId="24BC9E44" w14:textId="23E2FEC7" w:rsidR="0027148D" w:rsidRPr="0095060B" w:rsidRDefault="0027148D" w:rsidP="00DE3363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Médecins juniors : gratuité d’une année pour l’installation </w:t>
            </w:r>
          </w:p>
        </w:tc>
      </w:tr>
      <w:tr w:rsidR="00171A87" w:rsidRPr="00CA498B" w14:paraId="21CFC5FC" w14:textId="77777777" w:rsidTr="00F1508E">
        <w:tc>
          <w:tcPr>
            <w:tcW w:w="1271" w:type="dxa"/>
          </w:tcPr>
          <w:p w14:paraId="552DFF09" w14:textId="77777777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2026-05-16</w:t>
            </w:r>
          </w:p>
        </w:tc>
        <w:tc>
          <w:tcPr>
            <w:tcW w:w="5839" w:type="dxa"/>
          </w:tcPr>
          <w:p w14:paraId="609DD3B6" w14:textId="3D144952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Budget annexe Bâtiments intercommunaux : autorisation d’emprunt sur la valeur du terrain de Banarge</w:t>
            </w:r>
          </w:p>
        </w:tc>
      </w:tr>
      <w:tr w:rsidR="00171A87" w:rsidRPr="00CA498B" w14:paraId="1FBA73C0" w14:textId="77777777" w:rsidTr="00F1508E">
        <w:tc>
          <w:tcPr>
            <w:tcW w:w="1271" w:type="dxa"/>
          </w:tcPr>
          <w:p w14:paraId="3AEB185C" w14:textId="77777777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2026-05-17</w:t>
            </w:r>
          </w:p>
        </w:tc>
        <w:tc>
          <w:tcPr>
            <w:tcW w:w="5839" w:type="dxa"/>
          </w:tcPr>
          <w:p w14:paraId="681243A8" w14:textId="5051518A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Projet de pharmacie à Lévignac : </w:t>
            </w:r>
            <w:r w:rsidR="00BF32AA">
              <w:rPr>
                <w:rFonts w:ascii="Calibri Light" w:hAnsi="Calibri Light" w:cs="Calibri Light"/>
                <w:sz w:val="18"/>
                <w:szCs w:val="18"/>
              </w:rPr>
              <w:t>validation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du </w:t>
            </w:r>
            <w:r w:rsidRPr="0027148D">
              <w:rPr>
                <w:rFonts w:ascii="Calibri Light" w:hAnsi="Calibri Light" w:cs="Calibri Light"/>
                <w:sz w:val="18"/>
                <w:szCs w:val="18"/>
              </w:rPr>
              <w:t>Contrat de bail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pour une location à</w:t>
            </w:r>
            <w:r w:rsidRPr="0027148D">
              <w:rPr>
                <w:rFonts w:ascii="Calibri Light" w:hAnsi="Calibri Light" w:cs="Calibri Light"/>
                <w:sz w:val="18"/>
                <w:szCs w:val="18"/>
              </w:rPr>
              <w:t xml:space="preserve"> usage exclusivement professionnel</w:t>
            </w:r>
          </w:p>
        </w:tc>
      </w:tr>
      <w:tr w:rsidR="00171A87" w:rsidRPr="00CA498B" w14:paraId="6D50D165" w14:textId="77777777" w:rsidTr="00F1508E">
        <w:tc>
          <w:tcPr>
            <w:tcW w:w="1271" w:type="dxa"/>
          </w:tcPr>
          <w:p w14:paraId="0611EA71" w14:textId="178279BB" w:rsidR="00171A87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2026-05-18 </w:t>
            </w:r>
          </w:p>
        </w:tc>
        <w:tc>
          <w:tcPr>
            <w:tcW w:w="5839" w:type="dxa"/>
          </w:tcPr>
          <w:p w14:paraId="785B9ADC" w14:textId="264B5B0F" w:rsidR="00171A87" w:rsidRDefault="00171A87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UNA 47 : nouvelle </w:t>
            </w:r>
            <w:r w:rsidR="00BF32AA">
              <w:rPr>
                <w:rFonts w:ascii="Calibri Light" w:hAnsi="Calibri Light" w:cs="Calibri Light"/>
                <w:sz w:val="18"/>
                <w:szCs w:val="18"/>
              </w:rPr>
              <w:t>convention de mise à disposition des locaux à titre payant</w:t>
            </w:r>
          </w:p>
        </w:tc>
      </w:tr>
      <w:tr w:rsidR="00171A87" w:rsidRPr="00CA498B" w14:paraId="55F4B513" w14:textId="77777777" w:rsidTr="00F1508E">
        <w:tc>
          <w:tcPr>
            <w:tcW w:w="1271" w:type="dxa"/>
          </w:tcPr>
          <w:p w14:paraId="507E0A0C" w14:textId="0384B010" w:rsidR="00171A87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2026-05-19 </w:t>
            </w:r>
          </w:p>
        </w:tc>
        <w:tc>
          <w:tcPr>
            <w:tcW w:w="5839" w:type="dxa"/>
          </w:tcPr>
          <w:p w14:paraId="0E546007" w14:textId="4D7FF265" w:rsidR="00171A87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MSA : demande de subventions GMR </w:t>
            </w:r>
          </w:p>
        </w:tc>
      </w:tr>
      <w:tr w:rsidR="00171A87" w:rsidRPr="00CA498B" w14:paraId="23FFC42A" w14:textId="77777777" w:rsidTr="00F1508E">
        <w:tc>
          <w:tcPr>
            <w:tcW w:w="1271" w:type="dxa"/>
          </w:tcPr>
          <w:p w14:paraId="4EF75FEB" w14:textId="146300F9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2026-05-20 </w:t>
            </w:r>
          </w:p>
        </w:tc>
        <w:tc>
          <w:tcPr>
            <w:tcW w:w="5839" w:type="dxa"/>
          </w:tcPr>
          <w:p w14:paraId="0327AC0B" w14:textId="4082E5C8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Office de tourisme : désignation des délégués</w:t>
            </w:r>
          </w:p>
        </w:tc>
      </w:tr>
      <w:tr w:rsidR="00171A87" w:rsidRPr="00CA498B" w14:paraId="1144086D" w14:textId="77777777" w:rsidTr="00F1508E">
        <w:tc>
          <w:tcPr>
            <w:tcW w:w="1271" w:type="dxa"/>
          </w:tcPr>
          <w:p w14:paraId="26155282" w14:textId="35291BE9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2026-05-21</w:t>
            </w:r>
          </w:p>
        </w:tc>
        <w:tc>
          <w:tcPr>
            <w:tcW w:w="5839" w:type="dxa"/>
          </w:tcPr>
          <w:p w14:paraId="1B0B0824" w14:textId="78B6025E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CNAS : désignation des délégués</w:t>
            </w:r>
          </w:p>
        </w:tc>
      </w:tr>
      <w:tr w:rsidR="00171A87" w:rsidRPr="00CA498B" w14:paraId="444713D0" w14:textId="77777777" w:rsidTr="00F1508E">
        <w:tc>
          <w:tcPr>
            <w:tcW w:w="1271" w:type="dxa"/>
          </w:tcPr>
          <w:p w14:paraId="7A03EBAD" w14:textId="0520901E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2026-05-22</w:t>
            </w:r>
          </w:p>
        </w:tc>
        <w:tc>
          <w:tcPr>
            <w:tcW w:w="5839" w:type="dxa"/>
          </w:tcPr>
          <w:p w14:paraId="037540E4" w14:textId="7985D2BF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PETR Groupe d’action locale : désignation des délégués du collège privé </w:t>
            </w:r>
          </w:p>
        </w:tc>
      </w:tr>
      <w:tr w:rsidR="00171A87" w:rsidRPr="00CA498B" w14:paraId="0FCBE6D1" w14:textId="77777777" w:rsidTr="00F1508E">
        <w:tc>
          <w:tcPr>
            <w:tcW w:w="1271" w:type="dxa"/>
          </w:tcPr>
          <w:p w14:paraId="75CFFA1C" w14:textId="4D45738A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2026-05-23</w:t>
            </w:r>
          </w:p>
        </w:tc>
        <w:tc>
          <w:tcPr>
            <w:tcW w:w="5839" w:type="dxa"/>
          </w:tcPr>
          <w:p w14:paraId="46BB056C" w14:textId="1DF2DA4E" w:rsidR="00171A87" w:rsidRPr="0095060B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Initiative Garonne : désignation des délégués </w:t>
            </w:r>
          </w:p>
        </w:tc>
      </w:tr>
      <w:tr w:rsidR="00171A87" w:rsidRPr="00CA498B" w14:paraId="39DD9871" w14:textId="77777777" w:rsidTr="00F1508E">
        <w:tc>
          <w:tcPr>
            <w:tcW w:w="1271" w:type="dxa"/>
          </w:tcPr>
          <w:p w14:paraId="1C628697" w14:textId="7C6E4826" w:rsidR="00171A87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2026-05-24 </w:t>
            </w:r>
          </w:p>
        </w:tc>
        <w:tc>
          <w:tcPr>
            <w:tcW w:w="5839" w:type="dxa"/>
          </w:tcPr>
          <w:p w14:paraId="0AD21E35" w14:textId="6CD35A04" w:rsidR="00171A87" w:rsidRDefault="00171A87" w:rsidP="00171A87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ZAC Banarge : mise à jour de la délibération </w:t>
            </w:r>
            <w:r w:rsidR="00BF32AA">
              <w:rPr>
                <w:rFonts w:ascii="Calibri Light" w:hAnsi="Calibri Light" w:cs="Calibri Light"/>
                <w:sz w:val="18"/>
                <w:szCs w:val="18"/>
              </w:rPr>
              <w:t>d’achat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avec les données du géomètre </w:t>
            </w:r>
          </w:p>
        </w:tc>
      </w:tr>
      <w:tr w:rsidR="00BF32AA" w:rsidRPr="00CA498B" w14:paraId="03915E5D" w14:textId="77777777" w:rsidTr="00F1508E">
        <w:tc>
          <w:tcPr>
            <w:tcW w:w="1271" w:type="dxa"/>
          </w:tcPr>
          <w:p w14:paraId="052E01F1" w14:textId="2DD2E3E6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2026-05-25</w:t>
            </w:r>
          </w:p>
        </w:tc>
        <w:tc>
          <w:tcPr>
            <w:tcW w:w="5839" w:type="dxa"/>
          </w:tcPr>
          <w:p w14:paraId="510D3AB0" w14:textId="421BCF31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Ressources humaines : contrats de remplacement </w:t>
            </w:r>
          </w:p>
        </w:tc>
      </w:tr>
      <w:tr w:rsidR="00BF32AA" w:rsidRPr="00CA498B" w14:paraId="6629E0D9" w14:textId="77777777" w:rsidTr="00F1508E">
        <w:tc>
          <w:tcPr>
            <w:tcW w:w="1271" w:type="dxa"/>
          </w:tcPr>
          <w:p w14:paraId="7ADDC2E4" w14:textId="0E7DBF68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2026-05-26</w:t>
            </w:r>
          </w:p>
        </w:tc>
        <w:tc>
          <w:tcPr>
            <w:tcW w:w="5839" w:type="dxa"/>
          </w:tcPr>
          <w:p w14:paraId="288A8C02" w14:textId="3FE85B6D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Tourisme : convention d’objectifs des offices </w:t>
            </w:r>
          </w:p>
        </w:tc>
      </w:tr>
      <w:tr w:rsidR="00BF32AA" w:rsidRPr="00CA498B" w14:paraId="445E9543" w14:textId="77777777" w:rsidTr="00F1508E">
        <w:tc>
          <w:tcPr>
            <w:tcW w:w="1271" w:type="dxa"/>
          </w:tcPr>
          <w:p w14:paraId="6FA3C08B" w14:textId="0924ABE3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2026-05-27</w:t>
            </w:r>
          </w:p>
        </w:tc>
        <w:tc>
          <w:tcPr>
            <w:tcW w:w="5839" w:type="dxa"/>
          </w:tcPr>
          <w:p w14:paraId="781E7AEC" w14:textId="50082928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Festival Garorock : financement de la navette </w:t>
            </w:r>
          </w:p>
        </w:tc>
      </w:tr>
      <w:tr w:rsidR="00BF32AA" w:rsidRPr="00CA498B" w14:paraId="40710D25" w14:textId="77777777" w:rsidTr="00F1508E">
        <w:tc>
          <w:tcPr>
            <w:tcW w:w="1271" w:type="dxa"/>
          </w:tcPr>
          <w:p w14:paraId="7B9109F9" w14:textId="5EE2D24B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2026-05-28</w:t>
            </w:r>
          </w:p>
        </w:tc>
        <w:tc>
          <w:tcPr>
            <w:tcW w:w="5839" w:type="dxa"/>
          </w:tcPr>
          <w:p w14:paraId="06387F1C" w14:textId="641FC516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Marchés locaux : fixation des modalités de subvention </w:t>
            </w:r>
          </w:p>
        </w:tc>
      </w:tr>
      <w:tr w:rsidR="00BF32AA" w:rsidRPr="00CA498B" w14:paraId="15D8E303" w14:textId="77777777" w:rsidTr="00F1508E">
        <w:tc>
          <w:tcPr>
            <w:tcW w:w="1271" w:type="dxa"/>
          </w:tcPr>
          <w:p w14:paraId="4C121237" w14:textId="52B26905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2026-05-29</w:t>
            </w:r>
          </w:p>
        </w:tc>
        <w:tc>
          <w:tcPr>
            <w:tcW w:w="5839" w:type="dxa"/>
          </w:tcPr>
          <w:p w14:paraId="6C51B6A6" w14:textId="31D8C9DD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DURAS : avis sur un projet agri-photovoltaïque d’élevage </w:t>
            </w:r>
          </w:p>
        </w:tc>
      </w:tr>
      <w:tr w:rsidR="000B1BFC" w:rsidRPr="00CA498B" w14:paraId="281702DC" w14:textId="77777777" w:rsidTr="00F1508E">
        <w:tc>
          <w:tcPr>
            <w:tcW w:w="1271" w:type="dxa"/>
          </w:tcPr>
          <w:p w14:paraId="4DF11C4D" w14:textId="011CD48B" w:rsidR="000B1BFC" w:rsidRDefault="000B1BFC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2026-05-30</w:t>
            </w:r>
          </w:p>
        </w:tc>
        <w:tc>
          <w:tcPr>
            <w:tcW w:w="5839" w:type="dxa"/>
          </w:tcPr>
          <w:p w14:paraId="35D78506" w14:textId="5E317A7C" w:rsidR="000B1BFC" w:rsidRDefault="000B1BFC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VOIRIE : avenant du marché COLAS Emulsion de bithume </w:t>
            </w:r>
          </w:p>
        </w:tc>
      </w:tr>
      <w:tr w:rsidR="00BF32AA" w:rsidRPr="00CA498B" w14:paraId="4244779A" w14:textId="77777777" w:rsidTr="00F1508E">
        <w:tc>
          <w:tcPr>
            <w:tcW w:w="1271" w:type="dxa"/>
          </w:tcPr>
          <w:p w14:paraId="37D73E29" w14:textId="64C4FA33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839" w:type="dxa"/>
          </w:tcPr>
          <w:p w14:paraId="57786EEE" w14:textId="0E100E54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Questions diverses</w:t>
            </w:r>
          </w:p>
        </w:tc>
      </w:tr>
      <w:tr w:rsidR="00BF32AA" w:rsidRPr="00CA498B" w14:paraId="7A4064F5" w14:textId="77777777" w:rsidTr="00F1508E">
        <w:tc>
          <w:tcPr>
            <w:tcW w:w="1271" w:type="dxa"/>
          </w:tcPr>
          <w:p w14:paraId="6DCD4F81" w14:textId="77777777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839" w:type="dxa"/>
          </w:tcPr>
          <w:p w14:paraId="0774B8E8" w14:textId="77777777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-Compétence déchets : règlement de police des ordures ménagères</w:t>
            </w:r>
          </w:p>
          <w:p w14:paraId="786FF614" w14:textId="4F12B144" w:rsidR="00BF32AA" w:rsidRDefault="00BF32AA" w:rsidP="00BF32AA">
            <w:pPr>
              <w:spacing w:before="100" w:beforeAutospacing="1"/>
              <w:contextualSpacing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-Nettoyage de la Maison des vins </w:t>
            </w:r>
          </w:p>
        </w:tc>
      </w:tr>
    </w:tbl>
    <w:p w14:paraId="40BCF51B" w14:textId="079AF466" w:rsidR="00A36DE5" w:rsidRPr="00DE3363" w:rsidRDefault="00A36DE5" w:rsidP="00060F89">
      <w:pPr>
        <w:spacing w:before="100" w:beforeAutospacing="1" w:after="0" w:line="240" w:lineRule="auto"/>
        <w:contextualSpacing/>
        <w:jc w:val="both"/>
        <w:rPr>
          <w:rFonts w:ascii="Calibri Light" w:hAnsi="Calibri Light" w:cs="Calibri Light"/>
          <w:b/>
          <w:bCs/>
          <w:sz w:val="20"/>
          <w:szCs w:val="20"/>
        </w:rPr>
      </w:pPr>
    </w:p>
    <w:sectPr w:rsidR="00A36DE5" w:rsidRPr="00DE3363" w:rsidSect="00F1508E">
      <w:footerReference w:type="default" r:id="rId8"/>
      <w:pgSz w:w="11906" w:h="16838"/>
      <w:pgMar w:top="567" w:right="567" w:bottom="567" w:left="567" w:header="709" w:footer="709" w:gutter="0"/>
      <w:cols w:num="2" w:space="454" w:equalWidth="0">
        <w:col w:w="3118" w:space="454"/>
        <w:col w:w="7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DC6C" w14:textId="77777777" w:rsidR="00AE2F14" w:rsidRDefault="00AE2F14" w:rsidP="00F13CED">
      <w:pPr>
        <w:spacing w:after="0" w:line="240" w:lineRule="auto"/>
      </w:pPr>
      <w:r>
        <w:separator/>
      </w:r>
    </w:p>
  </w:endnote>
  <w:endnote w:type="continuationSeparator" w:id="0">
    <w:p w14:paraId="3540271B" w14:textId="77777777" w:rsidR="00AE2F14" w:rsidRDefault="00AE2F14" w:rsidP="00F1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DD0F" w14:textId="11E7D68C" w:rsidR="00F13CED" w:rsidRPr="00F13CED" w:rsidRDefault="00F13CED" w:rsidP="00F13CED">
    <w:pPr>
      <w:pStyle w:val="Pieddepage"/>
      <w:jc w:val="center"/>
      <w:rPr>
        <w:rFonts w:ascii="Calibri Light" w:hAnsi="Calibri Light" w:cs="Calibri Light"/>
        <w:sz w:val="18"/>
        <w:szCs w:val="18"/>
      </w:rPr>
    </w:pPr>
    <w:r w:rsidRPr="00F13CED">
      <w:rPr>
        <w:rFonts w:ascii="Calibri Light" w:hAnsi="Calibri Light" w:cs="Calibri Light"/>
        <w:sz w:val="18"/>
        <w:szCs w:val="18"/>
      </w:rPr>
      <w:t>Communauté Communes du Pays Duras, Impasse François Laguerre, 47120 Duras</w:t>
    </w:r>
  </w:p>
  <w:p w14:paraId="12BF4951" w14:textId="19BFA9D1" w:rsidR="00F13CED" w:rsidRPr="00761B83" w:rsidRDefault="00FB639A" w:rsidP="00F13CED">
    <w:pPr>
      <w:pStyle w:val="Pieddepage"/>
      <w:jc w:val="center"/>
      <w:rPr>
        <w:rFonts w:ascii="Calibri Light" w:hAnsi="Calibri Light" w:cs="Calibri Light"/>
        <w:sz w:val="18"/>
        <w:szCs w:val="18"/>
      </w:rPr>
    </w:pPr>
    <w:hyperlink r:id="rId1" w:history="1">
      <w:r w:rsidR="00F13CED" w:rsidRPr="00761B83">
        <w:rPr>
          <w:rFonts w:ascii="Calibri Light" w:hAnsi="Calibri Light" w:cs="Calibri Light"/>
          <w:sz w:val="18"/>
          <w:szCs w:val="18"/>
        </w:rPr>
        <w:t>www.cc-paysdeduras.fr</w:t>
      </w:r>
    </w:hyperlink>
    <w:r w:rsidR="00F13CED" w:rsidRPr="00761B83">
      <w:rPr>
        <w:rFonts w:ascii="Calibri Light" w:hAnsi="Calibri Light" w:cs="Calibri Light"/>
        <w:sz w:val="18"/>
        <w:szCs w:val="18"/>
      </w:rPr>
      <w:t xml:space="preserve"> ; </w:t>
    </w:r>
    <w:hyperlink r:id="rId2" w:history="1">
      <w:r w:rsidR="00761B83" w:rsidRPr="00761B83">
        <w:rPr>
          <w:rFonts w:ascii="Calibri Light" w:hAnsi="Calibri Light" w:cs="Calibri Light"/>
          <w:sz w:val="18"/>
          <w:szCs w:val="18"/>
        </w:rPr>
        <w:t>bienvenue@comdecomduras.fr</w:t>
      </w:r>
    </w:hyperlink>
    <w:r w:rsidR="00F13CED" w:rsidRPr="00761B83">
      <w:rPr>
        <w:rFonts w:ascii="Calibri Light" w:hAnsi="Calibri Light" w:cs="Calibri Light"/>
        <w:sz w:val="18"/>
        <w:szCs w:val="18"/>
      </w:rPr>
      <w:t> ; 05 53 83 78 65</w:t>
    </w:r>
  </w:p>
  <w:p w14:paraId="5A0C2E66" w14:textId="77777777" w:rsidR="00F13CED" w:rsidRDefault="00F13C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CB4B" w14:textId="77777777" w:rsidR="00AE2F14" w:rsidRDefault="00AE2F14" w:rsidP="00F13CED">
      <w:pPr>
        <w:spacing w:after="0" w:line="240" w:lineRule="auto"/>
      </w:pPr>
      <w:r>
        <w:separator/>
      </w:r>
    </w:p>
  </w:footnote>
  <w:footnote w:type="continuationSeparator" w:id="0">
    <w:p w14:paraId="45822E8C" w14:textId="77777777" w:rsidR="00AE2F14" w:rsidRDefault="00AE2F14" w:rsidP="00F13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1177F2"/>
    <w:multiLevelType w:val="multilevel"/>
    <w:tmpl w:val="B8B6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C62C1"/>
    <w:multiLevelType w:val="hybridMultilevel"/>
    <w:tmpl w:val="612C6C06"/>
    <w:lvl w:ilvl="0" w:tplc="A52C293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7A22"/>
    <w:multiLevelType w:val="multilevel"/>
    <w:tmpl w:val="8708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9284D"/>
    <w:multiLevelType w:val="multilevel"/>
    <w:tmpl w:val="8AD6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11955"/>
    <w:multiLevelType w:val="multilevel"/>
    <w:tmpl w:val="29E2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20BA1"/>
    <w:multiLevelType w:val="multilevel"/>
    <w:tmpl w:val="BEFE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166BE"/>
    <w:multiLevelType w:val="multilevel"/>
    <w:tmpl w:val="BB1E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50723C"/>
    <w:multiLevelType w:val="multilevel"/>
    <w:tmpl w:val="850C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D50B2"/>
    <w:multiLevelType w:val="multilevel"/>
    <w:tmpl w:val="0E4C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D0407"/>
    <w:multiLevelType w:val="multilevel"/>
    <w:tmpl w:val="82A4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75C9B"/>
    <w:multiLevelType w:val="multilevel"/>
    <w:tmpl w:val="E9D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86CFC"/>
    <w:multiLevelType w:val="multilevel"/>
    <w:tmpl w:val="86EA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C39B4"/>
    <w:multiLevelType w:val="hybridMultilevel"/>
    <w:tmpl w:val="374477EA"/>
    <w:lvl w:ilvl="0" w:tplc="6660EDC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878F3"/>
    <w:multiLevelType w:val="multilevel"/>
    <w:tmpl w:val="9216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63F5C"/>
    <w:multiLevelType w:val="multilevel"/>
    <w:tmpl w:val="F9EE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E42B1E"/>
    <w:multiLevelType w:val="multilevel"/>
    <w:tmpl w:val="AE34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A52F49"/>
    <w:multiLevelType w:val="multilevel"/>
    <w:tmpl w:val="9B1C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B81839"/>
    <w:multiLevelType w:val="multilevel"/>
    <w:tmpl w:val="E5EE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811710">
    <w:abstractNumId w:val="5"/>
  </w:num>
  <w:num w:numId="2" w16cid:durableId="2048527194">
    <w:abstractNumId w:val="16"/>
  </w:num>
  <w:num w:numId="3" w16cid:durableId="2061516366">
    <w:abstractNumId w:val="2"/>
  </w:num>
  <w:num w:numId="4" w16cid:durableId="1062871615">
    <w:abstractNumId w:val="8"/>
  </w:num>
  <w:num w:numId="5" w16cid:durableId="2106293974">
    <w:abstractNumId w:val="17"/>
  </w:num>
  <w:num w:numId="6" w16cid:durableId="1811746379">
    <w:abstractNumId w:val="1"/>
  </w:num>
  <w:num w:numId="7" w16cid:durableId="1392339480">
    <w:abstractNumId w:val="10"/>
  </w:num>
  <w:num w:numId="8" w16cid:durableId="2028092450">
    <w:abstractNumId w:val="15"/>
  </w:num>
  <w:num w:numId="9" w16cid:durableId="832721589">
    <w:abstractNumId w:val="4"/>
  </w:num>
  <w:num w:numId="10" w16cid:durableId="1842233722">
    <w:abstractNumId w:val="12"/>
  </w:num>
  <w:num w:numId="11" w16cid:durableId="1001549149">
    <w:abstractNumId w:val="11"/>
  </w:num>
  <w:num w:numId="12" w16cid:durableId="995760795">
    <w:abstractNumId w:val="18"/>
  </w:num>
  <w:num w:numId="13" w16cid:durableId="609050747">
    <w:abstractNumId w:val="6"/>
  </w:num>
  <w:num w:numId="14" w16cid:durableId="353463724">
    <w:abstractNumId w:val="13"/>
  </w:num>
  <w:num w:numId="15" w16cid:durableId="1834418681">
    <w:abstractNumId w:val="9"/>
  </w:num>
  <w:num w:numId="16" w16cid:durableId="1798181991">
    <w:abstractNumId w:val="7"/>
  </w:num>
  <w:num w:numId="17" w16cid:durableId="1948464648">
    <w:abstractNumId w:val="14"/>
  </w:num>
  <w:num w:numId="18" w16cid:durableId="856504628">
    <w:abstractNumId w:val="3"/>
  </w:num>
  <w:num w:numId="19" w16cid:durableId="211386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93"/>
    <w:rsid w:val="00060F89"/>
    <w:rsid w:val="000B1BFC"/>
    <w:rsid w:val="000C2F4D"/>
    <w:rsid w:val="000E4E26"/>
    <w:rsid w:val="000F11DB"/>
    <w:rsid w:val="0011536C"/>
    <w:rsid w:val="00171A87"/>
    <w:rsid w:val="001F0740"/>
    <w:rsid w:val="00236220"/>
    <w:rsid w:val="00245F2E"/>
    <w:rsid w:val="0027148D"/>
    <w:rsid w:val="002D0954"/>
    <w:rsid w:val="00346C8E"/>
    <w:rsid w:val="00353686"/>
    <w:rsid w:val="00357CFE"/>
    <w:rsid w:val="003A322B"/>
    <w:rsid w:val="003A36AF"/>
    <w:rsid w:val="003E0AE2"/>
    <w:rsid w:val="00402C8A"/>
    <w:rsid w:val="00437C2C"/>
    <w:rsid w:val="00487C7B"/>
    <w:rsid w:val="004D0D39"/>
    <w:rsid w:val="004E6702"/>
    <w:rsid w:val="0050705D"/>
    <w:rsid w:val="00542A2B"/>
    <w:rsid w:val="0054408C"/>
    <w:rsid w:val="005615B1"/>
    <w:rsid w:val="005E0CE0"/>
    <w:rsid w:val="00653B6F"/>
    <w:rsid w:val="006A2BF7"/>
    <w:rsid w:val="006B03A5"/>
    <w:rsid w:val="006C2B4B"/>
    <w:rsid w:val="00742CCD"/>
    <w:rsid w:val="00761B83"/>
    <w:rsid w:val="00796511"/>
    <w:rsid w:val="008658D0"/>
    <w:rsid w:val="00882485"/>
    <w:rsid w:val="0096091F"/>
    <w:rsid w:val="00975C83"/>
    <w:rsid w:val="009946AA"/>
    <w:rsid w:val="00A36DE5"/>
    <w:rsid w:val="00AA659F"/>
    <w:rsid w:val="00AB5EF2"/>
    <w:rsid w:val="00AE2F14"/>
    <w:rsid w:val="00AF4348"/>
    <w:rsid w:val="00B46600"/>
    <w:rsid w:val="00B67B29"/>
    <w:rsid w:val="00B83222"/>
    <w:rsid w:val="00B86488"/>
    <w:rsid w:val="00BB01AE"/>
    <w:rsid w:val="00BD6DE4"/>
    <w:rsid w:val="00BF32AA"/>
    <w:rsid w:val="00C0077D"/>
    <w:rsid w:val="00C614F5"/>
    <w:rsid w:val="00C72E8C"/>
    <w:rsid w:val="00C7322D"/>
    <w:rsid w:val="00C92D6E"/>
    <w:rsid w:val="00C97293"/>
    <w:rsid w:val="00CB1994"/>
    <w:rsid w:val="00CF36E6"/>
    <w:rsid w:val="00DB2593"/>
    <w:rsid w:val="00DE3363"/>
    <w:rsid w:val="00E665A9"/>
    <w:rsid w:val="00F132EC"/>
    <w:rsid w:val="00F13CED"/>
    <w:rsid w:val="00F1508E"/>
    <w:rsid w:val="00F3798C"/>
    <w:rsid w:val="00F6773F"/>
    <w:rsid w:val="00FA3D85"/>
    <w:rsid w:val="00FB639A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3BE20"/>
  <w15:chartTrackingRefBased/>
  <w15:docId w15:val="{41BBB4BC-E1AE-4FA3-BFE0-DD51AFAB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7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7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7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7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7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7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729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729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72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72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72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72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72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729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729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729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729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67B2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67B2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1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3CED"/>
  </w:style>
  <w:style w:type="paragraph" w:styleId="Pieddepage">
    <w:name w:val="footer"/>
    <w:basedOn w:val="Normal"/>
    <w:link w:val="PieddepageCar"/>
    <w:uiPriority w:val="99"/>
    <w:unhideWhenUsed/>
    <w:rsid w:val="00F1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3CED"/>
  </w:style>
  <w:style w:type="table" w:styleId="Grilledutableau">
    <w:name w:val="Table Grid"/>
    <w:basedOn w:val="TableauNormal"/>
    <w:uiPriority w:val="39"/>
    <w:rsid w:val="00F15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envenue@comdecomduras.fr" TargetMode="External"/><Relationship Id="rId1" Type="http://schemas.openxmlformats.org/officeDocument/2006/relationships/hyperlink" Target="http://www.cc-paysdedura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NEBLE</dc:creator>
  <cp:keywords/>
  <dc:description/>
  <cp:lastModifiedBy>Bienvenue</cp:lastModifiedBy>
  <cp:revision>4</cp:revision>
  <cp:lastPrinted>2026-05-12T16:03:00Z</cp:lastPrinted>
  <dcterms:created xsi:type="dcterms:W3CDTF">2026-05-20T10:04:00Z</dcterms:created>
  <dcterms:modified xsi:type="dcterms:W3CDTF">2026-05-20T10:10:00Z</dcterms:modified>
</cp:coreProperties>
</file>