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849B" w14:textId="61A37872" w:rsidR="00AF5573" w:rsidRDefault="00AF5573">
      <w:r>
        <w:rPr>
          <w:noProof/>
        </w:rPr>
        <w:drawing>
          <wp:inline distT="0" distB="0" distL="0" distR="0" wp14:anchorId="575097E3" wp14:editId="46464DCE">
            <wp:extent cx="5837249" cy="1692000"/>
            <wp:effectExtent l="0" t="0" r="0" b="3810"/>
            <wp:docPr id="75734620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346200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7249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34B14" w14:textId="77777777" w:rsidR="00661725" w:rsidRPr="00661725" w:rsidRDefault="00661725" w:rsidP="00661725">
      <w:pPr>
        <w:jc w:val="center"/>
        <w:rPr>
          <w:b/>
          <w:bCs/>
        </w:rPr>
      </w:pPr>
      <w:r w:rsidRPr="00661725">
        <w:rPr>
          <w:b/>
          <w:bCs/>
        </w:rPr>
        <w:t>COMPTE-RENDU DE RÉUNION</w:t>
      </w:r>
    </w:p>
    <w:p w14:paraId="131CFE38" w14:textId="77777777" w:rsidR="00661725" w:rsidRPr="00661725" w:rsidRDefault="00661725" w:rsidP="00661725">
      <w:pPr>
        <w:jc w:val="center"/>
      </w:pPr>
      <w:r w:rsidRPr="00661725">
        <w:rPr>
          <w:b/>
          <w:bCs/>
        </w:rPr>
        <w:t>Date :</w:t>
      </w:r>
      <w:r w:rsidRPr="00661725">
        <w:t xml:space="preserve"> 13 mai 2026</w:t>
      </w:r>
    </w:p>
    <w:p w14:paraId="7F9D068B" w14:textId="77777777" w:rsidR="00661725" w:rsidRPr="00661725" w:rsidRDefault="00661725" w:rsidP="00661725">
      <w:pPr>
        <w:pStyle w:val="Titre3"/>
      </w:pPr>
      <w:r w:rsidRPr="00661725">
        <w:t>Participants</w:t>
      </w:r>
    </w:p>
    <w:p w14:paraId="4610F643" w14:textId="77777777" w:rsidR="00661725" w:rsidRPr="00661725" w:rsidRDefault="00661725" w:rsidP="00661725">
      <w:pPr>
        <w:rPr>
          <w:b/>
          <w:bCs/>
        </w:rPr>
      </w:pPr>
      <w:r w:rsidRPr="00661725">
        <w:rPr>
          <w:b/>
          <w:bCs/>
        </w:rPr>
        <w:t>Présents</w:t>
      </w:r>
    </w:p>
    <w:p w14:paraId="13C4343F" w14:textId="77777777" w:rsidR="00661725" w:rsidRPr="00661725" w:rsidRDefault="00661725" w:rsidP="00661725">
      <w:pPr>
        <w:numPr>
          <w:ilvl w:val="0"/>
          <w:numId w:val="3"/>
        </w:numPr>
        <w:ind w:left="714" w:hanging="357"/>
        <w:contextualSpacing/>
      </w:pPr>
      <w:r w:rsidRPr="00661725">
        <w:t xml:space="preserve">Audrey </w:t>
      </w:r>
    </w:p>
    <w:p w14:paraId="6915086F" w14:textId="77777777" w:rsidR="00661725" w:rsidRPr="00661725" w:rsidRDefault="00661725" w:rsidP="00661725">
      <w:pPr>
        <w:numPr>
          <w:ilvl w:val="0"/>
          <w:numId w:val="3"/>
        </w:numPr>
        <w:ind w:left="714" w:hanging="357"/>
        <w:contextualSpacing/>
      </w:pPr>
      <w:r w:rsidRPr="00661725">
        <w:t xml:space="preserve">Christian </w:t>
      </w:r>
    </w:p>
    <w:p w14:paraId="66F18953" w14:textId="77777777" w:rsidR="00661725" w:rsidRPr="00661725" w:rsidRDefault="00661725" w:rsidP="00661725">
      <w:pPr>
        <w:numPr>
          <w:ilvl w:val="0"/>
          <w:numId w:val="3"/>
        </w:numPr>
        <w:ind w:left="714" w:hanging="357"/>
        <w:contextualSpacing/>
      </w:pPr>
      <w:r w:rsidRPr="00661725">
        <w:t xml:space="preserve">Geoffrey </w:t>
      </w:r>
    </w:p>
    <w:p w14:paraId="5B2E30C8" w14:textId="77777777" w:rsidR="00661725" w:rsidRPr="00661725" w:rsidRDefault="00661725" w:rsidP="00661725">
      <w:pPr>
        <w:rPr>
          <w:b/>
          <w:bCs/>
        </w:rPr>
      </w:pPr>
      <w:r w:rsidRPr="00661725">
        <w:rPr>
          <w:b/>
          <w:bCs/>
        </w:rPr>
        <w:t>Excusée</w:t>
      </w:r>
    </w:p>
    <w:p w14:paraId="16125D9F" w14:textId="77777777" w:rsidR="00661725" w:rsidRPr="00661725" w:rsidRDefault="00661725" w:rsidP="00661725">
      <w:pPr>
        <w:numPr>
          <w:ilvl w:val="0"/>
          <w:numId w:val="4"/>
        </w:numPr>
        <w:ind w:left="714" w:hanging="357"/>
        <w:contextualSpacing/>
      </w:pPr>
      <w:r w:rsidRPr="00661725">
        <w:t xml:space="preserve">Nathalie </w:t>
      </w:r>
    </w:p>
    <w:p w14:paraId="599E64FE" w14:textId="77777777" w:rsidR="00661725" w:rsidRPr="00661725" w:rsidRDefault="00661725" w:rsidP="00661725">
      <w:pPr>
        <w:spacing w:after="0" w:line="240" w:lineRule="auto"/>
      </w:pPr>
      <w:r w:rsidRPr="00661725">
        <w:pict w14:anchorId="6B2FCAF8">
          <v:rect id="_x0000_i1092" style="width:0;height:1.5pt" o:hralign="center" o:hrstd="t" o:hr="t" fillcolor="#a0a0a0" stroked="f"/>
        </w:pict>
      </w:r>
    </w:p>
    <w:p w14:paraId="2C954203" w14:textId="77777777" w:rsidR="00661725" w:rsidRPr="00661725" w:rsidRDefault="00661725" w:rsidP="00661725">
      <w:pPr>
        <w:pStyle w:val="Titre3"/>
      </w:pPr>
      <w:r w:rsidRPr="00661725">
        <w:t>1. Refonte du site internet communal</w:t>
      </w:r>
    </w:p>
    <w:p w14:paraId="7512297B" w14:textId="77777777" w:rsidR="00661725" w:rsidRPr="00661725" w:rsidRDefault="00661725" w:rsidP="00661725">
      <w:r w:rsidRPr="00661725">
        <w:t>La réunion a principalement été consacrée au projet de refonte du site internet communal, identifié comme une priorité par la commission.</w:t>
      </w:r>
    </w:p>
    <w:p w14:paraId="54CE3CF5" w14:textId="77777777" w:rsidR="00661725" w:rsidRPr="00661725" w:rsidRDefault="00661725" w:rsidP="00661725">
      <w:r w:rsidRPr="00661725">
        <w:t>Afin de faciliter le travail collaboratif entre les membres, un espace partagé sur un cloud a été mis en place.</w:t>
      </w:r>
      <w:r w:rsidRPr="00661725">
        <w:br/>
        <w:t xml:space="preserve">Un accès à la plateforme </w:t>
      </w:r>
      <w:proofErr w:type="spellStart"/>
      <w:r w:rsidRPr="00661725">
        <w:t>Neopse</w:t>
      </w:r>
      <w:proofErr w:type="spellEnd"/>
      <w:r w:rsidRPr="00661725">
        <w:t>, utilisée pour la gestion du site internet communal, a également été ouvert aux membres de la commission.</w:t>
      </w:r>
    </w:p>
    <w:p w14:paraId="070564CA" w14:textId="77777777" w:rsidR="00661725" w:rsidRPr="00661725" w:rsidRDefault="00661725" w:rsidP="00661725">
      <w:pPr>
        <w:spacing w:after="0" w:line="240" w:lineRule="auto"/>
      </w:pPr>
      <w:r w:rsidRPr="00661725">
        <w:pict w14:anchorId="238A833B">
          <v:rect id="_x0000_i1093" style="width:0;height:1.5pt" o:hralign="center" o:hrstd="t" o:hr="t" fillcolor="#a0a0a0" stroked="f"/>
        </w:pict>
      </w:r>
    </w:p>
    <w:p w14:paraId="74F84E6E" w14:textId="77777777" w:rsidR="00661725" w:rsidRPr="00661725" w:rsidRDefault="00661725" w:rsidP="002A360D">
      <w:pPr>
        <w:pStyle w:val="Titre4"/>
      </w:pPr>
      <w:r w:rsidRPr="00661725">
        <w:t>a. Propositions d’évolutions du site</w:t>
      </w:r>
    </w:p>
    <w:p w14:paraId="74E5C2E0" w14:textId="77777777" w:rsidR="00661725" w:rsidRPr="00661725" w:rsidRDefault="00661725" w:rsidP="00661725">
      <w:pPr>
        <w:rPr>
          <w:b/>
          <w:bCs/>
        </w:rPr>
      </w:pPr>
      <w:r w:rsidRPr="00661725">
        <w:rPr>
          <w:b/>
          <w:bCs/>
        </w:rPr>
        <w:t>Démarches en ligne</w:t>
      </w:r>
    </w:p>
    <w:p w14:paraId="2D720163" w14:textId="77777777" w:rsidR="00661725" w:rsidRPr="00661725" w:rsidRDefault="00661725" w:rsidP="00661725">
      <w:pPr>
        <w:ind w:left="708"/>
      </w:pPr>
      <w:r w:rsidRPr="00661725">
        <w:t>La commission souhaite renforcer la visibilité des démarches administratives en ligne.</w:t>
      </w:r>
    </w:p>
    <w:p w14:paraId="09AC101B" w14:textId="77777777" w:rsidR="00661725" w:rsidRPr="00661725" w:rsidRDefault="00661725" w:rsidP="00661725">
      <w:pPr>
        <w:ind w:left="708"/>
      </w:pPr>
      <w:r w:rsidRPr="00661725">
        <w:t>Un échange sera organisé avec Virginie afin d’identifier les demandes les plus fréquentes en mairie :</w:t>
      </w:r>
    </w:p>
    <w:p w14:paraId="28F286D2" w14:textId="77777777" w:rsidR="00661725" w:rsidRPr="00661725" w:rsidRDefault="00661725" w:rsidP="00661725">
      <w:pPr>
        <w:numPr>
          <w:ilvl w:val="0"/>
          <w:numId w:val="5"/>
        </w:numPr>
        <w:tabs>
          <w:tab w:val="clear" w:pos="720"/>
          <w:tab w:val="num" w:pos="1428"/>
        </w:tabs>
        <w:spacing w:after="120"/>
        <w:ind w:left="1422" w:hanging="357"/>
        <w:contextualSpacing/>
      </w:pPr>
      <w:proofErr w:type="gramStart"/>
      <w:r w:rsidRPr="00661725">
        <w:t>carte</w:t>
      </w:r>
      <w:proofErr w:type="gramEnd"/>
      <w:r w:rsidRPr="00661725">
        <w:t xml:space="preserve"> d’identité, </w:t>
      </w:r>
    </w:p>
    <w:p w14:paraId="7B2AE3CD" w14:textId="77777777" w:rsidR="00661725" w:rsidRPr="00661725" w:rsidRDefault="00661725" w:rsidP="00661725">
      <w:pPr>
        <w:numPr>
          <w:ilvl w:val="0"/>
          <w:numId w:val="5"/>
        </w:numPr>
        <w:tabs>
          <w:tab w:val="clear" w:pos="720"/>
          <w:tab w:val="num" w:pos="1428"/>
        </w:tabs>
        <w:spacing w:after="120"/>
        <w:ind w:left="1422" w:hanging="357"/>
        <w:contextualSpacing/>
      </w:pPr>
      <w:proofErr w:type="gramStart"/>
      <w:r w:rsidRPr="00661725">
        <w:t>passeport</w:t>
      </w:r>
      <w:proofErr w:type="gramEnd"/>
      <w:r w:rsidRPr="00661725">
        <w:t xml:space="preserve">, </w:t>
      </w:r>
    </w:p>
    <w:p w14:paraId="3772348C" w14:textId="77777777" w:rsidR="00661725" w:rsidRPr="00661725" w:rsidRDefault="00661725" w:rsidP="00661725">
      <w:pPr>
        <w:numPr>
          <w:ilvl w:val="0"/>
          <w:numId w:val="5"/>
        </w:numPr>
        <w:tabs>
          <w:tab w:val="clear" w:pos="720"/>
          <w:tab w:val="num" w:pos="1428"/>
        </w:tabs>
        <w:spacing w:after="120"/>
        <w:ind w:left="1422" w:hanging="357"/>
        <w:contextualSpacing/>
      </w:pPr>
      <w:proofErr w:type="gramStart"/>
      <w:r w:rsidRPr="00661725">
        <w:t>mariage</w:t>
      </w:r>
      <w:proofErr w:type="gramEnd"/>
      <w:r w:rsidRPr="00661725">
        <w:t xml:space="preserve">, </w:t>
      </w:r>
    </w:p>
    <w:p w14:paraId="3356A91D" w14:textId="77777777" w:rsidR="00661725" w:rsidRPr="00661725" w:rsidRDefault="00661725" w:rsidP="00661725">
      <w:pPr>
        <w:numPr>
          <w:ilvl w:val="0"/>
          <w:numId w:val="5"/>
        </w:numPr>
        <w:tabs>
          <w:tab w:val="clear" w:pos="720"/>
          <w:tab w:val="num" w:pos="1428"/>
        </w:tabs>
        <w:spacing w:after="120"/>
        <w:ind w:left="1422" w:hanging="357"/>
        <w:contextualSpacing/>
      </w:pPr>
      <w:proofErr w:type="gramStart"/>
      <w:r w:rsidRPr="00661725">
        <w:t>naissance</w:t>
      </w:r>
      <w:proofErr w:type="gramEnd"/>
      <w:r w:rsidRPr="00661725">
        <w:t xml:space="preserve">, </w:t>
      </w:r>
    </w:p>
    <w:p w14:paraId="1EA2979A" w14:textId="77777777" w:rsidR="00661725" w:rsidRPr="00661725" w:rsidRDefault="00661725" w:rsidP="00661725">
      <w:pPr>
        <w:numPr>
          <w:ilvl w:val="0"/>
          <w:numId w:val="5"/>
        </w:numPr>
        <w:tabs>
          <w:tab w:val="clear" w:pos="720"/>
          <w:tab w:val="num" w:pos="1428"/>
        </w:tabs>
        <w:spacing w:after="120"/>
        <w:ind w:left="1422" w:hanging="357"/>
        <w:contextualSpacing/>
      </w:pPr>
      <w:proofErr w:type="gramStart"/>
      <w:r w:rsidRPr="00661725">
        <w:lastRenderedPageBreak/>
        <w:t>élections</w:t>
      </w:r>
      <w:proofErr w:type="gramEnd"/>
      <w:r w:rsidRPr="00661725">
        <w:t xml:space="preserve">, </w:t>
      </w:r>
    </w:p>
    <w:p w14:paraId="5E9EAF28" w14:textId="77777777" w:rsidR="00661725" w:rsidRPr="00661725" w:rsidRDefault="00661725" w:rsidP="00661725">
      <w:pPr>
        <w:numPr>
          <w:ilvl w:val="0"/>
          <w:numId w:val="5"/>
        </w:numPr>
        <w:tabs>
          <w:tab w:val="clear" w:pos="720"/>
          <w:tab w:val="num" w:pos="1428"/>
        </w:tabs>
        <w:spacing w:after="120"/>
        <w:ind w:left="1422" w:hanging="357"/>
        <w:contextualSpacing/>
      </w:pPr>
      <w:proofErr w:type="gramStart"/>
      <w:r w:rsidRPr="00661725">
        <w:t>urbanisme</w:t>
      </w:r>
      <w:proofErr w:type="gramEnd"/>
      <w:r w:rsidRPr="00661725">
        <w:t xml:space="preserve">, </w:t>
      </w:r>
    </w:p>
    <w:p w14:paraId="08B284ED" w14:textId="77777777" w:rsidR="00661725" w:rsidRPr="00661725" w:rsidRDefault="00661725" w:rsidP="00661725">
      <w:pPr>
        <w:numPr>
          <w:ilvl w:val="0"/>
          <w:numId w:val="5"/>
        </w:numPr>
        <w:tabs>
          <w:tab w:val="clear" w:pos="720"/>
          <w:tab w:val="num" w:pos="1428"/>
        </w:tabs>
        <w:spacing w:after="120"/>
        <w:ind w:left="1422" w:hanging="357"/>
        <w:contextualSpacing/>
      </w:pPr>
      <w:r w:rsidRPr="00661725">
        <w:t xml:space="preserve">etc. </w:t>
      </w:r>
    </w:p>
    <w:p w14:paraId="43A22115" w14:textId="77777777" w:rsidR="00661725" w:rsidRPr="00661725" w:rsidRDefault="00661725" w:rsidP="00661725">
      <w:pPr>
        <w:ind w:left="708"/>
      </w:pPr>
      <w:r w:rsidRPr="00661725">
        <w:t>L’idée d’un parcours utilisateur simplifié a également été évoquée, avec des entrées thématiques du type :</w:t>
      </w:r>
    </w:p>
    <w:p w14:paraId="3DDC0A2E" w14:textId="77777777" w:rsidR="00661725" w:rsidRPr="00661725" w:rsidRDefault="00661725" w:rsidP="00661725">
      <w:pPr>
        <w:numPr>
          <w:ilvl w:val="0"/>
          <w:numId w:val="6"/>
        </w:numPr>
        <w:tabs>
          <w:tab w:val="clear" w:pos="720"/>
          <w:tab w:val="num" w:pos="1428"/>
        </w:tabs>
        <w:spacing w:after="120"/>
        <w:ind w:left="1422" w:hanging="357"/>
        <w:contextualSpacing/>
      </w:pPr>
      <w:r w:rsidRPr="00661725">
        <w:t xml:space="preserve">« Je déménage » </w:t>
      </w:r>
    </w:p>
    <w:p w14:paraId="3D7F6199" w14:textId="77777777" w:rsidR="00661725" w:rsidRPr="00661725" w:rsidRDefault="00661725" w:rsidP="00661725">
      <w:pPr>
        <w:numPr>
          <w:ilvl w:val="0"/>
          <w:numId w:val="6"/>
        </w:numPr>
        <w:tabs>
          <w:tab w:val="clear" w:pos="720"/>
          <w:tab w:val="num" w:pos="1428"/>
        </w:tabs>
        <w:spacing w:after="120"/>
        <w:ind w:left="1422" w:hanging="357"/>
        <w:contextualSpacing/>
      </w:pPr>
      <w:r w:rsidRPr="00661725">
        <w:t xml:space="preserve">« Je fais des travaux » </w:t>
      </w:r>
    </w:p>
    <w:p w14:paraId="5AD01115" w14:textId="77777777" w:rsidR="00661725" w:rsidRPr="00661725" w:rsidRDefault="00661725" w:rsidP="00661725">
      <w:pPr>
        <w:ind w:left="708"/>
      </w:pPr>
      <w:r w:rsidRPr="00661725">
        <w:t>Ces parcours permettraient aux habitants d’accéder rapidement aux informations et démarches liées à leur situation.</w:t>
      </w:r>
    </w:p>
    <w:p w14:paraId="7B2C3F0C" w14:textId="77777777" w:rsidR="00661725" w:rsidRPr="00661725" w:rsidRDefault="00661725" w:rsidP="00661725">
      <w:pPr>
        <w:rPr>
          <w:b/>
          <w:bCs/>
        </w:rPr>
      </w:pPr>
      <w:r w:rsidRPr="00661725">
        <w:rPr>
          <w:b/>
          <w:bCs/>
        </w:rPr>
        <w:t>Pages et liens utiles</w:t>
      </w:r>
    </w:p>
    <w:p w14:paraId="6B7BA931" w14:textId="77777777" w:rsidR="00661725" w:rsidRPr="00661725" w:rsidRDefault="00661725" w:rsidP="00661725">
      <w:pPr>
        <w:ind w:left="357"/>
      </w:pPr>
      <w:r w:rsidRPr="00661725">
        <w:t>Il est proposé d’ajouter :</w:t>
      </w:r>
    </w:p>
    <w:p w14:paraId="0216A422" w14:textId="77777777" w:rsidR="00661725" w:rsidRPr="00661725" w:rsidRDefault="00661725" w:rsidP="00661725">
      <w:pPr>
        <w:numPr>
          <w:ilvl w:val="0"/>
          <w:numId w:val="7"/>
        </w:numPr>
        <w:tabs>
          <w:tab w:val="clear" w:pos="720"/>
          <w:tab w:val="num" w:pos="1077"/>
        </w:tabs>
        <w:spacing w:after="120"/>
        <w:ind w:left="1071" w:hanging="357"/>
        <w:contextualSpacing/>
      </w:pPr>
      <w:proofErr w:type="gramStart"/>
      <w:r w:rsidRPr="00661725">
        <w:t>une</w:t>
      </w:r>
      <w:proofErr w:type="gramEnd"/>
      <w:r w:rsidRPr="00661725">
        <w:t xml:space="preserve"> page dédiée à la </w:t>
      </w:r>
      <w:proofErr w:type="spellStart"/>
      <w:r w:rsidRPr="00661725">
        <w:t>Cocoko</w:t>
      </w:r>
      <w:proofErr w:type="spellEnd"/>
      <w:r w:rsidRPr="00661725">
        <w:t xml:space="preserve"> ; </w:t>
      </w:r>
    </w:p>
    <w:p w14:paraId="39A34C0C" w14:textId="77777777" w:rsidR="00661725" w:rsidRPr="00661725" w:rsidRDefault="00661725" w:rsidP="00661725">
      <w:pPr>
        <w:numPr>
          <w:ilvl w:val="0"/>
          <w:numId w:val="7"/>
        </w:numPr>
        <w:tabs>
          <w:tab w:val="clear" w:pos="720"/>
          <w:tab w:val="num" w:pos="1077"/>
        </w:tabs>
        <w:spacing w:after="120"/>
        <w:ind w:left="1071" w:hanging="357"/>
        <w:contextualSpacing/>
      </w:pPr>
      <w:proofErr w:type="gramStart"/>
      <w:r w:rsidRPr="00661725">
        <w:t>une</w:t>
      </w:r>
      <w:proofErr w:type="gramEnd"/>
      <w:r w:rsidRPr="00661725">
        <w:t xml:space="preserve"> page dédiée au SIVOM avec redirection vers les sites correspondants (à venir pour le SIVOM). </w:t>
      </w:r>
    </w:p>
    <w:p w14:paraId="48A93BD5" w14:textId="77777777" w:rsidR="00661725" w:rsidRPr="00661725" w:rsidRDefault="00661725" w:rsidP="00661725">
      <w:pPr>
        <w:spacing w:after="0" w:line="240" w:lineRule="auto"/>
      </w:pPr>
      <w:r w:rsidRPr="00661725">
        <w:pict w14:anchorId="13D94115">
          <v:rect id="_x0000_i1094" style="width:0;height:1.5pt" o:hralign="center" o:hrstd="t" o:hr="t" fillcolor="#a0a0a0" stroked="f"/>
        </w:pict>
      </w:r>
    </w:p>
    <w:p w14:paraId="1F693232" w14:textId="77777777" w:rsidR="00661725" w:rsidRPr="00661725" w:rsidRDefault="00661725" w:rsidP="002A360D">
      <w:pPr>
        <w:pStyle w:val="Titre4"/>
      </w:pPr>
      <w:r w:rsidRPr="00661725">
        <w:t>b. Éléments à conserver</w:t>
      </w:r>
    </w:p>
    <w:p w14:paraId="21B77D82" w14:textId="77777777" w:rsidR="00661725" w:rsidRPr="00661725" w:rsidRDefault="00661725" w:rsidP="00661725">
      <w:r w:rsidRPr="00661725">
        <w:t>La commission souhaite maintenir :</w:t>
      </w:r>
    </w:p>
    <w:p w14:paraId="1756B9CC" w14:textId="77777777" w:rsidR="00661725" w:rsidRPr="00661725" w:rsidRDefault="00661725" w:rsidP="00661725">
      <w:pPr>
        <w:numPr>
          <w:ilvl w:val="0"/>
          <w:numId w:val="8"/>
        </w:numPr>
        <w:spacing w:after="120"/>
        <w:ind w:left="714" w:hanging="357"/>
        <w:contextualSpacing/>
      </w:pPr>
      <w:proofErr w:type="gramStart"/>
      <w:r w:rsidRPr="00661725">
        <w:t>les</w:t>
      </w:r>
      <w:proofErr w:type="gramEnd"/>
      <w:r w:rsidRPr="00661725">
        <w:t xml:space="preserve"> trois actualités visibles sur la page d’accueil ; </w:t>
      </w:r>
    </w:p>
    <w:p w14:paraId="75228B37" w14:textId="77777777" w:rsidR="00661725" w:rsidRPr="00661725" w:rsidRDefault="00661725" w:rsidP="00661725">
      <w:pPr>
        <w:numPr>
          <w:ilvl w:val="0"/>
          <w:numId w:val="8"/>
        </w:numPr>
        <w:spacing w:after="120"/>
        <w:ind w:left="714" w:hanging="357"/>
        <w:contextualSpacing/>
      </w:pPr>
      <w:proofErr w:type="gramStart"/>
      <w:r w:rsidRPr="00661725">
        <w:t>les</w:t>
      </w:r>
      <w:proofErr w:type="gramEnd"/>
      <w:r w:rsidRPr="00661725">
        <w:t xml:space="preserve"> accès rapides en un clic ; </w:t>
      </w:r>
    </w:p>
    <w:p w14:paraId="4943C174" w14:textId="77777777" w:rsidR="00661725" w:rsidRPr="00661725" w:rsidRDefault="00661725" w:rsidP="00661725">
      <w:pPr>
        <w:numPr>
          <w:ilvl w:val="0"/>
          <w:numId w:val="8"/>
        </w:numPr>
        <w:spacing w:after="120"/>
        <w:ind w:left="714" w:hanging="357"/>
        <w:contextualSpacing/>
      </w:pPr>
      <w:proofErr w:type="gramStart"/>
      <w:r w:rsidRPr="00661725">
        <w:t>l’annuaire</w:t>
      </w:r>
      <w:proofErr w:type="gramEnd"/>
      <w:r w:rsidRPr="00661725">
        <w:t xml:space="preserve"> local (associations et commerces) ; </w:t>
      </w:r>
    </w:p>
    <w:p w14:paraId="47615E60" w14:textId="77777777" w:rsidR="00661725" w:rsidRPr="00661725" w:rsidRDefault="00661725" w:rsidP="00661725">
      <w:pPr>
        <w:numPr>
          <w:ilvl w:val="0"/>
          <w:numId w:val="8"/>
        </w:numPr>
        <w:spacing w:after="120"/>
        <w:ind w:left="714" w:hanging="357"/>
        <w:contextualSpacing/>
      </w:pPr>
      <w:proofErr w:type="gramStart"/>
      <w:r w:rsidRPr="00661725">
        <w:t>la</w:t>
      </w:r>
      <w:proofErr w:type="gramEnd"/>
      <w:r w:rsidRPr="00661725">
        <w:t xml:space="preserve"> rubrique « Vie pratique », sous réserve d’une modernisation de sa présentation. </w:t>
      </w:r>
    </w:p>
    <w:p w14:paraId="7D6E5D8A" w14:textId="77777777" w:rsidR="00661725" w:rsidRPr="00661725" w:rsidRDefault="00661725" w:rsidP="00661725">
      <w:pPr>
        <w:spacing w:after="0" w:line="240" w:lineRule="auto"/>
      </w:pPr>
      <w:r w:rsidRPr="00661725">
        <w:pict w14:anchorId="10A28385">
          <v:rect id="_x0000_i1095" style="width:0;height:1.5pt" o:hralign="center" o:hrstd="t" o:hr="t" fillcolor="#a0a0a0" stroked="f"/>
        </w:pict>
      </w:r>
    </w:p>
    <w:p w14:paraId="0E078114" w14:textId="77777777" w:rsidR="00661725" w:rsidRPr="00661725" w:rsidRDefault="00661725" w:rsidP="002A360D">
      <w:pPr>
        <w:pStyle w:val="Titre4"/>
      </w:pPr>
      <w:r w:rsidRPr="00661725">
        <w:t>c. Éléments à supprimer ou à faire évoluer</w:t>
      </w:r>
    </w:p>
    <w:p w14:paraId="50EF9F2D" w14:textId="77777777" w:rsidR="00661725" w:rsidRPr="00661725" w:rsidRDefault="00661725" w:rsidP="00661725">
      <w:pPr>
        <w:rPr>
          <w:b/>
          <w:bCs/>
        </w:rPr>
      </w:pPr>
      <w:r w:rsidRPr="00661725">
        <w:rPr>
          <w:b/>
          <w:bCs/>
        </w:rPr>
        <w:t>Suppressions envisagées</w:t>
      </w:r>
    </w:p>
    <w:p w14:paraId="13BA630F" w14:textId="77777777" w:rsidR="00661725" w:rsidRPr="00661725" w:rsidRDefault="00661725" w:rsidP="00661725">
      <w:pPr>
        <w:numPr>
          <w:ilvl w:val="0"/>
          <w:numId w:val="9"/>
        </w:numPr>
        <w:tabs>
          <w:tab w:val="clear" w:pos="720"/>
          <w:tab w:val="num" w:pos="1077"/>
        </w:tabs>
        <w:spacing w:after="120"/>
        <w:ind w:left="1071" w:hanging="357"/>
        <w:contextualSpacing/>
      </w:pPr>
      <w:proofErr w:type="gramStart"/>
      <w:r w:rsidRPr="00661725">
        <w:t>la</w:t>
      </w:r>
      <w:proofErr w:type="gramEnd"/>
      <w:r w:rsidRPr="00661725">
        <w:t xml:space="preserve"> rubrique « Petites annonces » ; </w:t>
      </w:r>
    </w:p>
    <w:p w14:paraId="7076E487" w14:textId="77777777" w:rsidR="00661725" w:rsidRPr="00661725" w:rsidRDefault="00661725" w:rsidP="00661725">
      <w:pPr>
        <w:numPr>
          <w:ilvl w:val="0"/>
          <w:numId w:val="9"/>
        </w:numPr>
        <w:tabs>
          <w:tab w:val="clear" w:pos="720"/>
          <w:tab w:val="num" w:pos="1077"/>
        </w:tabs>
        <w:spacing w:after="120"/>
        <w:ind w:left="1071" w:hanging="357"/>
        <w:contextualSpacing/>
      </w:pPr>
      <w:proofErr w:type="gramStart"/>
      <w:r w:rsidRPr="00661725">
        <w:t>éventuellement</w:t>
      </w:r>
      <w:proofErr w:type="gramEnd"/>
      <w:r w:rsidRPr="00661725">
        <w:t xml:space="preserve"> les albums photos. </w:t>
      </w:r>
    </w:p>
    <w:p w14:paraId="1C2A0415" w14:textId="77777777" w:rsidR="00661725" w:rsidRPr="00661725" w:rsidRDefault="00661725" w:rsidP="00661725">
      <w:pPr>
        <w:rPr>
          <w:b/>
          <w:bCs/>
        </w:rPr>
      </w:pPr>
      <w:r w:rsidRPr="00661725">
        <w:rPr>
          <w:b/>
          <w:bCs/>
        </w:rPr>
        <w:t>Vie des commissions</w:t>
      </w:r>
    </w:p>
    <w:p w14:paraId="12EB68FB" w14:textId="77777777" w:rsidR="00661725" w:rsidRPr="00661725" w:rsidRDefault="00661725" w:rsidP="00661725">
      <w:pPr>
        <w:ind w:left="708"/>
      </w:pPr>
      <w:r w:rsidRPr="00661725">
        <w:t>La rubrique pourrait évoluer vers un fonctionnement plus autonome.</w:t>
      </w:r>
    </w:p>
    <w:p w14:paraId="6C27265E" w14:textId="77777777" w:rsidR="00661725" w:rsidRPr="00661725" w:rsidRDefault="00661725" w:rsidP="00661725">
      <w:pPr>
        <w:ind w:left="708"/>
      </w:pPr>
      <w:r w:rsidRPr="00661725">
        <w:t xml:space="preserve">La plateforme </w:t>
      </w:r>
      <w:proofErr w:type="spellStart"/>
      <w:r w:rsidRPr="00661725">
        <w:t>Neopse</w:t>
      </w:r>
      <w:proofErr w:type="spellEnd"/>
      <w:r w:rsidRPr="00661725">
        <w:t xml:space="preserve"> permet en effet d’attribuer un accès individuel aux responsables de commissions afin qu’ils puissent publier directement :</w:t>
      </w:r>
    </w:p>
    <w:p w14:paraId="34F7E567" w14:textId="77777777" w:rsidR="00661725" w:rsidRPr="00661725" w:rsidRDefault="00661725" w:rsidP="00661725">
      <w:pPr>
        <w:numPr>
          <w:ilvl w:val="0"/>
          <w:numId w:val="10"/>
        </w:numPr>
        <w:tabs>
          <w:tab w:val="clear" w:pos="720"/>
          <w:tab w:val="num" w:pos="1428"/>
        </w:tabs>
        <w:spacing w:after="120"/>
        <w:ind w:left="1422" w:hanging="357"/>
        <w:contextualSpacing/>
      </w:pPr>
      <w:proofErr w:type="gramStart"/>
      <w:r w:rsidRPr="00661725">
        <w:t>comptes</w:t>
      </w:r>
      <w:proofErr w:type="gramEnd"/>
      <w:r w:rsidRPr="00661725">
        <w:t xml:space="preserve">-rendus, </w:t>
      </w:r>
    </w:p>
    <w:p w14:paraId="252860A2" w14:textId="77777777" w:rsidR="00661725" w:rsidRPr="00661725" w:rsidRDefault="00661725" w:rsidP="00661725">
      <w:pPr>
        <w:numPr>
          <w:ilvl w:val="0"/>
          <w:numId w:val="10"/>
        </w:numPr>
        <w:tabs>
          <w:tab w:val="clear" w:pos="720"/>
          <w:tab w:val="num" w:pos="1428"/>
        </w:tabs>
        <w:spacing w:after="120"/>
        <w:ind w:left="1422" w:hanging="357"/>
        <w:contextualSpacing/>
      </w:pPr>
      <w:proofErr w:type="gramStart"/>
      <w:r w:rsidRPr="00661725">
        <w:t>articles</w:t>
      </w:r>
      <w:proofErr w:type="gramEnd"/>
      <w:r w:rsidRPr="00661725">
        <w:t xml:space="preserve">, </w:t>
      </w:r>
    </w:p>
    <w:p w14:paraId="190FF3E1" w14:textId="77777777" w:rsidR="00661725" w:rsidRPr="00661725" w:rsidRDefault="00661725" w:rsidP="00661725">
      <w:pPr>
        <w:numPr>
          <w:ilvl w:val="0"/>
          <w:numId w:val="10"/>
        </w:numPr>
        <w:tabs>
          <w:tab w:val="clear" w:pos="720"/>
          <w:tab w:val="num" w:pos="1428"/>
        </w:tabs>
        <w:spacing w:after="120"/>
        <w:ind w:left="1422" w:hanging="357"/>
        <w:contextualSpacing/>
      </w:pPr>
      <w:proofErr w:type="gramStart"/>
      <w:r w:rsidRPr="00661725">
        <w:t>informations</w:t>
      </w:r>
      <w:proofErr w:type="gramEnd"/>
      <w:r w:rsidRPr="00661725">
        <w:t xml:space="preserve"> relatives à leur activité. </w:t>
      </w:r>
    </w:p>
    <w:p w14:paraId="140BCE17" w14:textId="77777777" w:rsidR="00661725" w:rsidRPr="00661725" w:rsidRDefault="00661725" w:rsidP="00661725">
      <w:pPr>
        <w:spacing w:after="0" w:line="240" w:lineRule="auto"/>
      </w:pPr>
      <w:r w:rsidRPr="00661725">
        <w:pict w14:anchorId="459C4455">
          <v:rect id="_x0000_i1096" style="width:0;height:1.5pt" o:hralign="center" o:hrstd="t" o:hr="t" fillcolor="#a0a0a0" stroked="f"/>
        </w:pict>
      </w:r>
    </w:p>
    <w:p w14:paraId="23EE098C" w14:textId="77777777" w:rsidR="00661725" w:rsidRPr="00661725" w:rsidRDefault="00661725" w:rsidP="002A360D">
      <w:pPr>
        <w:pStyle w:val="Titre4"/>
      </w:pPr>
      <w:r w:rsidRPr="00661725">
        <w:t>d. Points nécessitant une réflexion complémentaire</w:t>
      </w:r>
    </w:p>
    <w:p w14:paraId="7DF0F461" w14:textId="77777777" w:rsidR="00661725" w:rsidRPr="00661725" w:rsidRDefault="00661725" w:rsidP="00661725">
      <w:pPr>
        <w:rPr>
          <w:b/>
          <w:bCs/>
        </w:rPr>
      </w:pPr>
      <w:r w:rsidRPr="00661725">
        <w:rPr>
          <w:b/>
          <w:bCs/>
        </w:rPr>
        <w:t>Liste des associations</w:t>
      </w:r>
    </w:p>
    <w:p w14:paraId="1FDC3A1B" w14:textId="77777777" w:rsidR="00661725" w:rsidRPr="00661725" w:rsidRDefault="00661725" w:rsidP="00661725">
      <w:pPr>
        <w:ind w:left="708"/>
      </w:pPr>
      <w:r w:rsidRPr="00661725">
        <w:lastRenderedPageBreak/>
        <w:t>La liste actuelle devra être mise à jour.</w:t>
      </w:r>
      <w:r w:rsidRPr="00661725">
        <w:br/>
        <w:t>Le SIVOM disposant des informations les plus récentes concernant les associations des deux villages, ces données serviront de base de travail.</w:t>
      </w:r>
    </w:p>
    <w:p w14:paraId="5EADE3DD" w14:textId="77777777" w:rsidR="00661725" w:rsidRPr="00661725" w:rsidRDefault="00661725" w:rsidP="00661725">
      <w:pPr>
        <w:rPr>
          <w:b/>
          <w:bCs/>
        </w:rPr>
      </w:pPr>
      <w:r w:rsidRPr="00661725">
        <w:rPr>
          <w:b/>
          <w:bCs/>
        </w:rPr>
        <w:t>Charte graphique</w:t>
      </w:r>
    </w:p>
    <w:p w14:paraId="500B8F1E" w14:textId="77777777" w:rsidR="00661725" w:rsidRPr="00661725" w:rsidRDefault="00661725" w:rsidP="00661725">
      <w:pPr>
        <w:ind w:left="708"/>
      </w:pPr>
      <w:r w:rsidRPr="00661725">
        <w:t>La commission souhaite engager une réflexion globale sur l’identité visuelle du site.</w:t>
      </w:r>
    </w:p>
    <w:p w14:paraId="667E5913" w14:textId="77777777" w:rsidR="00661725" w:rsidRPr="00661725" w:rsidRDefault="00661725" w:rsidP="00661725">
      <w:pPr>
        <w:ind w:left="708"/>
      </w:pPr>
      <w:r w:rsidRPr="00661725">
        <w:t xml:space="preserve">Dans cette perspective, Sylviane, prestataire en charge du journal communal </w:t>
      </w:r>
      <w:r w:rsidRPr="00661725">
        <w:rPr>
          <w:i/>
          <w:iCs/>
        </w:rPr>
        <w:t>Le Pont</w:t>
      </w:r>
      <w:r w:rsidRPr="00661725">
        <w:t>, pourrait être invitée à participer à une séance de brainstorming dédiée.</w:t>
      </w:r>
    </w:p>
    <w:p w14:paraId="182C0C51" w14:textId="77777777" w:rsidR="00661725" w:rsidRPr="00661725" w:rsidRDefault="00661725" w:rsidP="00661725">
      <w:pPr>
        <w:rPr>
          <w:b/>
          <w:bCs/>
        </w:rPr>
      </w:pPr>
      <w:proofErr w:type="spellStart"/>
      <w:r w:rsidRPr="00661725">
        <w:rPr>
          <w:b/>
          <w:bCs/>
        </w:rPr>
        <w:t>Citykomi</w:t>
      </w:r>
      <w:proofErr w:type="spellEnd"/>
      <w:r w:rsidRPr="00661725">
        <w:rPr>
          <w:b/>
          <w:bCs/>
        </w:rPr>
        <w:t xml:space="preserve"> / Intramuros</w:t>
      </w:r>
    </w:p>
    <w:p w14:paraId="6CE12DCE" w14:textId="77777777" w:rsidR="00661725" w:rsidRPr="00661725" w:rsidRDefault="00661725" w:rsidP="00661725">
      <w:pPr>
        <w:ind w:left="708"/>
      </w:pPr>
      <w:r w:rsidRPr="00661725">
        <w:t xml:space="preserve">Aucun widget ne permet actuellement de synchroniser automatiquement les informations </w:t>
      </w:r>
      <w:proofErr w:type="spellStart"/>
      <w:r w:rsidRPr="00661725">
        <w:t>Citykomi</w:t>
      </w:r>
      <w:proofErr w:type="spellEnd"/>
      <w:r w:rsidRPr="00661725">
        <w:t xml:space="preserve"> sur le site internet.</w:t>
      </w:r>
    </w:p>
    <w:p w14:paraId="15A72263" w14:textId="77777777" w:rsidR="00661725" w:rsidRPr="00661725" w:rsidRDefault="00661725" w:rsidP="00661725">
      <w:pPr>
        <w:ind w:left="708"/>
      </w:pPr>
      <w:r w:rsidRPr="00661725">
        <w:t xml:space="preserve">Christian se renseigne auprès de </w:t>
      </w:r>
      <w:proofErr w:type="spellStart"/>
      <w:r w:rsidRPr="00661725">
        <w:t>Citykomi</w:t>
      </w:r>
      <w:proofErr w:type="spellEnd"/>
      <w:r w:rsidRPr="00661725">
        <w:t xml:space="preserve"> concernant cette possibilité.</w:t>
      </w:r>
    </w:p>
    <w:p w14:paraId="47DEEED4" w14:textId="77777777" w:rsidR="00661725" w:rsidRPr="00661725" w:rsidRDefault="00661725" w:rsidP="00661725">
      <w:pPr>
        <w:ind w:left="708"/>
      </w:pPr>
      <w:r w:rsidRPr="00661725">
        <w:t xml:space="preserve">L’application Intramuros, proposée gratuitement par la </w:t>
      </w:r>
      <w:proofErr w:type="spellStart"/>
      <w:r w:rsidRPr="00661725">
        <w:t>Cocoko</w:t>
      </w:r>
      <w:proofErr w:type="spellEnd"/>
      <w:r w:rsidRPr="00661725">
        <w:t xml:space="preserve"> et similaire à </w:t>
      </w:r>
      <w:proofErr w:type="spellStart"/>
      <w:r w:rsidRPr="00661725">
        <w:t>Citykomi</w:t>
      </w:r>
      <w:proofErr w:type="spellEnd"/>
      <w:r w:rsidRPr="00661725">
        <w:t>, dispose en revanche d’un widget « Agenda » déjà installé sur le site mais encore non alimenté.</w:t>
      </w:r>
    </w:p>
    <w:p w14:paraId="4E7D2411" w14:textId="77777777" w:rsidR="00661725" w:rsidRPr="00661725" w:rsidRDefault="00661725" w:rsidP="00661725">
      <w:pPr>
        <w:ind w:left="708"/>
      </w:pPr>
      <w:r w:rsidRPr="00661725">
        <w:t xml:space="preserve">Malgré cela, compte tenu de l’implantation importante de </w:t>
      </w:r>
      <w:proofErr w:type="spellStart"/>
      <w:r w:rsidRPr="00661725">
        <w:t>Citykomi</w:t>
      </w:r>
      <w:proofErr w:type="spellEnd"/>
      <w:r w:rsidRPr="00661725">
        <w:t xml:space="preserve"> dans les deux communes, il n’est pas envisagé de remplacer cette application par Intramuros.</w:t>
      </w:r>
    </w:p>
    <w:p w14:paraId="31DD6CFA" w14:textId="77777777" w:rsidR="00661725" w:rsidRPr="00661725" w:rsidRDefault="00661725" w:rsidP="00661725">
      <w:pPr>
        <w:spacing w:after="0" w:line="240" w:lineRule="auto"/>
      </w:pPr>
      <w:r w:rsidRPr="00661725">
        <w:pict w14:anchorId="16F64181">
          <v:rect id="_x0000_i1097" style="width:0;height:1.5pt" o:hralign="center" o:hrstd="t" o:hr="t" fillcolor="#a0a0a0" stroked="f"/>
        </w:pict>
      </w:r>
    </w:p>
    <w:p w14:paraId="16AA93A1" w14:textId="77777777" w:rsidR="00661725" w:rsidRPr="00661725" w:rsidRDefault="00661725" w:rsidP="002A360D">
      <w:pPr>
        <w:pStyle w:val="Titre4"/>
      </w:pPr>
      <w:r w:rsidRPr="00661725">
        <w:t>e. Travail sur les maquettes du futur site</w:t>
      </w:r>
    </w:p>
    <w:p w14:paraId="28EE550A" w14:textId="77777777" w:rsidR="00661725" w:rsidRPr="00661725" w:rsidRDefault="00661725" w:rsidP="00661725">
      <w:r w:rsidRPr="00661725">
        <w:t xml:space="preserve">La commission a étudié les différentes maquettes proposées sur la plateforme </w:t>
      </w:r>
      <w:proofErr w:type="spellStart"/>
      <w:r w:rsidRPr="00661725">
        <w:t>Neopse</w:t>
      </w:r>
      <w:proofErr w:type="spellEnd"/>
      <w:r w:rsidRPr="00661725">
        <w:t>.</w:t>
      </w:r>
    </w:p>
    <w:p w14:paraId="5A413A65" w14:textId="77777777" w:rsidR="00661725" w:rsidRPr="00661725" w:rsidRDefault="00661725" w:rsidP="00661725">
      <w:r w:rsidRPr="00661725">
        <w:t>Aucune ne correspond totalement aux attentes exprimées, mais la maquette n°6 semble la plus adaptée.</w:t>
      </w:r>
    </w:p>
    <w:p w14:paraId="136A25C3" w14:textId="77777777" w:rsidR="00661725" w:rsidRPr="00661725" w:rsidRDefault="00661725" w:rsidP="00661725">
      <w:r w:rsidRPr="00661725">
        <w:t>Les éléments appréciés sont notamment :</w:t>
      </w:r>
    </w:p>
    <w:p w14:paraId="6A3760FC" w14:textId="77777777" w:rsidR="00661725" w:rsidRPr="00661725" w:rsidRDefault="00661725" w:rsidP="00661725">
      <w:pPr>
        <w:numPr>
          <w:ilvl w:val="0"/>
          <w:numId w:val="11"/>
        </w:numPr>
        <w:spacing w:after="120"/>
        <w:ind w:left="714" w:hanging="357"/>
        <w:contextualSpacing/>
      </w:pPr>
      <w:proofErr w:type="gramStart"/>
      <w:r w:rsidRPr="00661725">
        <w:t>un</w:t>
      </w:r>
      <w:proofErr w:type="gramEnd"/>
      <w:r w:rsidRPr="00661725">
        <w:t xml:space="preserve"> bandeau supérieur fin avec le nom de la commune ; </w:t>
      </w:r>
    </w:p>
    <w:p w14:paraId="699097C2" w14:textId="77777777" w:rsidR="00661725" w:rsidRPr="00661725" w:rsidRDefault="00661725" w:rsidP="00661725">
      <w:pPr>
        <w:numPr>
          <w:ilvl w:val="0"/>
          <w:numId w:val="11"/>
        </w:numPr>
        <w:spacing w:after="120"/>
        <w:ind w:left="714" w:hanging="357"/>
        <w:contextualSpacing/>
      </w:pPr>
      <w:proofErr w:type="gramStart"/>
      <w:r w:rsidRPr="00661725">
        <w:t>un</w:t>
      </w:r>
      <w:proofErr w:type="gramEnd"/>
      <w:r w:rsidRPr="00661725">
        <w:t xml:space="preserve"> bandeau principal plus large et défilant avec photographie de fond ; </w:t>
      </w:r>
    </w:p>
    <w:p w14:paraId="6B1AE31D" w14:textId="77777777" w:rsidR="00661725" w:rsidRPr="00661725" w:rsidRDefault="00661725" w:rsidP="00661725">
      <w:pPr>
        <w:numPr>
          <w:ilvl w:val="0"/>
          <w:numId w:val="11"/>
        </w:numPr>
        <w:spacing w:after="120"/>
        <w:ind w:left="714" w:hanging="357"/>
        <w:contextualSpacing/>
      </w:pPr>
      <w:proofErr w:type="gramStart"/>
      <w:r w:rsidRPr="00661725">
        <w:t>des</w:t>
      </w:r>
      <w:proofErr w:type="gramEnd"/>
      <w:r w:rsidRPr="00661725">
        <w:t xml:space="preserve"> icônes d’accès rapide positionnées sur le côté droit et restant visibles lors du défilement de la page ; </w:t>
      </w:r>
    </w:p>
    <w:p w14:paraId="0187B01F" w14:textId="77777777" w:rsidR="00661725" w:rsidRPr="00661725" w:rsidRDefault="00661725" w:rsidP="00661725">
      <w:pPr>
        <w:numPr>
          <w:ilvl w:val="0"/>
          <w:numId w:val="11"/>
        </w:numPr>
        <w:spacing w:after="120"/>
        <w:ind w:left="714" w:hanging="357"/>
        <w:contextualSpacing/>
      </w:pPr>
      <w:proofErr w:type="gramStart"/>
      <w:r w:rsidRPr="00661725">
        <w:t>la</w:t>
      </w:r>
      <w:proofErr w:type="gramEnd"/>
      <w:r w:rsidRPr="00661725">
        <w:t xml:space="preserve"> possibilité d’intégrer un agenda directement sur la page d’accueil. </w:t>
      </w:r>
    </w:p>
    <w:p w14:paraId="4D7C4DFB" w14:textId="77777777" w:rsidR="00661725" w:rsidRPr="00661725" w:rsidRDefault="00661725" w:rsidP="00661725">
      <w:pPr>
        <w:spacing w:after="0" w:line="240" w:lineRule="auto"/>
      </w:pPr>
      <w:r w:rsidRPr="00661725">
        <w:pict w14:anchorId="003BB66D">
          <v:rect id="_x0000_i1098" style="width:0;height:1.5pt" o:hralign="center" o:hrstd="t" o:hr="t" fillcolor="#a0a0a0" stroked="f"/>
        </w:pict>
      </w:r>
    </w:p>
    <w:p w14:paraId="34C88348" w14:textId="77777777" w:rsidR="00661725" w:rsidRPr="00661725" w:rsidRDefault="00661725" w:rsidP="00661725">
      <w:pPr>
        <w:pStyle w:val="Titre3"/>
      </w:pPr>
      <w:r w:rsidRPr="00661725">
        <w:t xml:space="preserve">2. </w:t>
      </w:r>
      <w:proofErr w:type="spellStart"/>
      <w:r w:rsidRPr="00661725">
        <w:t>Citykomi</w:t>
      </w:r>
      <w:proofErr w:type="spellEnd"/>
    </w:p>
    <w:p w14:paraId="0B613215" w14:textId="77777777" w:rsidR="00661725" w:rsidRPr="00661725" w:rsidRDefault="00661725" w:rsidP="00661725">
      <w:r w:rsidRPr="00661725">
        <w:t xml:space="preserve">La majeure partie de la réunion ayant été consacrée au site internet, les échanges concernant </w:t>
      </w:r>
      <w:proofErr w:type="spellStart"/>
      <w:r w:rsidRPr="00661725">
        <w:t>Citykomi</w:t>
      </w:r>
      <w:proofErr w:type="spellEnd"/>
      <w:r w:rsidRPr="00661725">
        <w:t xml:space="preserve"> — notamment son module de signalements — n’ont pas pu être approfondis.</w:t>
      </w:r>
    </w:p>
    <w:p w14:paraId="2ACB09B3" w14:textId="77777777" w:rsidR="00661725" w:rsidRPr="00661725" w:rsidRDefault="00661725" w:rsidP="00661725">
      <w:r w:rsidRPr="00661725">
        <w:t>Plusieurs pistes de signalements ont néanmoins été évoquées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6132"/>
      </w:tblGrid>
      <w:tr w:rsidR="00661725" w:rsidRPr="00661725" w14:paraId="3C0DF4F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3FE919" w14:textId="77777777" w:rsidR="00661725" w:rsidRPr="00661725" w:rsidRDefault="00661725" w:rsidP="00661725">
            <w:pPr>
              <w:rPr>
                <w:b/>
                <w:bCs/>
              </w:rPr>
            </w:pPr>
            <w:r w:rsidRPr="00661725">
              <w:rPr>
                <w:b/>
                <w:bCs/>
              </w:rPr>
              <w:lastRenderedPageBreak/>
              <w:t>Domaine</w:t>
            </w:r>
          </w:p>
        </w:tc>
        <w:tc>
          <w:tcPr>
            <w:tcW w:w="0" w:type="auto"/>
            <w:vAlign w:val="center"/>
            <w:hideMark/>
          </w:tcPr>
          <w:p w14:paraId="10DE5274" w14:textId="77777777" w:rsidR="00661725" w:rsidRPr="00661725" w:rsidRDefault="00661725" w:rsidP="00661725">
            <w:pPr>
              <w:rPr>
                <w:b/>
                <w:bCs/>
              </w:rPr>
            </w:pPr>
            <w:r w:rsidRPr="00661725">
              <w:rPr>
                <w:b/>
                <w:bCs/>
              </w:rPr>
              <w:t>Exemples</w:t>
            </w:r>
          </w:p>
        </w:tc>
      </w:tr>
      <w:tr w:rsidR="00661725" w:rsidRPr="00661725" w14:paraId="3C5553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BBD35" w14:textId="40032624" w:rsidR="00661725" w:rsidRPr="00661725" w:rsidRDefault="00CD6497" w:rsidP="00661725">
            <w:r w:rsidRPr="00CD6497">
              <w:rPr>
                <w:color w:val="00B050"/>
                <w:sz w:val="28"/>
                <w:szCs w:val="28"/>
              </w:rPr>
              <w:sym w:font="Webdings" w:char="F061"/>
            </w:r>
            <w:r w:rsidR="00661725" w:rsidRPr="00661725">
              <w:t>Voirie</w:t>
            </w:r>
          </w:p>
        </w:tc>
        <w:tc>
          <w:tcPr>
            <w:tcW w:w="0" w:type="auto"/>
            <w:vAlign w:val="center"/>
            <w:hideMark/>
          </w:tcPr>
          <w:p w14:paraId="6C16A8C4" w14:textId="77777777" w:rsidR="00661725" w:rsidRPr="00661725" w:rsidRDefault="00661725" w:rsidP="00661725">
            <w:r w:rsidRPr="00661725">
              <w:t>Nid-de-poule, dégradation ou danger sur la chaussée</w:t>
            </w:r>
          </w:p>
        </w:tc>
      </w:tr>
      <w:tr w:rsidR="00661725" w:rsidRPr="00661725" w14:paraId="5EED34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5F4AC" w14:textId="3C78B561" w:rsidR="00661725" w:rsidRPr="00661725" w:rsidRDefault="00CD6497" w:rsidP="00661725">
            <w:r w:rsidRPr="00CD6497">
              <w:rPr>
                <w:color w:val="00B050"/>
                <w:sz w:val="28"/>
                <w:szCs w:val="28"/>
              </w:rPr>
              <w:sym w:font="Webdings" w:char="F061"/>
            </w:r>
            <w:r w:rsidR="00661725" w:rsidRPr="00661725">
              <w:t>Éclairage public</w:t>
            </w:r>
          </w:p>
        </w:tc>
        <w:tc>
          <w:tcPr>
            <w:tcW w:w="0" w:type="auto"/>
            <w:vAlign w:val="center"/>
            <w:hideMark/>
          </w:tcPr>
          <w:p w14:paraId="38383244" w14:textId="77777777" w:rsidR="00661725" w:rsidRPr="00661725" w:rsidRDefault="00661725" w:rsidP="00661725">
            <w:r w:rsidRPr="00661725">
              <w:t>Lampadaire ou mât défectueux</w:t>
            </w:r>
          </w:p>
        </w:tc>
      </w:tr>
      <w:tr w:rsidR="00661725" w:rsidRPr="00661725" w14:paraId="6836BB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6C964" w14:textId="53DB19E1" w:rsidR="00661725" w:rsidRPr="00661725" w:rsidRDefault="00CD6497" w:rsidP="00661725">
            <w:r w:rsidRPr="00CD6497">
              <w:rPr>
                <w:color w:val="EE0000"/>
              </w:rPr>
              <w:sym w:font="Webdings" w:char="F072"/>
            </w:r>
            <w:r w:rsidR="00661725" w:rsidRPr="00661725">
              <w:t>Propreté / déchets</w:t>
            </w:r>
          </w:p>
        </w:tc>
        <w:tc>
          <w:tcPr>
            <w:tcW w:w="0" w:type="auto"/>
            <w:vAlign w:val="center"/>
            <w:hideMark/>
          </w:tcPr>
          <w:p w14:paraId="7E38E85A" w14:textId="77777777" w:rsidR="00661725" w:rsidRPr="00661725" w:rsidRDefault="00661725" w:rsidP="00661725">
            <w:r w:rsidRPr="00661725">
              <w:t>Sujet jugé potentiellement difficile à gérer</w:t>
            </w:r>
          </w:p>
        </w:tc>
      </w:tr>
      <w:tr w:rsidR="00661725" w:rsidRPr="00661725" w14:paraId="7AEE6E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52D8C" w14:textId="7DD315EA" w:rsidR="00661725" w:rsidRPr="00661725" w:rsidRDefault="00CD6497" w:rsidP="00661725">
            <w:r w:rsidRPr="00CD6497">
              <w:rPr>
                <w:color w:val="00B050"/>
                <w:sz w:val="28"/>
                <w:szCs w:val="28"/>
              </w:rPr>
              <w:sym w:font="Webdings" w:char="F061"/>
            </w:r>
            <w:r w:rsidR="00661725" w:rsidRPr="00661725">
              <w:t>Mobilier urbain</w:t>
            </w:r>
          </w:p>
        </w:tc>
        <w:tc>
          <w:tcPr>
            <w:tcW w:w="0" w:type="auto"/>
            <w:vAlign w:val="center"/>
            <w:hideMark/>
          </w:tcPr>
          <w:p w14:paraId="2570FEDF" w14:textId="77777777" w:rsidR="00661725" w:rsidRPr="00661725" w:rsidRDefault="00661725" w:rsidP="00661725">
            <w:r w:rsidRPr="00661725">
              <w:t>Dégradations diverses</w:t>
            </w:r>
          </w:p>
        </w:tc>
      </w:tr>
      <w:tr w:rsidR="00661725" w:rsidRPr="00661725" w14:paraId="644FD5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30FC1" w14:textId="25FC9D62" w:rsidR="00661725" w:rsidRPr="00661725" w:rsidRDefault="00CD6497" w:rsidP="00661725">
            <w:r w:rsidRPr="00CD6497">
              <w:rPr>
                <w:color w:val="00B050"/>
                <w:sz w:val="28"/>
                <w:szCs w:val="28"/>
              </w:rPr>
              <w:sym w:font="Webdings" w:char="F061"/>
            </w:r>
            <w:r w:rsidR="00661725" w:rsidRPr="00661725">
              <w:t>Nuisibles</w:t>
            </w:r>
          </w:p>
        </w:tc>
        <w:tc>
          <w:tcPr>
            <w:tcW w:w="0" w:type="auto"/>
            <w:vAlign w:val="center"/>
            <w:hideMark/>
          </w:tcPr>
          <w:p w14:paraId="7E50295D" w14:textId="77777777" w:rsidR="00661725" w:rsidRPr="00661725" w:rsidRDefault="00661725" w:rsidP="00661725">
            <w:r w:rsidRPr="00661725">
              <w:t>Frelons notamment, à voir avec la commission environnement</w:t>
            </w:r>
          </w:p>
        </w:tc>
      </w:tr>
      <w:tr w:rsidR="00661725" w:rsidRPr="00661725" w14:paraId="791AD0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35F58" w14:textId="177CAEAC" w:rsidR="00661725" w:rsidRPr="00661725" w:rsidRDefault="00CD6497" w:rsidP="00661725">
            <w:r w:rsidRPr="00CD6497">
              <w:rPr>
                <w:color w:val="EE0000"/>
              </w:rPr>
              <w:sym w:font="Webdings" w:char="F072"/>
            </w:r>
            <w:r w:rsidR="00661725" w:rsidRPr="00661725">
              <w:t>Effractions / incivilités</w:t>
            </w:r>
          </w:p>
        </w:tc>
        <w:tc>
          <w:tcPr>
            <w:tcW w:w="0" w:type="auto"/>
            <w:vAlign w:val="center"/>
            <w:hideMark/>
          </w:tcPr>
          <w:p w14:paraId="2D5D8DEF" w14:textId="77777777" w:rsidR="00661725" w:rsidRPr="00661725" w:rsidRDefault="00661725" w:rsidP="00661725">
            <w:r w:rsidRPr="00661725">
              <w:t>Risque de volume important de signalements</w:t>
            </w:r>
          </w:p>
        </w:tc>
      </w:tr>
      <w:tr w:rsidR="00661725" w:rsidRPr="00661725" w14:paraId="1A282B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E22C4" w14:textId="2545BF79" w:rsidR="00661725" w:rsidRPr="00661725" w:rsidRDefault="00CD6497" w:rsidP="00661725">
            <w:r w:rsidRPr="00CD6497">
              <w:rPr>
                <w:color w:val="EE0000"/>
              </w:rPr>
              <w:sym w:font="Webdings" w:char="F072"/>
            </w:r>
            <w:r w:rsidR="00661725" w:rsidRPr="00661725">
              <w:t>Objets perdus / trouvés</w:t>
            </w:r>
          </w:p>
        </w:tc>
        <w:tc>
          <w:tcPr>
            <w:tcW w:w="0" w:type="auto"/>
            <w:vAlign w:val="center"/>
            <w:hideMark/>
          </w:tcPr>
          <w:p w14:paraId="431866AF" w14:textId="77777777" w:rsidR="00661725" w:rsidRPr="00661725" w:rsidRDefault="00661725" w:rsidP="00661725">
            <w:r w:rsidRPr="00661725">
              <w:t>Fonction déjà testée par le passé avec peu de succès</w:t>
            </w:r>
          </w:p>
        </w:tc>
      </w:tr>
    </w:tbl>
    <w:p w14:paraId="120F403E" w14:textId="77777777" w:rsidR="00661725" w:rsidRPr="00661725" w:rsidRDefault="00661725" w:rsidP="00661725">
      <w:pPr>
        <w:spacing w:after="0" w:line="240" w:lineRule="auto"/>
      </w:pPr>
      <w:r w:rsidRPr="00661725">
        <w:pict w14:anchorId="0DD22ECB">
          <v:rect id="_x0000_i1099" style="width:0;height:1.5pt" o:hralign="center" o:hrstd="t" o:hr="t" fillcolor="#a0a0a0" stroked="f"/>
        </w:pict>
      </w:r>
    </w:p>
    <w:p w14:paraId="6E203AC6" w14:textId="77777777" w:rsidR="00661725" w:rsidRPr="00661725" w:rsidRDefault="00661725" w:rsidP="00661725">
      <w:pPr>
        <w:pStyle w:val="Titre3"/>
      </w:pPr>
      <w:r w:rsidRPr="00661725">
        <w:t>3. Campagne de sensibilisation au protoxyde d’azote</w:t>
      </w:r>
    </w:p>
    <w:p w14:paraId="657BBD3B" w14:textId="77777777" w:rsidR="00661725" w:rsidRPr="00661725" w:rsidRDefault="00661725" w:rsidP="00661725">
      <w:r w:rsidRPr="00661725">
        <w:t>Le sujet a été reporté à une prochaine réunion.</w:t>
      </w:r>
    </w:p>
    <w:p w14:paraId="571771A6" w14:textId="77777777" w:rsidR="00661725" w:rsidRPr="00661725" w:rsidRDefault="00661725" w:rsidP="00661725">
      <w:r w:rsidRPr="00661725">
        <w:t>Nathalie a toutefois transmis plusieurs visuels libres de droits et Geoffrey a commencé à identifier les emplacements susceptibles d’accueillir les futurs panneaux pédagogiques.</w:t>
      </w:r>
    </w:p>
    <w:p w14:paraId="396FD8C1" w14:textId="77777777" w:rsidR="00661725" w:rsidRPr="00661725" w:rsidRDefault="00661725" w:rsidP="00661725">
      <w:pPr>
        <w:spacing w:after="0" w:line="240" w:lineRule="auto"/>
      </w:pPr>
      <w:r w:rsidRPr="00661725">
        <w:pict w14:anchorId="5359E841">
          <v:rect id="_x0000_i1100" style="width:0;height:1.5pt" o:hralign="center" o:hrstd="t" o:hr="t" fillcolor="#a0a0a0" stroked="f"/>
        </w:pict>
      </w:r>
    </w:p>
    <w:p w14:paraId="12DB29BA" w14:textId="77777777" w:rsidR="00661725" w:rsidRPr="00661725" w:rsidRDefault="00661725" w:rsidP="00661725">
      <w:pPr>
        <w:pStyle w:val="Titre3"/>
      </w:pPr>
      <w:r w:rsidRPr="00661725">
        <w:t>Prochaine réunion</w:t>
      </w:r>
    </w:p>
    <w:p w14:paraId="7CDC6E3A" w14:textId="61626EA0" w:rsidR="00661725" w:rsidRPr="00661725" w:rsidRDefault="00661725" w:rsidP="00661725">
      <w:r w:rsidRPr="00661725">
        <w:rPr>
          <w:b/>
          <w:bCs/>
        </w:rPr>
        <w:t>Date :</w:t>
      </w:r>
      <w:r w:rsidRPr="00661725">
        <w:t xml:space="preserve"> </w:t>
      </w:r>
      <w:r w:rsidR="002A360D" w:rsidRPr="002A360D">
        <w:rPr>
          <w:b/>
          <w:bCs/>
          <w:color w:val="EE0000"/>
        </w:rPr>
        <w:t>Mardi 30 juin 19h00 ou jeudi 2 juillet 19h00</w:t>
      </w:r>
    </w:p>
    <w:p w14:paraId="2F7DA6F9" w14:textId="77777777" w:rsidR="00661725" w:rsidRPr="00661725" w:rsidRDefault="00661725" w:rsidP="00661725">
      <w:pPr>
        <w:spacing w:after="0" w:line="240" w:lineRule="auto"/>
      </w:pPr>
      <w:r w:rsidRPr="00661725">
        <w:pict w14:anchorId="3B2FEAE6">
          <v:rect id="_x0000_i1101" style="width:0;height:1.5pt" o:hralign="center" o:hrstd="t" o:hr="t" fillcolor="#a0a0a0" stroked="f"/>
        </w:pict>
      </w:r>
    </w:p>
    <w:p w14:paraId="0A9348F8" w14:textId="5328DDF5" w:rsidR="00C769EE" w:rsidRDefault="00661725" w:rsidP="00661725">
      <w:r w:rsidRPr="00661725">
        <w:rPr>
          <w:b/>
          <w:bCs/>
        </w:rPr>
        <w:t>Fin de séance</w:t>
      </w:r>
    </w:p>
    <w:sectPr w:rsidR="00C76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338"/>
    <w:multiLevelType w:val="multilevel"/>
    <w:tmpl w:val="2476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2420"/>
    <w:multiLevelType w:val="multilevel"/>
    <w:tmpl w:val="4954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57C82"/>
    <w:multiLevelType w:val="hybridMultilevel"/>
    <w:tmpl w:val="11B22C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96CF3"/>
    <w:multiLevelType w:val="multilevel"/>
    <w:tmpl w:val="E4A0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C354F"/>
    <w:multiLevelType w:val="multilevel"/>
    <w:tmpl w:val="CE00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E0060"/>
    <w:multiLevelType w:val="hybridMultilevel"/>
    <w:tmpl w:val="BCDAB05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36746"/>
    <w:multiLevelType w:val="multilevel"/>
    <w:tmpl w:val="8D0A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F52A81"/>
    <w:multiLevelType w:val="multilevel"/>
    <w:tmpl w:val="AFE4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E54AE"/>
    <w:multiLevelType w:val="multilevel"/>
    <w:tmpl w:val="DAE2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F33398"/>
    <w:multiLevelType w:val="multilevel"/>
    <w:tmpl w:val="34D6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93162F"/>
    <w:multiLevelType w:val="multilevel"/>
    <w:tmpl w:val="9820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355168">
    <w:abstractNumId w:val="2"/>
  </w:num>
  <w:num w:numId="2" w16cid:durableId="541407658">
    <w:abstractNumId w:val="5"/>
  </w:num>
  <w:num w:numId="3" w16cid:durableId="954140097">
    <w:abstractNumId w:val="8"/>
  </w:num>
  <w:num w:numId="4" w16cid:durableId="478301126">
    <w:abstractNumId w:val="10"/>
  </w:num>
  <w:num w:numId="5" w16cid:durableId="849371652">
    <w:abstractNumId w:val="3"/>
  </w:num>
  <w:num w:numId="6" w16cid:durableId="1938948934">
    <w:abstractNumId w:val="0"/>
  </w:num>
  <w:num w:numId="7" w16cid:durableId="1050571684">
    <w:abstractNumId w:val="7"/>
  </w:num>
  <w:num w:numId="8" w16cid:durableId="1654405768">
    <w:abstractNumId w:val="4"/>
  </w:num>
  <w:num w:numId="9" w16cid:durableId="1903523366">
    <w:abstractNumId w:val="6"/>
  </w:num>
  <w:num w:numId="10" w16cid:durableId="1681737516">
    <w:abstractNumId w:val="9"/>
  </w:num>
  <w:num w:numId="11" w16cid:durableId="1820610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73"/>
    <w:rsid w:val="00255A77"/>
    <w:rsid w:val="002A360D"/>
    <w:rsid w:val="00352C45"/>
    <w:rsid w:val="00361365"/>
    <w:rsid w:val="00661725"/>
    <w:rsid w:val="00AE418B"/>
    <w:rsid w:val="00AF5573"/>
    <w:rsid w:val="00C769EE"/>
    <w:rsid w:val="00CD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AE1C"/>
  <w15:chartTrackingRefBased/>
  <w15:docId w15:val="{FC785ACB-19C7-43A3-8ADD-C3E35793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5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5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F55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F5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55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5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5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5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5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5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F5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F55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AF557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557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55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55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55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55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5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5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5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5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5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55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55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557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5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557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55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732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Biller</dc:creator>
  <cp:keywords/>
  <dc:description/>
  <cp:lastModifiedBy>Christian Biller</cp:lastModifiedBy>
  <cp:revision>4</cp:revision>
  <dcterms:created xsi:type="dcterms:W3CDTF">2026-05-14T07:45:00Z</dcterms:created>
  <dcterms:modified xsi:type="dcterms:W3CDTF">2026-05-14T08:55:00Z</dcterms:modified>
</cp:coreProperties>
</file>