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BC3B" w14:textId="77777777" w:rsidR="007A1D88" w:rsidRDefault="007A1D88" w:rsidP="007A1D8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RÈGLEMENT INTÉRIEUR – PAUSE MÉRIDIENNE &amp; ACCUEIL PÉRISCOLAIRE</w:t>
      </w:r>
    </w:p>
    <w:p w14:paraId="0B385DBE" w14:textId="77777777" w:rsidR="00194632" w:rsidRDefault="00194632" w:rsidP="00194632">
      <w:pPr>
        <w:jc w:val="center"/>
        <w:rPr>
          <w:b/>
        </w:rPr>
      </w:pPr>
      <w:r>
        <w:rPr>
          <w:b/>
        </w:rPr>
        <w:t>Modifications apportées et approuvées lors du conseil municipal du 9 décembre 2025</w:t>
      </w:r>
    </w:p>
    <w:p w14:paraId="6C4F8C78" w14:textId="42CCBED8" w:rsidR="00194632" w:rsidRPr="00194632" w:rsidRDefault="00194632" w:rsidP="00194632">
      <w:pPr>
        <w:jc w:val="center"/>
        <w:rPr>
          <w:b/>
        </w:rPr>
      </w:pPr>
      <w:r>
        <w:rPr>
          <w:b/>
        </w:rPr>
        <w:t>Entrant en vigueur à partir du 1</w:t>
      </w:r>
      <w:r>
        <w:rPr>
          <w:b/>
          <w:vertAlign w:val="superscript"/>
        </w:rPr>
        <w:t>er</w:t>
      </w:r>
      <w:r>
        <w:rPr>
          <w:b/>
        </w:rPr>
        <w:t xml:space="preserve"> janvier 2026</w:t>
      </w:r>
    </w:p>
    <w:p w14:paraId="61E70750" w14:textId="77777777"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1. PRÉSENTATION GÉNÉRALE</w:t>
      </w:r>
    </w:p>
    <w:p w14:paraId="771066C5"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La pause méridienne et l’accueil périscolaire sont des services municipaux proposés par la commune de Mouzillon. Ils ont pour objectifs :</w:t>
      </w:r>
    </w:p>
    <w:p w14:paraId="4B43842F" w14:textId="77777777" w:rsidR="007A1D88" w:rsidRPr="007A1D88" w:rsidRDefault="007A1D88" w:rsidP="007A1D8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d’assurer</w:t>
      </w:r>
      <w:proofErr w:type="gramEnd"/>
      <w:r w:rsidRPr="007A1D88">
        <w:rPr>
          <w:rFonts w:ascii="Times New Roman" w:eastAsia="Times New Roman" w:hAnsi="Times New Roman" w:cs="Times New Roman"/>
          <w:kern w:val="0"/>
          <w:sz w:val="24"/>
          <w:szCs w:val="24"/>
          <w:lang w:eastAsia="fr-FR"/>
          <w14:ligatures w14:val="none"/>
        </w:rPr>
        <w:t xml:space="preserve"> la </w:t>
      </w:r>
      <w:r w:rsidRPr="007A1D88">
        <w:rPr>
          <w:rFonts w:ascii="Times New Roman" w:eastAsia="Times New Roman" w:hAnsi="Times New Roman" w:cs="Times New Roman"/>
          <w:b/>
          <w:bCs/>
          <w:kern w:val="0"/>
          <w:sz w:val="24"/>
          <w:szCs w:val="24"/>
          <w:lang w:eastAsia="fr-FR"/>
          <w14:ligatures w14:val="none"/>
        </w:rPr>
        <w:t>sécurité</w:t>
      </w:r>
      <w:r w:rsidRPr="007A1D88">
        <w:rPr>
          <w:rFonts w:ascii="Times New Roman" w:eastAsia="Times New Roman" w:hAnsi="Times New Roman" w:cs="Times New Roman"/>
          <w:kern w:val="0"/>
          <w:sz w:val="24"/>
          <w:szCs w:val="24"/>
          <w:lang w:eastAsia="fr-FR"/>
          <w14:ligatures w14:val="none"/>
        </w:rPr>
        <w:t xml:space="preserve">, le </w:t>
      </w:r>
      <w:r w:rsidRPr="007A1D88">
        <w:rPr>
          <w:rFonts w:ascii="Times New Roman" w:eastAsia="Times New Roman" w:hAnsi="Times New Roman" w:cs="Times New Roman"/>
          <w:b/>
          <w:bCs/>
          <w:kern w:val="0"/>
          <w:sz w:val="24"/>
          <w:szCs w:val="24"/>
          <w:lang w:eastAsia="fr-FR"/>
          <w14:ligatures w14:val="none"/>
        </w:rPr>
        <w:t>bien</w:t>
      </w:r>
      <w:r w:rsidRPr="007A1D88">
        <w:rPr>
          <w:rFonts w:ascii="Times New Roman" w:eastAsia="Times New Roman" w:hAnsi="Times New Roman" w:cs="Times New Roman"/>
          <w:b/>
          <w:bCs/>
          <w:kern w:val="0"/>
          <w:sz w:val="24"/>
          <w:szCs w:val="24"/>
          <w:lang w:eastAsia="fr-FR"/>
          <w14:ligatures w14:val="none"/>
        </w:rPr>
        <w:noBreakHyphen/>
        <w:t>être</w:t>
      </w:r>
      <w:r w:rsidRPr="007A1D88">
        <w:rPr>
          <w:rFonts w:ascii="Times New Roman" w:eastAsia="Times New Roman" w:hAnsi="Times New Roman" w:cs="Times New Roman"/>
          <w:kern w:val="0"/>
          <w:sz w:val="24"/>
          <w:szCs w:val="24"/>
          <w:lang w:eastAsia="fr-FR"/>
          <w14:ligatures w14:val="none"/>
        </w:rPr>
        <w:t xml:space="preserve"> et la </w:t>
      </w:r>
      <w:r w:rsidRPr="007A1D88">
        <w:rPr>
          <w:rFonts w:ascii="Times New Roman" w:eastAsia="Times New Roman" w:hAnsi="Times New Roman" w:cs="Times New Roman"/>
          <w:b/>
          <w:bCs/>
          <w:kern w:val="0"/>
          <w:sz w:val="24"/>
          <w:szCs w:val="24"/>
          <w:lang w:eastAsia="fr-FR"/>
          <w14:ligatures w14:val="none"/>
        </w:rPr>
        <w:t>prise en charge éducative</w:t>
      </w:r>
      <w:r w:rsidRPr="007A1D88">
        <w:rPr>
          <w:rFonts w:ascii="Times New Roman" w:eastAsia="Times New Roman" w:hAnsi="Times New Roman" w:cs="Times New Roman"/>
          <w:kern w:val="0"/>
          <w:sz w:val="24"/>
          <w:szCs w:val="24"/>
          <w:lang w:eastAsia="fr-FR"/>
          <w14:ligatures w14:val="none"/>
        </w:rPr>
        <w:t xml:space="preserve"> des enfants scolarisés de la Petite Section au CM2 ;</w:t>
      </w:r>
    </w:p>
    <w:p w14:paraId="7832D936" w14:textId="79ADD194" w:rsidR="007A1D88" w:rsidRPr="007A1D88" w:rsidRDefault="007A1D88" w:rsidP="007A1D8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de</w:t>
      </w:r>
      <w:proofErr w:type="gramEnd"/>
      <w:r w:rsidRPr="007A1D88">
        <w:rPr>
          <w:rFonts w:ascii="Times New Roman" w:eastAsia="Times New Roman" w:hAnsi="Times New Roman" w:cs="Times New Roman"/>
          <w:kern w:val="0"/>
          <w:sz w:val="24"/>
          <w:szCs w:val="24"/>
          <w:lang w:eastAsia="fr-FR"/>
          <w14:ligatures w14:val="none"/>
        </w:rPr>
        <w:t xml:space="preserve"> proposer un </w:t>
      </w:r>
      <w:r w:rsidRPr="007A1D88">
        <w:rPr>
          <w:rFonts w:ascii="Times New Roman" w:eastAsia="Times New Roman" w:hAnsi="Times New Roman" w:cs="Times New Roman"/>
          <w:b/>
          <w:bCs/>
          <w:kern w:val="0"/>
          <w:sz w:val="24"/>
          <w:szCs w:val="24"/>
          <w:lang w:eastAsia="fr-FR"/>
          <w14:ligatures w14:val="none"/>
        </w:rPr>
        <w:t>cadre structuré</w:t>
      </w:r>
      <w:r w:rsidRPr="007A1D88">
        <w:rPr>
          <w:rFonts w:ascii="Times New Roman" w:eastAsia="Times New Roman" w:hAnsi="Times New Roman" w:cs="Times New Roman"/>
          <w:kern w:val="0"/>
          <w:sz w:val="24"/>
          <w:szCs w:val="24"/>
          <w:lang w:eastAsia="fr-FR"/>
          <w14:ligatures w14:val="none"/>
        </w:rPr>
        <w:t>, respectueux des rythmes de l’enfant</w:t>
      </w:r>
      <w:r w:rsidR="0054612D">
        <w:rPr>
          <w:rFonts w:ascii="Times New Roman" w:eastAsia="Times New Roman" w:hAnsi="Times New Roman" w:cs="Times New Roman"/>
          <w:kern w:val="0"/>
          <w:sz w:val="24"/>
          <w:szCs w:val="24"/>
          <w:lang w:eastAsia="fr-FR"/>
          <w14:ligatures w14:val="none"/>
        </w:rPr>
        <w:t>.</w:t>
      </w:r>
    </w:p>
    <w:p w14:paraId="51C3DA29" w14:textId="77777777" w:rsidR="007A1D88" w:rsidRPr="007A1D88" w:rsidRDefault="007A1D88" w:rsidP="007A1D8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de</w:t>
      </w:r>
      <w:proofErr w:type="gramEnd"/>
      <w:r w:rsidRPr="007A1D88">
        <w:rPr>
          <w:rFonts w:ascii="Times New Roman" w:eastAsia="Times New Roman" w:hAnsi="Times New Roman" w:cs="Times New Roman"/>
          <w:kern w:val="0"/>
          <w:sz w:val="24"/>
          <w:szCs w:val="24"/>
          <w:lang w:eastAsia="fr-FR"/>
          <w14:ligatures w14:val="none"/>
        </w:rPr>
        <w:t xml:space="preserve"> garantir un </w:t>
      </w:r>
      <w:r w:rsidRPr="007A1D88">
        <w:rPr>
          <w:rFonts w:ascii="Times New Roman" w:eastAsia="Times New Roman" w:hAnsi="Times New Roman" w:cs="Times New Roman"/>
          <w:b/>
          <w:bCs/>
          <w:kern w:val="0"/>
          <w:sz w:val="24"/>
          <w:szCs w:val="24"/>
          <w:lang w:eastAsia="fr-FR"/>
          <w14:ligatures w14:val="none"/>
        </w:rPr>
        <w:t>temps de repas de qualité</w:t>
      </w:r>
      <w:r w:rsidRPr="007A1D88">
        <w:rPr>
          <w:rFonts w:ascii="Times New Roman" w:eastAsia="Times New Roman" w:hAnsi="Times New Roman" w:cs="Times New Roman"/>
          <w:kern w:val="0"/>
          <w:sz w:val="24"/>
          <w:szCs w:val="24"/>
          <w:lang w:eastAsia="fr-FR"/>
          <w14:ligatures w14:val="none"/>
        </w:rPr>
        <w:t xml:space="preserve"> et des </w:t>
      </w:r>
      <w:r w:rsidRPr="007A1D88">
        <w:rPr>
          <w:rFonts w:ascii="Times New Roman" w:eastAsia="Times New Roman" w:hAnsi="Times New Roman" w:cs="Times New Roman"/>
          <w:b/>
          <w:bCs/>
          <w:kern w:val="0"/>
          <w:sz w:val="24"/>
          <w:szCs w:val="24"/>
          <w:lang w:eastAsia="fr-FR"/>
          <w14:ligatures w14:val="none"/>
        </w:rPr>
        <w:t>temps d’animation adaptés</w:t>
      </w:r>
      <w:r w:rsidRPr="007A1D88">
        <w:rPr>
          <w:rFonts w:ascii="Times New Roman" w:eastAsia="Times New Roman" w:hAnsi="Times New Roman" w:cs="Times New Roman"/>
          <w:kern w:val="0"/>
          <w:sz w:val="24"/>
          <w:szCs w:val="24"/>
          <w:lang w:eastAsia="fr-FR"/>
          <w14:ligatures w14:val="none"/>
        </w:rPr>
        <w:t>.</w:t>
      </w:r>
    </w:p>
    <w:p w14:paraId="61954650" w14:textId="77777777" w:rsid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La pause méridienne est habilitée « accueil périscolaire » depuis le 1er septembre 2018 par la Direction Départementale de la Cohésion Sociale de Loire</w:t>
      </w:r>
      <w:r w:rsidRPr="007A1D88">
        <w:rPr>
          <w:rFonts w:ascii="Times New Roman" w:eastAsia="Times New Roman" w:hAnsi="Times New Roman" w:cs="Times New Roman"/>
          <w:kern w:val="0"/>
          <w:sz w:val="24"/>
          <w:szCs w:val="24"/>
          <w:lang w:eastAsia="fr-FR"/>
          <w14:ligatures w14:val="none"/>
        </w:rPr>
        <w:noBreakHyphen/>
        <w:t>Atlantique.</w:t>
      </w:r>
    </w:p>
    <w:p w14:paraId="7E827451" w14:textId="71782D34" w:rsidR="00602BFC" w:rsidRPr="00BE7174" w:rsidRDefault="00602BFC"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 xml:space="preserve">L’accueil périscolaire est municipal depuis le 01 janvier 2026. </w:t>
      </w:r>
    </w:p>
    <w:p w14:paraId="36B748B9"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Les services s’inscrivent dans le </w:t>
      </w:r>
      <w:r w:rsidRPr="007A1D88">
        <w:rPr>
          <w:rFonts w:ascii="Times New Roman" w:eastAsia="Times New Roman" w:hAnsi="Times New Roman" w:cs="Times New Roman"/>
          <w:b/>
          <w:bCs/>
          <w:kern w:val="0"/>
          <w:sz w:val="24"/>
          <w:szCs w:val="24"/>
          <w:lang w:eastAsia="fr-FR"/>
          <w14:ligatures w14:val="none"/>
        </w:rPr>
        <w:t>Projet Éducatif de Territoire (PEDT)</w:t>
      </w:r>
      <w:r w:rsidRPr="007A1D88">
        <w:rPr>
          <w:rFonts w:ascii="Times New Roman" w:eastAsia="Times New Roman" w:hAnsi="Times New Roman" w:cs="Times New Roman"/>
          <w:kern w:val="0"/>
          <w:sz w:val="24"/>
          <w:szCs w:val="24"/>
          <w:lang w:eastAsia="fr-FR"/>
          <w14:ligatures w14:val="none"/>
        </w:rPr>
        <w:t xml:space="preserve"> et dans les valeurs républicaines de neutralité, laïcité, respect et bienveillance.</w:t>
      </w:r>
    </w:p>
    <w:p w14:paraId="462CE0C2" w14:textId="77777777" w:rsidR="0054612D" w:rsidRDefault="0054612D"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306DBCFF" w14:textId="5C766C7D"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2. FONCTIONNEMENT</w:t>
      </w:r>
    </w:p>
    <w:p w14:paraId="7CF849AA"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2.1 Horaires</w:t>
      </w:r>
    </w:p>
    <w:p w14:paraId="5C2F0674" w14:textId="32990ED5" w:rsidR="007A1D88" w:rsidRPr="0054612D"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Accueil périscolaire</w:t>
      </w:r>
      <w:r w:rsidR="00680B4F">
        <w:rPr>
          <w:rFonts w:ascii="Times New Roman" w:eastAsia="Times New Roman" w:hAnsi="Times New Roman" w:cs="Times New Roman"/>
          <w:b/>
          <w:bCs/>
          <w:kern w:val="0"/>
          <w:sz w:val="27"/>
          <w:szCs w:val="27"/>
          <w:lang w:eastAsia="fr-FR"/>
          <w14:ligatures w14:val="none"/>
        </w:rPr>
        <w:t xml:space="preserve"> : </w:t>
      </w:r>
      <w:r w:rsidR="00680B4F" w:rsidRPr="0054612D">
        <w:rPr>
          <w:rFonts w:ascii="Times New Roman" w:eastAsia="Times New Roman" w:hAnsi="Times New Roman" w:cs="Times New Roman"/>
          <w:kern w:val="0"/>
          <w:sz w:val="24"/>
          <w:szCs w:val="24"/>
          <w:lang w:eastAsia="fr-FR"/>
          <w14:ligatures w14:val="none"/>
        </w:rPr>
        <w:t>Les lundis, mardis, jeudis et vendredis, en période scolaire</w:t>
      </w:r>
    </w:p>
    <w:p w14:paraId="1317682F" w14:textId="77777777" w:rsidR="007A1D88" w:rsidRPr="007A1D88" w:rsidRDefault="007A1D88" w:rsidP="007A1D8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Matin :</w:t>
      </w:r>
      <w:r w:rsidRPr="007A1D88">
        <w:rPr>
          <w:rFonts w:ascii="Times New Roman" w:eastAsia="Times New Roman" w:hAnsi="Times New Roman" w:cs="Times New Roman"/>
          <w:kern w:val="0"/>
          <w:sz w:val="24"/>
          <w:szCs w:val="24"/>
          <w:lang w:eastAsia="fr-FR"/>
          <w14:ligatures w14:val="none"/>
        </w:rPr>
        <w:t xml:space="preserve"> 7h15 – 8h45</w:t>
      </w:r>
    </w:p>
    <w:p w14:paraId="040496F7" w14:textId="34DAD526" w:rsidR="007A1D88" w:rsidRPr="00BE7174" w:rsidRDefault="007A1D88" w:rsidP="007A1D8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Soir :</w:t>
      </w:r>
      <w:r w:rsidRPr="007A1D88">
        <w:rPr>
          <w:rFonts w:ascii="Times New Roman" w:eastAsia="Times New Roman" w:hAnsi="Times New Roman" w:cs="Times New Roman"/>
          <w:kern w:val="0"/>
          <w:sz w:val="24"/>
          <w:szCs w:val="24"/>
          <w:lang w:eastAsia="fr-FR"/>
          <w14:ligatures w14:val="none"/>
        </w:rPr>
        <w:t xml:space="preserve"> 16h20 – 19h00</w:t>
      </w:r>
    </w:p>
    <w:p w14:paraId="3F202493" w14:textId="3E4AD5B5"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Pause méridienne</w:t>
      </w:r>
      <w:r w:rsidR="00680B4F">
        <w:rPr>
          <w:rFonts w:ascii="Times New Roman" w:eastAsia="Times New Roman" w:hAnsi="Times New Roman" w:cs="Times New Roman"/>
          <w:b/>
          <w:bCs/>
          <w:kern w:val="0"/>
          <w:sz w:val="27"/>
          <w:szCs w:val="27"/>
          <w:lang w:eastAsia="fr-FR"/>
          <w14:ligatures w14:val="none"/>
        </w:rPr>
        <w:t xml:space="preserve"> : </w:t>
      </w:r>
      <w:r w:rsidR="00680B4F" w:rsidRPr="0054612D">
        <w:rPr>
          <w:rFonts w:ascii="Times New Roman" w:eastAsia="Times New Roman" w:hAnsi="Times New Roman" w:cs="Times New Roman"/>
          <w:kern w:val="0"/>
          <w:sz w:val="24"/>
          <w:szCs w:val="24"/>
          <w:lang w:eastAsia="fr-FR"/>
          <w14:ligatures w14:val="none"/>
        </w:rPr>
        <w:t>Les lundis, mardis, jeudis et vendredis</w:t>
      </w:r>
      <w:r w:rsidR="0054612D">
        <w:rPr>
          <w:rFonts w:ascii="Times New Roman" w:eastAsia="Times New Roman" w:hAnsi="Times New Roman" w:cs="Times New Roman"/>
          <w:kern w:val="0"/>
          <w:sz w:val="24"/>
          <w:szCs w:val="24"/>
          <w:lang w:eastAsia="fr-FR"/>
          <w14:ligatures w14:val="none"/>
        </w:rPr>
        <w:t xml:space="preserve">, </w:t>
      </w:r>
      <w:r w:rsidR="0054612D" w:rsidRPr="0054612D">
        <w:rPr>
          <w:rFonts w:ascii="Times New Roman" w:eastAsia="Times New Roman" w:hAnsi="Times New Roman" w:cs="Times New Roman"/>
          <w:kern w:val="0"/>
          <w:sz w:val="24"/>
          <w:szCs w:val="24"/>
          <w:lang w:eastAsia="fr-FR"/>
          <w14:ligatures w14:val="none"/>
        </w:rPr>
        <w:t>en période scolaire</w:t>
      </w:r>
    </w:p>
    <w:p w14:paraId="4F27E0A3" w14:textId="0D979A1A" w:rsidR="007A1D88" w:rsidRPr="007A1D88" w:rsidRDefault="007A1D88" w:rsidP="007A1D8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11h45 – 13h25</w:t>
      </w:r>
    </w:p>
    <w:p w14:paraId="2A20CAF6" w14:textId="77777777" w:rsidR="00194632" w:rsidRDefault="00194632"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5A12703D" w14:textId="77777777" w:rsidR="00194632" w:rsidRDefault="00194632"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102E14AA" w14:textId="77777777" w:rsidR="00194632" w:rsidRDefault="00194632"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47E1A0C2" w14:textId="50560C98"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lastRenderedPageBreak/>
        <w:t>2.2 Déroulement de l’accueil périscolaire</w:t>
      </w:r>
    </w:p>
    <w:p w14:paraId="35E1209F" w14:textId="77777777"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Le matin</w:t>
      </w:r>
    </w:p>
    <w:p w14:paraId="18AD4E0E" w14:textId="77777777" w:rsidR="007A1D88" w:rsidRPr="007A1D88" w:rsidRDefault="007A1D88" w:rsidP="007A1D8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Accueil des enfants à partir de 7h15.</w:t>
      </w:r>
    </w:p>
    <w:p w14:paraId="4B981DD7" w14:textId="77777777" w:rsidR="007A1D88" w:rsidRPr="007A1D88" w:rsidRDefault="007A1D88" w:rsidP="007A1D8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Petit</w:t>
      </w:r>
      <w:r w:rsidRPr="007A1D88">
        <w:rPr>
          <w:rFonts w:ascii="Times New Roman" w:eastAsia="Times New Roman" w:hAnsi="Times New Roman" w:cs="Times New Roman"/>
          <w:kern w:val="0"/>
          <w:sz w:val="24"/>
          <w:szCs w:val="24"/>
          <w:lang w:eastAsia="fr-FR"/>
          <w14:ligatures w14:val="none"/>
        </w:rPr>
        <w:noBreakHyphen/>
        <w:t>déjeuner possible jusqu’à 7h45.</w:t>
      </w:r>
    </w:p>
    <w:p w14:paraId="25BDA822" w14:textId="77777777" w:rsidR="007A1D88" w:rsidRPr="007A1D88" w:rsidRDefault="007A1D88" w:rsidP="007A1D8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Jeux libres et activités d’éveil jusqu’à 8h30.</w:t>
      </w:r>
    </w:p>
    <w:p w14:paraId="180EABA4" w14:textId="6029ED5C" w:rsidR="007A1D88" w:rsidRDefault="007A1D88" w:rsidP="0054612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Transfert vers les écoles entre 8h30 et 8h45.</w:t>
      </w:r>
    </w:p>
    <w:p w14:paraId="31FF2F50" w14:textId="77777777" w:rsidR="0054612D" w:rsidRPr="0054612D" w:rsidRDefault="0054612D" w:rsidP="0054612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5DB7618" w14:textId="77777777"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Le soir</w:t>
      </w:r>
    </w:p>
    <w:p w14:paraId="4F4E1D15" w14:textId="77777777" w:rsidR="007A1D88" w:rsidRPr="00BE7174" w:rsidRDefault="007A1D88" w:rsidP="007A1D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Prise en charge à la sortie des classes à 16h20.</w:t>
      </w:r>
    </w:p>
    <w:p w14:paraId="02BE8879" w14:textId="77777777" w:rsidR="007A1D88" w:rsidRPr="00BE7174" w:rsidRDefault="007A1D88" w:rsidP="007A1D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Goûter obligatoire jusqu’à 17h00.</w:t>
      </w:r>
    </w:p>
    <w:p w14:paraId="62863544" w14:textId="77777777" w:rsidR="007A1D88" w:rsidRPr="00BE7174" w:rsidRDefault="007A1D88" w:rsidP="007A1D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Jeux libres, activités d’éveil, bricolage ou temps calme.</w:t>
      </w:r>
    </w:p>
    <w:p w14:paraId="51B64B18" w14:textId="0CA7BC4B" w:rsidR="007A1D88" w:rsidRPr="00BE7174" w:rsidRDefault="007A1D88" w:rsidP="007A1D8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Départ des enfants sous la responsabilité des parents ou personnes autorisées</w:t>
      </w:r>
      <w:r w:rsidR="00602BFC" w:rsidRPr="00BE7174">
        <w:rPr>
          <w:rFonts w:ascii="Times New Roman" w:eastAsia="Times New Roman" w:hAnsi="Times New Roman" w:cs="Times New Roman"/>
          <w:kern w:val="0"/>
          <w:sz w:val="24"/>
          <w:szCs w:val="24"/>
          <w:lang w:eastAsia="fr-FR"/>
          <w14:ligatures w14:val="none"/>
        </w:rPr>
        <w:t xml:space="preserve"> à partir de 17H</w:t>
      </w:r>
    </w:p>
    <w:p w14:paraId="596BBCF2"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2.3 Déroulement de la pause méridienne</w:t>
      </w:r>
    </w:p>
    <w:p w14:paraId="153C78F7" w14:textId="77777777"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Avant le repas</w:t>
      </w:r>
    </w:p>
    <w:p w14:paraId="4BF96888"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L’équipe assure :</w:t>
      </w:r>
    </w:p>
    <w:p w14:paraId="3A2C0A37" w14:textId="77777777" w:rsidR="007A1D88" w:rsidRPr="007A1D88" w:rsidRDefault="007A1D88" w:rsidP="007A1D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les</w:t>
      </w:r>
      <w:proofErr w:type="gramEnd"/>
      <w:r w:rsidRPr="007A1D88">
        <w:rPr>
          <w:rFonts w:ascii="Times New Roman" w:eastAsia="Times New Roman" w:hAnsi="Times New Roman" w:cs="Times New Roman"/>
          <w:kern w:val="0"/>
          <w:sz w:val="24"/>
          <w:szCs w:val="24"/>
          <w:lang w:eastAsia="fr-FR"/>
          <w14:ligatures w14:val="none"/>
        </w:rPr>
        <w:t xml:space="preserve"> transferts école → restaurant scolaire,</w:t>
      </w:r>
    </w:p>
    <w:p w14:paraId="4690AD88" w14:textId="77777777" w:rsidR="007A1D88" w:rsidRPr="007A1D88" w:rsidRDefault="007A1D88" w:rsidP="007A1D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le</w:t>
      </w:r>
      <w:proofErr w:type="gramEnd"/>
      <w:r w:rsidRPr="007A1D88">
        <w:rPr>
          <w:rFonts w:ascii="Times New Roman" w:eastAsia="Times New Roman" w:hAnsi="Times New Roman" w:cs="Times New Roman"/>
          <w:kern w:val="0"/>
          <w:sz w:val="24"/>
          <w:szCs w:val="24"/>
          <w:lang w:eastAsia="fr-FR"/>
          <w14:ligatures w14:val="none"/>
        </w:rPr>
        <w:t xml:space="preserve"> passage aux sanitaires,</w:t>
      </w:r>
    </w:p>
    <w:p w14:paraId="375E142C" w14:textId="77777777" w:rsidR="007A1D88" w:rsidRPr="007A1D88" w:rsidRDefault="007A1D88" w:rsidP="007A1D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le</w:t>
      </w:r>
      <w:proofErr w:type="gramEnd"/>
      <w:r w:rsidRPr="007A1D88">
        <w:rPr>
          <w:rFonts w:ascii="Times New Roman" w:eastAsia="Times New Roman" w:hAnsi="Times New Roman" w:cs="Times New Roman"/>
          <w:kern w:val="0"/>
          <w:sz w:val="24"/>
          <w:szCs w:val="24"/>
          <w:lang w:eastAsia="fr-FR"/>
          <w14:ligatures w14:val="none"/>
        </w:rPr>
        <w:t xml:space="preserve"> lavage des mains,</w:t>
      </w:r>
    </w:p>
    <w:p w14:paraId="2F38A6B0" w14:textId="77777777" w:rsidR="007A1D88" w:rsidRPr="007A1D88" w:rsidRDefault="007A1D88" w:rsidP="007A1D8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l’entrée</w:t>
      </w:r>
      <w:proofErr w:type="gramEnd"/>
      <w:r w:rsidRPr="007A1D88">
        <w:rPr>
          <w:rFonts w:ascii="Times New Roman" w:eastAsia="Times New Roman" w:hAnsi="Times New Roman" w:cs="Times New Roman"/>
          <w:kern w:val="0"/>
          <w:sz w:val="24"/>
          <w:szCs w:val="24"/>
          <w:lang w:eastAsia="fr-FR"/>
          <w14:ligatures w14:val="none"/>
        </w:rPr>
        <w:t xml:space="preserve"> au restaurant dans le calme.</w:t>
      </w:r>
    </w:p>
    <w:p w14:paraId="2B5F8B73" w14:textId="77777777"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Pendant le repas</w:t>
      </w:r>
    </w:p>
    <w:p w14:paraId="0B7588A2"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 restaurant scolaire est un lieu d’apprentissage du goût, de convivialité et de respect. Les enfants sont accompagnés par les animateurs et le personnel du prestataire.</w:t>
      </w:r>
    </w:p>
    <w:p w14:paraId="370757C3" w14:textId="77777777" w:rsidR="007A1D88" w:rsidRPr="007A1D88" w:rsidRDefault="007A1D88" w:rsidP="007A1D8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Maternelles :</w:t>
      </w:r>
      <w:r w:rsidRPr="007A1D88">
        <w:rPr>
          <w:rFonts w:ascii="Times New Roman" w:eastAsia="Times New Roman" w:hAnsi="Times New Roman" w:cs="Times New Roman"/>
          <w:kern w:val="0"/>
          <w:sz w:val="24"/>
          <w:szCs w:val="24"/>
          <w:lang w:eastAsia="fr-FR"/>
          <w14:ligatures w14:val="none"/>
        </w:rPr>
        <w:t xml:space="preserve"> deux services organisés.</w:t>
      </w:r>
    </w:p>
    <w:p w14:paraId="2FBEB46C" w14:textId="77777777" w:rsidR="007A1D88" w:rsidRPr="007A1D88" w:rsidRDefault="007A1D88" w:rsidP="007A1D8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Élémentaires :</w:t>
      </w:r>
      <w:r w:rsidRPr="007A1D88">
        <w:rPr>
          <w:rFonts w:ascii="Times New Roman" w:eastAsia="Times New Roman" w:hAnsi="Times New Roman" w:cs="Times New Roman"/>
          <w:kern w:val="0"/>
          <w:sz w:val="24"/>
          <w:szCs w:val="24"/>
          <w:lang w:eastAsia="fr-FR"/>
          <w14:ligatures w14:val="none"/>
        </w:rPr>
        <w:t xml:space="preserve"> repas au self, accompagnés par les animateurs.</w:t>
      </w:r>
    </w:p>
    <w:p w14:paraId="421C723E" w14:textId="77777777" w:rsidR="007A1D88" w:rsidRPr="007A1D88" w:rsidRDefault="007A1D88" w:rsidP="007A1D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A1D88">
        <w:rPr>
          <w:rFonts w:ascii="Times New Roman" w:eastAsia="Times New Roman" w:hAnsi="Times New Roman" w:cs="Times New Roman"/>
          <w:b/>
          <w:bCs/>
          <w:kern w:val="0"/>
          <w:sz w:val="27"/>
          <w:szCs w:val="27"/>
          <w:lang w:eastAsia="fr-FR"/>
          <w14:ligatures w14:val="none"/>
        </w:rPr>
        <w:t>Après le repas</w:t>
      </w:r>
    </w:p>
    <w:p w14:paraId="58579AA6" w14:textId="77777777" w:rsidR="007A1D88" w:rsidRPr="007A1D88" w:rsidRDefault="007A1D88" w:rsidP="007A1D8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Accès aux cours et aux espaces d’animation du pôle enfance.</w:t>
      </w:r>
    </w:p>
    <w:p w14:paraId="33D4C240" w14:textId="77777777" w:rsidR="007A1D88" w:rsidRPr="007A1D88" w:rsidRDefault="007A1D88" w:rsidP="007A1D8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Activités adaptées à l’âge et au rythme des enfants.</w:t>
      </w:r>
    </w:p>
    <w:p w14:paraId="042CD2F7"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2.4 Taux d’encadrement</w:t>
      </w:r>
    </w:p>
    <w:p w14:paraId="46A60CAC" w14:textId="25C6D599"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Conformément à la réglementation </w:t>
      </w:r>
      <w:r w:rsidRPr="0054612D">
        <w:rPr>
          <w:rFonts w:ascii="Times New Roman" w:eastAsia="Times New Roman" w:hAnsi="Times New Roman" w:cs="Times New Roman"/>
          <w:kern w:val="0"/>
          <w:sz w:val="24"/>
          <w:szCs w:val="24"/>
          <w:lang w:eastAsia="fr-FR"/>
          <w14:ligatures w14:val="none"/>
        </w:rPr>
        <w:t xml:space="preserve">ACM </w:t>
      </w:r>
      <w:r w:rsidR="00680B4F" w:rsidRPr="0054612D">
        <w:rPr>
          <w:rFonts w:ascii="Times New Roman" w:eastAsia="Times New Roman" w:hAnsi="Times New Roman" w:cs="Times New Roman"/>
          <w:kern w:val="0"/>
          <w:sz w:val="24"/>
          <w:szCs w:val="24"/>
          <w:lang w:eastAsia="fr-FR"/>
          <w14:ligatures w14:val="none"/>
        </w:rPr>
        <w:t>(accueil collectif de mineurs)</w:t>
      </w:r>
    </w:p>
    <w:p w14:paraId="6B40EC23" w14:textId="77777777" w:rsidR="007A1D88" w:rsidRPr="0054612D" w:rsidRDefault="007A1D88" w:rsidP="007A1D8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4612D">
        <w:rPr>
          <w:rFonts w:ascii="Times New Roman" w:eastAsia="Times New Roman" w:hAnsi="Times New Roman" w:cs="Times New Roman"/>
          <w:kern w:val="0"/>
          <w:sz w:val="24"/>
          <w:szCs w:val="24"/>
          <w:lang w:eastAsia="fr-FR"/>
          <w14:ligatures w14:val="none"/>
        </w:rPr>
        <w:t>1 animateur pour 14 enfants de moins de 6 ans</w:t>
      </w:r>
    </w:p>
    <w:p w14:paraId="34AFE9C2" w14:textId="77777777" w:rsidR="007A1D88" w:rsidRPr="0054612D" w:rsidRDefault="007A1D88" w:rsidP="007A1D8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4612D">
        <w:rPr>
          <w:rFonts w:ascii="Times New Roman" w:eastAsia="Times New Roman" w:hAnsi="Times New Roman" w:cs="Times New Roman"/>
          <w:kern w:val="0"/>
          <w:sz w:val="24"/>
          <w:szCs w:val="24"/>
          <w:lang w:eastAsia="fr-FR"/>
          <w14:ligatures w14:val="none"/>
        </w:rPr>
        <w:t>1 animateur pour 18 enfants de 6 ans et plus</w:t>
      </w:r>
    </w:p>
    <w:p w14:paraId="5BA798CF" w14:textId="3F4176F5"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4612D">
        <w:rPr>
          <w:rFonts w:ascii="Times New Roman" w:eastAsia="Times New Roman" w:hAnsi="Times New Roman" w:cs="Times New Roman"/>
          <w:kern w:val="0"/>
          <w:sz w:val="24"/>
          <w:szCs w:val="24"/>
          <w:lang w:eastAsia="fr-FR"/>
          <w14:ligatures w14:val="none"/>
        </w:rPr>
        <w:t>Un</w:t>
      </w:r>
      <w:r w:rsidR="00680B4F" w:rsidRPr="0054612D">
        <w:rPr>
          <w:rFonts w:ascii="Times New Roman" w:eastAsia="Times New Roman" w:hAnsi="Times New Roman" w:cs="Times New Roman"/>
          <w:kern w:val="0"/>
          <w:sz w:val="24"/>
          <w:szCs w:val="24"/>
          <w:lang w:eastAsia="fr-FR"/>
          <w14:ligatures w14:val="none"/>
        </w:rPr>
        <w:t>e</w:t>
      </w:r>
      <w:r w:rsidRPr="0054612D">
        <w:rPr>
          <w:rFonts w:ascii="Times New Roman" w:eastAsia="Times New Roman" w:hAnsi="Times New Roman" w:cs="Times New Roman"/>
          <w:kern w:val="0"/>
          <w:sz w:val="24"/>
          <w:szCs w:val="24"/>
          <w:lang w:eastAsia="fr-FR"/>
          <w14:ligatures w14:val="none"/>
        </w:rPr>
        <w:t xml:space="preserve"> direct</w:t>
      </w:r>
      <w:r w:rsidR="00680B4F" w:rsidRPr="0054612D">
        <w:rPr>
          <w:rFonts w:ascii="Times New Roman" w:eastAsia="Times New Roman" w:hAnsi="Times New Roman" w:cs="Times New Roman"/>
          <w:kern w:val="0"/>
          <w:sz w:val="24"/>
          <w:szCs w:val="24"/>
          <w:lang w:eastAsia="fr-FR"/>
          <w14:ligatures w14:val="none"/>
        </w:rPr>
        <w:t>rice</w:t>
      </w:r>
      <w:r w:rsidRPr="0054612D">
        <w:rPr>
          <w:rFonts w:ascii="Times New Roman" w:eastAsia="Times New Roman" w:hAnsi="Times New Roman" w:cs="Times New Roman"/>
          <w:kern w:val="0"/>
          <w:sz w:val="24"/>
          <w:szCs w:val="24"/>
          <w:lang w:eastAsia="fr-FR"/>
          <w14:ligatures w14:val="none"/>
        </w:rPr>
        <w:t xml:space="preserve"> </w:t>
      </w:r>
      <w:r w:rsidRPr="007A1D88">
        <w:rPr>
          <w:rFonts w:ascii="Times New Roman" w:eastAsia="Times New Roman" w:hAnsi="Times New Roman" w:cs="Times New Roman"/>
          <w:kern w:val="0"/>
          <w:sz w:val="24"/>
          <w:szCs w:val="24"/>
          <w:lang w:eastAsia="fr-FR"/>
          <w14:ligatures w14:val="none"/>
        </w:rPr>
        <w:t>et une directrice adjointe assurent la coordination du service.</w:t>
      </w:r>
    </w:p>
    <w:p w14:paraId="658CAE75" w14:textId="77777777"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lastRenderedPageBreak/>
        <w:t>3. INSCRIPTIONS – RÉSERVATIONS – ANNULATIONS</w:t>
      </w:r>
    </w:p>
    <w:p w14:paraId="610DA9B9"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3.1 Modalités générales</w:t>
      </w:r>
    </w:p>
    <w:p w14:paraId="64351BA3" w14:textId="739B725E" w:rsidR="007A1D88" w:rsidRPr="0054612D"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Les inscriptions, modifications et annulations se font </w:t>
      </w:r>
      <w:r w:rsidRPr="0054612D">
        <w:rPr>
          <w:rFonts w:ascii="Times New Roman" w:eastAsia="Times New Roman" w:hAnsi="Times New Roman" w:cs="Times New Roman"/>
          <w:kern w:val="0"/>
          <w:sz w:val="24"/>
          <w:szCs w:val="24"/>
          <w:lang w:eastAsia="fr-FR"/>
          <w14:ligatures w14:val="none"/>
        </w:rPr>
        <w:t xml:space="preserve">obligatoirement via l’Espace Famille </w:t>
      </w:r>
      <w:proofErr w:type="spellStart"/>
      <w:r w:rsidRPr="0054612D">
        <w:rPr>
          <w:rFonts w:ascii="Times New Roman" w:eastAsia="Times New Roman" w:hAnsi="Times New Roman" w:cs="Times New Roman"/>
          <w:kern w:val="0"/>
          <w:sz w:val="24"/>
          <w:szCs w:val="24"/>
          <w:lang w:eastAsia="fr-FR"/>
          <w14:ligatures w14:val="none"/>
        </w:rPr>
        <w:t>Inoé</w:t>
      </w:r>
      <w:proofErr w:type="spellEnd"/>
      <w:r w:rsidRPr="0054612D">
        <w:rPr>
          <w:rFonts w:ascii="Times New Roman" w:eastAsia="Times New Roman" w:hAnsi="Times New Roman" w:cs="Times New Roman"/>
          <w:kern w:val="0"/>
          <w:sz w:val="24"/>
          <w:szCs w:val="24"/>
          <w:lang w:eastAsia="fr-FR"/>
          <w14:ligatures w14:val="none"/>
        </w:rPr>
        <w:t xml:space="preserve">, </w:t>
      </w:r>
      <w:r w:rsidR="00602BFC" w:rsidRPr="0054612D">
        <w:rPr>
          <w:rFonts w:ascii="Times New Roman" w:eastAsia="Times New Roman" w:hAnsi="Times New Roman" w:cs="Times New Roman"/>
          <w:kern w:val="0"/>
          <w:sz w:val="24"/>
          <w:szCs w:val="24"/>
          <w:lang w:eastAsia="fr-FR"/>
          <w14:ligatures w14:val="none"/>
        </w:rPr>
        <w:t xml:space="preserve">au plus tard </w:t>
      </w:r>
      <w:r w:rsidRPr="0054612D">
        <w:rPr>
          <w:rFonts w:ascii="Times New Roman" w:eastAsia="Times New Roman" w:hAnsi="Times New Roman" w:cs="Times New Roman"/>
          <w:kern w:val="0"/>
          <w:sz w:val="24"/>
          <w:szCs w:val="24"/>
          <w:lang w:eastAsia="fr-FR"/>
          <w14:ligatures w14:val="none"/>
        </w:rPr>
        <w:t>la veille du jour souhaité (jour ouvré)</w:t>
      </w:r>
      <w:r w:rsidR="00602BFC" w:rsidRPr="0054612D">
        <w:rPr>
          <w:rFonts w:ascii="Times New Roman" w:eastAsia="Times New Roman" w:hAnsi="Times New Roman" w:cs="Times New Roman"/>
          <w:kern w:val="0"/>
          <w:sz w:val="24"/>
          <w:szCs w:val="24"/>
          <w:lang w:eastAsia="fr-FR"/>
          <w14:ligatures w14:val="none"/>
        </w:rPr>
        <w:t>,</w:t>
      </w:r>
      <w:r w:rsidRPr="0054612D">
        <w:rPr>
          <w:rFonts w:ascii="Times New Roman" w:eastAsia="Times New Roman" w:hAnsi="Times New Roman" w:cs="Times New Roman"/>
          <w:kern w:val="0"/>
          <w:sz w:val="24"/>
          <w:szCs w:val="24"/>
          <w:lang w:eastAsia="fr-FR"/>
          <w14:ligatures w14:val="none"/>
        </w:rPr>
        <w:t xml:space="preserve"> avant 8h du matin.</w:t>
      </w:r>
    </w:p>
    <w:p w14:paraId="64721899" w14:textId="77777777" w:rsidR="007A1D88" w:rsidRPr="0054612D"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4612D">
        <w:rPr>
          <w:rFonts w:ascii="Times New Roman" w:eastAsia="Times New Roman" w:hAnsi="Times New Roman" w:cs="Times New Roman"/>
          <w:kern w:val="0"/>
          <w:sz w:val="24"/>
          <w:szCs w:val="24"/>
          <w:lang w:eastAsia="fr-FR"/>
          <w14:ligatures w14:val="none"/>
        </w:rPr>
        <w:t>En cas d’absence de moyens techniques, un autre mode de communication peut être mis en place.</w:t>
      </w:r>
    </w:p>
    <w:p w14:paraId="0826A45D" w14:textId="2380A5E1" w:rsidR="007A1D88" w:rsidRPr="0054612D"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4612D">
        <w:rPr>
          <w:rFonts w:ascii="Times New Roman" w:eastAsia="Times New Roman" w:hAnsi="Times New Roman" w:cs="Times New Roman"/>
          <w:kern w:val="0"/>
          <w:sz w:val="24"/>
          <w:szCs w:val="24"/>
          <w:lang w:eastAsia="fr-FR"/>
          <w14:ligatures w14:val="none"/>
        </w:rPr>
        <w:t>L’inscription est obligatoire pour accéder aux services et n’est effective que lorsque le dossier administratif est complet</w:t>
      </w:r>
      <w:r w:rsidR="0054612D">
        <w:rPr>
          <w:rFonts w:ascii="Times New Roman" w:eastAsia="Times New Roman" w:hAnsi="Times New Roman" w:cs="Times New Roman"/>
          <w:kern w:val="0"/>
          <w:sz w:val="24"/>
          <w:szCs w:val="24"/>
          <w:lang w:eastAsia="fr-FR"/>
          <w14:ligatures w14:val="none"/>
        </w:rPr>
        <w:t xml:space="preserve"> </w:t>
      </w:r>
      <w:r w:rsidR="00726320" w:rsidRPr="0054612D">
        <w:rPr>
          <w:rFonts w:ascii="Times New Roman" w:eastAsia="Times New Roman" w:hAnsi="Times New Roman" w:cs="Times New Roman"/>
          <w:kern w:val="0"/>
          <w:sz w:val="24"/>
          <w:szCs w:val="24"/>
          <w:lang w:eastAsia="fr-FR"/>
          <w14:ligatures w14:val="none"/>
        </w:rPr>
        <w:t>sous peine de pénalités</w:t>
      </w:r>
    </w:p>
    <w:p w14:paraId="4D7C4426"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3.2 Rentrée scolaire</w:t>
      </w:r>
    </w:p>
    <w:p w14:paraId="334F40C5" w14:textId="4F58EA46"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Pour garantir une organisation optimale, les réservations pour la période allant jusqu’au 15 septembre doivent être effectuées </w:t>
      </w:r>
      <w:r w:rsidRPr="00BE7174">
        <w:rPr>
          <w:rFonts w:ascii="Times New Roman" w:eastAsia="Times New Roman" w:hAnsi="Times New Roman" w:cs="Times New Roman"/>
          <w:kern w:val="0"/>
          <w:sz w:val="24"/>
          <w:szCs w:val="24"/>
          <w:lang w:eastAsia="fr-FR"/>
          <w14:ligatures w14:val="none"/>
        </w:rPr>
        <w:t xml:space="preserve">avant </w:t>
      </w:r>
      <w:proofErr w:type="gramStart"/>
      <w:r w:rsidRPr="00BE7174">
        <w:rPr>
          <w:rFonts w:ascii="Times New Roman" w:eastAsia="Times New Roman" w:hAnsi="Times New Roman" w:cs="Times New Roman"/>
          <w:kern w:val="0"/>
          <w:sz w:val="24"/>
          <w:szCs w:val="24"/>
          <w:lang w:eastAsia="fr-FR"/>
          <w14:ligatures w14:val="none"/>
        </w:rPr>
        <w:t>la mi</w:t>
      </w:r>
      <w:proofErr w:type="gramEnd"/>
      <w:r w:rsidRPr="00BE7174">
        <w:rPr>
          <w:rFonts w:ascii="Times New Roman" w:eastAsia="Times New Roman" w:hAnsi="Times New Roman" w:cs="Times New Roman"/>
          <w:kern w:val="0"/>
          <w:sz w:val="24"/>
          <w:szCs w:val="24"/>
          <w:lang w:eastAsia="fr-FR"/>
          <w14:ligatures w14:val="none"/>
        </w:rPr>
        <w:noBreakHyphen/>
        <w:t>août.</w:t>
      </w:r>
      <w:r w:rsidR="00602BFC" w:rsidRPr="00BE7174">
        <w:rPr>
          <w:rFonts w:ascii="Times New Roman" w:eastAsia="Times New Roman" w:hAnsi="Times New Roman" w:cs="Times New Roman"/>
          <w:kern w:val="0"/>
          <w:sz w:val="24"/>
          <w:szCs w:val="24"/>
          <w:lang w:eastAsia="fr-FR"/>
          <w14:ligatures w14:val="none"/>
        </w:rPr>
        <w:t xml:space="preserve"> </w:t>
      </w:r>
      <w:r w:rsidR="00BE7174" w:rsidRPr="00BE7174">
        <w:rPr>
          <w:rFonts w:ascii="Times New Roman" w:eastAsia="Times New Roman" w:hAnsi="Times New Roman" w:cs="Times New Roman"/>
          <w:kern w:val="0"/>
          <w:sz w:val="24"/>
          <w:szCs w:val="24"/>
          <w:lang w:eastAsia="fr-FR"/>
          <w14:ligatures w14:val="none"/>
        </w:rPr>
        <w:t xml:space="preserve">Un mail précisera la date exacte de fin des inscriptions. </w:t>
      </w:r>
    </w:p>
    <w:p w14:paraId="02748CAD" w14:textId="2D7F6980"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Toute réservation hors délai entraîne une </w:t>
      </w:r>
      <w:r w:rsidRPr="00BE7174">
        <w:rPr>
          <w:rFonts w:ascii="Times New Roman" w:eastAsia="Times New Roman" w:hAnsi="Times New Roman" w:cs="Times New Roman"/>
          <w:kern w:val="0"/>
          <w:sz w:val="24"/>
          <w:szCs w:val="24"/>
          <w:lang w:eastAsia="fr-FR"/>
          <w14:ligatures w14:val="none"/>
        </w:rPr>
        <w:t>majoration</w:t>
      </w:r>
      <w:r w:rsidRPr="007A1D88">
        <w:rPr>
          <w:rFonts w:ascii="Times New Roman" w:eastAsia="Times New Roman" w:hAnsi="Times New Roman" w:cs="Times New Roman"/>
          <w:kern w:val="0"/>
          <w:sz w:val="24"/>
          <w:szCs w:val="24"/>
          <w:lang w:eastAsia="fr-FR"/>
          <w14:ligatures w14:val="none"/>
        </w:rPr>
        <w:t>, conformément à la délibération annuelle des tarifs.</w:t>
      </w:r>
      <w:r w:rsidR="00602BFC">
        <w:rPr>
          <w:rFonts w:ascii="Times New Roman" w:eastAsia="Times New Roman" w:hAnsi="Times New Roman" w:cs="Times New Roman"/>
          <w:kern w:val="0"/>
          <w:sz w:val="24"/>
          <w:szCs w:val="24"/>
          <w:lang w:eastAsia="fr-FR"/>
          <w14:ligatures w14:val="none"/>
        </w:rPr>
        <w:t xml:space="preserve"> </w:t>
      </w:r>
    </w:p>
    <w:p w14:paraId="4C458AC9"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3.3 Cas particuliers</w:t>
      </w:r>
    </w:p>
    <w:p w14:paraId="22EA14DE" w14:textId="77777777" w:rsidR="007A1D88" w:rsidRPr="007A1D88" w:rsidRDefault="007A1D88" w:rsidP="007A1D8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APC :</w:t>
      </w:r>
    </w:p>
    <w:p w14:paraId="092F5CF2" w14:textId="06337C39" w:rsidR="007A1D88" w:rsidRPr="007A1D88" w:rsidRDefault="007A1D88" w:rsidP="007A1D8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L’enfant peut être récupéré directement sur le lieu de l’activité</w:t>
      </w:r>
      <w:r w:rsidR="00726320">
        <w:rPr>
          <w:rFonts w:ascii="Times New Roman" w:eastAsia="Times New Roman" w:hAnsi="Times New Roman" w:cs="Times New Roman"/>
          <w:kern w:val="0"/>
          <w:sz w:val="24"/>
          <w:szCs w:val="24"/>
          <w:lang w:eastAsia="fr-FR"/>
          <w14:ligatures w14:val="none"/>
        </w:rPr>
        <w:t xml:space="preserve"> </w:t>
      </w:r>
    </w:p>
    <w:p w14:paraId="790D70A6" w14:textId="43EBD9C5" w:rsidR="007A1D88" w:rsidRPr="007A1D88" w:rsidRDefault="007A1D88" w:rsidP="007A1D8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ou</w:t>
      </w:r>
      <w:proofErr w:type="gramEnd"/>
      <w:r w:rsidRPr="007A1D88">
        <w:rPr>
          <w:rFonts w:ascii="Times New Roman" w:eastAsia="Times New Roman" w:hAnsi="Times New Roman" w:cs="Times New Roman"/>
          <w:kern w:val="0"/>
          <w:sz w:val="24"/>
          <w:szCs w:val="24"/>
          <w:lang w:eastAsia="fr-FR"/>
          <w14:ligatures w14:val="none"/>
        </w:rPr>
        <w:t xml:space="preserve"> pris en charge par un animateur (facturation à partir de la fin de l’APC).</w:t>
      </w:r>
      <w:r w:rsidR="00726320" w:rsidRPr="00726320">
        <w:rPr>
          <w:rFonts w:ascii="Times New Roman" w:eastAsia="Times New Roman" w:hAnsi="Times New Roman" w:cs="Times New Roman"/>
          <w:color w:val="EE0000"/>
          <w:kern w:val="0"/>
          <w:sz w:val="24"/>
          <w:szCs w:val="24"/>
          <w:lang w:eastAsia="fr-FR"/>
          <w14:ligatures w14:val="none"/>
        </w:rPr>
        <w:t xml:space="preserve"> </w:t>
      </w:r>
    </w:p>
    <w:p w14:paraId="13A78E1D" w14:textId="1AB2D035" w:rsidR="007A1D88" w:rsidRPr="007A1D88" w:rsidRDefault="007A1D88" w:rsidP="007A1D88">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En cas d’APC, la réservation</w:t>
      </w:r>
      <w:r w:rsidR="00602BFC">
        <w:rPr>
          <w:rFonts w:ascii="Times New Roman" w:eastAsia="Times New Roman" w:hAnsi="Times New Roman" w:cs="Times New Roman"/>
          <w:kern w:val="0"/>
          <w:sz w:val="24"/>
          <w:szCs w:val="24"/>
          <w:lang w:eastAsia="fr-FR"/>
          <w14:ligatures w14:val="none"/>
        </w:rPr>
        <w:t xml:space="preserve"> </w:t>
      </w:r>
      <w:r w:rsidR="00602BFC" w:rsidRPr="00BE7174">
        <w:rPr>
          <w:rFonts w:ascii="Times New Roman" w:eastAsia="Times New Roman" w:hAnsi="Times New Roman" w:cs="Times New Roman"/>
          <w:kern w:val="0"/>
          <w:sz w:val="24"/>
          <w:szCs w:val="24"/>
          <w:lang w:eastAsia="fr-FR"/>
          <w14:ligatures w14:val="none"/>
        </w:rPr>
        <w:t>sur I Noé</w:t>
      </w:r>
      <w:r w:rsidRPr="00BE7174">
        <w:rPr>
          <w:rFonts w:ascii="Times New Roman" w:eastAsia="Times New Roman" w:hAnsi="Times New Roman" w:cs="Times New Roman"/>
          <w:kern w:val="0"/>
          <w:sz w:val="24"/>
          <w:szCs w:val="24"/>
          <w:lang w:eastAsia="fr-FR"/>
          <w14:ligatures w14:val="none"/>
        </w:rPr>
        <w:t xml:space="preserve"> </w:t>
      </w:r>
      <w:r w:rsidRPr="007A1D88">
        <w:rPr>
          <w:rFonts w:ascii="Times New Roman" w:eastAsia="Times New Roman" w:hAnsi="Times New Roman" w:cs="Times New Roman"/>
          <w:kern w:val="0"/>
          <w:sz w:val="24"/>
          <w:szCs w:val="24"/>
          <w:lang w:eastAsia="fr-FR"/>
          <w14:ligatures w14:val="none"/>
        </w:rPr>
        <w:t xml:space="preserve">doit commencer </w:t>
      </w:r>
      <w:r w:rsidRPr="007A1D88">
        <w:rPr>
          <w:rFonts w:ascii="Times New Roman" w:eastAsia="Times New Roman" w:hAnsi="Times New Roman" w:cs="Times New Roman"/>
          <w:b/>
          <w:bCs/>
          <w:kern w:val="0"/>
          <w:sz w:val="24"/>
          <w:szCs w:val="24"/>
          <w:lang w:eastAsia="fr-FR"/>
          <w14:ligatures w14:val="none"/>
        </w:rPr>
        <w:t>à 17h</w:t>
      </w:r>
      <w:r w:rsidRPr="007A1D88">
        <w:rPr>
          <w:rFonts w:ascii="Times New Roman" w:eastAsia="Times New Roman" w:hAnsi="Times New Roman" w:cs="Times New Roman"/>
          <w:kern w:val="0"/>
          <w:sz w:val="24"/>
          <w:szCs w:val="24"/>
          <w:lang w:eastAsia="fr-FR"/>
          <w14:ligatures w14:val="none"/>
        </w:rPr>
        <w:t>, sinon un goûter sera facturé.</w:t>
      </w:r>
    </w:p>
    <w:p w14:paraId="1E03A11D" w14:textId="455E9E1F" w:rsidR="007A1D88" w:rsidRPr="00BE7174" w:rsidRDefault="007A1D88" w:rsidP="007A1D8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Grève d’enseignant :</w:t>
      </w:r>
      <w:r w:rsidRPr="007A1D88">
        <w:rPr>
          <w:rFonts w:ascii="Times New Roman" w:eastAsia="Times New Roman" w:hAnsi="Times New Roman" w:cs="Times New Roman"/>
          <w:kern w:val="0"/>
          <w:sz w:val="24"/>
          <w:szCs w:val="24"/>
          <w:lang w:eastAsia="fr-FR"/>
          <w14:ligatures w14:val="none"/>
        </w:rPr>
        <w:t xml:space="preserve"> L’enfant est automatiquement désinscrit du restaurant scolaire. S</w:t>
      </w:r>
      <w:r w:rsidR="00726320">
        <w:rPr>
          <w:rFonts w:ascii="Times New Roman" w:eastAsia="Times New Roman" w:hAnsi="Times New Roman" w:cs="Times New Roman"/>
          <w:kern w:val="0"/>
          <w:sz w:val="24"/>
          <w:szCs w:val="24"/>
          <w:lang w:eastAsia="fr-FR"/>
          <w14:ligatures w14:val="none"/>
        </w:rPr>
        <w:t>’</w:t>
      </w:r>
      <w:r w:rsidRPr="0054612D">
        <w:rPr>
          <w:rFonts w:ascii="Times New Roman" w:eastAsia="Times New Roman" w:hAnsi="Times New Roman" w:cs="Times New Roman"/>
          <w:kern w:val="0"/>
          <w:sz w:val="24"/>
          <w:szCs w:val="24"/>
          <w:lang w:eastAsia="fr-FR"/>
          <w14:ligatures w14:val="none"/>
        </w:rPr>
        <w:t>i</w:t>
      </w:r>
      <w:r w:rsidR="00726320" w:rsidRPr="0054612D">
        <w:rPr>
          <w:rFonts w:ascii="Times New Roman" w:eastAsia="Times New Roman" w:hAnsi="Times New Roman" w:cs="Times New Roman"/>
          <w:kern w:val="0"/>
          <w:sz w:val="24"/>
          <w:szCs w:val="24"/>
          <w:lang w:eastAsia="fr-FR"/>
          <w14:ligatures w14:val="none"/>
        </w:rPr>
        <w:t xml:space="preserve">l est </w:t>
      </w:r>
      <w:r w:rsidRPr="007A1D88">
        <w:rPr>
          <w:rFonts w:ascii="Times New Roman" w:eastAsia="Times New Roman" w:hAnsi="Times New Roman" w:cs="Times New Roman"/>
          <w:kern w:val="0"/>
          <w:sz w:val="24"/>
          <w:szCs w:val="24"/>
          <w:lang w:eastAsia="fr-FR"/>
          <w14:ligatures w14:val="none"/>
        </w:rPr>
        <w:t xml:space="preserve">inscrit au </w:t>
      </w:r>
      <w:r w:rsidRPr="0054612D">
        <w:rPr>
          <w:rFonts w:ascii="Times New Roman" w:eastAsia="Times New Roman" w:hAnsi="Times New Roman" w:cs="Times New Roman"/>
          <w:kern w:val="0"/>
          <w:sz w:val="24"/>
          <w:szCs w:val="24"/>
          <w:lang w:eastAsia="fr-FR"/>
          <w14:ligatures w14:val="none"/>
        </w:rPr>
        <w:t>SMA</w:t>
      </w:r>
      <w:r w:rsidR="00726320" w:rsidRPr="0054612D">
        <w:rPr>
          <w:rFonts w:ascii="Times New Roman" w:eastAsia="Times New Roman" w:hAnsi="Times New Roman" w:cs="Times New Roman"/>
          <w:kern w:val="0"/>
          <w:sz w:val="24"/>
          <w:szCs w:val="24"/>
          <w:lang w:eastAsia="fr-FR"/>
          <w14:ligatures w14:val="none"/>
        </w:rPr>
        <w:t xml:space="preserve"> (service minimum d’accueil)</w:t>
      </w:r>
      <w:r w:rsidRPr="0054612D">
        <w:rPr>
          <w:rFonts w:ascii="Times New Roman" w:eastAsia="Times New Roman" w:hAnsi="Times New Roman" w:cs="Times New Roman"/>
          <w:kern w:val="0"/>
          <w:sz w:val="24"/>
          <w:szCs w:val="24"/>
          <w:lang w:eastAsia="fr-FR"/>
          <w14:ligatures w14:val="none"/>
        </w:rPr>
        <w:t xml:space="preserve">, </w:t>
      </w:r>
      <w:r w:rsidRPr="007A1D88">
        <w:rPr>
          <w:rFonts w:ascii="Times New Roman" w:eastAsia="Times New Roman" w:hAnsi="Times New Roman" w:cs="Times New Roman"/>
          <w:kern w:val="0"/>
          <w:sz w:val="24"/>
          <w:szCs w:val="24"/>
          <w:lang w:eastAsia="fr-FR"/>
          <w14:ligatures w14:val="none"/>
        </w:rPr>
        <w:t>les parents doivent réserver la pause méridienne</w:t>
      </w:r>
      <w:r w:rsidR="00602BFC">
        <w:rPr>
          <w:rFonts w:ascii="Times New Roman" w:eastAsia="Times New Roman" w:hAnsi="Times New Roman" w:cs="Times New Roman"/>
          <w:kern w:val="0"/>
          <w:sz w:val="24"/>
          <w:szCs w:val="24"/>
          <w:lang w:eastAsia="fr-FR"/>
          <w14:ligatures w14:val="none"/>
        </w:rPr>
        <w:t xml:space="preserve"> </w:t>
      </w:r>
      <w:r w:rsidR="00602BFC" w:rsidRPr="00BE7174">
        <w:rPr>
          <w:rFonts w:ascii="Times New Roman" w:eastAsia="Times New Roman" w:hAnsi="Times New Roman" w:cs="Times New Roman"/>
          <w:kern w:val="0"/>
          <w:sz w:val="24"/>
          <w:szCs w:val="24"/>
          <w:lang w:eastAsia="fr-FR"/>
          <w14:ligatures w14:val="none"/>
        </w:rPr>
        <w:t>sur I Noé dans les mêmes conditions règlementaires</w:t>
      </w:r>
    </w:p>
    <w:p w14:paraId="0C48A051" w14:textId="77777777" w:rsidR="007A1D88" w:rsidRPr="007A1D88" w:rsidRDefault="007A1D88" w:rsidP="007A1D8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Classe transplantée :</w:t>
      </w:r>
      <w:r w:rsidRPr="007A1D88">
        <w:rPr>
          <w:rFonts w:ascii="Times New Roman" w:eastAsia="Times New Roman" w:hAnsi="Times New Roman" w:cs="Times New Roman"/>
          <w:kern w:val="0"/>
          <w:sz w:val="24"/>
          <w:szCs w:val="24"/>
          <w:lang w:eastAsia="fr-FR"/>
          <w14:ligatures w14:val="none"/>
        </w:rPr>
        <w:t xml:space="preserve"> Désinscription automatique du restaurant scolaire.</w:t>
      </w:r>
    </w:p>
    <w:p w14:paraId="04C396F6" w14:textId="212065EF" w:rsidR="00602BFC" w:rsidRPr="00602BFC" w:rsidRDefault="007A1D88" w:rsidP="007A1D8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b/>
          <w:bCs/>
          <w:kern w:val="0"/>
          <w:sz w:val="24"/>
          <w:szCs w:val="24"/>
          <w:lang w:eastAsia="fr-FR"/>
          <w14:ligatures w14:val="none"/>
        </w:rPr>
        <w:t xml:space="preserve">Absence le matin même </w:t>
      </w:r>
    </w:p>
    <w:p w14:paraId="593B018A" w14:textId="6514C0BC" w:rsidR="007A1D88" w:rsidRPr="00BE7174" w:rsidRDefault="00602BFC" w:rsidP="00602BFC">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E</w:t>
      </w:r>
      <w:r w:rsidR="007A1D88" w:rsidRPr="00BE7174">
        <w:rPr>
          <w:rFonts w:ascii="Times New Roman" w:eastAsia="Times New Roman" w:hAnsi="Times New Roman" w:cs="Times New Roman"/>
          <w:kern w:val="0"/>
          <w:sz w:val="24"/>
          <w:szCs w:val="24"/>
          <w:lang w:eastAsia="fr-FR"/>
          <w14:ligatures w14:val="none"/>
        </w:rPr>
        <w:t>nseignant absent ou classe fermée : Le repas est facturé car déjà en préparation.</w:t>
      </w:r>
    </w:p>
    <w:p w14:paraId="509C9607" w14:textId="232A8C32" w:rsidR="0035392D" w:rsidRPr="00BE7174" w:rsidRDefault="007A1D88" w:rsidP="0035392D">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 xml:space="preserve">Absence pour maladie : </w:t>
      </w:r>
      <w:r w:rsidR="00BE7174">
        <w:rPr>
          <w:rFonts w:ascii="Times New Roman" w:eastAsia="Times New Roman" w:hAnsi="Times New Roman" w:cs="Times New Roman"/>
          <w:kern w:val="0"/>
          <w:sz w:val="24"/>
          <w:szCs w:val="24"/>
          <w:lang w:eastAsia="fr-FR"/>
          <w14:ligatures w14:val="none"/>
        </w:rPr>
        <w:t xml:space="preserve">Sur présentation d’un justificatif, le repas et le temps </w:t>
      </w:r>
      <w:r w:rsidR="0054612D" w:rsidRPr="0054612D">
        <w:rPr>
          <w:rFonts w:ascii="Times New Roman" w:eastAsia="Times New Roman" w:hAnsi="Times New Roman" w:cs="Times New Roman"/>
          <w:kern w:val="0"/>
          <w:sz w:val="24"/>
          <w:szCs w:val="24"/>
          <w:lang w:eastAsia="fr-FR"/>
          <w14:ligatures w14:val="none"/>
        </w:rPr>
        <w:t>d’animations</w:t>
      </w:r>
      <w:r w:rsidR="00726320" w:rsidRPr="0054612D">
        <w:rPr>
          <w:rFonts w:ascii="Times New Roman" w:eastAsia="Times New Roman" w:hAnsi="Times New Roman" w:cs="Times New Roman"/>
          <w:kern w:val="0"/>
          <w:sz w:val="24"/>
          <w:szCs w:val="24"/>
          <w:lang w:eastAsia="fr-FR"/>
          <w14:ligatures w14:val="none"/>
        </w:rPr>
        <w:t xml:space="preserve"> </w:t>
      </w:r>
      <w:r w:rsidR="00BE7174">
        <w:rPr>
          <w:rFonts w:ascii="Times New Roman" w:eastAsia="Times New Roman" w:hAnsi="Times New Roman" w:cs="Times New Roman"/>
          <w:kern w:val="0"/>
          <w:sz w:val="24"/>
          <w:szCs w:val="24"/>
          <w:lang w:eastAsia="fr-FR"/>
          <w14:ligatures w14:val="none"/>
        </w:rPr>
        <w:t>sont exonérés.</w:t>
      </w:r>
    </w:p>
    <w:p w14:paraId="7D57B45D" w14:textId="77777777" w:rsidR="0035392D" w:rsidRPr="00BE7174" w:rsidRDefault="0035392D" w:rsidP="0035392D">
      <w:pPr>
        <w:pStyle w:val="Paragraphedeliste"/>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Les enfants atteints d’une maladie contagieuse ou infestés de poux ne sont pas admis.</w:t>
      </w:r>
    </w:p>
    <w:p w14:paraId="357C51B7" w14:textId="77777777" w:rsidR="0035392D" w:rsidRPr="007A1D88" w:rsidRDefault="0035392D" w:rsidP="0035392D">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p>
    <w:p w14:paraId="2546851E" w14:textId="77777777" w:rsidR="00BE7174" w:rsidRDefault="00BE7174"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51D0AFB8" w14:textId="36F66326"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4. TARIFS ET FACTURATION</w:t>
      </w:r>
    </w:p>
    <w:p w14:paraId="4DF202E7" w14:textId="77777777" w:rsidR="007A1D88" w:rsidRPr="007A1D88" w:rsidRDefault="007A1D88" w:rsidP="007A1D8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Facturation mensuelle, envoyée autour du </w:t>
      </w:r>
      <w:r w:rsidRPr="007A1D88">
        <w:rPr>
          <w:rFonts w:ascii="Times New Roman" w:eastAsia="Times New Roman" w:hAnsi="Times New Roman" w:cs="Times New Roman"/>
          <w:b/>
          <w:bCs/>
          <w:kern w:val="0"/>
          <w:sz w:val="24"/>
          <w:szCs w:val="24"/>
          <w:lang w:eastAsia="fr-FR"/>
          <w14:ligatures w14:val="none"/>
        </w:rPr>
        <w:t>10 du mois N+1</w:t>
      </w:r>
      <w:r w:rsidRPr="007A1D88">
        <w:rPr>
          <w:rFonts w:ascii="Times New Roman" w:eastAsia="Times New Roman" w:hAnsi="Times New Roman" w:cs="Times New Roman"/>
          <w:kern w:val="0"/>
          <w:sz w:val="24"/>
          <w:szCs w:val="24"/>
          <w:lang w:eastAsia="fr-FR"/>
          <w14:ligatures w14:val="none"/>
        </w:rPr>
        <w:t>.</w:t>
      </w:r>
    </w:p>
    <w:p w14:paraId="16F911A9" w14:textId="77777777" w:rsidR="00BE7174" w:rsidRDefault="007A1D88" w:rsidP="00BE71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Paiement attendu pour le </w:t>
      </w:r>
      <w:r w:rsidRPr="007A1D88">
        <w:rPr>
          <w:rFonts w:ascii="Times New Roman" w:eastAsia="Times New Roman" w:hAnsi="Times New Roman" w:cs="Times New Roman"/>
          <w:b/>
          <w:bCs/>
          <w:kern w:val="0"/>
          <w:sz w:val="24"/>
          <w:szCs w:val="24"/>
          <w:lang w:eastAsia="fr-FR"/>
          <w14:ligatures w14:val="none"/>
        </w:rPr>
        <w:t>5 du mois suivant</w:t>
      </w:r>
      <w:r w:rsidRPr="007A1D88">
        <w:rPr>
          <w:rFonts w:ascii="Times New Roman" w:eastAsia="Times New Roman" w:hAnsi="Times New Roman" w:cs="Times New Roman"/>
          <w:kern w:val="0"/>
          <w:sz w:val="24"/>
          <w:szCs w:val="24"/>
          <w:lang w:eastAsia="fr-FR"/>
          <w14:ligatures w14:val="none"/>
        </w:rPr>
        <w:t>.</w:t>
      </w:r>
    </w:p>
    <w:p w14:paraId="742C3670" w14:textId="77777777" w:rsidR="00BE7174" w:rsidRDefault="007A1D88" w:rsidP="00BE71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Modes de paiement : prélèvement, CESU, espèces,</w:t>
      </w:r>
      <w:r w:rsidR="00BE7174" w:rsidRPr="00BE7174">
        <w:rPr>
          <w:rFonts w:ascii="Times New Roman" w:eastAsia="Times New Roman" w:hAnsi="Times New Roman" w:cs="Times New Roman"/>
          <w:kern w:val="0"/>
          <w:sz w:val="24"/>
          <w:szCs w:val="24"/>
          <w:lang w:eastAsia="fr-FR"/>
          <w14:ligatures w14:val="none"/>
        </w:rPr>
        <w:t xml:space="preserve"> </w:t>
      </w:r>
      <w:r w:rsidRPr="00BE7174">
        <w:rPr>
          <w:rFonts w:ascii="Times New Roman" w:eastAsia="Times New Roman" w:hAnsi="Times New Roman" w:cs="Times New Roman"/>
          <w:kern w:val="0"/>
          <w:sz w:val="24"/>
          <w:szCs w:val="24"/>
          <w:lang w:eastAsia="fr-FR"/>
          <w14:ligatures w14:val="none"/>
        </w:rPr>
        <w:t>chèques vacances.</w:t>
      </w:r>
      <w:r w:rsidR="0039511E" w:rsidRPr="00BE7174">
        <w:rPr>
          <w:rFonts w:ascii="Times New Roman" w:eastAsia="Times New Roman" w:hAnsi="Times New Roman" w:cs="Times New Roman"/>
          <w:color w:val="EE0000"/>
          <w:kern w:val="0"/>
          <w:sz w:val="24"/>
          <w:szCs w:val="24"/>
          <w:lang w:eastAsia="fr-FR"/>
          <w14:ligatures w14:val="none"/>
        </w:rPr>
        <w:t xml:space="preserve"> </w:t>
      </w:r>
      <w:r w:rsidR="0039511E" w:rsidRPr="00BE7174">
        <w:rPr>
          <w:rFonts w:ascii="Times New Roman" w:eastAsia="Times New Roman" w:hAnsi="Times New Roman" w:cs="Times New Roman"/>
          <w:kern w:val="0"/>
          <w:sz w:val="24"/>
          <w:szCs w:val="24"/>
          <w:lang w:eastAsia="fr-FR"/>
          <w14:ligatures w14:val="none"/>
        </w:rPr>
        <w:t>CB via I Noé</w:t>
      </w:r>
    </w:p>
    <w:p w14:paraId="4AFC1427" w14:textId="77777777" w:rsidR="00BE7174" w:rsidRDefault="0039511E" w:rsidP="00BE71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Les CESU sont réservés aux enfants de moins de 6 ans,</w:t>
      </w:r>
      <w:bookmarkStart w:id="0" w:name="_Hlk233184848"/>
    </w:p>
    <w:p w14:paraId="1EBC402B" w14:textId="77777777" w:rsidR="00BE7174" w:rsidRDefault="007A1D88" w:rsidP="00BE71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Les impayés sont gérés</w:t>
      </w:r>
      <w:r w:rsidR="005D72EB" w:rsidRPr="00BE7174">
        <w:rPr>
          <w:rFonts w:ascii="Times New Roman" w:eastAsia="Times New Roman" w:hAnsi="Times New Roman" w:cs="Times New Roman"/>
          <w:kern w:val="0"/>
          <w:sz w:val="24"/>
          <w:szCs w:val="24"/>
          <w:lang w:eastAsia="fr-FR"/>
          <w14:ligatures w14:val="none"/>
        </w:rPr>
        <w:t xml:space="preserve"> directement</w:t>
      </w:r>
      <w:r w:rsidRPr="00BE7174">
        <w:rPr>
          <w:rFonts w:ascii="Times New Roman" w:eastAsia="Times New Roman" w:hAnsi="Times New Roman" w:cs="Times New Roman"/>
          <w:kern w:val="0"/>
          <w:sz w:val="24"/>
          <w:szCs w:val="24"/>
          <w:lang w:eastAsia="fr-FR"/>
          <w14:ligatures w14:val="none"/>
        </w:rPr>
        <w:t xml:space="preserve"> par le Trésor Public.</w:t>
      </w:r>
    </w:p>
    <w:p w14:paraId="7329A26F" w14:textId="30BEB1EB" w:rsidR="007A1D88" w:rsidRPr="00BE7174" w:rsidRDefault="007A1D88" w:rsidP="00BE717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 xml:space="preserve">Toute réclamation doit être formulée par écrit dans les deux mois suivant </w:t>
      </w:r>
      <w:r w:rsidR="005D72EB" w:rsidRPr="00BE7174">
        <w:rPr>
          <w:rFonts w:ascii="Times New Roman" w:eastAsia="Times New Roman" w:hAnsi="Times New Roman" w:cs="Times New Roman"/>
          <w:kern w:val="0"/>
          <w:sz w:val="24"/>
          <w:szCs w:val="24"/>
          <w:lang w:eastAsia="fr-FR"/>
          <w14:ligatures w14:val="none"/>
        </w:rPr>
        <w:t>la</w:t>
      </w:r>
      <w:r w:rsidR="00BE7174" w:rsidRPr="00BE7174">
        <w:rPr>
          <w:rFonts w:ascii="Times New Roman" w:eastAsia="Times New Roman" w:hAnsi="Times New Roman" w:cs="Times New Roman"/>
          <w:kern w:val="0"/>
          <w:sz w:val="24"/>
          <w:szCs w:val="24"/>
          <w:lang w:eastAsia="fr-FR"/>
          <w14:ligatures w14:val="none"/>
        </w:rPr>
        <w:t xml:space="preserve"> </w:t>
      </w:r>
      <w:r w:rsidR="005D72EB" w:rsidRPr="00BE7174">
        <w:rPr>
          <w:rFonts w:ascii="Times New Roman" w:eastAsia="Times New Roman" w:hAnsi="Times New Roman" w:cs="Times New Roman"/>
          <w:kern w:val="0"/>
          <w:sz w:val="24"/>
          <w:szCs w:val="24"/>
          <w:lang w:eastAsia="fr-FR"/>
          <w14:ligatures w14:val="none"/>
        </w:rPr>
        <w:t>facturation</w:t>
      </w:r>
      <w:r w:rsidR="00BE7174" w:rsidRPr="00BE7174">
        <w:rPr>
          <w:rFonts w:ascii="Times New Roman" w:eastAsia="Times New Roman" w:hAnsi="Times New Roman" w:cs="Times New Roman"/>
          <w:kern w:val="0"/>
          <w:sz w:val="24"/>
          <w:szCs w:val="24"/>
          <w:lang w:eastAsia="fr-FR"/>
          <w14:ligatures w14:val="none"/>
        </w:rPr>
        <w:t>.</w:t>
      </w:r>
    </w:p>
    <w:bookmarkEnd w:id="0"/>
    <w:p w14:paraId="1F496AFF" w14:textId="77777777"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lastRenderedPageBreak/>
        <w:t>5. SÉCURITÉ ET SANTÉ</w:t>
      </w:r>
    </w:p>
    <w:p w14:paraId="5E9A770D"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5.1 Premiers secours</w:t>
      </w:r>
    </w:p>
    <w:p w14:paraId="66D61353" w14:textId="77777777" w:rsidR="007A1D88" w:rsidRPr="007A1D88" w:rsidRDefault="007A1D88" w:rsidP="007A1D8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Les animateurs assurent les premiers soins en cas de blessures bénignes.</w:t>
      </w:r>
    </w:p>
    <w:p w14:paraId="3DB03CAE" w14:textId="77777777" w:rsidR="007A1D88" w:rsidRPr="007A1D88" w:rsidRDefault="007A1D88" w:rsidP="007A1D8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Aucun médicament ne peut être administré sans </w:t>
      </w:r>
      <w:r w:rsidRPr="00BE7174">
        <w:rPr>
          <w:rFonts w:ascii="Times New Roman" w:eastAsia="Times New Roman" w:hAnsi="Times New Roman" w:cs="Times New Roman"/>
          <w:kern w:val="0"/>
          <w:sz w:val="24"/>
          <w:szCs w:val="24"/>
          <w:lang w:eastAsia="fr-FR"/>
          <w14:ligatures w14:val="none"/>
        </w:rPr>
        <w:t>ordonnance médicale.</w:t>
      </w:r>
    </w:p>
    <w:p w14:paraId="2D14BDC6"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5.2 Accidents</w:t>
      </w:r>
    </w:p>
    <w:p w14:paraId="0FC11140"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En cas d’accident grave :</w:t>
      </w:r>
    </w:p>
    <w:p w14:paraId="7CBF8030" w14:textId="77777777" w:rsidR="007A1D88" w:rsidRPr="007A1D88" w:rsidRDefault="007A1D88" w:rsidP="007A1D8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appel</w:t>
      </w:r>
      <w:proofErr w:type="gramEnd"/>
      <w:r w:rsidRPr="007A1D88">
        <w:rPr>
          <w:rFonts w:ascii="Times New Roman" w:eastAsia="Times New Roman" w:hAnsi="Times New Roman" w:cs="Times New Roman"/>
          <w:kern w:val="0"/>
          <w:sz w:val="24"/>
          <w:szCs w:val="24"/>
          <w:lang w:eastAsia="fr-FR"/>
          <w14:ligatures w14:val="none"/>
        </w:rPr>
        <w:t xml:space="preserve"> aux urgences (18 ou 15),</w:t>
      </w:r>
    </w:p>
    <w:p w14:paraId="59A5BDA1" w14:textId="77777777" w:rsidR="007A1D88" w:rsidRPr="007A1D88" w:rsidRDefault="007A1D88" w:rsidP="007A1D8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information</w:t>
      </w:r>
      <w:proofErr w:type="gramEnd"/>
      <w:r w:rsidRPr="007A1D88">
        <w:rPr>
          <w:rFonts w:ascii="Times New Roman" w:eastAsia="Times New Roman" w:hAnsi="Times New Roman" w:cs="Times New Roman"/>
          <w:kern w:val="0"/>
          <w:sz w:val="24"/>
          <w:szCs w:val="24"/>
          <w:lang w:eastAsia="fr-FR"/>
          <w14:ligatures w14:val="none"/>
        </w:rPr>
        <w:t xml:space="preserve"> immédiate des parents,</w:t>
      </w:r>
    </w:p>
    <w:p w14:paraId="46689DA2" w14:textId="77777777" w:rsidR="007A1D88" w:rsidRPr="007A1D88" w:rsidRDefault="007A1D88" w:rsidP="007A1D8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A1D88">
        <w:rPr>
          <w:rFonts w:ascii="Times New Roman" w:eastAsia="Times New Roman" w:hAnsi="Times New Roman" w:cs="Times New Roman"/>
          <w:kern w:val="0"/>
          <w:sz w:val="24"/>
          <w:szCs w:val="24"/>
          <w:lang w:eastAsia="fr-FR"/>
          <w14:ligatures w14:val="none"/>
        </w:rPr>
        <w:t>rédaction</w:t>
      </w:r>
      <w:proofErr w:type="gramEnd"/>
      <w:r w:rsidRPr="007A1D88">
        <w:rPr>
          <w:rFonts w:ascii="Times New Roman" w:eastAsia="Times New Roman" w:hAnsi="Times New Roman" w:cs="Times New Roman"/>
          <w:kern w:val="0"/>
          <w:sz w:val="24"/>
          <w:szCs w:val="24"/>
          <w:lang w:eastAsia="fr-FR"/>
          <w14:ligatures w14:val="none"/>
        </w:rPr>
        <w:t xml:space="preserve"> d’un rapport d’accident.</w:t>
      </w:r>
    </w:p>
    <w:p w14:paraId="36742904"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5.3 Allergies et PAI</w:t>
      </w:r>
    </w:p>
    <w:p w14:paraId="21565E24" w14:textId="77777777" w:rsidR="007A1D88" w:rsidRPr="007A1D88" w:rsidRDefault="007A1D88" w:rsidP="007A1D8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Une </w:t>
      </w:r>
      <w:r w:rsidRPr="007A1D88">
        <w:rPr>
          <w:rFonts w:ascii="Times New Roman" w:eastAsia="Times New Roman" w:hAnsi="Times New Roman" w:cs="Times New Roman"/>
          <w:b/>
          <w:bCs/>
          <w:kern w:val="0"/>
          <w:sz w:val="24"/>
          <w:szCs w:val="24"/>
          <w:lang w:eastAsia="fr-FR"/>
          <w14:ligatures w14:val="none"/>
        </w:rPr>
        <w:t>ordonnance médicale</w:t>
      </w:r>
      <w:r w:rsidRPr="007A1D88">
        <w:rPr>
          <w:rFonts w:ascii="Times New Roman" w:eastAsia="Times New Roman" w:hAnsi="Times New Roman" w:cs="Times New Roman"/>
          <w:kern w:val="0"/>
          <w:sz w:val="24"/>
          <w:szCs w:val="24"/>
          <w:lang w:eastAsia="fr-FR"/>
          <w14:ligatures w14:val="none"/>
        </w:rPr>
        <w:t xml:space="preserve"> doit être fournie.</w:t>
      </w:r>
    </w:p>
    <w:p w14:paraId="09663CD6" w14:textId="77777777" w:rsidR="007A1D88" w:rsidRPr="007A1D88" w:rsidRDefault="007A1D88" w:rsidP="007A1D8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 xml:space="preserve">Un </w:t>
      </w:r>
      <w:r w:rsidRPr="007A1D88">
        <w:rPr>
          <w:rFonts w:ascii="Times New Roman" w:eastAsia="Times New Roman" w:hAnsi="Times New Roman" w:cs="Times New Roman"/>
          <w:b/>
          <w:bCs/>
          <w:kern w:val="0"/>
          <w:sz w:val="24"/>
          <w:szCs w:val="24"/>
          <w:lang w:eastAsia="fr-FR"/>
          <w14:ligatures w14:val="none"/>
        </w:rPr>
        <w:t>Projet d’Accueil Individualisé (PAI)</w:t>
      </w:r>
      <w:r w:rsidRPr="007A1D88">
        <w:rPr>
          <w:rFonts w:ascii="Times New Roman" w:eastAsia="Times New Roman" w:hAnsi="Times New Roman" w:cs="Times New Roman"/>
          <w:kern w:val="0"/>
          <w:sz w:val="24"/>
          <w:szCs w:val="24"/>
          <w:lang w:eastAsia="fr-FR"/>
          <w14:ligatures w14:val="none"/>
        </w:rPr>
        <w:t xml:space="preserve"> est établi.</w:t>
      </w:r>
    </w:p>
    <w:p w14:paraId="3238823C" w14:textId="77777777" w:rsidR="007A1D88" w:rsidRPr="007A1D88" w:rsidRDefault="007A1D88" w:rsidP="007A1D8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L’enfant peut être refusé tant que le PAI n’a pas été présenté au personnel.</w:t>
      </w:r>
    </w:p>
    <w:p w14:paraId="3CE8FCE2" w14:textId="77777777" w:rsidR="007A1D88" w:rsidRPr="007A1D88" w:rsidRDefault="007A1D88" w:rsidP="007A1D8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Les parents doivent fournir toutes les informations nécessaires.</w:t>
      </w:r>
    </w:p>
    <w:p w14:paraId="513A2FB6" w14:textId="77777777"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6. VIE COLLECTIVE – DISCIPLINE – SANCTIONS</w:t>
      </w:r>
    </w:p>
    <w:p w14:paraId="40452924"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6.1 Droits des enfants</w:t>
      </w:r>
    </w:p>
    <w:p w14:paraId="3848239E" w14:textId="77777777" w:rsidR="007A1D88" w:rsidRPr="007A1D88" w:rsidRDefault="007A1D88" w:rsidP="007A1D8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Être respecté</w:t>
      </w:r>
    </w:p>
    <w:p w14:paraId="428B408F" w14:textId="77777777" w:rsidR="007A1D88" w:rsidRPr="007A1D88" w:rsidRDefault="007A1D88" w:rsidP="007A1D8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Être écouté</w:t>
      </w:r>
    </w:p>
    <w:p w14:paraId="733897D2" w14:textId="77777777" w:rsidR="007A1D88" w:rsidRPr="007A1D88" w:rsidRDefault="007A1D88" w:rsidP="007A1D8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Exprimer ses émotions</w:t>
      </w:r>
    </w:p>
    <w:p w14:paraId="5D254661" w14:textId="77777777" w:rsidR="007A1D88" w:rsidRPr="007A1D88" w:rsidRDefault="007A1D88" w:rsidP="007A1D8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Être protégé</w:t>
      </w:r>
    </w:p>
    <w:p w14:paraId="7A09D113" w14:textId="77777777" w:rsidR="007A1D88" w:rsidRPr="007A1D88" w:rsidRDefault="007A1D88" w:rsidP="007A1D8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Prendre son repas dans de bonnes conditions</w:t>
      </w:r>
    </w:p>
    <w:p w14:paraId="11D397D2" w14:textId="77777777" w:rsidR="00BE7174" w:rsidRDefault="00BE7174"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65A6BDEF" w14:textId="1D6DA159"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6.2 Devoirs des enfants</w:t>
      </w:r>
    </w:p>
    <w:p w14:paraId="48D179BA" w14:textId="77777777" w:rsidR="007A1D88" w:rsidRPr="007A1D88" w:rsidRDefault="0059775E" w:rsidP="007A1D8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R</w:t>
      </w:r>
      <w:r w:rsidR="007A1D88" w:rsidRPr="007A1D88">
        <w:rPr>
          <w:rFonts w:ascii="Times New Roman" w:eastAsia="Times New Roman" w:hAnsi="Times New Roman" w:cs="Times New Roman"/>
          <w:kern w:val="0"/>
          <w:sz w:val="24"/>
          <w:szCs w:val="24"/>
          <w:lang w:eastAsia="fr-FR"/>
          <w14:ligatures w14:val="none"/>
        </w:rPr>
        <w:t>especter les règles des locaux</w:t>
      </w:r>
    </w:p>
    <w:p w14:paraId="2737B0BC" w14:textId="77777777" w:rsidR="007A1D88" w:rsidRPr="007A1D88" w:rsidRDefault="007A1D88" w:rsidP="007A1D8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Respecter les consignes</w:t>
      </w:r>
    </w:p>
    <w:p w14:paraId="1E83DFCF" w14:textId="77777777" w:rsidR="007A1D88" w:rsidRPr="007A1D88" w:rsidRDefault="007A1D88" w:rsidP="007A1D8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Respecter les autres</w:t>
      </w:r>
    </w:p>
    <w:p w14:paraId="47B21BB8" w14:textId="3BCBFF22" w:rsidR="00094738" w:rsidRPr="00BE7174" w:rsidRDefault="007A1D88" w:rsidP="00BE717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Adopter une attitude responsable</w:t>
      </w:r>
    </w:p>
    <w:p w14:paraId="7B440AC5" w14:textId="77777777" w:rsidR="00194632" w:rsidRDefault="00194632"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44F46D9F" w14:textId="77777777" w:rsidR="00194632" w:rsidRDefault="00194632"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2D4E61F0" w14:textId="7C5E33C1"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lastRenderedPageBreak/>
        <w:t>6.3 Règles communes</w:t>
      </w:r>
    </w:p>
    <w:p w14:paraId="331005DC" w14:textId="77777777" w:rsidR="007A1D88" w:rsidRPr="007A1D88" w:rsidRDefault="007A1D88" w:rsidP="007A1D8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Conduite bienveillante</w:t>
      </w:r>
    </w:p>
    <w:p w14:paraId="08BDA251" w14:textId="77777777" w:rsidR="007A1D88" w:rsidRPr="007A1D88" w:rsidRDefault="007A1D88" w:rsidP="007A1D8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Respect du matériel</w:t>
      </w:r>
    </w:p>
    <w:p w14:paraId="6E08A549" w14:textId="77777777" w:rsidR="007A1D88" w:rsidRPr="007A1D88" w:rsidRDefault="007A1D88" w:rsidP="007A1D8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Respect des espaces de jeux</w:t>
      </w:r>
    </w:p>
    <w:p w14:paraId="5CB9D3A2" w14:textId="77777777" w:rsidR="007A1D88" w:rsidRPr="007A1D88" w:rsidRDefault="007A1D88" w:rsidP="007A1D8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Respect de l’intimité dans les sanitaires</w:t>
      </w:r>
    </w:p>
    <w:p w14:paraId="5FF8E044" w14:textId="77777777" w:rsidR="007A1D88" w:rsidRPr="007A1D88" w:rsidRDefault="007A1D88" w:rsidP="007A1D8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Jeux personnels autorisés uniquement s’ils tiennent dans une poche</w:t>
      </w:r>
    </w:p>
    <w:p w14:paraId="69C0788D"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6.4 Sanctions</w:t>
      </w:r>
    </w:p>
    <w:p w14:paraId="5C937C71"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Une grille de sanctions est appliquée (rappel au règlement, avertissement, rencontre avec les parents, exclusion temporaire ou définitive).</w:t>
      </w:r>
    </w:p>
    <w:p w14:paraId="2119F436" w14:textId="77777777" w:rsidR="007A1D88" w:rsidRPr="007A1D88" w:rsidRDefault="007A1D88" w:rsidP="007A1D8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7A1D88">
        <w:rPr>
          <w:rFonts w:ascii="Times New Roman" w:eastAsia="Times New Roman" w:hAnsi="Times New Roman" w:cs="Times New Roman"/>
          <w:b/>
          <w:bCs/>
          <w:kern w:val="36"/>
          <w:sz w:val="48"/>
          <w:szCs w:val="48"/>
          <w:lang w:eastAsia="fr-FR"/>
          <w14:ligatures w14:val="none"/>
        </w:rPr>
        <w:t>7. DIVERS</w:t>
      </w:r>
    </w:p>
    <w:p w14:paraId="7BBA8A70"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7.1 Objets précieux ou dangereux</w:t>
      </w:r>
    </w:p>
    <w:p w14:paraId="3E5DEE30"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Non autorisés. La commune décline toute responsabilité en cas de perte ou de vol.</w:t>
      </w:r>
    </w:p>
    <w:p w14:paraId="348778E3"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7.2 Assurance</w:t>
      </w:r>
    </w:p>
    <w:p w14:paraId="4C3560F3" w14:textId="77777777" w:rsidR="007A1D88" w:rsidRPr="007A1D88"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Les parents doivent fournir une assurance responsabilité civile et individuelle accident.</w:t>
      </w:r>
    </w:p>
    <w:p w14:paraId="36D524DE" w14:textId="77777777" w:rsidR="007A1D88" w:rsidRPr="007A1D88" w:rsidRDefault="007A1D88" w:rsidP="007A1D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A1D88">
        <w:rPr>
          <w:rFonts w:ascii="Times New Roman" w:eastAsia="Times New Roman" w:hAnsi="Times New Roman" w:cs="Times New Roman"/>
          <w:b/>
          <w:bCs/>
          <w:kern w:val="0"/>
          <w:sz w:val="36"/>
          <w:szCs w:val="36"/>
          <w:lang w:eastAsia="fr-FR"/>
          <w14:ligatures w14:val="none"/>
        </w:rPr>
        <w:t>7.3 CAF / MSA</w:t>
      </w:r>
    </w:p>
    <w:p w14:paraId="29F42347" w14:textId="144C0EDE" w:rsidR="007A1D88" w:rsidRPr="0054612D" w:rsidRDefault="007A1D88" w:rsidP="007A1D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A1D88">
        <w:rPr>
          <w:rFonts w:ascii="Times New Roman" w:eastAsia="Times New Roman" w:hAnsi="Times New Roman" w:cs="Times New Roman"/>
          <w:kern w:val="0"/>
          <w:sz w:val="24"/>
          <w:szCs w:val="24"/>
          <w:lang w:eastAsia="fr-FR"/>
          <w14:ligatures w14:val="none"/>
        </w:rPr>
        <w:t>La commune peut consulter les données CAF/MSA sauf opposition des parents.</w:t>
      </w:r>
      <w:r w:rsidR="00726320">
        <w:rPr>
          <w:rFonts w:ascii="Times New Roman" w:eastAsia="Times New Roman" w:hAnsi="Times New Roman" w:cs="Times New Roman"/>
          <w:kern w:val="0"/>
          <w:sz w:val="24"/>
          <w:szCs w:val="24"/>
          <w:lang w:eastAsia="fr-FR"/>
          <w14:ligatures w14:val="none"/>
        </w:rPr>
        <w:t xml:space="preserve"> </w:t>
      </w:r>
      <w:r w:rsidR="00726320" w:rsidRPr="0054612D">
        <w:rPr>
          <w:rFonts w:ascii="Times New Roman" w:eastAsia="Times New Roman" w:hAnsi="Times New Roman" w:cs="Times New Roman"/>
          <w:kern w:val="0"/>
          <w:sz w:val="24"/>
          <w:szCs w:val="24"/>
          <w:lang w:eastAsia="fr-FR"/>
          <w14:ligatures w14:val="none"/>
        </w:rPr>
        <w:t>Les parents doivent nous fournir leur quotient familial en janvier ou dès qu’il est modifié.</w:t>
      </w:r>
    </w:p>
    <w:p w14:paraId="6CBA9294" w14:textId="77777777" w:rsidR="0035392D" w:rsidRPr="00BE7174" w:rsidRDefault="0035392D" w:rsidP="0035392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E7174">
        <w:rPr>
          <w:rFonts w:ascii="Times New Roman" w:eastAsia="Times New Roman" w:hAnsi="Times New Roman" w:cs="Times New Roman"/>
          <w:kern w:val="0"/>
          <w:sz w:val="24"/>
          <w:szCs w:val="24"/>
          <w:lang w:eastAsia="fr-FR"/>
          <w14:ligatures w14:val="none"/>
        </w:rPr>
        <w:t>La caisse d’Allocations Familiales et la Mutualité Sociale Agricole participent au financement des heures d’accueils des enfants.</w:t>
      </w:r>
    </w:p>
    <w:p w14:paraId="6AE9A476" w14:textId="0EDA0DF1" w:rsidR="0035392D" w:rsidRPr="00E13F49" w:rsidRDefault="00B50D85" w:rsidP="0035392D">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50D85">
        <w:rPr>
          <w:rFonts w:ascii="Times New Roman" w:eastAsia="Times New Roman" w:hAnsi="Times New Roman" w:cs="Times New Roman"/>
          <w:b/>
          <w:bCs/>
          <w:kern w:val="0"/>
          <w:sz w:val="36"/>
          <w:szCs w:val="36"/>
          <w:lang w:eastAsia="fr-FR"/>
          <w14:ligatures w14:val="none"/>
        </w:rPr>
        <w:t>7.4</w:t>
      </w:r>
      <w:r w:rsidR="0035392D">
        <w:rPr>
          <w:rFonts w:ascii="Times New Roman" w:eastAsia="Times New Roman" w:hAnsi="Times New Roman" w:cs="Times New Roman"/>
          <w:color w:val="EE0000"/>
          <w:kern w:val="0"/>
          <w:sz w:val="24"/>
          <w:szCs w:val="24"/>
          <w:lang w:eastAsia="fr-FR"/>
          <w14:ligatures w14:val="none"/>
        </w:rPr>
        <w:t xml:space="preserve"> </w:t>
      </w:r>
      <w:r w:rsidR="0035392D" w:rsidRPr="00E13F49">
        <w:rPr>
          <w:rFonts w:ascii="Times New Roman" w:eastAsia="Times New Roman" w:hAnsi="Times New Roman" w:cs="Times New Roman"/>
          <w:b/>
          <w:bCs/>
          <w:kern w:val="0"/>
          <w:sz w:val="36"/>
          <w:szCs w:val="36"/>
          <w:lang w:eastAsia="fr-FR"/>
          <w14:ligatures w14:val="none"/>
        </w:rPr>
        <w:t>Autorisations</w:t>
      </w:r>
    </w:p>
    <w:p w14:paraId="52403789" w14:textId="136F7DDA" w:rsidR="00926DCC" w:rsidRPr="0035392D" w:rsidRDefault="0035392D" w:rsidP="0035392D">
      <w:p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Photos/vidéos uniquement si autorisation parentale</w:t>
      </w:r>
    </w:p>
    <w:p w14:paraId="2869F48B" w14:textId="77777777" w:rsidR="00B50D85" w:rsidRDefault="00B50D85"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746C5ECF" w14:textId="77777777" w:rsidR="00194632" w:rsidRDefault="00194632"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0F3A0168" w14:textId="77777777" w:rsidR="00194632" w:rsidRDefault="00194632"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2F526E71" w14:textId="77777777" w:rsidR="00194632" w:rsidRDefault="00194632"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72016C24" w14:textId="77777777" w:rsidR="00194632" w:rsidRDefault="00194632"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104740C7" w14:textId="1C313FD1" w:rsidR="00926DCC" w:rsidRDefault="00926DCC" w:rsidP="00926DC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Pr>
          <w:rFonts w:ascii="Times New Roman" w:eastAsia="Times New Roman" w:hAnsi="Times New Roman" w:cs="Times New Roman"/>
          <w:b/>
          <w:bCs/>
          <w:kern w:val="36"/>
          <w:sz w:val="48"/>
          <w:szCs w:val="48"/>
          <w:lang w:eastAsia="fr-FR"/>
          <w14:ligatures w14:val="none"/>
        </w:rPr>
        <w:lastRenderedPageBreak/>
        <w:t>8. DISCIPLINE – SANCTIONS</w:t>
      </w:r>
    </w:p>
    <w:p w14:paraId="188CD7FB" w14:textId="77777777" w:rsidR="00926DCC" w:rsidRDefault="00926DCC" w:rsidP="00926DCC">
      <w:pPr>
        <w:jc w:val="both"/>
        <w:rPr>
          <w:rFonts w:ascii="Times New Roman" w:hAnsi="Times New Roman" w:cs="Times New Roman"/>
          <w:sz w:val="24"/>
          <w:szCs w:val="24"/>
        </w:rPr>
      </w:pPr>
      <w:r>
        <w:rPr>
          <w:rFonts w:ascii="Times New Roman" w:hAnsi="Times New Roman" w:cs="Times New Roman"/>
          <w:sz w:val="24"/>
          <w:szCs w:val="24"/>
        </w:rPr>
        <w:t>La municipalité souhaite pratiquer une politique permettant de comprendre au mieux l’enfant, son comportement, et de réfléchir avec lui à des solutions pour améliorer son attitude.</w:t>
      </w:r>
    </w:p>
    <w:p w14:paraId="6E4668CF" w14:textId="77777777" w:rsidR="00926DCC" w:rsidRDefault="00926DCC" w:rsidP="00926DCC">
      <w:pPr>
        <w:jc w:val="both"/>
        <w:rPr>
          <w:rFonts w:ascii="Times New Roman" w:hAnsi="Times New Roman" w:cs="Times New Roman"/>
          <w:sz w:val="24"/>
          <w:szCs w:val="24"/>
        </w:rPr>
      </w:pPr>
      <w:r>
        <w:rPr>
          <w:rFonts w:ascii="Times New Roman" w:hAnsi="Times New Roman" w:cs="Times New Roman"/>
          <w:sz w:val="24"/>
          <w:szCs w:val="24"/>
        </w:rPr>
        <w:t>Pour le bien-être de tous, la sécurité et l’hygiène, l’équipe d’animation sanctionnera les enfants qui ne respecteront pas les règles de vie en groupe.</w:t>
      </w:r>
    </w:p>
    <w:p w14:paraId="1E2FC8FC" w14:textId="6726B750" w:rsidR="00926DCC" w:rsidRDefault="00926DCC" w:rsidP="00926DCC">
      <w:pPr>
        <w:pStyle w:val="Standard"/>
        <w:jc w:val="both"/>
      </w:pPr>
      <w:r>
        <w:t>Si besoin</w:t>
      </w:r>
      <w:r w:rsidRPr="0054612D">
        <w:t>, l</w:t>
      </w:r>
      <w:r w:rsidR="00610A71" w:rsidRPr="0054612D">
        <w:t>a</w:t>
      </w:r>
      <w:r w:rsidRPr="0054612D">
        <w:t xml:space="preserve"> direct</w:t>
      </w:r>
      <w:r w:rsidR="00610A71" w:rsidRPr="0054612D">
        <w:t>rice</w:t>
      </w:r>
      <w:r w:rsidRPr="0054612D">
        <w:t xml:space="preserve"> </w:t>
      </w:r>
      <w:r>
        <w:t>ou la directrice adjointe contactera les parents pour les informer des problèmes de comportements de leur enfant. Différentes sanctions pourront être prises en concertation avec le personnel, et les parents pourront être convoqués.</w:t>
      </w:r>
    </w:p>
    <w:p w14:paraId="2A3E21B9" w14:textId="77777777" w:rsidR="00926DCC" w:rsidRDefault="00926DCC" w:rsidP="00926DCC">
      <w:pPr>
        <w:pStyle w:val="Standard"/>
        <w:jc w:val="both"/>
      </w:pPr>
    </w:p>
    <w:p w14:paraId="2CA07633" w14:textId="77777777" w:rsidR="00926DCC" w:rsidRDefault="00926DCC" w:rsidP="00926DCC">
      <w:pPr>
        <w:pStyle w:val="Standard"/>
        <w:jc w:val="both"/>
      </w:pPr>
      <w:r>
        <w:t xml:space="preserve">En cas de récidive, les sanctions pourront aller jusqu’à l’exclusion temporaire, voire définitive de l’accueil de loisirs décidée par les membres de la commission municipale enfance jeunesse et éducation. </w:t>
      </w:r>
    </w:p>
    <w:p w14:paraId="22E33AA7" w14:textId="77777777" w:rsidR="00926DCC" w:rsidRDefault="00926DCC" w:rsidP="00926DCC">
      <w:pPr>
        <w:pStyle w:val="Standard"/>
        <w:ind w:firstLine="567"/>
        <w:jc w:val="both"/>
      </w:pPr>
    </w:p>
    <w:p w14:paraId="024DCE05" w14:textId="77777777" w:rsidR="00926DCC" w:rsidRDefault="00926DCC" w:rsidP="00926DCC">
      <w:pPr>
        <w:pStyle w:val="Standard"/>
        <w:spacing w:line="276" w:lineRule="auto"/>
        <w:jc w:val="both"/>
        <w:rPr>
          <w:b/>
          <w:kern w:val="0"/>
          <w:lang w:eastAsia="en-US"/>
        </w:rPr>
      </w:pPr>
      <w:r>
        <w:rPr>
          <w:b/>
          <w:kern w:val="0"/>
          <w:lang w:eastAsia="en-US"/>
        </w:rPr>
        <w:t>Principe de la Légalité :</w:t>
      </w:r>
    </w:p>
    <w:p w14:paraId="7DE555E0" w14:textId="77777777" w:rsidR="00926DCC" w:rsidRDefault="00926DCC" w:rsidP="00926DCC">
      <w:pPr>
        <w:pStyle w:val="Standard"/>
        <w:spacing w:line="276" w:lineRule="auto"/>
        <w:jc w:val="both"/>
        <w:rPr>
          <w:color w:val="000000"/>
          <w:lang w:eastAsia="fr-FR"/>
        </w:rPr>
      </w:pPr>
      <w:r>
        <w:rPr>
          <w:color w:val="000000"/>
          <w:lang w:eastAsia="fr-FR"/>
        </w:rPr>
        <w:t>Toute sanction ou punition doit figurer dans le Règlement Intérieur.</w:t>
      </w:r>
    </w:p>
    <w:p w14:paraId="621C7E31" w14:textId="77777777" w:rsidR="00926DCC" w:rsidRDefault="00926DCC" w:rsidP="00926DCC">
      <w:pPr>
        <w:pStyle w:val="Standard"/>
        <w:spacing w:line="276" w:lineRule="auto"/>
        <w:jc w:val="both"/>
        <w:rPr>
          <w:color w:val="000000"/>
          <w:lang w:eastAsia="fr-FR"/>
        </w:rPr>
      </w:pPr>
    </w:p>
    <w:p w14:paraId="7A220C77" w14:textId="77777777" w:rsidR="00926DCC" w:rsidRDefault="00926DCC" w:rsidP="00926DCC">
      <w:pPr>
        <w:pStyle w:val="Standard"/>
        <w:spacing w:line="276" w:lineRule="auto"/>
        <w:jc w:val="both"/>
        <w:rPr>
          <w:b/>
          <w:kern w:val="0"/>
          <w:lang w:eastAsia="en-US"/>
        </w:rPr>
      </w:pPr>
      <w:r>
        <w:rPr>
          <w:b/>
          <w:kern w:val="0"/>
          <w:lang w:eastAsia="en-US"/>
        </w:rPr>
        <w:t>Principe du Contradictoire :</w:t>
      </w:r>
    </w:p>
    <w:p w14:paraId="07453C4D" w14:textId="77777777" w:rsidR="00926DCC" w:rsidRDefault="00926DCC" w:rsidP="00926DCC">
      <w:pPr>
        <w:pStyle w:val="Standard"/>
        <w:numPr>
          <w:ilvl w:val="0"/>
          <w:numId w:val="21"/>
        </w:numPr>
        <w:ind w:left="284" w:firstLine="567"/>
        <w:jc w:val="both"/>
      </w:pPr>
      <w:r>
        <w:t>Permettre à chacun d’exprimer son point de vue,</w:t>
      </w:r>
    </w:p>
    <w:p w14:paraId="06270E3F" w14:textId="357C3FDB" w:rsidR="00926DCC" w:rsidRDefault="00926DCC" w:rsidP="00926DCC">
      <w:pPr>
        <w:pStyle w:val="Standard"/>
        <w:numPr>
          <w:ilvl w:val="0"/>
          <w:numId w:val="21"/>
        </w:numPr>
        <w:ind w:left="284" w:firstLine="567"/>
        <w:jc w:val="both"/>
      </w:pPr>
      <w:r>
        <w:t xml:space="preserve">Instaurer un dialogue avec </w:t>
      </w:r>
      <w:r w:rsidR="00610A71">
        <w:t>l’enfant</w:t>
      </w:r>
      <w:r w:rsidR="0054612D">
        <w:t>,</w:t>
      </w:r>
    </w:p>
    <w:p w14:paraId="235A4A2D" w14:textId="77777777" w:rsidR="00926DCC" w:rsidRDefault="00926DCC" w:rsidP="00926DCC">
      <w:pPr>
        <w:pStyle w:val="Standard"/>
        <w:numPr>
          <w:ilvl w:val="0"/>
          <w:numId w:val="21"/>
        </w:numPr>
        <w:ind w:left="284" w:firstLine="567"/>
        <w:jc w:val="both"/>
      </w:pPr>
      <w:r>
        <w:t>Entendre ses raisons ou ses arguments,</w:t>
      </w:r>
    </w:p>
    <w:p w14:paraId="59DC582B" w14:textId="77777777" w:rsidR="00926DCC" w:rsidRDefault="00926DCC" w:rsidP="00926DCC">
      <w:pPr>
        <w:pStyle w:val="Standard"/>
        <w:numPr>
          <w:ilvl w:val="0"/>
          <w:numId w:val="21"/>
        </w:numPr>
        <w:ind w:left="284" w:firstLine="567"/>
        <w:jc w:val="both"/>
      </w:pPr>
      <w:r>
        <w:t>S’appuyer sur des preuves,</w:t>
      </w:r>
    </w:p>
    <w:p w14:paraId="752F4FD2" w14:textId="77777777" w:rsidR="00926DCC" w:rsidRDefault="00926DCC" w:rsidP="00926DCC">
      <w:pPr>
        <w:pStyle w:val="Standard"/>
        <w:numPr>
          <w:ilvl w:val="0"/>
          <w:numId w:val="21"/>
        </w:numPr>
        <w:ind w:left="284" w:firstLine="567"/>
        <w:jc w:val="both"/>
      </w:pPr>
      <w:r>
        <w:t>Expliquer ou justifier toute sanction.</w:t>
      </w:r>
    </w:p>
    <w:p w14:paraId="33162234" w14:textId="77777777" w:rsidR="00926DCC" w:rsidRDefault="00926DCC" w:rsidP="00926DCC">
      <w:pPr>
        <w:pStyle w:val="Standard"/>
        <w:spacing w:line="276" w:lineRule="auto"/>
        <w:ind w:firstLine="567"/>
        <w:jc w:val="both"/>
        <w:rPr>
          <w:b/>
          <w:kern w:val="0"/>
          <w:lang w:eastAsia="en-US"/>
        </w:rPr>
      </w:pPr>
    </w:p>
    <w:p w14:paraId="732AE28E" w14:textId="77777777" w:rsidR="00926DCC" w:rsidRDefault="00926DCC" w:rsidP="00926DCC">
      <w:pPr>
        <w:pStyle w:val="Standard"/>
        <w:spacing w:line="276" w:lineRule="auto"/>
        <w:jc w:val="both"/>
        <w:rPr>
          <w:b/>
          <w:kern w:val="0"/>
          <w:lang w:eastAsia="en-US"/>
        </w:rPr>
      </w:pPr>
      <w:r>
        <w:rPr>
          <w:b/>
          <w:kern w:val="0"/>
          <w:lang w:eastAsia="en-US"/>
        </w:rPr>
        <w:t>Principe de la Proportionnalité de la Sanction :</w:t>
      </w:r>
    </w:p>
    <w:p w14:paraId="4F424E3B" w14:textId="77777777" w:rsidR="00926DCC" w:rsidRDefault="00926DCC" w:rsidP="00926DCC">
      <w:pPr>
        <w:pStyle w:val="Standard"/>
        <w:numPr>
          <w:ilvl w:val="0"/>
          <w:numId w:val="21"/>
        </w:numPr>
        <w:ind w:left="284" w:firstLine="567"/>
        <w:jc w:val="both"/>
      </w:pPr>
      <w:r>
        <w:t>Il faut une hiérarchie dans l'échelle des sanctions.</w:t>
      </w:r>
    </w:p>
    <w:p w14:paraId="3DC015F6" w14:textId="3F6B8CF1" w:rsidR="00926DCC" w:rsidRDefault="00610A71" w:rsidP="00926DCC">
      <w:pPr>
        <w:pStyle w:val="Standard"/>
        <w:numPr>
          <w:ilvl w:val="0"/>
          <w:numId w:val="21"/>
        </w:numPr>
        <w:ind w:left="284" w:firstLine="567"/>
        <w:jc w:val="both"/>
      </w:pPr>
      <w:r w:rsidRPr="0054612D">
        <w:t xml:space="preserve">La </w:t>
      </w:r>
      <w:r w:rsidR="00926DCC" w:rsidRPr="0054612D">
        <w:t>Finalité</w:t>
      </w:r>
      <w:r w:rsidRPr="0054612D">
        <w:t xml:space="preserve"> est de</w:t>
      </w:r>
      <w:r w:rsidR="00926DCC" w:rsidRPr="0054612D">
        <w:t xml:space="preserve"> </w:t>
      </w:r>
      <w:r w:rsidR="00926DCC">
        <w:t>promouvoir une attitude responsable, et mettre l’enfant en situation de s’interroger sur sa conduite en prenant conscience des conséquences de ses actes,</w:t>
      </w:r>
    </w:p>
    <w:p w14:paraId="0D1740C2" w14:textId="77777777" w:rsidR="00926DCC" w:rsidRDefault="00926DCC" w:rsidP="00926DCC">
      <w:pPr>
        <w:pStyle w:val="Standard"/>
        <w:ind w:left="851"/>
        <w:jc w:val="both"/>
      </w:pPr>
    </w:p>
    <w:p w14:paraId="501C0367" w14:textId="77777777" w:rsidR="00926DCC" w:rsidRDefault="00926DCC" w:rsidP="00926DCC">
      <w:pPr>
        <w:pStyle w:val="Standard"/>
        <w:spacing w:line="276" w:lineRule="auto"/>
        <w:jc w:val="both"/>
        <w:rPr>
          <w:color w:val="000000"/>
          <w:lang w:eastAsia="fr-FR"/>
        </w:rPr>
      </w:pPr>
      <w:r>
        <w:rPr>
          <w:b/>
          <w:kern w:val="0"/>
          <w:lang w:eastAsia="en-US"/>
        </w:rPr>
        <w:t>Principe de l’Individualisation des Sanctions :</w:t>
      </w:r>
    </w:p>
    <w:p w14:paraId="5DBB77B5" w14:textId="77777777" w:rsidR="00926DCC" w:rsidRDefault="00926DCC" w:rsidP="00926DCC">
      <w:pPr>
        <w:pStyle w:val="Standard"/>
        <w:numPr>
          <w:ilvl w:val="0"/>
          <w:numId w:val="21"/>
        </w:numPr>
        <w:ind w:left="284" w:firstLine="567"/>
        <w:jc w:val="both"/>
      </w:pPr>
      <w:r>
        <w:t>Tenir compte du degré de responsabilité de l’enfant, de son âge, et de son implication dans les manquements reprochés, de ses antécédents, de la personnalité, du contexte, …</w:t>
      </w:r>
    </w:p>
    <w:p w14:paraId="7BEC4D2B" w14:textId="3E244952" w:rsidR="00926DCC" w:rsidRDefault="00610A71" w:rsidP="00926DCC">
      <w:pPr>
        <w:pStyle w:val="Standard"/>
        <w:numPr>
          <w:ilvl w:val="0"/>
          <w:numId w:val="21"/>
        </w:numPr>
        <w:ind w:left="284" w:firstLine="567"/>
        <w:jc w:val="both"/>
      </w:pPr>
      <w:r w:rsidRPr="0054612D">
        <w:t>La f</w:t>
      </w:r>
      <w:r w:rsidR="00926DCC" w:rsidRPr="0054612D">
        <w:t xml:space="preserve">inalité de la sanction </w:t>
      </w:r>
      <w:r w:rsidRPr="0054612D">
        <w:t>est de</w:t>
      </w:r>
      <w:r w:rsidR="00926DCC" w:rsidRPr="0054612D">
        <w:t xml:space="preserve"> rappeler </w:t>
      </w:r>
      <w:r w:rsidR="00926DCC">
        <w:t>le sens et l’utilité des règles de vie, et les exigences de la vie en collectivité.</w:t>
      </w:r>
    </w:p>
    <w:p w14:paraId="3C2FD71C" w14:textId="701E4600" w:rsidR="00B50D85" w:rsidRDefault="00926DCC"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Une grille de sanctions est appliquée : rappel au règlement, avertissement, rencontre avec les parents, exclusion temporaire ou définitive. </w:t>
      </w:r>
    </w:p>
    <w:p w14:paraId="4D3134D6"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2816019"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4F3681C"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6DFC948"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5BC76DA"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4AC6428" w14:textId="77777777" w:rsidR="00194632" w:rsidRDefault="00194632" w:rsidP="00926D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tbl>
      <w:tblPr>
        <w:tblpPr w:leftFromText="141" w:rightFromText="141" w:bottomFromText="160" w:vertAnchor="text" w:horzAnchor="margin" w:tblpXSpec="center" w:tblpY="171"/>
        <w:tblW w:w="10110" w:type="dxa"/>
        <w:tblLayout w:type="fixed"/>
        <w:tblLook w:val="04A0" w:firstRow="1" w:lastRow="0" w:firstColumn="1" w:lastColumn="0" w:noHBand="0" w:noVBand="1"/>
      </w:tblPr>
      <w:tblGrid>
        <w:gridCol w:w="2836"/>
        <w:gridCol w:w="3891"/>
        <w:gridCol w:w="3383"/>
      </w:tblGrid>
      <w:tr w:rsidR="00926DCC" w14:paraId="2E969F85" w14:textId="77777777">
        <w:tc>
          <w:tcPr>
            <w:tcW w:w="2835" w:type="dxa"/>
            <w:tcBorders>
              <w:top w:val="single" w:sz="4" w:space="0" w:color="000000"/>
              <w:left w:val="single" w:sz="4" w:space="0" w:color="000000"/>
              <w:bottom w:val="single" w:sz="4" w:space="0" w:color="000000"/>
              <w:right w:val="nil"/>
            </w:tcBorders>
            <w:hideMark/>
          </w:tcPr>
          <w:p w14:paraId="04BDBC82" w14:textId="77777777" w:rsidR="00926DCC" w:rsidRDefault="00926DCC">
            <w:pPr>
              <w:autoSpaceDE w:val="0"/>
              <w:snapToGrid w:val="0"/>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Type de problème</w:t>
            </w:r>
          </w:p>
        </w:tc>
        <w:tc>
          <w:tcPr>
            <w:tcW w:w="3891" w:type="dxa"/>
            <w:tcBorders>
              <w:top w:val="single" w:sz="4" w:space="0" w:color="000000"/>
              <w:left w:val="single" w:sz="4" w:space="0" w:color="000000"/>
              <w:bottom w:val="single" w:sz="4" w:space="0" w:color="000000"/>
              <w:right w:val="nil"/>
            </w:tcBorders>
            <w:hideMark/>
          </w:tcPr>
          <w:p w14:paraId="7DF584D0" w14:textId="77777777" w:rsidR="00926DCC" w:rsidRDefault="00926DCC">
            <w:pPr>
              <w:autoSpaceDE w:val="0"/>
              <w:snapToGrid w:val="0"/>
              <w:ind w:firstLine="567"/>
              <w:jc w:val="both"/>
              <w:rPr>
                <w:rFonts w:ascii="Times New Roman" w:hAnsi="Times New Roman" w:cs="Times New Roman"/>
                <w:b/>
                <w:bCs/>
                <w:sz w:val="24"/>
                <w:szCs w:val="24"/>
              </w:rPr>
            </w:pPr>
            <w:r>
              <w:rPr>
                <w:rFonts w:ascii="Times New Roman" w:hAnsi="Times New Roman" w:cs="Times New Roman"/>
                <w:b/>
                <w:bCs/>
                <w:sz w:val="24"/>
                <w:szCs w:val="24"/>
              </w:rPr>
              <w:t>Manifestations principales</w:t>
            </w:r>
          </w:p>
        </w:tc>
        <w:tc>
          <w:tcPr>
            <w:tcW w:w="3383" w:type="dxa"/>
            <w:tcBorders>
              <w:top w:val="single" w:sz="4" w:space="0" w:color="000000"/>
              <w:left w:val="single" w:sz="4" w:space="0" w:color="000000"/>
              <w:bottom w:val="single" w:sz="4" w:space="0" w:color="000000"/>
              <w:right w:val="single" w:sz="4" w:space="0" w:color="000000"/>
            </w:tcBorders>
            <w:hideMark/>
          </w:tcPr>
          <w:p w14:paraId="4EF52B9A" w14:textId="77777777" w:rsidR="00926DCC" w:rsidRDefault="00926DCC">
            <w:pPr>
              <w:autoSpaceDE w:val="0"/>
              <w:snapToGrid w:val="0"/>
              <w:ind w:firstLine="567"/>
              <w:jc w:val="both"/>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Mesures</w:t>
            </w:r>
          </w:p>
        </w:tc>
      </w:tr>
      <w:tr w:rsidR="00926DCC" w14:paraId="37B3E45B" w14:textId="77777777">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hideMark/>
          </w:tcPr>
          <w:p w14:paraId="63726C5C" w14:textId="77777777" w:rsidR="00926DCC" w:rsidRDefault="00926DCC">
            <w:pPr>
              <w:autoSpaceDE w:val="0"/>
              <w:snapToGrid w:val="0"/>
              <w:ind w:firstLine="567"/>
              <w:jc w:val="both"/>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Mesures d’avertissements</w:t>
            </w:r>
          </w:p>
        </w:tc>
      </w:tr>
      <w:tr w:rsidR="00926DCC" w14:paraId="551F3029" w14:textId="77777777">
        <w:tc>
          <w:tcPr>
            <w:tcW w:w="2835" w:type="dxa"/>
            <w:vMerge w:val="restart"/>
            <w:tcBorders>
              <w:top w:val="single" w:sz="4" w:space="0" w:color="000000"/>
              <w:left w:val="single" w:sz="4" w:space="0" w:color="000000"/>
              <w:bottom w:val="single" w:sz="4" w:space="0" w:color="000000"/>
              <w:right w:val="nil"/>
            </w:tcBorders>
            <w:vAlign w:val="center"/>
            <w:hideMark/>
          </w:tcPr>
          <w:p w14:paraId="0B4C5639" w14:textId="77777777" w:rsidR="00926DCC" w:rsidRDefault="00926DCC">
            <w:pPr>
              <w:autoSpaceDE w:val="0"/>
              <w:ind w:firstLine="567"/>
              <w:jc w:val="center"/>
              <w:rPr>
                <w:rFonts w:ascii="Times New Roman" w:hAnsi="Times New Roman" w:cs="Times New Roman"/>
                <w:sz w:val="24"/>
                <w:szCs w:val="24"/>
              </w:rPr>
            </w:pPr>
            <w:r>
              <w:rPr>
                <w:rFonts w:ascii="Times New Roman" w:hAnsi="Times New Roman" w:cs="Times New Roman"/>
                <w:sz w:val="24"/>
                <w:szCs w:val="24"/>
              </w:rPr>
              <w:t>Refus des règles de vie en Collectivité</w:t>
            </w:r>
          </w:p>
        </w:tc>
        <w:tc>
          <w:tcPr>
            <w:tcW w:w="3891" w:type="dxa"/>
            <w:tcBorders>
              <w:top w:val="single" w:sz="4" w:space="0" w:color="000000"/>
              <w:left w:val="single" w:sz="4" w:space="0" w:color="000000"/>
              <w:bottom w:val="single" w:sz="4" w:space="0" w:color="000000"/>
              <w:right w:val="nil"/>
            </w:tcBorders>
            <w:hideMark/>
          </w:tcPr>
          <w:p w14:paraId="0A94700C" w14:textId="77777777" w:rsidR="00926DCC" w:rsidRDefault="00926DCC">
            <w:pPr>
              <w:autoSpaceDE w:val="0"/>
              <w:snapToGrid w:val="0"/>
              <w:ind w:firstLine="567"/>
              <w:jc w:val="both"/>
              <w:rPr>
                <w:rFonts w:ascii="Times New Roman" w:hAnsi="Times New Roman" w:cs="Times New Roman"/>
                <w:sz w:val="24"/>
                <w:szCs w:val="24"/>
              </w:rPr>
            </w:pPr>
            <w:r>
              <w:rPr>
                <w:rFonts w:ascii="Times New Roman" w:hAnsi="Times New Roman" w:cs="Times New Roman"/>
                <w:sz w:val="24"/>
                <w:szCs w:val="24"/>
              </w:rPr>
              <w:t xml:space="preserve">&gt; Comportement bruyant et non poli </w:t>
            </w:r>
          </w:p>
          <w:p w14:paraId="7B9B3DB2" w14:textId="77777777" w:rsidR="00926DCC" w:rsidRDefault="00926DCC">
            <w:pPr>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&gt; Refus d’obéissance </w:t>
            </w:r>
          </w:p>
          <w:p w14:paraId="0D9ABE7E"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Remarques déplacées ou agressives</w:t>
            </w:r>
          </w:p>
        </w:tc>
        <w:tc>
          <w:tcPr>
            <w:tcW w:w="3383" w:type="dxa"/>
            <w:tcBorders>
              <w:top w:val="single" w:sz="4" w:space="0" w:color="000000"/>
              <w:left w:val="single" w:sz="4" w:space="0" w:color="000000"/>
              <w:bottom w:val="single" w:sz="4" w:space="0" w:color="000000"/>
              <w:right w:val="single" w:sz="4" w:space="0" w:color="000000"/>
            </w:tcBorders>
            <w:vAlign w:val="center"/>
            <w:hideMark/>
          </w:tcPr>
          <w:p w14:paraId="048A9FC0" w14:textId="77777777" w:rsidR="00926DCC" w:rsidRDefault="00926DCC">
            <w:pPr>
              <w:autoSpaceDE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Rappel au règlement intérieur.</w:t>
            </w:r>
          </w:p>
        </w:tc>
      </w:tr>
      <w:tr w:rsidR="00926DCC" w14:paraId="3CA01AA2" w14:textId="77777777">
        <w:tc>
          <w:tcPr>
            <w:tcW w:w="10109" w:type="dxa"/>
            <w:vMerge/>
            <w:tcBorders>
              <w:top w:val="single" w:sz="4" w:space="0" w:color="000000"/>
              <w:left w:val="single" w:sz="4" w:space="0" w:color="000000"/>
              <w:bottom w:val="single" w:sz="4" w:space="0" w:color="000000"/>
              <w:right w:val="nil"/>
            </w:tcBorders>
            <w:vAlign w:val="center"/>
            <w:hideMark/>
          </w:tcPr>
          <w:p w14:paraId="28878391" w14:textId="77777777" w:rsidR="00926DCC" w:rsidRDefault="00926DCC">
            <w:pPr>
              <w:spacing w:after="0"/>
              <w:rPr>
                <w:rFonts w:ascii="Times New Roman" w:hAnsi="Times New Roman" w:cs="Times New Roman"/>
                <w:sz w:val="24"/>
                <w:szCs w:val="24"/>
              </w:rPr>
            </w:pPr>
          </w:p>
        </w:tc>
        <w:tc>
          <w:tcPr>
            <w:tcW w:w="3891" w:type="dxa"/>
            <w:tcBorders>
              <w:top w:val="single" w:sz="4" w:space="0" w:color="000000"/>
              <w:left w:val="single" w:sz="4" w:space="0" w:color="000000"/>
              <w:bottom w:val="single" w:sz="4" w:space="0" w:color="000000"/>
              <w:right w:val="nil"/>
            </w:tcBorders>
            <w:hideMark/>
          </w:tcPr>
          <w:p w14:paraId="71CF1003" w14:textId="77777777" w:rsidR="00926DCC" w:rsidRDefault="00926DCC">
            <w:pPr>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&gt; Persistance d’un comportement non policé </w:t>
            </w:r>
          </w:p>
          <w:p w14:paraId="2FA64817"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Refus systématique d’obéissance et agressivité caractéristique</w:t>
            </w:r>
          </w:p>
        </w:tc>
        <w:tc>
          <w:tcPr>
            <w:tcW w:w="3383" w:type="dxa"/>
            <w:tcBorders>
              <w:top w:val="single" w:sz="4" w:space="0" w:color="000000"/>
              <w:left w:val="single" w:sz="4" w:space="0" w:color="000000"/>
              <w:bottom w:val="single" w:sz="4" w:space="0" w:color="000000"/>
              <w:right w:val="single" w:sz="4" w:space="0" w:color="000000"/>
            </w:tcBorders>
            <w:vAlign w:val="center"/>
            <w:hideMark/>
          </w:tcPr>
          <w:p w14:paraId="19285DB8"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b/>
                <w:color w:val="ED7D31" w:themeColor="accent2"/>
                <w:sz w:val="24"/>
                <w:szCs w:val="24"/>
              </w:rPr>
              <w:t>Avertissement : les parents de l’enfant concerné sont prévenus.</w:t>
            </w:r>
          </w:p>
        </w:tc>
      </w:tr>
      <w:tr w:rsidR="00926DCC" w14:paraId="2E8693C0" w14:textId="77777777">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hideMark/>
          </w:tcPr>
          <w:p w14:paraId="652A9AEE" w14:textId="77777777" w:rsidR="00926DCC" w:rsidRDefault="00926DCC">
            <w:pPr>
              <w:autoSpaceDE w:val="0"/>
              <w:snapToGrid w:val="0"/>
              <w:ind w:firstLine="567"/>
              <w:jc w:val="both"/>
              <w:rPr>
                <w:rFonts w:ascii="Times New Roman" w:hAnsi="Times New Roman" w:cs="Times New Roman"/>
                <w:bCs/>
                <w:color w:val="2F5496" w:themeColor="accent1" w:themeShade="BF"/>
                <w:sz w:val="24"/>
                <w:szCs w:val="24"/>
              </w:rPr>
            </w:pPr>
            <w:r>
              <w:rPr>
                <w:rFonts w:ascii="Times New Roman" w:hAnsi="Times New Roman" w:cs="Times New Roman"/>
                <w:b/>
                <w:bCs/>
                <w:color w:val="FFFFFF" w:themeColor="background1"/>
                <w:sz w:val="24"/>
                <w:szCs w:val="24"/>
              </w:rPr>
              <w:t>Sanctions disciplinaires</w:t>
            </w:r>
          </w:p>
        </w:tc>
      </w:tr>
      <w:tr w:rsidR="00926DCC" w14:paraId="25979074" w14:textId="77777777">
        <w:tc>
          <w:tcPr>
            <w:tcW w:w="2835" w:type="dxa"/>
            <w:vMerge w:val="restart"/>
            <w:tcBorders>
              <w:top w:val="single" w:sz="4" w:space="0" w:color="000000"/>
              <w:left w:val="single" w:sz="4" w:space="0" w:color="000000"/>
              <w:bottom w:val="single" w:sz="4" w:space="0" w:color="000000"/>
              <w:right w:val="nil"/>
            </w:tcBorders>
            <w:vAlign w:val="center"/>
            <w:hideMark/>
          </w:tcPr>
          <w:p w14:paraId="7BDEE6D1"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Non-respect des biens et des personnes</w:t>
            </w:r>
          </w:p>
        </w:tc>
        <w:tc>
          <w:tcPr>
            <w:tcW w:w="3891" w:type="dxa"/>
            <w:tcBorders>
              <w:top w:val="single" w:sz="4" w:space="0" w:color="000000"/>
              <w:left w:val="single" w:sz="4" w:space="0" w:color="000000"/>
              <w:bottom w:val="single" w:sz="4" w:space="0" w:color="000000"/>
              <w:right w:val="nil"/>
            </w:tcBorders>
            <w:vAlign w:val="center"/>
            <w:hideMark/>
          </w:tcPr>
          <w:p w14:paraId="3149D75D"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hideMark/>
          </w:tcPr>
          <w:p w14:paraId="78D7D2F0" w14:textId="77777777" w:rsidR="00926DCC" w:rsidRDefault="00926DCC">
            <w:pPr>
              <w:autoSpaceDE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Rappel au règlement intérieur.</w:t>
            </w:r>
          </w:p>
          <w:p w14:paraId="0AC43E52" w14:textId="77777777" w:rsidR="00926DCC" w:rsidRDefault="00926DCC">
            <w:pPr>
              <w:autoSpaceDE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Avertissement : les parents de l’enfant concerné sont prévenus.</w:t>
            </w:r>
          </w:p>
        </w:tc>
      </w:tr>
      <w:tr w:rsidR="00926DCC" w14:paraId="3FEAE628" w14:textId="77777777">
        <w:tc>
          <w:tcPr>
            <w:tcW w:w="10109" w:type="dxa"/>
            <w:vMerge/>
            <w:tcBorders>
              <w:top w:val="single" w:sz="4" w:space="0" w:color="000000"/>
              <w:left w:val="single" w:sz="4" w:space="0" w:color="000000"/>
              <w:bottom w:val="single" w:sz="4" w:space="0" w:color="000000"/>
              <w:right w:val="nil"/>
            </w:tcBorders>
            <w:vAlign w:val="center"/>
            <w:hideMark/>
          </w:tcPr>
          <w:p w14:paraId="428D829D" w14:textId="77777777" w:rsidR="00926DCC" w:rsidRDefault="00926DCC">
            <w:pPr>
              <w:spacing w:after="0"/>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right w:val="nil"/>
            </w:tcBorders>
            <w:vAlign w:val="center"/>
            <w:hideMark/>
          </w:tcPr>
          <w:p w14:paraId="49D89E05" w14:textId="77777777" w:rsidR="00926DCC" w:rsidRDefault="00926DCC">
            <w:pPr>
              <w:autoSpaceDE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Dégradations mineures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vAlign w:val="center"/>
            <w:hideMark/>
          </w:tcPr>
          <w:p w14:paraId="16330F9E" w14:textId="77777777" w:rsidR="00926DCC" w:rsidRDefault="00926DCC">
            <w:pPr>
              <w:spacing w:after="0"/>
              <w:rPr>
                <w:rFonts w:ascii="Times New Roman" w:hAnsi="Times New Roman" w:cs="Times New Roman"/>
                <w:b/>
                <w:color w:val="ED7D31" w:themeColor="accent2"/>
                <w:sz w:val="24"/>
                <w:szCs w:val="24"/>
              </w:rPr>
            </w:pPr>
          </w:p>
        </w:tc>
      </w:tr>
      <w:tr w:rsidR="00926DCC" w14:paraId="6112608D" w14:textId="77777777">
        <w:tc>
          <w:tcPr>
            <w:tcW w:w="10109" w:type="dxa"/>
            <w:vMerge/>
            <w:tcBorders>
              <w:top w:val="single" w:sz="4" w:space="0" w:color="000000"/>
              <w:left w:val="single" w:sz="4" w:space="0" w:color="000000"/>
              <w:bottom w:val="single" w:sz="4" w:space="0" w:color="000000"/>
              <w:right w:val="nil"/>
            </w:tcBorders>
            <w:vAlign w:val="center"/>
            <w:hideMark/>
          </w:tcPr>
          <w:p w14:paraId="318C6A7E" w14:textId="77777777" w:rsidR="00926DCC" w:rsidRDefault="00926DCC">
            <w:pPr>
              <w:spacing w:after="0"/>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right w:val="nil"/>
            </w:tcBorders>
            <w:vAlign w:val="center"/>
            <w:hideMark/>
          </w:tcPr>
          <w:p w14:paraId="72DE3511" w14:textId="77777777" w:rsidR="00926DCC" w:rsidRDefault="00926DCC">
            <w:pPr>
              <w:autoSpaceDE w:val="0"/>
              <w:snapToGrid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Persistance d’un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hideMark/>
          </w:tcPr>
          <w:p w14:paraId="51A6D073" w14:textId="77777777" w:rsidR="00926DCC" w:rsidRDefault="00926DCC">
            <w:pPr>
              <w:autoSpaceDE w:val="0"/>
              <w:snapToGrid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Les membres de la commission enfance jeunesse et éducation sont prévenus.</w:t>
            </w:r>
          </w:p>
          <w:p w14:paraId="0797AE9D" w14:textId="77777777" w:rsidR="00926DCC" w:rsidRDefault="00926DCC">
            <w:pPr>
              <w:autoSpaceDE w:val="0"/>
              <w:snapToGrid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Rencontre avec les parents de l’enfant concerné.</w:t>
            </w:r>
          </w:p>
        </w:tc>
      </w:tr>
      <w:tr w:rsidR="00926DCC" w14:paraId="61B3AD0D" w14:textId="77777777">
        <w:tc>
          <w:tcPr>
            <w:tcW w:w="10109" w:type="dxa"/>
            <w:vMerge/>
            <w:tcBorders>
              <w:top w:val="single" w:sz="4" w:space="0" w:color="000000"/>
              <w:left w:val="single" w:sz="4" w:space="0" w:color="000000"/>
              <w:bottom w:val="single" w:sz="4" w:space="0" w:color="000000"/>
              <w:right w:val="nil"/>
            </w:tcBorders>
            <w:vAlign w:val="center"/>
            <w:hideMark/>
          </w:tcPr>
          <w:p w14:paraId="190EDED0" w14:textId="77777777" w:rsidR="00926DCC" w:rsidRDefault="00926DCC">
            <w:pPr>
              <w:spacing w:after="0"/>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right w:val="nil"/>
            </w:tcBorders>
            <w:vAlign w:val="center"/>
            <w:hideMark/>
          </w:tcPr>
          <w:p w14:paraId="6A868004" w14:textId="77777777" w:rsidR="00926DCC" w:rsidRDefault="00926DCC">
            <w:pPr>
              <w:autoSpaceDE w:val="0"/>
              <w:snapToGrid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&gt; Persistance dans la dégradation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vAlign w:val="center"/>
            <w:hideMark/>
          </w:tcPr>
          <w:p w14:paraId="44EA0AF8" w14:textId="77777777" w:rsidR="00926DCC" w:rsidRDefault="00926DCC">
            <w:pPr>
              <w:spacing w:after="0"/>
              <w:rPr>
                <w:rFonts w:ascii="Times New Roman" w:hAnsi="Times New Roman" w:cs="Times New Roman"/>
                <w:b/>
                <w:color w:val="ED7D31" w:themeColor="accent2"/>
                <w:sz w:val="24"/>
                <w:szCs w:val="24"/>
              </w:rPr>
            </w:pPr>
          </w:p>
        </w:tc>
      </w:tr>
      <w:tr w:rsidR="00926DCC" w14:paraId="13ECEB62" w14:textId="77777777">
        <w:trPr>
          <w:trHeight w:val="1132"/>
        </w:trPr>
        <w:tc>
          <w:tcPr>
            <w:tcW w:w="2835" w:type="dxa"/>
            <w:tcBorders>
              <w:top w:val="single" w:sz="4" w:space="0" w:color="000000"/>
              <w:left w:val="single" w:sz="4" w:space="0" w:color="000000"/>
              <w:bottom w:val="single" w:sz="4" w:space="0" w:color="000000"/>
              <w:right w:val="nil"/>
            </w:tcBorders>
            <w:vAlign w:val="center"/>
            <w:hideMark/>
          </w:tcPr>
          <w:p w14:paraId="4502A736" w14:textId="77777777" w:rsidR="00926DCC" w:rsidRDefault="00926DCC">
            <w:pPr>
              <w:autoSpaceDE w:val="0"/>
              <w:ind w:firstLine="567"/>
              <w:jc w:val="both"/>
              <w:rPr>
                <w:rFonts w:ascii="Times New Roman" w:hAnsi="Times New Roman" w:cs="Times New Roman"/>
                <w:sz w:val="24"/>
                <w:szCs w:val="24"/>
              </w:rPr>
            </w:pPr>
            <w:r>
              <w:rPr>
                <w:rFonts w:ascii="Times New Roman" w:hAnsi="Times New Roman" w:cs="Times New Roman"/>
                <w:sz w:val="24"/>
                <w:szCs w:val="24"/>
              </w:rPr>
              <w:t>Menaces vis-à-vis des personnes</w:t>
            </w:r>
          </w:p>
        </w:tc>
        <w:tc>
          <w:tcPr>
            <w:tcW w:w="3891" w:type="dxa"/>
            <w:tcBorders>
              <w:top w:val="single" w:sz="4" w:space="0" w:color="000000"/>
              <w:left w:val="single" w:sz="4" w:space="0" w:color="000000"/>
              <w:bottom w:val="single" w:sz="4" w:space="0" w:color="000000"/>
              <w:right w:val="nil"/>
            </w:tcBorders>
            <w:vAlign w:val="center"/>
            <w:hideMark/>
          </w:tcPr>
          <w:p w14:paraId="11D59424" w14:textId="77777777" w:rsidR="00926DCC" w:rsidRDefault="00926DCC">
            <w:pPr>
              <w:autoSpaceDE w:val="0"/>
              <w:snapToGrid w:val="0"/>
              <w:ind w:firstLine="567"/>
              <w:jc w:val="both"/>
              <w:rPr>
                <w:rFonts w:ascii="Times New Roman" w:hAnsi="Times New Roman" w:cs="Times New Roman"/>
                <w:sz w:val="24"/>
                <w:szCs w:val="24"/>
              </w:rPr>
            </w:pPr>
            <w:r>
              <w:rPr>
                <w:rFonts w:ascii="Times New Roman" w:hAnsi="Times New Roman" w:cs="Times New Roman"/>
                <w:sz w:val="24"/>
                <w:szCs w:val="24"/>
              </w:rPr>
              <w:t>&gt; Agression physique ou verbale envers les autres enfants ou les membres du personnel</w:t>
            </w:r>
          </w:p>
        </w:tc>
        <w:tc>
          <w:tcPr>
            <w:tcW w:w="3383" w:type="dxa"/>
            <w:tcBorders>
              <w:top w:val="single" w:sz="4" w:space="0" w:color="000000"/>
              <w:left w:val="single" w:sz="4" w:space="0" w:color="000000"/>
              <w:bottom w:val="single" w:sz="4" w:space="0" w:color="000000"/>
              <w:right w:val="single" w:sz="4" w:space="0" w:color="000000"/>
            </w:tcBorders>
            <w:vAlign w:val="center"/>
            <w:hideMark/>
          </w:tcPr>
          <w:p w14:paraId="49A0F488" w14:textId="77777777" w:rsidR="00926DCC" w:rsidRDefault="00926DCC">
            <w:pPr>
              <w:autoSpaceDE w:val="0"/>
              <w:snapToGrid w:val="0"/>
              <w:ind w:firstLine="567"/>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Rencontre avec un représentant municipal et les parents.</w:t>
            </w:r>
          </w:p>
          <w:p w14:paraId="3ED1DBE0" w14:textId="77777777" w:rsidR="00926DCC" w:rsidRDefault="00926DCC">
            <w:pPr>
              <w:autoSpaceDE w:val="0"/>
              <w:snapToGrid w:val="0"/>
              <w:ind w:firstLine="567"/>
              <w:jc w:val="both"/>
              <w:rPr>
                <w:rFonts w:ascii="Times New Roman" w:hAnsi="Times New Roman" w:cs="Times New Roman"/>
                <w:color w:val="2F5496" w:themeColor="accent1" w:themeShade="BF"/>
                <w:sz w:val="24"/>
                <w:szCs w:val="24"/>
              </w:rPr>
            </w:pPr>
            <w:r>
              <w:rPr>
                <w:rFonts w:ascii="Times New Roman" w:hAnsi="Times New Roman" w:cs="Times New Roman"/>
                <w:b/>
                <w:color w:val="ED7D31" w:themeColor="accent2"/>
                <w:sz w:val="24"/>
                <w:szCs w:val="24"/>
              </w:rPr>
              <w:t>Exclusion temporaire, voire définitive</w:t>
            </w:r>
          </w:p>
        </w:tc>
      </w:tr>
    </w:tbl>
    <w:p w14:paraId="030EBB43" w14:textId="77777777" w:rsidR="00926DCC" w:rsidRDefault="00926DCC" w:rsidP="00926DCC">
      <w:pPr>
        <w:pStyle w:val="Standard"/>
        <w:ind w:left="851"/>
        <w:jc w:val="both"/>
      </w:pPr>
    </w:p>
    <w:p w14:paraId="15FA3157" w14:textId="77777777" w:rsidR="008F26E9" w:rsidRDefault="008F26E9"/>
    <w:sectPr w:rsidR="008F26E9" w:rsidSect="0019463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317B" w14:textId="77777777" w:rsidR="00FB59A2" w:rsidRDefault="00FB59A2" w:rsidP="00066B31">
      <w:pPr>
        <w:spacing w:after="0" w:line="240" w:lineRule="auto"/>
      </w:pPr>
      <w:r>
        <w:separator/>
      </w:r>
    </w:p>
  </w:endnote>
  <w:endnote w:type="continuationSeparator" w:id="0">
    <w:p w14:paraId="60E4727D" w14:textId="77777777" w:rsidR="00FB59A2" w:rsidRDefault="00FB59A2"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792425"/>
      <w:docPartObj>
        <w:docPartGallery w:val="Page Numbers (Bottom of Page)"/>
        <w:docPartUnique/>
      </w:docPartObj>
    </w:sdtPr>
    <w:sdtEndPr/>
    <w:sdtContent>
      <w:p w14:paraId="7216F3E8" w14:textId="4539DC20" w:rsidR="00066B31" w:rsidRDefault="00066B31">
        <w:pPr>
          <w:pStyle w:val="Pieddepage"/>
          <w:jc w:val="right"/>
        </w:pPr>
        <w:r>
          <w:fldChar w:fldCharType="begin"/>
        </w:r>
        <w:r>
          <w:instrText>PAGE   \* MERGEFORMAT</w:instrText>
        </w:r>
        <w:r>
          <w:fldChar w:fldCharType="separate"/>
        </w:r>
        <w:r>
          <w:t>2</w:t>
        </w:r>
        <w:r>
          <w:fldChar w:fldCharType="end"/>
        </w:r>
      </w:p>
    </w:sdtContent>
  </w:sdt>
  <w:p w14:paraId="2BB45976" w14:textId="77777777" w:rsidR="00066B31" w:rsidRDefault="00066B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1F7B" w14:textId="77777777" w:rsidR="00FB59A2" w:rsidRDefault="00FB59A2" w:rsidP="00066B31">
      <w:pPr>
        <w:spacing w:after="0" w:line="240" w:lineRule="auto"/>
      </w:pPr>
      <w:r>
        <w:separator/>
      </w:r>
    </w:p>
  </w:footnote>
  <w:footnote w:type="continuationSeparator" w:id="0">
    <w:p w14:paraId="780D4A81" w14:textId="77777777" w:rsidR="00FB59A2" w:rsidRDefault="00FB59A2" w:rsidP="00066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38B"/>
    <w:multiLevelType w:val="multilevel"/>
    <w:tmpl w:val="46D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782B"/>
    <w:multiLevelType w:val="multilevel"/>
    <w:tmpl w:val="9DF4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5C6C"/>
    <w:multiLevelType w:val="multilevel"/>
    <w:tmpl w:val="D9A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453E2"/>
    <w:multiLevelType w:val="multilevel"/>
    <w:tmpl w:val="7CC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3213"/>
    <w:multiLevelType w:val="multilevel"/>
    <w:tmpl w:val="871A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86DD6"/>
    <w:multiLevelType w:val="multilevel"/>
    <w:tmpl w:val="CD9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E43BF"/>
    <w:multiLevelType w:val="multilevel"/>
    <w:tmpl w:val="9518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23DB0"/>
    <w:multiLevelType w:val="multilevel"/>
    <w:tmpl w:val="A7C4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70CD9"/>
    <w:multiLevelType w:val="multilevel"/>
    <w:tmpl w:val="2B3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65CA6"/>
    <w:multiLevelType w:val="multilevel"/>
    <w:tmpl w:val="3D94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E60DF"/>
    <w:multiLevelType w:val="multilevel"/>
    <w:tmpl w:val="139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13791"/>
    <w:multiLevelType w:val="multilevel"/>
    <w:tmpl w:val="FD98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37B76"/>
    <w:multiLevelType w:val="multilevel"/>
    <w:tmpl w:val="43F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910B0"/>
    <w:multiLevelType w:val="multilevel"/>
    <w:tmpl w:val="D6A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B7258"/>
    <w:multiLevelType w:val="multilevel"/>
    <w:tmpl w:val="F48A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D09DA"/>
    <w:multiLevelType w:val="multilevel"/>
    <w:tmpl w:val="3DBA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D1856"/>
    <w:multiLevelType w:val="multilevel"/>
    <w:tmpl w:val="817AA6FC"/>
    <w:lvl w:ilvl="0">
      <w:start w:val="1"/>
      <w:numFmt w:val="bullet"/>
      <w:lvlText w:val=""/>
      <w:lvlJc w:val="left"/>
      <w:pPr>
        <w:ind w:left="0" w:firstLine="0"/>
      </w:pPr>
      <w:rPr>
        <w:rFonts w:ascii="Wingdings 3" w:hAnsi="Wingdings 3"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73E7B7A"/>
    <w:multiLevelType w:val="multilevel"/>
    <w:tmpl w:val="8F5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246E"/>
    <w:multiLevelType w:val="multilevel"/>
    <w:tmpl w:val="79E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55636"/>
    <w:multiLevelType w:val="multilevel"/>
    <w:tmpl w:val="50AC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90865"/>
    <w:multiLevelType w:val="multilevel"/>
    <w:tmpl w:val="901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51DB2"/>
    <w:multiLevelType w:val="multilevel"/>
    <w:tmpl w:val="C282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153928">
    <w:abstractNumId w:val="8"/>
  </w:num>
  <w:num w:numId="2" w16cid:durableId="269507614">
    <w:abstractNumId w:val="3"/>
  </w:num>
  <w:num w:numId="3" w16cid:durableId="1779763174">
    <w:abstractNumId w:val="10"/>
  </w:num>
  <w:num w:numId="4" w16cid:durableId="23988314">
    <w:abstractNumId w:val="20"/>
  </w:num>
  <w:num w:numId="5" w16cid:durableId="88553396">
    <w:abstractNumId w:val="2"/>
  </w:num>
  <w:num w:numId="6" w16cid:durableId="512110939">
    <w:abstractNumId w:val="14"/>
  </w:num>
  <w:num w:numId="7" w16cid:durableId="396827597">
    <w:abstractNumId w:val="7"/>
  </w:num>
  <w:num w:numId="8" w16cid:durableId="1371494228">
    <w:abstractNumId w:val="13"/>
  </w:num>
  <w:num w:numId="9" w16cid:durableId="1118068125">
    <w:abstractNumId w:val="21"/>
  </w:num>
  <w:num w:numId="10" w16cid:durableId="1984310356">
    <w:abstractNumId w:val="5"/>
  </w:num>
  <w:num w:numId="11" w16cid:durableId="1626110917">
    <w:abstractNumId w:val="12"/>
  </w:num>
  <w:num w:numId="12" w16cid:durableId="75905841">
    <w:abstractNumId w:val="11"/>
  </w:num>
  <w:num w:numId="13" w16cid:durableId="782069357">
    <w:abstractNumId w:val="0"/>
  </w:num>
  <w:num w:numId="14" w16cid:durableId="958336971">
    <w:abstractNumId w:val="4"/>
  </w:num>
  <w:num w:numId="15" w16cid:durableId="1099179066">
    <w:abstractNumId w:val="1"/>
  </w:num>
  <w:num w:numId="16" w16cid:durableId="2136408881">
    <w:abstractNumId w:val="18"/>
  </w:num>
  <w:num w:numId="17" w16cid:durableId="284970435">
    <w:abstractNumId w:val="9"/>
  </w:num>
  <w:num w:numId="18" w16cid:durableId="700788231">
    <w:abstractNumId w:val="15"/>
  </w:num>
  <w:num w:numId="19" w16cid:durableId="1110591910">
    <w:abstractNumId w:val="19"/>
  </w:num>
  <w:num w:numId="20" w16cid:durableId="1598714610">
    <w:abstractNumId w:val="6"/>
  </w:num>
  <w:num w:numId="21" w16cid:durableId="1827933914">
    <w:abstractNumId w:val="16"/>
  </w:num>
  <w:num w:numId="22" w16cid:durableId="1517035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66B31"/>
    <w:rsid w:val="0009182A"/>
    <w:rsid w:val="00094738"/>
    <w:rsid w:val="00114CD7"/>
    <w:rsid w:val="00193F35"/>
    <w:rsid w:val="00194632"/>
    <w:rsid w:val="001B32F7"/>
    <w:rsid w:val="003032C2"/>
    <w:rsid w:val="003535A5"/>
    <w:rsid w:val="0035392D"/>
    <w:rsid w:val="003745CE"/>
    <w:rsid w:val="0039511E"/>
    <w:rsid w:val="0054612D"/>
    <w:rsid w:val="0059775E"/>
    <w:rsid w:val="005D72EB"/>
    <w:rsid w:val="00602BFC"/>
    <w:rsid w:val="00610A71"/>
    <w:rsid w:val="00680B4F"/>
    <w:rsid w:val="00726320"/>
    <w:rsid w:val="0075676D"/>
    <w:rsid w:val="00794702"/>
    <w:rsid w:val="007A1D88"/>
    <w:rsid w:val="007F3655"/>
    <w:rsid w:val="008E29F6"/>
    <w:rsid w:val="008F26E9"/>
    <w:rsid w:val="00926DCC"/>
    <w:rsid w:val="00AF6D14"/>
    <w:rsid w:val="00B50D85"/>
    <w:rsid w:val="00B80355"/>
    <w:rsid w:val="00B9261B"/>
    <w:rsid w:val="00B97319"/>
    <w:rsid w:val="00BE7174"/>
    <w:rsid w:val="00C544CC"/>
    <w:rsid w:val="00D422E4"/>
    <w:rsid w:val="00D83A07"/>
    <w:rsid w:val="00FB47CD"/>
    <w:rsid w:val="00FB5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70B9"/>
  <w15:chartTrackingRefBased/>
  <w15:docId w15:val="{5B3F699E-ABBB-483E-8338-D19D22CF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1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1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1D8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1D8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1D8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1D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1D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1D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1D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D8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1D8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1D8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1D8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1D8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1D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1D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1D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1D88"/>
    <w:rPr>
      <w:rFonts w:eastAsiaTheme="majorEastAsia" w:cstheme="majorBidi"/>
      <w:color w:val="272727" w:themeColor="text1" w:themeTint="D8"/>
    </w:rPr>
  </w:style>
  <w:style w:type="paragraph" w:styleId="Titre">
    <w:name w:val="Title"/>
    <w:basedOn w:val="Normal"/>
    <w:next w:val="Normal"/>
    <w:link w:val="TitreCar"/>
    <w:uiPriority w:val="10"/>
    <w:qFormat/>
    <w:rsid w:val="007A1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1D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1D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1D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1D88"/>
    <w:pPr>
      <w:spacing w:before="160"/>
      <w:jc w:val="center"/>
    </w:pPr>
    <w:rPr>
      <w:i/>
      <w:iCs/>
      <w:color w:val="404040" w:themeColor="text1" w:themeTint="BF"/>
    </w:rPr>
  </w:style>
  <w:style w:type="character" w:customStyle="1" w:styleId="CitationCar">
    <w:name w:val="Citation Car"/>
    <w:basedOn w:val="Policepardfaut"/>
    <w:link w:val="Citation"/>
    <w:uiPriority w:val="29"/>
    <w:rsid w:val="007A1D88"/>
    <w:rPr>
      <w:i/>
      <w:iCs/>
      <w:color w:val="404040" w:themeColor="text1" w:themeTint="BF"/>
    </w:rPr>
  </w:style>
  <w:style w:type="paragraph" w:styleId="Paragraphedeliste">
    <w:name w:val="List Paragraph"/>
    <w:basedOn w:val="Normal"/>
    <w:uiPriority w:val="34"/>
    <w:qFormat/>
    <w:rsid w:val="007A1D88"/>
    <w:pPr>
      <w:ind w:left="720"/>
      <w:contextualSpacing/>
    </w:pPr>
  </w:style>
  <w:style w:type="character" w:styleId="Accentuationintense">
    <w:name w:val="Intense Emphasis"/>
    <w:basedOn w:val="Policepardfaut"/>
    <w:uiPriority w:val="21"/>
    <w:qFormat/>
    <w:rsid w:val="007A1D88"/>
    <w:rPr>
      <w:i/>
      <w:iCs/>
      <w:color w:val="2F5496" w:themeColor="accent1" w:themeShade="BF"/>
    </w:rPr>
  </w:style>
  <w:style w:type="paragraph" w:styleId="Citationintense">
    <w:name w:val="Intense Quote"/>
    <w:basedOn w:val="Normal"/>
    <w:next w:val="Normal"/>
    <w:link w:val="CitationintenseCar"/>
    <w:uiPriority w:val="30"/>
    <w:qFormat/>
    <w:rsid w:val="007A1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1D88"/>
    <w:rPr>
      <w:i/>
      <w:iCs/>
      <w:color w:val="2F5496" w:themeColor="accent1" w:themeShade="BF"/>
    </w:rPr>
  </w:style>
  <w:style w:type="character" w:styleId="Rfrenceintense">
    <w:name w:val="Intense Reference"/>
    <w:basedOn w:val="Policepardfaut"/>
    <w:uiPriority w:val="32"/>
    <w:qFormat/>
    <w:rsid w:val="007A1D88"/>
    <w:rPr>
      <w:b/>
      <w:bCs/>
      <w:smallCaps/>
      <w:color w:val="2F5496" w:themeColor="accent1" w:themeShade="BF"/>
      <w:spacing w:val="5"/>
    </w:rPr>
  </w:style>
  <w:style w:type="paragraph" w:styleId="En-tte">
    <w:name w:val="header"/>
    <w:basedOn w:val="Normal"/>
    <w:link w:val="En-tteCar"/>
    <w:uiPriority w:val="99"/>
    <w:unhideWhenUsed/>
    <w:rsid w:val="00066B31"/>
    <w:pPr>
      <w:tabs>
        <w:tab w:val="center" w:pos="4536"/>
        <w:tab w:val="right" w:pos="9072"/>
      </w:tabs>
      <w:spacing w:after="0" w:line="240" w:lineRule="auto"/>
    </w:pPr>
  </w:style>
  <w:style w:type="character" w:customStyle="1" w:styleId="En-tteCar">
    <w:name w:val="En-tête Car"/>
    <w:basedOn w:val="Policepardfaut"/>
    <w:link w:val="En-tte"/>
    <w:uiPriority w:val="99"/>
    <w:rsid w:val="00066B31"/>
  </w:style>
  <w:style w:type="paragraph" w:styleId="Pieddepage">
    <w:name w:val="footer"/>
    <w:basedOn w:val="Normal"/>
    <w:link w:val="PieddepageCar"/>
    <w:uiPriority w:val="99"/>
    <w:unhideWhenUsed/>
    <w:rsid w:val="00066B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6B31"/>
  </w:style>
  <w:style w:type="paragraph" w:customStyle="1" w:styleId="Standard">
    <w:name w:val="Standard"/>
    <w:rsid w:val="00926DCC"/>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1478</Words>
  <Characters>8132</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Er-Rmili</dc:creator>
  <cp:keywords/>
  <dc:description/>
  <cp:lastModifiedBy>FANNY Er-Rmili</cp:lastModifiedBy>
  <cp:revision>2</cp:revision>
  <cp:lastPrinted>2026-05-21T07:00:00Z</cp:lastPrinted>
  <dcterms:created xsi:type="dcterms:W3CDTF">2026-07-02T07:28:00Z</dcterms:created>
  <dcterms:modified xsi:type="dcterms:W3CDTF">2026-07-02T07:28:00Z</dcterms:modified>
</cp:coreProperties>
</file>