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FE2DD" w14:textId="77777777" w:rsidR="0037445B" w:rsidRDefault="0037445B" w:rsidP="0037445B">
      <w:pPr>
        <w:pStyle w:val="Standard"/>
        <w:spacing w:line="276" w:lineRule="auto"/>
        <w:ind w:firstLine="142"/>
        <w:rPr>
          <w:sz w:val="22"/>
          <w:szCs w:val="22"/>
        </w:rPr>
      </w:pPr>
      <w:r>
        <w:rPr>
          <w:sz w:val="22"/>
          <w:szCs w:val="22"/>
        </w:rPr>
        <w:t xml:space="preserve">Commune de </w:t>
      </w:r>
      <w:r>
        <w:rPr>
          <w:b/>
          <w:sz w:val="22"/>
          <w:szCs w:val="22"/>
        </w:rPr>
        <w:t>JASNEY – 70800</w:t>
      </w:r>
    </w:p>
    <w:p w14:paraId="7A3EEBC2" w14:textId="77777777" w:rsidR="0037445B" w:rsidRDefault="0037445B" w:rsidP="0037445B">
      <w:pPr>
        <w:pStyle w:val="Standard"/>
        <w:spacing w:line="276" w:lineRule="auto"/>
        <w:ind w:firstLine="142"/>
        <w:rPr>
          <w:b/>
        </w:rPr>
      </w:pPr>
    </w:p>
    <w:p w14:paraId="5AE76983" w14:textId="77777777" w:rsidR="0037445B" w:rsidRDefault="0037445B" w:rsidP="0037445B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00"/>
        <w:spacing w:line="276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COMPTE-RENDU DE LA REUNION DU CONSEIL MUNICIPAL DU 19 OCTOBRE 2026</w:t>
      </w:r>
    </w:p>
    <w:p w14:paraId="7AC7A020" w14:textId="77777777" w:rsidR="0037445B" w:rsidRDefault="0037445B" w:rsidP="0037445B">
      <w:pPr>
        <w:pStyle w:val="Standard"/>
        <w:tabs>
          <w:tab w:val="left" w:pos="-284"/>
        </w:tabs>
        <w:spacing w:line="276" w:lineRule="auto"/>
        <w:ind w:left="-142"/>
        <w:jc w:val="both"/>
        <w:rPr>
          <w:i/>
        </w:rPr>
      </w:pPr>
    </w:p>
    <w:p w14:paraId="5756EE26" w14:textId="77777777" w:rsidR="0037445B" w:rsidRDefault="0037445B" w:rsidP="0037445B">
      <w:pPr>
        <w:pStyle w:val="Standard"/>
        <w:tabs>
          <w:tab w:val="left" w:pos="-284"/>
        </w:tabs>
        <w:spacing w:line="276" w:lineRule="auto"/>
        <w:ind w:left="-142"/>
        <w:jc w:val="both"/>
        <w:rPr>
          <w:i/>
          <w:sz w:val="22"/>
          <w:szCs w:val="22"/>
        </w:rPr>
      </w:pPr>
      <w:r>
        <w:rPr>
          <w:b/>
          <w:i/>
          <w:sz w:val="22"/>
          <w:szCs w:val="22"/>
        </w:rPr>
        <w:t>Présents</w:t>
      </w:r>
      <w:r>
        <w:rPr>
          <w:i/>
          <w:sz w:val="22"/>
          <w:szCs w:val="22"/>
        </w:rPr>
        <w:t xml:space="preserve"> : GEROME Jean Daniel, GARRET Laurent, GACON Anne, BLEU Sylvain, COLLAS Josette, DEMANDRE Quentin, DERMY REGAD </w:t>
      </w:r>
      <w:proofErr w:type="spellStart"/>
      <w:r>
        <w:rPr>
          <w:i/>
          <w:sz w:val="22"/>
          <w:szCs w:val="22"/>
        </w:rPr>
        <w:t>Maï-Lys</w:t>
      </w:r>
      <w:proofErr w:type="spellEnd"/>
      <w:r>
        <w:rPr>
          <w:i/>
          <w:sz w:val="22"/>
          <w:szCs w:val="22"/>
        </w:rPr>
        <w:t>, KUENY Stéphane, ROBERT Aude, TALGUEN Manon</w:t>
      </w:r>
    </w:p>
    <w:p w14:paraId="3CFB11D4" w14:textId="77777777" w:rsidR="0037445B" w:rsidRDefault="0037445B" w:rsidP="0037445B">
      <w:pPr>
        <w:pStyle w:val="Standard"/>
        <w:tabs>
          <w:tab w:val="left" w:pos="-284"/>
        </w:tabs>
        <w:spacing w:line="276" w:lineRule="auto"/>
        <w:ind w:left="-142"/>
        <w:jc w:val="both"/>
        <w:rPr>
          <w:i/>
          <w:sz w:val="22"/>
          <w:szCs w:val="22"/>
        </w:rPr>
      </w:pPr>
      <w:r>
        <w:rPr>
          <w:b/>
          <w:i/>
          <w:sz w:val="22"/>
          <w:szCs w:val="22"/>
        </w:rPr>
        <w:t>Excusée </w:t>
      </w:r>
      <w:r>
        <w:rPr>
          <w:i/>
          <w:sz w:val="22"/>
          <w:szCs w:val="22"/>
        </w:rPr>
        <w:t>: BORONT Mickaël</w:t>
      </w:r>
    </w:p>
    <w:p w14:paraId="06E7CCAF" w14:textId="77777777" w:rsidR="0037445B" w:rsidRDefault="0037445B" w:rsidP="0037445B">
      <w:pPr>
        <w:pStyle w:val="Standard"/>
        <w:tabs>
          <w:tab w:val="left" w:pos="-284"/>
        </w:tabs>
        <w:spacing w:line="276" w:lineRule="auto"/>
        <w:ind w:left="-142"/>
        <w:jc w:val="both"/>
      </w:pPr>
      <w:r>
        <w:rPr>
          <w:i/>
          <w:sz w:val="22"/>
          <w:szCs w:val="22"/>
        </w:rPr>
        <w:t xml:space="preserve">  </w:t>
      </w:r>
      <w:r>
        <w:rPr>
          <w:b/>
          <w:i/>
          <w:sz w:val="22"/>
          <w:szCs w:val="22"/>
        </w:rPr>
        <w:t>Secrétaire de séance </w:t>
      </w:r>
      <w:r>
        <w:rPr>
          <w:sz w:val="22"/>
          <w:szCs w:val="22"/>
        </w:rPr>
        <w:t xml:space="preserve">: </w:t>
      </w:r>
      <w:r>
        <w:rPr>
          <w:i/>
          <w:sz w:val="22"/>
          <w:szCs w:val="22"/>
        </w:rPr>
        <w:t>GARRET Laurent</w:t>
      </w:r>
      <w:r>
        <w:rPr>
          <w:sz w:val="22"/>
          <w:szCs w:val="22"/>
        </w:rPr>
        <w:t xml:space="preserve">                                        La séance est ouverte à 20h30  </w:t>
      </w:r>
    </w:p>
    <w:p w14:paraId="05A400D0" w14:textId="77777777" w:rsidR="0037445B" w:rsidRDefault="0037445B" w:rsidP="0037445B">
      <w:pPr>
        <w:pStyle w:val="Standard"/>
        <w:tabs>
          <w:tab w:val="left" w:pos="-284"/>
        </w:tabs>
        <w:spacing w:line="276" w:lineRule="auto"/>
        <w:ind w:left="-142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 </w:t>
      </w:r>
    </w:p>
    <w:p w14:paraId="7FBFD79E" w14:textId="77777777" w:rsidR="0037445B" w:rsidRDefault="0037445B" w:rsidP="0037445B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jc w:val="both"/>
      </w:pPr>
      <w:r>
        <w:rPr>
          <w:b/>
        </w:rPr>
        <w:t>Décision modificative budgétaire :</w:t>
      </w:r>
    </w:p>
    <w:p w14:paraId="7DBFC11B" w14:textId="321E2740" w:rsidR="0037445B" w:rsidRDefault="0037445B" w:rsidP="0037445B">
      <w:pPr>
        <w:pStyle w:val="Paragraphedeliste"/>
        <w:tabs>
          <w:tab w:val="left" w:pos="4092"/>
        </w:tabs>
        <w:spacing w:line="276" w:lineRule="auto"/>
        <w:ind w:left="360"/>
        <w:jc w:val="both"/>
        <w:rPr>
          <w:bCs/>
        </w:rPr>
      </w:pPr>
      <w:r>
        <w:rPr>
          <w:bCs/>
        </w:rPr>
        <w:t xml:space="preserve">Des crédits d’un montant </w:t>
      </w:r>
      <w:r w:rsidRPr="00181C7C">
        <w:rPr>
          <w:b/>
        </w:rPr>
        <w:t>de 1 400 €</w:t>
      </w:r>
      <w:r>
        <w:rPr>
          <w:bCs/>
        </w:rPr>
        <w:t xml:space="preserve"> sont nécessaires au chapitre</w:t>
      </w:r>
      <w:r w:rsidR="00D86C09">
        <w:rPr>
          <w:bCs/>
        </w:rPr>
        <w:t xml:space="preserve"> 21</w:t>
      </w:r>
      <w:r>
        <w:rPr>
          <w:bCs/>
        </w:rPr>
        <w:t xml:space="preserve"> en investissement pour régler les travaux de remp</w:t>
      </w:r>
      <w:r w:rsidR="00B85411">
        <w:rPr>
          <w:bCs/>
        </w:rPr>
        <w:t>lacement</w:t>
      </w:r>
      <w:r>
        <w:rPr>
          <w:bCs/>
        </w:rPr>
        <w:t xml:space="preserve"> du chauffe-eau des vestiaires de foot. Cette somme sera prélevée sur l’excédent du budget général de la commune.</w:t>
      </w:r>
    </w:p>
    <w:p w14:paraId="40601AA0" w14:textId="77777777" w:rsidR="0037445B" w:rsidRDefault="0037445B" w:rsidP="0037445B">
      <w:pPr>
        <w:pStyle w:val="Paragraphedeliste"/>
        <w:tabs>
          <w:tab w:val="left" w:pos="4092"/>
        </w:tabs>
        <w:spacing w:line="276" w:lineRule="auto"/>
        <w:ind w:left="578"/>
        <w:rPr>
          <w:bCs/>
        </w:rPr>
      </w:pPr>
    </w:p>
    <w:p w14:paraId="41EA42AB" w14:textId="77777777" w:rsidR="0037445B" w:rsidRDefault="0037445B" w:rsidP="0037445B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/>
        </w:rPr>
      </w:pPr>
      <w:r>
        <w:rPr>
          <w:b/>
        </w:rPr>
        <w:t>Etat d’assiette des coupes :</w:t>
      </w:r>
    </w:p>
    <w:p w14:paraId="1E9BA39F" w14:textId="1EDDD618" w:rsidR="0037445B" w:rsidRDefault="00181C7C" w:rsidP="0037445B">
      <w:pPr>
        <w:pStyle w:val="Paragraphedeliste"/>
        <w:tabs>
          <w:tab w:val="left" w:pos="4092"/>
        </w:tabs>
        <w:spacing w:line="276" w:lineRule="auto"/>
        <w:ind w:left="360"/>
        <w:rPr>
          <w:bCs/>
        </w:rPr>
      </w:pPr>
      <w:r>
        <w:rPr>
          <w:bCs/>
        </w:rPr>
        <w:t xml:space="preserve">Par délibération, le conseil décide de vendre en </w:t>
      </w:r>
      <w:r w:rsidRPr="00181C7C">
        <w:rPr>
          <w:b/>
        </w:rPr>
        <w:t>futaies affouagères</w:t>
      </w:r>
      <w:r>
        <w:rPr>
          <w:bCs/>
        </w:rPr>
        <w:t xml:space="preserve"> les produits des parcelles 18 </w:t>
      </w:r>
      <w:proofErr w:type="spellStart"/>
      <w:r>
        <w:rPr>
          <w:bCs/>
        </w:rPr>
        <w:t>af</w:t>
      </w:r>
      <w:proofErr w:type="spellEnd"/>
      <w:r>
        <w:rPr>
          <w:bCs/>
        </w:rPr>
        <w:t xml:space="preserve">, 19 af,24 </w:t>
      </w:r>
      <w:proofErr w:type="spellStart"/>
      <w:r>
        <w:rPr>
          <w:bCs/>
        </w:rPr>
        <w:t>af</w:t>
      </w:r>
      <w:proofErr w:type="spellEnd"/>
      <w:r>
        <w:rPr>
          <w:bCs/>
        </w:rPr>
        <w:t xml:space="preserve"> et 38 </w:t>
      </w:r>
      <w:proofErr w:type="spellStart"/>
      <w:r>
        <w:rPr>
          <w:bCs/>
        </w:rPr>
        <w:t>af</w:t>
      </w:r>
      <w:proofErr w:type="spellEnd"/>
      <w:r>
        <w:rPr>
          <w:bCs/>
        </w:rPr>
        <w:t xml:space="preserve">, </w:t>
      </w:r>
      <w:r w:rsidRPr="00181C7C">
        <w:rPr>
          <w:b/>
        </w:rPr>
        <w:t>en bloc et sur pied</w:t>
      </w:r>
      <w:r>
        <w:rPr>
          <w:bCs/>
        </w:rPr>
        <w:t xml:space="preserve"> les produits de la parcelle 1 </w:t>
      </w:r>
      <w:proofErr w:type="spellStart"/>
      <w:proofErr w:type="gramStart"/>
      <w:r>
        <w:rPr>
          <w:bCs/>
        </w:rPr>
        <w:t>af</w:t>
      </w:r>
      <w:proofErr w:type="spellEnd"/>
      <w:r>
        <w:rPr>
          <w:bCs/>
        </w:rPr>
        <w:t xml:space="preserve"> .</w:t>
      </w:r>
      <w:proofErr w:type="gramEnd"/>
      <w:r>
        <w:rPr>
          <w:bCs/>
        </w:rPr>
        <w:t xml:space="preserve"> Les produits de la parcelle 48 j seront </w:t>
      </w:r>
      <w:r w:rsidRPr="00181C7C">
        <w:rPr>
          <w:b/>
        </w:rPr>
        <w:t>délivrés à la commune</w:t>
      </w:r>
      <w:r>
        <w:rPr>
          <w:bCs/>
        </w:rPr>
        <w:t xml:space="preserve">. Quant à la parcelle 51 r, les bois seront </w:t>
      </w:r>
      <w:r w:rsidRPr="00181C7C">
        <w:rPr>
          <w:b/>
        </w:rPr>
        <w:t>soit vendus sur pied et en bloc soit façonnés</w:t>
      </w:r>
      <w:r>
        <w:rPr>
          <w:bCs/>
        </w:rPr>
        <w:t> (choix en fonction du cours du chêne)</w:t>
      </w:r>
      <w:r w:rsidR="00BB7965">
        <w:rPr>
          <w:bCs/>
        </w:rPr>
        <w:t xml:space="preserve">. Ces décisions font suite aux propositions de la commission du bois réunie </w:t>
      </w:r>
      <w:r w:rsidR="00216139">
        <w:rPr>
          <w:bCs/>
        </w:rPr>
        <w:t>dernièrement</w:t>
      </w:r>
      <w:r w:rsidR="00126717">
        <w:rPr>
          <w:bCs/>
        </w:rPr>
        <w:t>.</w:t>
      </w:r>
    </w:p>
    <w:p w14:paraId="2BB77E31" w14:textId="77777777" w:rsidR="00BB7965" w:rsidRDefault="00BB7965" w:rsidP="0037445B">
      <w:pPr>
        <w:pStyle w:val="Paragraphedeliste"/>
        <w:tabs>
          <w:tab w:val="left" w:pos="4092"/>
        </w:tabs>
        <w:spacing w:line="276" w:lineRule="auto"/>
        <w:ind w:left="360"/>
        <w:rPr>
          <w:bCs/>
        </w:rPr>
      </w:pPr>
    </w:p>
    <w:p w14:paraId="53E0C880" w14:textId="40D63922" w:rsidR="0037445B" w:rsidRDefault="00BB7965" w:rsidP="0037445B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/>
        </w:rPr>
      </w:pPr>
      <w:r>
        <w:rPr>
          <w:b/>
        </w:rPr>
        <w:t>Travaux d’assainissement</w:t>
      </w:r>
      <w:r w:rsidR="0037445B">
        <w:rPr>
          <w:b/>
        </w:rPr>
        <w:t> :</w:t>
      </w:r>
    </w:p>
    <w:p w14:paraId="563B3B54" w14:textId="5F0A522E" w:rsidR="009B5D93" w:rsidRDefault="009B5D93" w:rsidP="009B5D93">
      <w:pPr>
        <w:pStyle w:val="Paragraphedeliste"/>
        <w:numPr>
          <w:ilvl w:val="0"/>
          <w:numId w:val="2"/>
        </w:numPr>
        <w:tabs>
          <w:tab w:val="left" w:pos="4092"/>
        </w:tabs>
        <w:spacing w:line="276" w:lineRule="auto"/>
        <w:rPr>
          <w:bCs/>
        </w:rPr>
      </w:pPr>
      <w:r w:rsidRPr="009B5D93">
        <w:rPr>
          <w:bCs/>
          <w:u w:val="single"/>
        </w:rPr>
        <w:t>Calendrier </w:t>
      </w:r>
      <w:r>
        <w:rPr>
          <w:bCs/>
        </w:rPr>
        <w:t>:</w:t>
      </w:r>
    </w:p>
    <w:p w14:paraId="4FDDA494" w14:textId="6857A3D9" w:rsidR="009B5D93" w:rsidRDefault="009B5D93" w:rsidP="009B5D93">
      <w:pPr>
        <w:tabs>
          <w:tab w:val="left" w:pos="4092"/>
        </w:tabs>
        <w:spacing w:line="276" w:lineRule="auto"/>
        <w:rPr>
          <w:bCs/>
        </w:rPr>
      </w:pPr>
      <w:r>
        <w:rPr>
          <w:bCs/>
        </w:rPr>
        <w:t xml:space="preserve">Les travaux débuteront </w:t>
      </w:r>
      <w:r w:rsidRPr="009B5D93">
        <w:rPr>
          <w:b/>
        </w:rPr>
        <w:t>mi- janvier</w:t>
      </w:r>
      <w:r>
        <w:rPr>
          <w:bCs/>
        </w:rPr>
        <w:t xml:space="preserve"> par </w:t>
      </w:r>
      <w:r w:rsidRPr="009B5D93">
        <w:rPr>
          <w:b/>
        </w:rPr>
        <w:t>le remplacement d’une conduite</w:t>
      </w:r>
      <w:r>
        <w:rPr>
          <w:bCs/>
        </w:rPr>
        <w:t xml:space="preserve"> dans le haut de la rue de la Corvée par l’entreprise Schwebel et se poursuivront </w:t>
      </w:r>
      <w:r w:rsidRPr="009B5D93">
        <w:rPr>
          <w:b/>
        </w:rPr>
        <w:t>mi-février</w:t>
      </w:r>
      <w:r>
        <w:rPr>
          <w:bCs/>
        </w:rPr>
        <w:t xml:space="preserve"> avec l’intervention de l’entreprise STPI </w:t>
      </w:r>
      <w:r w:rsidRPr="009B5D93">
        <w:rPr>
          <w:b/>
        </w:rPr>
        <w:t>pour la mise en séparatif des réseaux</w:t>
      </w:r>
      <w:r>
        <w:rPr>
          <w:bCs/>
        </w:rPr>
        <w:t xml:space="preserve"> du bas de la rue de la Corvée, d’une partie de la rue des Fontaines et des rues des Chevaux et du Moulin. La construction de </w:t>
      </w:r>
      <w:r w:rsidRPr="009B5D93">
        <w:rPr>
          <w:b/>
        </w:rPr>
        <w:t xml:space="preserve">la nouvelle station d’épuration </w:t>
      </w:r>
      <w:r>
        <w:rPr>
          <w:bCs/>
        </w:rPr>
        <w:t>sera également assurée par l’entreprise STPI.</w:t>
      </w:r>
    </w:p>
    <w:p w14:paraId="224FDC38" w14:textId="0C209CDA" w:rsidR="00D86C09" w:rsidRDefault="00D86C09" w:rsidP="009B5D93">
      <w:pPr>
        <w:tabs>
          <w:tab w:val="left" w:pos="4092"/>
        </w:tabs>
        <w:spacing w:line="276" w:lineRule="auto"/>
        <w:rPr>
          <w:bCs/>
        </w:rPr>
      </w:pPr>
      <w:r>
        <w:rPr>
          <w:bCs/>
        </w:rPr>
        <w:t>Une réunion publique sera organisée au cours du mois de décembre.</w:t>
      </w:r>
    </w:p>
    <w:p w14:paraId="48807350" w14:textId="6D8F7343" w:rsidR="004137B8" w:rsidRDefault="004137B8" w:rsidP="004137B8">
      <w:pPr>
        <w:pStyle w:val="Paragraphedeliste"/>
        <w:numPr>
          <w:ilvl w:val="0"/>
          <w:numId w:val="2"/>
        </w:numPr>
        <w:tabs>
          <w:tab w:val="left" w:pos="4092"/>
        </w:tabs>
        <w:spacing w:line="276" w:lineRule="auto"/>
        <w:rPr>
          <w:bCs/>
        </w:rPr>
      </w:pPr>
      <w:r w:rsidRPr="004137B8">
        <w:rPr>
          <w:bCs/>
          <w:u w:val="single"/>
        </w:rPr>
        <w:t>Coûts et subventions</w:t>
      </w:r>
      <w:r>
        <w:rPr>
          <w:bCs/>
        </w:rPr>
        <w:t> :</w:t>
      </w:r>
    </w:p>
    <w:p w14:paraId="044BBCB3" w14:textId="5405E283" w:rsidR="00EB6D86" w:rsidRDefault="00EB6D86" w:rsidP="00EB6D86">
      <w:pPr>
        <w:tabs>
          <w:tab w:val="left" w:pos="4092"/>
        </w:tabs>
        <w:spacing w:line="276" w:lineRule="auto"/>
        <w:rPr>
          <w:b/>
        </w:rPr>
      </w:pPr>
      <w:r>
        <w:rPr>
          <w:bCs/>
        </w:rPr>
        <w:t xml:space="preserve">Le total général des travaux s’élève à </w:t>
      </w:r>
      <w:r w:rsidRPr="00EB6D86">
        <w:rPr>
          <w:b/>
        </w:rPr>
        <w:t>1 013 069 € HT</w:t>
      </w:r>
      <w:r>
        <w:rPr>
          <w:bCs/>
        </w:rPr>
        <w:t xml:space="preserve"> (441 464 € pour les réseaux de collecte et 571 605 € pour la station) auquel s’ajoute </w:t>
      </w:r>
      <w:r w:rsidRPr="00EB6D86">
        <w:rPr>
          <w:b/>
        </w:rPr>
        <w:t>202 61</w:t>
      </w:r>
      <w:r>
        <w:rPr>
          <w:b/>
        </w:rPr>
        <w:t>4</w:t>
      </w:r>
      <w:r w:rsidRPr="00EB6D86">
        <w:rPr>
          <w:b/>
        </w:rPr>
        <w:t xml:space="preserve"> € de TVA</w:t>
      </w:r>
      <w:r>
        <w:rPr>
          <w:bCs/>
        </w:rPr>
        <w:t xml:space="preserve"> soit un total TTC de </w:t>
      </w:r>
      <w:r w:rsidRPr="00EB6D86">
        <w:rPr>
          <w:b/>
        </w:rPr>
        <w:t>1 215 683 €</w:t>
      </w:r>
    </w:p>
    <w:p w14:paraId="36F4EB03" w14:textId="30AEBA8E" w:rsidR="00EB6D86" w:rsidRDefault="00EB6D86" w:rsidP="00EB6D86">
      <w:pPr>
        <w:tabs>
          <w:tab w:val="left" w:pos="4092"/>
        </w:tabs>
        <w:spacing w:line="276" w:lineRule="auto"/>
        <w:rPr>
          <w:bCs/>
        </w:rPr>
      </w:pPr>
      <w:r w:rsidRPr="00B7112E">
        <w:rPr>
          <w:b/>
        </w:rPr>
        <w:t>Les subventions obtenues</w:t>
      </w:r>
      <w:r w:rsidRPr="00EB6D86">
        <w:rPr>
          <w:bCs/>
        </w:rPr>
        <w:t xml:space="preserve"> de l’Agence de l’eau, de l’Etat et du </w:t>
      </w:r>
      <w:r w:rsidR="00B7112E">
        <w:rPr>
          <w:bCs/>
        </w:rPr>
        <w:t>D</w:t>
      </w:r>
      <w:r w:rsidRPr="00EB6D86">
        <w:rPr>
          <w:bCs/>
        </w:rPr>
        <w:t xml:space="preserve">épartement s’élèvent à </w:t>
      </w:r>
      <w:r w:rsidR="00B7112E" w:rsidRPr="00B7112E">
        <w:rPr>
          <w:b/>
        </w:rPr>
        <w:t>597 729 €</w:t>
      </w:r>
      <w:r w:rsidR="00B7112E">
        <w:rPr>
          <w:bCs/>
        </w:rPr>
        <w:t xml:space="preserve"> soit</w:t>
      </w:r>
      <w:r w:rsidR="00B7112E" w:rsidRPr="00B7112E">
        <w:rPr>
          <w:b/>
        </w:rPr>
        <w:t xml:space="preserve"> 60% du montant des travaux HT.</w:t>
      </w:r>
      <w:r w:rsidR="00B7112E">
        <w:rPr>
          <w:b/>
        </w:rPr>
        <w:t xml:space="preserve"> Le reste à charge pour la commune </w:t>
      </w:r>
      <w:r w:rsidR="00B7112E" w:rsidRPr="00B7112E">
        <w:rPr>
          <w:bCs/>
        </w:rPr>
        <w:t>se monte</w:t>
      </w:r>
      <w:r w:rsidR="00B7112E">
        <w:rPr>
          <w:b/>
        </w:rPr>
        <w:t xml:space="preserve"> à 415 340 € hors TVA </w:t>
      </w:r>
      <w:r w:rsidR="00B7112E" w:rsidRPr="00B7112E">
        <w:rPr>
          <w:bCs/>
        </w:rPr>
        <w:t>(dont une partie sera retouchée par la collectivité)</w:t>
      </w:r>
    </w:p>
    <w:p w14:paraId="034D6C68" w14:textId="21E62996" w:rsidR="00B7112E" w:rsidRPr="00B7112E" w:rsidRDefault="00B7112E" w:rsidP="00B7112E">
      <w:pPr>
        <w:pStyle w:val="Paragraphedeliste"/>
        <w:numPr>
          <w:ilvl w:val="0"/>
          <w:numId w:val="2"/>
        </w:numPr>
        <w:tabs>
          <w:tab w:val="left" w:pos="4092"/>
        </w:tabs>
        <w:spacing w:line="276" w:lineRule="auto"/>
        <w:rPr>
          <w:bCs/>
        </w:rPr>
      </w:pPr>
      <w:r w:rsidRPr="00B7112E">
        <w:rPr>
          <w:bCs/>
          <w:u w:val="single"/>
        </w:rPr>
        <w:t>Financement</w:t>
      </w:r>
      <w:r>
        <w:rPr>
          <w:bCs/>
        </w:rPr>
        <w:t> :</w:t>
      </w:r>
    </w:p>
    <w:p w14:paraId="5852F20F" w14:textId="078F1E2C" w:rsidR="00B7112E" w:rsidRDefault="00B7112E" w:rsidP="00EB6D86">
      <w:pPr>
        <w:tabs>
          <w:tab w:val="left" w:pos="4092"/>
        </w:tabs>
        <w:spacing w:line="276" w:lineRule="auto"/>
        <w:rPr>
          <w:bCs/>
        </w:rPr>
      </w:pPr>
      <w:r>
        <w:rPr>
          <w:bCs/>
        </w:rPr>
        <w:t xml:space="preserve">Les travaux seront financés par </w:t>
      </w:r>
      <w:r w:rsidRPr="00B7112E">
        <w:rPr>
          <w:b/>
        </w:rPr>
        <w:t>deux prêts</w:t>
      </w:r>
      <w:r>
        <w:rPr>
          <w:bCs/>
        </w:rPr>
        <w:t> :</w:t>
      </w:r>
    </w:p>
    <w:p w14:paraId="47A7DA79" w14:textId="057DDD9D" w:rsidR="00B7112E" w:rsidRDefault="00B7112E" w:rsidP="00B7112E">
      <w:pPr>
        <w:pStyle w:val="Paragraphedeliste"/>
        <w:numPr>
          <w:ilvl w:val="0"/>
          <w:numId w:val="3"/>
        </w:numPr>
        <w:tabs>
          <w:tab w:val="left" w:pos="4092"/>
        </w:tabs>
        <w:spacing w:line="276" w:lineRule="auto"/>
        <w:rPr>
          <w:b/>
        </w:rPr>
      </w:pPr>
      <w:r>
        <w:rPr>
          <w:bCs/>
        </w:rPr>
        <w:t xml:space="preserve">Un prêt dit de transformation écologique d’un montant de </w:t>
      </w:r>
      <w:r w:rsidRPr="00DB0BCC">
        <w:rPr>
          <w:b/>
        </w:rPr>
        <w:t>415 340 €</w:t>
      </w:r>
      <w:r>
        <w:rPr>
          <w:bCs/>
        </w:rPr>
        <w:t xml:space="preserve"> d’une durée de </w:t>
      </w:r>
      <w:r w:rsidRPr="00DB0BCC">
        <w:rPr>
          <w:b/>
        </w:rPr>
        <w:t>40 ans</w:t>
      </w:r>
      <w:r>
        <w:rPr>
          <w:bCs/>
        </w:rPr>
        <w:t xml:space="preserve"> au taux de </w:t>
      </w:r>
      <w:r w:rsidRPr="00DB0BCC">
        <w:rPr>
          <w:b/>
        </w:rPr>
        <w:t>1,99</w:t>
      </w:r>
      <w:r w:rsidR="00DB0BCC" w:rsidRPr="00DB0BCC">
        <w:rPr>
          <w:b/>
        </w:rPr>
        <w:t>%</w:t>
      </w:r>
      <w:r w:rsidR="00DB0BCC">
        <w:rPr>
          <w:bCs/>
        </w:rPr>
        <w:t xml:space="preserve"> auprès de La Banque des Territoires (remboursements </w:t>
      </w:r>
      <w:r w:rsidR="00DB0BCC" w:rsidRPr="00DB0BCC">
        <w:rPr>
          <w:b/>
        </w:rPr>
        <w:t>annuels de 18 628 €</w:t>
      </w:r>
      <w:r w:rsidR="00DB0BCC">
        <w:rPr>
          <w:b/>
        </w:rPr>
        <w:t>)</w:t>
      </w:r>
    </w:p>
    <w:p w14:paraId="790BD14C" w14:textId="05C7A351" w:rsidR="00DB0BCC" w:rsidRDefault="00DB0BCC" w:rsidP="00B7112E">
      <w:pPr>
        <w:pStyle w:val="Paragraphedeliste"/>
        <w:numPr>
          <w:ilvl w:val="0"/>
          <w:numId w:val="3"/>
        </w:numPr>
        <w:tabs>
          <w:tab w:val="left" w:pos="4092"/>
        </w:tabs>
        <w:spacing w:line="276" w:lineRule="auto"/>
        <w:rPr>
          <w:bCs/>
        </w:rPr>
      </w:pPr>
      <w:r>
        <w:rPr>
          <w:b/>
        </w:rPr>
        <w:t xml:space="preserve">Un prêt relais </w:t>
      </w:r>
      <w:r w:rsidRPr="00FB427B">
        <w:rPr>
          <w:bCs/>
        </w:rPr>
        <w:t>d’un montant de</w:t>
      </w:r>
      <w:r>
        <w:rPr>
          <w:b/>
        </w:rPr>
        <w:t xml:space="preserve"> 542 669 </w:t>
      </w:r>
      <w:r w:rsidRPr="00FB427B">
        <w:rPr>
          <w:bCs/>
        </w:rPr>
        <w:t xml:space="preserve">€ </w:t>
      </w:r>
      <w:r w:rsidR="00FB427B" w:rsidRPr="00FB427B">
        <w:rPr>
          <w:bCs/>
        </w:rPr>
        <w:t>(</w:t>
      </w:r>
      <w:r w:rsidRPr="00FB427B">
        <w:rPr>
          <w:bCs/>
        </w:rPr>
        <w:t>correspondant au</w:t>
      </w:r>
      <w:r w:rsidR="00FB427B" w:rsidRPr="00FB427B">
        <w:rPr>
          <w:bCs/>
        </w:rPr>
        <w:t>x 2/3 du montant de la TVA et des subventions)</w:t>
      </w:r>
      <w:r w:rsidR="00FB427B">
        <w:rPr>
          <w:bCs/>
        </w:rPr>
        <w:t xml:space="preserve"> qui sera souscrit auprès du Crédit Agricole et débloqué au fur et à mesure des factures et du versement des subventions.</w:t>
      </w:r>
    </w:p>
    <w:p w14:paraId="718E85D5" w14:textId="53130A6F" w:rsidR="00FB427B" w:rsidRDefault="00FB427B" w:rsidP="00FB427B">
      <w:pPr>
        <w:tabs>
          <w:tab w:val="left" w:pos="4092"/>
        </w:tabs>
        <w:spacing w:line="276" w:lineRule="auto"/>
        <w:rPr>
          <w:b/>
        </w:rPr>
      </w:pPr>
      <w:r>
        <w:rPr>
          <w:bCs/>
        </w:rPr>
        <w:t xml:space="preserve">Par délibération </w:t>
      </w:r>
      <w:r w:rsidRPr="00FB427B">
        <w:rPr>
          <w:b/>
        </w:rPr>
        <w:t>prise à l’unanimité</w:t>
      </w:r>
      <w:r>
        <w:rPr>
          <w:bCs/>
        </w:rPr>
        <w:t xml:space="preserve">, le conseil autorise le maire </w:t>
      </w:r>
      <w:r w:rsidRPr="00FB427B">
        <w:rPr>
          <w:b/>
        </w:rPr>
        <w:t>à signer les documents afférents au prêt de la Banque des territoires.</w:t>
      </w:r>
    </w:p>
    <w:p w14:paraId="12451F95" w14:textId="77777777" w:rsidR="00FB427B" w:rsidRDefault="00FB427B" w:rsidP="00FB427B">
      <w:pPr>
        <w:tabs>
          <w:tab w:val="left" w:pos="4092"/>
        </w:tabs>
        <w:spacing w:line="276" w:lineRule="auto"/>
        <w:rPr>
          <w:b/>
        </w:rPr>
      </w:pPr>
    </w:p>
    <w:p w14:paraId="2D6E72B2" w14:textId="77777777" w:rsidR="00FB427B" w:rsidRDefault="00FB427B" w:rsidP="00FB427B">
      <w:pPr>
        <w:tabs>
          <w:tab w:val="left" w:pos="4092"/>
        </w:tabs>
        <w:spacing w:line="276" w:lineRule="auto"/>
        <w:rPr>
          <w:b/>
        </w:rPr>
      </w:pPr>
    </w:p>
    <w:p w14:paraId="2B9F3925" w14:textId="38B05ED5" w:rsidR="00FB427B" w:rsidRDefault="00FB427B" w:rsidP="00FB427B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/>
        </w:rPr>
      </w:pPr>
      <w:r w:rsidRPr="00FB427B">
        <w:rPr>
          <w:b/>
        </w:rPr>
        <w:t>Taxe d’assainissement :</w:t>
      </w:r>
    </w:p>
    <w:p w14:paraId="410612A7" w14:textId="06806834" w:rsidR="00FB427B" w:rsidRDefault="00FB427B" w:rsidP="00FB427B">
      <w:pPr>
        <w:tabs>
          <w:tab w:val="left" w:pos="4092"/>
        </w:tabs>
        <w:spacing w:line="276" w:lineRule="auto"/>
        <w:rPr>
          <w:bCs/>
        </w:rPr>
      </w:pPr>
      <w:r w:rsidRPr="00FB427B">
        <w:rPr>
          <w:bCs/>
        </w:rPr>
        <w:t xml:space="preserve">Pour </w:t>
      </w:r>
      <w:r w:rsidRPr="00FB427B">
        <w:rPr>
          <w:b/>
        </w:rPr>
        <w:t>le remboursement du prêt</w:t>
      </w:r>
      <w:r>
        <w:rPr>
          <w:bCs/>
        </w:rPr>
        <w:t xml:space="preserve"> concernant les travaux prévus et pour l’équilibre du </w:t>
      </w:r>
      <w:r w:rsidRPr="00FB427B">
        <w:rPr>
          <w:b/>
        </w:rPr>
        <w:t>budget assainissement</w:t>
      </w:r>
      <w:r>
        <w:rPr>
          <w:bCs/>
        </w:rPr>
        <w:t xml:space="preserve">, il convient de fixer les montants de </w:t>
      </w:r>
      <w:r w:rsidRPr="007D70A6">
        <w:rPr>
          <w:b/>
        </w:rPr>
        <w:t>la taxe d’assainissement 2027</w:t>
      </w:r>
      <w:r>
        <w:rPr>
          <w:bCs/>
        </w:rPr>
        <w:t xml:space="preserve"> comme suit :</w:t>
      </w:r>
    </w:p>
    <w:p w14:paraId="0ABFB1F1" w14:textId="145D8F8C" w:rsidR="007D70A6" w:rsidRDefault="007D70A6" w:rsidP="007D70A6">
      <w:pPr>
        <w:pStyle w:val="Paragraphedeliste"/>
        <w:numPr>
          <w:ilvl w:val="0"/>
          <w:numId w:val="2"/>
        </w:numPr>
        <w:tabs>
          <w:tab w:val="left" w:pos="4092"/>
        </w:tabs>
        <w:spacing w:line="276" w:lineRule="auto"/>
        <w:rPr>
          <w:bCs/>
        </w:rPr>
      </w:pPr>
      <w:r w:rsidRPr="007D70A6">
        <w:rPr>
          <w:b/>
        </w:rPr>
        <w:t>60 €</w:t>
      </w:r>
      <w:r w:rsidRPr="007D70A6">
        <w:rPr>
          <w:bCs/>
        </w:rPr>
        <w:t xml:space="preserve"> de part fixe (compteur)</w:t>
      </w:r>
    </w:p>
    <w:p w14:paraId="71AF40E8" w14:textId="17E1F4C5" w:rsidR="007D70A6" w:rsidRPr="007D70A6" w:rsidRDefault="007D70A6" w:rsidP="007D70A6">
      <w:pPr>
        <w:pStyle w:val="Paragraphedeliste"/>
        <w:numPr>
          <w:ilvl w:val="0"/>
          <w:numId w:val="2"/>
        </w:numPr>
        <w:tabs>
          <w:tab w:val="left" w:pos="4092"/>
        </w:tabs>
        <w:spacing w:line="276" w:lineRule="auto"/>
        <w:rPr>
          <w:bCs/>
        </w:rPr>
      </w:pPr>
      <w:r w:rsidRPr="007D70A6">
        <w:rPr>
          <w:b/>
        </w:rPr>
        <w:t>1,57 € par m3</w:t>
      </w:r>
      <w:r>
        <w:rPr>
          <w:bCs/>
        </w:rPr>
        <w:t xml:space="preserve"> d’eau consommée jusqu’à 200 m3 et </w:t>
      </w:r>
      <w:r w:rsidRPr="007D70A6">
        <w:rPr>
          <w:b/>
        </w:rPr>
        <w:t>1,62 €</w:t>
      </w:r>
      <w:r>
        <w:rPr>
          <w:bCs/>
        </w:rPr>
        <w:t xml:space="preserve"> au-delà de 200 m3</w:t>
      </w:r>
    </w:p>
    <w:p w14:paraId="73C2B806" w14:textId="7D666E47" w:rsidR="007D70A6" w:rsidRDefault="007D70A6" w:rsidP="00FB427B">
      <w:pPr>
        <w:tabs>
          <w:tab w:val="left" w:pos="4092"/>
        </w:tabs>
        <w:spacing w:line="276" w:lineRule="auto"/>
        <w:rPr>
          <w:bCs/>
        </w:rPr>
      </w:pPr>
      <w:r>
        <w:rPr>
          <w:bCs/>
        </w:rPr>
        <w:t>La délibération instituant ces nouveaux prix est prise à l’unanimité.</w:t>
      </w:r>
    </w:p>
    <w:p w14:paraId="1AB1E7FE" w14:textId="77777777" w:rsidR="007D70A6" w:rsidRPr="00FB427B" w:rsidRDefault="007D70A6" w:rsidP="00FB427B">
      <w:pPr>
        <w:tabs>
          <w:tab w:val="left" w:pos="4092"/>
        </w:tabs>
        <w:spacing w:line="276" w:lineRule="auto"/>
        <w:rPr>
          <w:bCs/>
        </w:rPr>
      </w:pPr>
    </w:p>
    <w:p w14:paraId="247AF3F5" w14:textId="24423C13" w:rsidR="00FB427B" w:rsidRDefault="007D70A6" w:rsidP="007D70A6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/>
        </w:rPr>
      </w:pPr>
      <w:r>
        <w:rPr>
          <w:b/>
        </w:rPr>
        <w:t>Création de poste :</w:t>
      </w:r>
    </w:p>
    <w:p w14:paraId="6445EB56" w14:textId="2B3B8695" w:rsidR="007D70A6" w:rsidRPr="00371991" w:rsidRDefault="00D86C09" w:rsidP="007D70A6">
      <w:pPr>
        <w:tabs>
          <w:tab w:val="left" w:pos="4092"/>
        </w:tabs>
        <w:spacing w:line="276" w:lineRule="auto"/>
        <w:rPr>
          <w:b/>
        </w:rPr>
      </w:pPr>
      <w:r>
        <w:rPr>
          <w:bCs/>
        </w:rPr>
        <w:t>La secrétaire de mairie ayant été nommée « secrétaire générale de mairie », il y a lieu de créer un nouveau poste en catégorie C et en catégorie B où elle pourrait bénéficier d’une promotion interne dérogatoire au grade de rédacteur pour les secrétaires généraux de mairie de communes de moins de 2 000 habitants. La durée hebdomadaire de ce nouveau poste est maintenue à 14 heures.</w:t>
      </w:r>
    </w:p>
    <w:p w14:paraId="31932ACB" w14:textId="3F89AD0E" w:rsidR="0037445B" w:rsidRDefault="0037445B" w:rsidP="00B7112E">
      <w:pPr>
        <w:tabs>
          <w:tab w:val="left" w:pos="4092"/>
        </w:tabs>
        <w:spacing w:line="276" w:lineRule="auto"/>
        <w:rPr>
          <w:bCs/>
        </w:rPr>
      </w:pPr>
    </w:p>
    <w:p w14:paraId="15378A65" w14:textId="4FBB0950" w:rsidR="007D70A6" w:rsidRDefault="007D70A6" w:rsidP="007D70A6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Cs/>
        </w:rPr>
      </w:pPr>
      <w:r w:rsidRPr="007D70A6">
        <w:rPr>
          <w:b/>
        </w:rPr>
        <w:t>Subvention à la Coopérative scolaire</w:t>
      </w:r>
      <w:r>
        <w:rPr>
          <w:bCs/>
        </w:rPr>
        <w:t> :</w:t>
      </w:r>
    </w:p>
    <w:p w14:paraId="07F70FEC" w14:textId="4EBE3517" w:rsidR="007D70A6" w:rsidRDefault="007D70A6" w:rsidP="00371991">
      <w:pPr>
        <w:pStyle w:val="Paragraphedeliste"/>
        <w:tabs>
          <w:tab w:val="left" w:pos="4092"/>
        </w:tabs>
        <w:spacing w:line="276" w:lineRule="auto"/>
        <w:ind w:left="57"/>
        <w:rPr>
          <w:bCs/>
        </w:rPr>
      </w:pPr>
      <w:r>
        <w:rPr>
          <w:bCs/>
        </w:rPr>
        <w:t xml:space="preserve">Une subvention de </w:t>
      </w:r>
      <w:r w:rsidRPr="007D70A6">
        <w:rPr>
          <w:b/>
        </w:rPr>
        <w:t>15 € par élève (soit 180 €)</w:t>
      </w:r>
      <w:r>
        <w:rPr>
          <w:bCs/>
        </w:rPr>
        <w:t xml:space="preserve"> est attribuée à la Coopérative Scolaire du Pôle Educatif de Bouligney pour l’achat de livres. (2 voix contre)</w:t>
      </w:r>
    </w:p>
    <w:p w14:paraId="15671EDC" w14:textId="77777777" w:rsidR="003E248B" w:rsidRDefault="003E248B" w:rsidP="007D70A6">
      <w:pPr>
        <w:pStyle w:val="Paragraphedeliste"/>
        <w:tabs>
          <w:tab w:val="left" w:pos="4092"/>
        </w:tabs>
        <w:spacing w:line="276" w:lineRule="auto"/>
        <w:ind w:left="360"/>
        <w:rPr>
          <w:bCs/>
        </w:rPr>
      </w:pPr>
    </w:p>
    <w:p w14:paraId="27D19C8D" w14:textId="6A209680" w:rsidR="007D70A6" w:rsidRDefault="0018235A" w:rsidP="003E248B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Cs/>
        </w:rPr>
      </w:pPr>
      <w:r w:rsidRPr="0018235A">
        <w:rPr>
          <w:b/>
        </w:rPr>
        <w:t>Terrain à bâtir</w:t>
      </w:r>
      <w:r>
        <w:rPr>
          <w:bCs/>
        </w:rPr>
        <w:t> :</w:t>
      </w:r>
    </w:p>
    <w:p w14:paraId="06FBE55E" w14:textId="7B4D5E4F" w:rsidR="00383737" w:rsidRDefault="00383737" w:rsidP="00383737">
      <w:pPr>
        <w:pStyle w:val="Paragraphedeliste"/>
        <w:tabs>
          <w:tab w:val="left" w:pos="4092"/>
        </w:tabs>
        <w:spacing w:line="276" w:lineRule="auto"/>
        <w:ind w:left="0"/>
        <w:rPr>
          <w:b/>
        </w:rPr>
      </w:pPr>
      <w:r w:rsidRPr="00383737">
        <w:rPr>
          <w:bCs/>
        </w:rPr>
        <w:t>Mr Sébastien Lacombe souhaite acquérir</w:t>
      </w:r>
      <w:r>
        <w:rPr>
          <w:bCs/>
        </w:rPr>
        <w:t xml:space="preserve"> une des</w:t>
      </w:r>
      <w:r w:rsidRPr="00383737">
        <w:rPr>
          <w:bCs/>
        </w:rPr>
        <w:t xml:space="preserve"> parcelle</w:t>
      </w:r>
      <w:r>
        <w:rPr>
          <w:bCs/>
        </w:rPr>
        <w:t>s viabilisées route de Melincourt</w:t>
      </w:r>
      <w:r w:rsidRPr="00383737">
        <w:rPr>
          <w:bCs/>
        </w:rPr>
        <w:t xml:space="preserve"> </w:t>
      </w:r>
      <w:r>
        <w:rPr>
          <w:bCs/>
        </w:rPr>
        <w:t>d’une surface de</w:t>
      </w:r>
      <w:r w:rsidRPr="00383737">
        <w:rPr>
          <w:bCs/>
        </w:rPr>
        <w:t xml:space="preserve"> 1 280 m2</w:t>
      </w:r>
      <w:r>
        <w:rPr>
          <w:bCs/>
        </w:rPr>
        <w:t xml:space="preserve">. Pour éviter la rétention foncière, la commune délibère pour instaurer un dispositif </w:t>
      </w:r>
      <w:r w:rsidRPr="00383737">
        <w:rPr>
          <w:b/>
        </w:rPr>
        <w:t>de réservation des parcelles</w:t>
      </w:r>
      <w:r>
        <w:rPr>
          <w:bCs/>
        </w:rPr>
        <w:t xml:space="preserve">. Celle-ci ne seront vendues qu’à partir de l’obtention par l’acheteur </w:t>
      </w:r>
      <w:r w:rsidRPr="006505FD">
        <w:rPr>
          <w:b/>
        </w:rPr>
        <w:t>du permis de construire</w:t>
      </w:r>
      <w:r>
        <w:rPr>
          <w:bCs/>
        </w:rPr>
        <w:t xml:space="preserve">. La délibération prise stipule </w:t>
      </w:r>
      <w:r w:rsidRPr="006505FD">
        <w:rPr>
          <w:b/>
        </w:rPr>
        <w:t>la réservation</w:t>
      </w:r>
      <w:r>
        <w:rPr>
          <w:bCs/>
        </w:rPr>
        <w:t xml:space="preserve"> à Mr Sébastien Lacombe de la parcelle</w:t>
      </w:r>
      <w:r w:rsidR="00D86C09">
        <w:rPr>
          <w:bCs/>
        </w:rPr>
        <w:t xml:space="preserve"> cadastrée B1562</w:t>
      </w:r>
      <w:r>
        <w:rPr>
          <w:bCs/>
        </w:rPr>
        <w:t xml:space="preserve"> d’une surface de 1 280 m2 au prix de </w:t>
      </w:r>
      <w:r w:rsidRPr="00383737">
        <w:rPr>
          <w:b/>
        </w:rPr>
        <w:t>15 € le m2</w:t>
      </w:r>
      <w:r>
        <w:rPr>
          <w:bCs/>
        </w:rPr>
        <w:t xml:space="preserve"> soit un total de </w:t>
      </w:r>
      <w:r w:rsidRPr="00383737">
        <w:rPr>
          <w:b/>
        </w:rPr>
        <w:t>19 200</w:t>
      </w:r>
      <w:r w:rsidRPr="00383737">
        <w:rPr>
          <w:bCs/>
        </w:rPr>
        <w:t>€. Le conseil autorise le maire à signer tout document</w:t>
      </w:r>
      <w:r>
        <w:rPr>
          <w:b/>
        </w:rPr>
        <w:t xml:space="preserve"> relatif à ce dossier.</w:t>
      </w:r>
    </w:p>
    <w:p w14:paraId="50C2231D" w14:textId="1B96A873" w:rsidR="006505FD" w:rsidRDefault="006505FD" w:rsidP="006505FD">
      <w:pPr>
        <w:tabs>
          <w:tab w:val="left" w:pos="4092"/>
        </w:tabs>
        <w:spacing w:line="276" w:lineRule="auto"/>
        <w:rPr>
          <w:bCs/>
        </w:rPr>
      </w:pPr>
    </w:p>
    <w:p w14:paraId="42BD1461" w14:textId="1A293964" w:rsidR="006505FD" w:rsidRPr="006505FD" w:rsidRDefault="006505FD" w:rsidP="006505FD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/>
        </w:rPr>
      </w:pPr>
      <w:r w:rsidRPr="006505FD">
        <w:rPr>
          <w:b/>
        </w:rPr>
        <w:t>Plan Local d’Urbanisme (PLUI) :</w:t>
      </w:r>
    </w:p>
    <w:p w14:paraId="41160834" w14:textId="5EE9F9DC" w:rsidR="006505FD" w:rsidRDefault="006505FD" w:rsidP="006505FD">
      <w:pPr>
        <w:tabs>
          <w:tab w:val="left" w:pos="4092"/>
        </w:tabs>
        <w:spacing w:line="276" w:lineRule="auto"/>
        <w:rPr>
          <w:bCs/>
        </w:rPr>
      </w:pPr>
      <w:r>
        <w:rPr>
          <w:bCs/>
        </w:rPr>
        <w:t xml:space="preserve">Le PLUI élaboré par la Com de Com arrive à son terme et va être soumis à </w:t>
      </w:r>
      <w:r w:rsidRPr="006505FD">
        <w:rPr>
          <w:b/>
        </w:rPr>
        <w:t>enquête publique</w:t>
      </w:r>
      <w:r>
        <w:rPr>
          <w:bCs/>
        </w:rPr>
        <w:t>.</w:t>
      </w:r>
      <w:r w:rsidR="00DF66DD">
        <w:rPr>
          <w:bCs/>
        </w:rPr>
        <w:t xml:space="preserve"> Un calendrier des permanences a été établi par la CCHC. A Jasney, le commissaire enquêteur sera présent </w:t>
      </w:r>
      <w:r w:rsidR="00DF66DD" w:rsidRPr="00DF66DD">
        <w:rPr>
          <w:b/>
        </w:rPr>
        <w:t>le mardi 10 novembre de 14h à 17 h et le vendredi 20 novembre de 9h à 12 h.</w:t>
      </w:r>
      <w:r w:rsidR="00DF66DD">
        <w:rPr>
          <w:b/>
        </w:rPr>
        <w:t xml:space="preserve">  </w:t>
      </w:r>
      <w:r w:rsidR="00DF66DD" w:rsidRPr="00E76BC1">
        <w:rPr>
          <w:bCs/>
        </w:rPr>
        <w:t xml:space="preserve">Les requêtes éventuelles pourront être adressées également </w:t>
      </w:r>
      <w:r w:rsidR="00E76BC1" w:rsidRPr="00E76BC1">
        <w:rPr>
          <w:bCs/>
        </w:rPr>
        <w:t>en ligne</w:t>
      </w:r>
      <w:r w:rsidR="00DF66DD" w:rsidRPr="00E76BC1">
        <w:rPr>
          <w:bCs/>
        </w:rPr>
        <w:t xml:space="preserve"> ou par courrier postal </w:t>
      </w:r>
      <w:r w:rsidR="00E76BC1" w:rsidRPr="00E76BC1">
        <w:rPr>
          <w:bCs/>
        </w:rPr>
        <w:t>à la CCHC.</w:t>
      </w:r>
    </w:p>
    <w:p w14:paraId="50DD1E55" w14:textId="77777777" w:rsidR="00E76BC1" w:rsidRDefault="00E76BC1" w:rsidP="006505FD">
      <w:pPr>
        <w:tabs>
          <w:tab w:val="left" w:pos="4092"/>
        </w:tabs>
        <w:spacing w:line="276" w:lineRule="auto"/>
        <w:rPr>
          <w:bCs/>
        </w:rPr>
      </w:pPr>
    </w:p>
    <w:p w14:paraId="5D74DC48" w14:textId="6EC5F4AB" w:rsidR="00E76BC1" w:rsidRDefault="00E76BC1" w:rsidP="00E76BC1">
      <w:pPr>
        <w:pStyle w:val="Paragraphedeliste"/>
        <w:numPr>
          <w:ilvl w:val="0"/>
          <w:numId w:val="1"/>
        </w:numPr>
        <w:tabs>
          <w:tab w:val="left" w:pos="4092"/>
        </w:tabs>
        <w:spacing w:line="276" w:lineRule="auto"/>
        <w:rPr>
          <w:bCs/>
        </w:rPr>
      </w:pPr>
      <w:r w:rsidRPr="00E76BC1">
        <w:rPr>
          <w:b/>
        </w:rPr>
        <w:t>Subventions</w:t>
      </w:r>
      <w:r>
        <w:rPr>
          <w:bCs/>
        </w:rPr>
        <w:t> :</w:t>
      </w:r>
    </w:p>
    <w:p w14:paraId="5A8C82B3" w14:textId="6227F63B" w:rsidR="00E76BC1" w:rsidRDefault="00E76BC1" w:rsidP="00E76BC1">
      <w:pPr>
        <w:pStyle w:val="Paragraphedeliste"/>
        <w:tabs>
          <w:tab w:val="left" w:pos="4092"/>
        </w:tabs>
        <w:spacing w:line="276" w:lineRule="auto"/>
        <w:ind w:left="360"/>
        <w:rPr>
          <w:bCs/>
        </w:rPr>
      </w:pPr>
      <w:r>
        <w:rPr>
          <w:bCs/>
        </w:rPr>
        <w:t xml:space="preserve">. Pour la régularisation des comptes dans le cadre de l’organisation des manifestations locales (Spectacle Fausse Note et Festival Rock in Jasney), une subvention d’un montant de </w:t>
      </w:r>
      <w:r w:rsidRPr="00E76BC1">
        <w:rPr>
          <w:b/>
        </w:rPr>
        <w:t xml:space="preserve">834,55 </w:t>
      </w:r>
      <w:r>
        <w:rPr>
          <w:b/>
        </w:rPr>
        <w:t>E</w:t>
      </w:r>
      <w:r>
        <w:rPr>
          <w:bCs/>
        </w:rPr>
        <w:t xml:space="preserve"> est attribuée à Jasney New Délire.</w:t>
      </w:r>
    </w:p>
    <w:p w14:paraId="256CB4F0" w14:textId="75534167" w:rsidR="00E76BC1" w:rsidRPr="00E76BC1" w:rsidRDefault="00E76BC1" w:rsidP="00E76BC1">
      <w:pPr>
        <w:pStyle w:val="Paragraphedeliste"/>
        <w:tabs>
          <w:tab w:val="left" w:pos="4092"/>
        </w:tabs>
        <w:spacing w:line="276" w:lineRule="auto"/>
        <w:ind w:left="360"/>
        <w:rPr>
          <w:bCs/>
        </w:rPr>
      </w:pPr>
      <w:r>
        <w:rPr>
          <w:bCs/>
        </w:rPr>
        <w:t xml:space="preserve">. Une subvention </w:t>
      </w:r>
      <w:r w:rsidRPr="00E76BC1">
        <w:rPr>
          <w:b/>
        </w:rPr>
        <w:t>de 250 €</w:t>
      </w:r>
      <w:r>
        <w:rPr>
          <w:bCs/>
        </w:rPr>
        <w:t xml:space="preserve"> est attribuée à la structure productrice </w:t>
      </w:r>
      <w:r w:rsidRPr="00E76BC1">
        <w:rPr>
          <w:b/>
        </w:rPr>
        <w:t>du long métrage « En lisière »</w:t>
      </w:r>
      <w:r>
        <w:rPr>
          <w:bCs/>
        </w:rPr>
        <w:t xml:space="preserve"> tourné récemment sur </w:t>
      </w:r>
      <w:r w:rsidR="005B1F29">
        <w:rPr>
          <w:bCs/>
        </w:rPr>
        <w:t>notre</w:t>
      </w:r>
      <w:r>
        <w:rPr>
          <w:bCs/>
        </w:rPr>
        <w:t xml:space="preserve"> territoire </w:t>
      </w:r>
      <w:r w:rsidR="005B1F29">
        <w:rPr>
          <w:bCs/>
        </w:rPr>
        <w:t>(</w:t>
      </w:r>
      <w:r>
        <w:rPr>
          <w:bCs/>
        </w:rPr>
        <w:t>dont notre commune</w:t>
      </w:r>
      <w:r w:rsidR="005B1F29">
        <w:rPr>
          <w:bCs/>
        </w:rPr>
        <w:t>)</w:t>
      </w:r>
      <w:r>
        <w:rPr>
          <w:bCs/>
        </w:rPr>
        <w:t xml:space="preserve">. Les autres communes concernées (St Loup, Dampierre, Anjeux, Conflans) ainsi que la CCHC participeront également au financement de </w:t>
      </w:r>
      <w:r w:rsidRPr="005B1F29">
        <w:rPr>
          <w:b/>
        </w:rPr>
        <w:t>ce projet culturel</w:t>
      </w:r>
      <w:r>
        <w:rPr>
          <w:bCs/>
        </w:rPr>
        <w:t xml:space="preserve"> qui donnera lieu à des projections sur le territoire et des médiations auprès des écoles.</w:t>
      </w:r>
    </w:p>
    <w:p w14:paraId="2FBB73D1" w14:textId="77777777" w:rsidR="00371991" w:rsidRPr="00383737" w:rsidRDefault="00371991" w:rsidP="00371991">
      <w:pPr>
        <w:pStyle w:val="Paragraphedeliste"/>
        <w:tabs>
          <w:tab w:val="left" w:pos="4092"/>
        </w:tabs>
        <w:spacing w:line="276" w:lineRule="auto"/>
        <w:ind w:left="0"/>
        <w:rPr>
          <w:bCs/>
        </w:rPr>
      </w:pPr>
    </w:p>
    <w:p w14:paraId="7057875E" w14:textId="34AD6386" w:rsidR="0037445B" w:rsidRDefault="0037445B" w:rsidP="0037445B">
      <w:pPr>
        <w:tabs>
          <w:tab w:val="left" w:pos="142"/>
        </w:tabs>
        <w:spacing w:line="276" w:lineRule="auto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La séance est levée à 22 h </w:t>
      </w:r>
      <w:r w:rsidR="007D70A6">
        <w:rPr>
          <w:bCs/>
        </w:rPr>
        <w:t>30</w:t>
      </w:r>
    </w:p>
    <w:p w14:paraId="77F4F85B" w14:textId="77777777" w:rsidR="005975A0" w:rsidRPr="00383737" w:rsidRDefault="005975A0">
      <w:pPr>
        <w:rPr>
          <w:b/>
          <w:bCs/>
        </w:rPr>
      </w:pPr>
    </w:p>
    <w:sectPr w:rsidR="005975A0" w:rsidRPr="00383737" w:rsidSect="00DB0BCC">
      <w:pgSz w:w="11906" w:h="16838"/>
      <w:pgMar w:top="1418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8675E"/>
    <w:multiLevelType w:val="hybridMultilevel"/>
    <w:tmpl w:val="F2B0E882"/>
    <w:lvl w:ilvl="0" w:tplc="02908C68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ED5210"/>
    <w:multiLevelType w:val="hybridMultilevel"/>
    <w:tmpl w:val="702CA556"/>
    <w:lvl w:ilvl="0" w:tplc="9EA83472">
      <w:numFmt w:val="bullet"/>
      <w:lvlText w:val=""/>
      <w:lvlJc w:val="left"/>
      <w:pPr>
        <w:ind w:left="720" w:hanging="360"/>
      </w:pPr>
      <w:rPr>
        <w:rFonts w:ascii="Symbol" w:eastAsia="NSimSun" w:hAnsi="Symbol" w:cs="Lucida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F7BFC"/>
    <w:multiLevelType w:val="hybridMultilevel"/>
    <w:tmpl w:val="78526C24"/>
    <w:lvl w:ilvl="0" w:tplc="ABDEE038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448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5033309">
    <w:abstractNumId w:val="2"/>
  </w:num>
  <w:num w:numId="3" w16cid:durableId="1844970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5B"/>
    <w:rsid w:val="000C6970"/>
    <w:rsid w:val="00126717"/>
    <w:rsid w:val="00181C7C"/>
    <w:rsid w:val="0018235A"/>
    <w:rsid w:val="00216139"/>
    <w:rsid w:val="00371991"/>
    <w:rsid w:val="0037445B"/>
    <w:rsid w:val="00383737"/>
    <w:rsid w:val="003E248B"/>
    <w:rsid w:val="004137B8"/>
    <w:rsid w:val="004F2F4D"/>
    <w:rsid w:val="005975A0"/>
    <w:rsid w:val="005B1F29"/>
    <w:rsid w:val="006505FD"/>
    <w:rsid w:val="007D70A6"/>
    <w:rsid w:val="009B5D93"/>
    <w:rsid w:val="00B7112E"/>
    <w:rsid w:val="00B85411"/>
    <w:rsid w:val="00BB6ADD"/>
    <w:rsid w:val="00BB7965"/>
    <w:rsid w:val="00D86C09"/>
    <w:rsid w:val="00DB0BCC"/>
    <w:rsid w:val="00DF66DD"/>
    <w:rsid w:val="00E233AB"/>
    <w:rsid w:val="00E76BC1"/>
    <w:rsid w:val="00EB6D86"/>
    <w:rsid w:val="00ED301C"/>
    <w:rsid w:val="00FB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4E322"/>
  <w15:chartTrackingRefBased/>
  <w15:docId w15:val="{2CC1F6EB-A32D-4D9D-9720-0AA36BF7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45B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74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74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744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74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744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744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744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744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744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744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74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744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7445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7445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744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744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744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744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744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74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74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74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74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7445B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37445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7445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44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7445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7445B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7445B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8C885-C48B-486B-8549-7CE712C2B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852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Garret</dc:creator>
  <cp:keywords/>
  <dc:description/>
  <cp:lastModifiedBy>Laurent Garret</cp:lastModifiedBy>
  <cp:revision>13</cp:revision>
  <dcterms:created xsi:type="dcterms:W3CDTF">2026-10-20T06:48:00Z</dcterms:created>
  <dcterms:modified xsi:type="dcterms:W3CDTF">2026-10-21T15:45:00Z</dcterms:modified>
</cp:coreProperties>
</file>