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302" w:rsidRDefault="00071C05">
      <w:pPr>
        <w:jc w:val="both"/>
        <w:rPr>
          <w:rFonts w:ascii="Calibri" w:hAnsi="Calibri"/>
          <w:sz w:val="22"/>
          <w:szCs w:val="22"/>
        </w:rPr>
      </w:pPr>
      <w:r>
        <w:rPr>
          <w:rFonts w:ascii="Calibri" w:hAnsi="Calibri"/>
          <w:noProof/>
          <w:sz w:val="22"/>
          <w:szCs w:val="22"/>
        </w:rPr>
        <w:pict>
          <v:shapetype id="_x0000_t202" coordsize="21600,21600" o:spt="202" path="m,l,21600r21600,l21600,xe">
            <v:stroke joinstyle="miter"/>
            <v:path gradientshapeok="t" o:connecttype="rect"/>
          </v:shapetype>
          <v:shape id="Zone de texte 1" o:spid="_x0000_s1026" type="#_x0000_t202" style="position:absolute;left:0;text-align:left;margin-left:143.3pt;margin-top:-45pt;width:251.65pt;height:117.2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" filled="f">
            <v:textbox>
              <w:txbxContent>
                <w:p w:rsidR="00281C45" w:rsidRDefault="00281C45">
                  <w:pPr>
                    <w:jc w:val="center"/>
                    <w:rPr>
                      <w:rFonts w:ascii="Calibri" w:hAnsi="Calibri"/>
                      <w:b/>
                      <w:sz w:val="28"/>
                      <w:szCs w:val="28"/>
                    </w:rPr>
                  </w:pPr>
                  <w:r>
                    <w:rPr>
                      <w:rFonts w:ascii="Calibri" w:hAnsi="Calibri"/>
                      <w:b/>
                      <w:sz w:val="28"/>
                      <w:szCs w:val="28"/>
                    </w:rPr>
                    <w:t>REGLEMENT D’UTILISATION DE LA SALLE POLYVALENTE COMMUNALE</w:t>
                  </w:r>
                </w:p>
                <w:p w:rsidR="00281C45" w:rsidRDefault="00281C45">
                  <w:pPr>
                    <w:jc w:val="center"/>
                    <w:rPr>
                      <w:rFonts w:ascii="Calibri" w:hAnsi="Calibri"/>
                      <w:b/>
                      <w:sz w:val="28"/>
                      <w:szCs w:val="28"/>
                    </w:rPr>
                  </w:pPr>
                  <w:proofErr w:type="gramStart"/>
                  <w:r>
                    <w:rPr>
                      <w:rFonts w:ascii="Calibri" w:hAnsi="Calibri"/>
                      <w:b/>
                      <w:sz w:val="28"/>
                      <w:szCs w:val="28"/>
                    </w:rPr>
                    <w:t>sise</w:t>
                  </w:r>
                  <w:proofErr w:type="gramEnd"/>
                  <w:r>
                    <w:rPr>
                      <w:rFonts w:ascii="Calibri" w:hAnsi="Calibri"/>
                      <w:b/>
                      <w:sz w:val="28"/>
                      <w:szCs w:val="28"/>
                    </w:rPr>
                    <w:t xml:space="preserve"> 4 rue Michel Chartier</w:t>
                  </w:r>
                </w:p>
                <w:p w:rsidR="00281C45" w:rsidRDefault="00281C45">
                  <w:pPr>
                    <w:jc w:val="center"/>
                    <w:rPr>
                      <w:rFonts w:ascii="Calibri" w:hAnsi="Calibri"/>
                      <w:b/>
                      <w:sz w:val="28"/>
                      <w:szCs w:val="28"/>
                    </w:rPr>
                  </w:pPr>
                  <w:r>
                    <w:rPr>
                      <w:rFonts w:ascii="Calibri" w:hAnsi="Calibri"/>
                      <w:b/>
                      <w:sz w:val="28"/>
                      <w:szCs w:val="28"/>
                    </w:rPr>
                    <w:t xml:space="preserve">78660 </w:t>
                  </w:r>
                  <w:proofErr w:type="spellStart"/>
                  <w:r>
                    <w:rPr>
                      <w:rFonts w:ascii="Calibri" w:hAnsi="Calibri"/>
                      <w:b/>
                      <w:sz w:val="28"/>
                      <w:szCs w:val="28"/>
                    </w:rPr>
                    <w:t>Allainville</w:t>
                  </w:r>
                  <w:proofErr w:type="spellEnd"/>
                  <w:r>
                    <w:rPr>
                      <w:rFonts w:ascii="Calibri" w:hAnsi="Calibri"/>
                      <w:b/>
                      <w:sz w:val="28"/>
                      <w:szCs w:val="28"/>
                    </w:rPr>
                    <w:t xml:space="preserve"> aux Bois</w:t>
                  </w:r>
                </w:p>
                <w:p w:rsidR="00281C45" w:rsidRDefault="00281C45">
                  <w:pPr>
                    <w:jc w:val="center"/>
                    <w:rPr>
                      <w:rFonts w:ascii="Calibri" w:hAnsi="Calibri"/>
                      <w:b/>
                      <w:sz w:val="28"/>
                      <w:szCs w:val="28"/>
                    </w:rPr>
                  </w:pPr>
                  <w:r>
                    <w:rPr>
                      <w:rFonts w:ascii="Calibri" w:hAnsi="Calibri"/>
                      <w:b/>
                      <w:sz w:val="28"/>
                      <w:szCs w:val="28"/>
                    </w:rPr>
                    <w:t>Modifié suite à la délibération du conseil municipal du 13 mars 2019</w:t>
                  </w:r>
                </w:p>
              </w:txbxContent>
            </v:textbox>
            <w10:wrap type="square"/>
          </v:shape>
        </w:pict>
      </w:r>
    </w:p>
    <w:p w:rsidR="008D7302" w:rsidRDefault="008D7302">
      <w:pPr>
        <w:jc w:val="center"/>
        <w:rPr>
          <w:rFonts w:ascii="Calibri" w:hAnsi="Calibri"/>
          <w:sz w:val="22"/>
          <w:szCs w:val="22"/>
        </w:rPr>
      </w:pPr>
    </w:p>
    <w:p w:rsidR="008D7302" w:rsidRDefault="008D7302">
      <w:pPr>
        <w:jc w:val="both"/>
        <w:rPr>
          <w:rFonts w:ascii="Calibri" w:hAnsi="Calibri"/>
          <w:sz w:val="22"/>
          <w:szCs w:val="22"/>
        </w:rPr>
      </w:pPr>
    </w:p>
    <w:p w:rsidR="008D7302" w:rsidRDefault="008D7302">
      <w:pPr>
        <w:jc w:val="both"/>
        <w:rPr>
          <w:rFonts w:ascii="Calibri" w:hAnsi="Calibri"/>
          <w:sz w:val="22"/>
          <w:szCs w:val="22"/>
        </w:rPr>
      </w:pPr>
    </w:p>
    <w:p w:rsidR="008D7302" w:rsidRDefault="008D7302">
      <w:pPr>
        <w:jc w:val="both"/>
        <w:rPr>
          <w:rFonts w:ascii="Calibri" w:hAnsi="Calibri"/>
          <w:sz w:val="22"/>
          <w:szCs w:val="22"/>
        </w:rPr>
      </w:pPr>
    </w:p>
    <w:p w:rsidR="008D7302" w:rsidRDefault="008D7302">
      <w:pPr>
        <w:jc w:val="both"/>
        <w:rPr>
          <w:rFonts w:ascii="Calibri" w:hAnsi="Calibri"/>
          <w:sz w:val="22"/>
          <w:szCs w:val="22"/>
        </w:rPr>
      </w:pPr>
    </w:p>
    <w:p w:rsidR="008D7302" w:rsidRDefault="00370413">
      <w:pPr>
        <w:pStyle w:val="Titre1"/>
      </w:pPr>
      <w:r>
        <w:t>CHAPITRE I</w:t>
      </w:r>
    </w:p>
    <w:p w:rsidR="008D7302" w:rsidRDefault="008D7302"/>
    <w:p w:rsidR="008D7302" w:rsidRDefault="00370413">
      <w:pPr>
        <w:jc w:val="center"/>
        <w:rPr>
          <w:rFonts w:ascii="Calibri" w:hAnsi="Calibri"/>
          <w:b/>
          <w:sz w:val="22"/>
          <w:szCs w:val="22"/>
        </w:rPr>
      </w:pPr>
      <w:r>
        <w:rPr>
          <w:rFonts w:ascii="Calibri" w:hAnsi="Calibri"/>
          <w:b/>
          <w:sz w:val="22"/>
          <w:szCs w:val="22"/>
        </w:rPr>
        <w:t>CONDITIONS DE MISE A DISPOSITION</w:t>
      </w:r>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1 :</w:t>
      </w:r>
      <w:r>
        <w:rPr>
          <w:rFonts w:ascii="Calibri" w:hAnsi="Calibri"/>
          <w:sz w:val="22"/>
          <w:szCs w:val="22"/>
        </w:rPr>
        <w:t xml:space="preserve"> </w:t>
      </w:r>
      <w:r>
        <w:rPr>
          <w:rFonts w:ascii="Calibri" w:hAnsi="Calibri"/>
          <w:sz w:val="22"/>
          <w:szCs w:val="22"/>
        </w:rPr>
        <w:tab/>
        <w:t xml:space="preserve">La salle </w:t>
      </w:r>
      <w:r w:rsidR="00C93F5E">
        <w:rPr>
          <w:rFonts w:ascii="Calibri" w:hAnsi="Calibri"/>
          <w:sz w:val="22"/>
          <w:szCs w:val="22"/>
        </w:rPr>
        <w:t>polyvalente</w:t>
      </w:r>
      <w:r>
        <w:rPr>
          <w:rFonts w:ascii="Calibri" w:hAnsi="Calibri"/>
          <w:sz w:val="22"/>
          <w:szCs w:val="22"/>
        </w:rPr>
        <w:t xml:space="preserve"> est mise à disposition, par ordre de priorité : </w:t>
      </w:r>
    </w:p>
    <w:p w:rsidR="008D7302" w:rsidRDefault="00370413">
      <w:pPr>
        <w:numPr>
          <w:ilvl w:val="0"/>
          <w:numId w:val="1"/>
        </w:numPr>
        <w:jc w:val="both"/>
        <w:rPr>
          <w:rFonts w:ascii="Calibri" w:hAnsi="Calibri"/>
          <w:sz w:val="22"/>
          <w:szCs w:val="22"/>
        </w:rPr>
      </w:pPr>
      <w:r>
        <w:rPr>
          <w:rFonts w:ascii="Calibri" w:hAnsi="Calibri"/>
          <w:sz w:val="22"/>
          <w:szCs w:val="22"/>
        </w:rPr>
        <w:t xml:space="preserve">aux particuliers résidant à </w:t>
      </w:r>
      <w:proofErr w:type="spellStart"/>
      <w:r>
        <w:rPr>
          <w:rFonts w:ascii="Calibri" w:hAnsi="Calibri"/>
          <w:sz w:val="22"/>
          <w:szCs w:val="22"/>
        </w:rPr>
        <w:t>Allainville</w:t>
      </w:r>
      <w:proofErr w:type="spellEnd"/>
      <w:r>
        <w:rPr>
          <w:rFonts w:ascii="Calibri" w:hAnsi="Calibri"/>
          <w:sz w:val="22"/>
          <w:szCs w:val="22"/>
        </w:rPr>
        <w:t xml:space="preserve"> aux Bois et ses hameaux,</w:t>
      </w:r>
    </w:p>
    <w:p w:rsidR="008D7302" w:rsidRDefault="00370413">
      <w:pPr>
        <w:numPr>
          <w:ilvl w:val="0"/>
          <w:numId w:val="1"/>
        </w:numPr>
        <w:jc w:val="both"/>
        <w:rPr>
          <w:rFonts w:ascii="Calibri" w:hAnsi="Calibri"/>
          <w:sz w:val="22"/>
          <w:szCs w:val="22"/>
        </w:rPr>
      </w:pPr>
      <w:r>
        <w:rPr>
          <w:rFonts w:ascii="Calibri" w:hAnsi="Calibri"/>
          <w:sz w:val="22"/>
          <w:szCs w:val="22"/>
        </w:rPr>
        <w:t>aux associations ou aux entreprises ayant leur siège social sur la commune,</w:t>
      </w:r>
    </w:p>
    <w:p w:rsidR="008D7302" w:rsidRDefault="00370413">
      <w:pPr>
        <w:numPr>
          <w:ilvl w:val="0"/>
          <w:numId w:val="1"/>
        </w:numPr>
        <w:jc w:val="both"/>
        <w:rPr>
          <w:rFonts w:ascii="Calibri" w:hAnsi="Calibri"/>
          <w:sz w:val="22"/>
          <w:szCs w:val="22"/>
        </w:rPr>
      </w:pPr>
      <w:r>
        <w:rPr>
          <w:rFonts w:ascii="Calibri" w:hAnsi="Calibri"/>
          <w:sz w:val="22"/>
          <w:szCs w:val="22"/>
        </w:rPr>
        <w:t>aux extérieurs à la commune dans la mesure des créneaux disponibles restants.</w:t>
      </w:r>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2 :</w:t>
      </w:r>
      <w:r>
        <w:rPr>
          <w:rFonts w:ascii="Calibri" w:hAnsi="Calibri"/>
          <w:sz w:val="22"/>
          <w:szCs w:val="22"/>
        </w:rPr>
        <w:t xml:space="preserve"> </w:t>
      </w:r>
      <w:r>
        <w:rPr>
          <w:rFonts w:ascii="Calibri" w:hAnsi="Calibri"/>
          <w:sz w:val="22"/>
          <w:szCs w:val="22"/>
        </w:rPr>
        <w:tab/>
        <w:t>La commune d’</w:t>
      </w:r>
      <w:proofErr w:type="spellStart"/>
      <w:r>
        <w:rPr>
          <w:rFonts w:ascii="Calibri" w:hAnsi="Calibri"/>
          <w:sz w:val="22"/>
          <w:szCs w:val="22"/>
        </w:rPr>
        <w:t>Allainville</w:t>
      </w:r>
      <w:proofErr w:type="spellEnd"/>
      <w:r>
        <w:rPr>
          <w:rFonts w:ascii="Calibri" w:hAnsi="Calibri"/>
          <w:sz w:val="22"/>
          <w:szCs w:val="22"/>
        </w:rPr>
        <w:t xml:space="preserve"> aux Bois reste libre d’accorder ou de refuser la location sans avoir à justifier de sa décision.</w:t>
      </w:r>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3 </w:t>
      </w:r>
      <w:r>
        <w:rPr>
          <w:rFonts w:ascii="Calibri" w:hAnsi="Calibri"/>
          <w:sz w:val="22"/>
          <w:szCs w:val="22"/>
        </w:rPr>
        <w:t xml:space="preserve">: </w:t>
      </w:r>
      <w:r>
        <w:rPr>
          <w:rFonts w:ascii="Calibri" w:hAnsi="Calibri"/>
          <w:sz w:val="22"/>
          <w:szCs w:val="22"/>
        </w:rPr>
        <w:tab/>
        <w:t>Il est interdit de sous-louer ou de mettre à disposition cette salle à une autre personne ou entité quelconque.</w:t>
      </w:r>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4 </w:t>
      </w:r>
      <w:r>
        <w:rPr>
          <w:rFonts w:ascii="Calibri" w:hAnsi="Calibri"/>
          <w:sz w:val="22"/>
          <w:szCs w:val="22"/>
        </w:rPr>
        <w:t xml:space="preserve">: </w:t>
      </w:r>
      <w:r>
        <w:rPr>
          <w:rFonts w:ascii="Calibri" w:hAnsi="Calibri"/>
          <w:sz w:val="22"/>
          <w:szCs w:val="22"/>
        </w:rPr>
        <w:tab/>
        <w:t xml:space="preserve">La réservation doit être faite à l’aide de la fiche de réservation disponible, sur simple demande, auprès de la mairie  (tél : 01 30 59 00 03, courriel : </w:t>
      </w:r>
      <w:hyperlink r:id="rId8" w:history="1">
        <w:r w:rsidR="00B4748D" w:rsidRPr="00113BAC">
          <w:rPr>
            <w:rStyle w:val="Lienhypertexte"/>
          </w:rPr>
          <w:t>mairie-dallainville2@orange.fr</w:t>
        </w:r>
      </w:hyperlink>
      <w:r>
        <w:rPr>
          <w:rFonts w:ascii="Calibri" w:hAnsi="Calibri"/>
          <w:sz w:val="22"/>
          <w:szCs w:val="22"/>
        </w:rPr>
        <w:t xml:space="preserve">), ou sur le site internet de la commune : </w:t>
      </w:r>
      <w:hyperlink r:id="rId9" w:history="1">
        <w:r>
          <w:rPr>
            <w:rStyle w:val="Lienhypertexte"/>
          </w:rPr>
          <w:t>www.allainville-aux-bois.fr</w:t>
        </w:r>
      </w:hyperlink>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5 :</w:t>
      </w:r>
      <w:r>
        <w:rPr>
          <w:rFonts w:ascii="Calibri" w:hAnsi="Calibri"/>
          <w:sz w:val="22"/>
          <w:szCs w:val="22"/>
        </w:rPr>
        <w:t xml:space="preserve"> </w:t>
      </w:r>
      <w:r>
        <w:rPr>
          <w:rFonts w:ascii="Calibri" w:hAnsi="Calibri"/>
          <w:sz w:val="22"/>
          <w:szCs w:val="22"/>
        </w:rPr>
        <w:tab/>
        <w:t xml:space="preserve">Les créneaux de mise à disposition sont les suivants : </w:t>
      </w:r>
    </w:p>
    <w:p w:rsidR="008D7302" w:rsidRDefault="008D7302">
      <w:pPr>
        <w:jc w:val="both"/>
        <w:rPr>
          <w:rFonts w:ascii="Calibri" w:hAnsi="Calibri"/>
          <w:sz w:val="22"/>
          <w:szCs w:val="22"/>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069"/>
        <w:gridCol w:w="3069"/>
      </w:tblGrid>
      <w:tr w:rsidR="008D7302">
        <w:tc>
          <w:tcPr>
            <w:tcW w:w="3068" w:type="dxa"/>
          </w:tcPr>
          <w:p w:rsidR="008D7302" w:rsidRDefault="00370413">
            <w:pPr>
              <w:jc w:val="center"/>
              <w:rPr>
                <w:rFonts w:ascii="Calibri" w:hAnsi="Calibri"/>
                <w:b/>
                <w:sz w:val="22"/>
                <w:szCs w:val="22"/>
                <w:u w:val="single"/>
              </w:rPr>
            </w:pPr>
            <w:r>
              <w:rPr>
                <w:rFonts w:ascii="Calibri" w:hAnsi="Calibri"/>
                <w:b/>
                <w:sz w:val="22"/>
                <w:szCs w:val="22"/>
                <w:u w:val="single"/>
              </w:rPr>
              <w:t>Jours</w:t>
            </w:r>
          </w:p>
        </w:tc>
        <w:tc>
          <w:tcPr>
            <w:tcW w:w="3069" w:type="dxa"/>
          </w:tcPr>
          <w:p w:rsidR="008D7302" w:rsidRDefault="00370413">
            <w:pPr>
              <w:jc w:val="center"/>
              <w:rPr>
                <w:rFonts w:ascii="Calibri" w:hAnsi="Calibri"/>
                <w:b/>
                <w:sz w:val="22"/>
                <w:szCs w:val="22"/>
                <w:u w:val="single"/>
              </w:rPr>
            </w:pPr>
            <w:r>
              <w:rPr>
                <w:rFonts w:ascii="Calibri" w:hAnsi="Calibri"/>
                <w:b/>
                <w:sz w:val="22"/>
                <w:szCs w:val="22"/>
                <w:u w:val="single"/>
              </w:rPr>
              <w:t>Créneaux horaires</w:t>
            </w:r>
          </w:p>
        </w:tc>
        <w:tc>
          <w:tcPr>
            <w:tcW w:w="3069" w:type="dxa"/>
          </w:tcPr>
          <w:p w:rsidR="008D7302" w:rsidRDefault="00370413">
            <w:pPr>
              <w:jc w:val="center"/>
              <w:rPr>
                <w:rFonts w:ascii="Calibri" w:hAnsi="Calibri"/>
                <w:b/>
                <w:sz w:val="22"/>
                <w:szCs w:val="22"/>
                <w:u w:val="single"/>
              </w:rPr>
            </w:pPr>
            <w:r>
              <w:rPr>
                <w:rFonts w:ascii="Calibri" w:hAnsi="Calibri"/>
                <w:b/>
                <w:sz w:val="22"/>
                <w:szCs w:val="22"/>
                <w:u w:val="single"/>
              </w:rPr>
              <w:t>Tarifs</w:t>
            </w:r>
          </w:p>
        </w:tc>
      </w:tr>
      <w:tr w:rsidR="008D7302" w:rsidTr="008B193D">
        <w:tc>
          <w:tcPr>
            <w:tcW w:w="3068" w:type="dxa"/>
          </w:tcPr>
          <w:p w:rsidR="008D7302" w:rsidRDefault="00370413">
            <w:pPr>
              <w:jc w:val="center"/>
              <w:rPr>
                <w:rFonts w:ascii="Calibri" w:hAnsi="Calibri"/>
                <w:b/>
                <w:sz w:val="22"/>
                <w:szCs w:val="22"/>
              </w:rPr>
            </w:pPr>
            <w:r>
              <w:rPr>
                <w:rFonts w:ascii="Calibri" w:hAnsi="Calibri"/>
                <w:b/>
                <w:sz w:val="22"/>
                <w:szCs w:val="22"/>
              </w:rPr>
              <w:t>Lundi au Jeudi</w:t>
            </w:r>
          </w:p>
          <w:p w:rsidR="008D7302" w:rsidRDefault="00370413">
            <w:pPr>
              <w:jc w:val="center"/>
              <w:rPr>
                <w:rFonts w:ascii="Calibri" w:hAnsi="Calibri"/>
                <w:sz w:val="22"/>
                <w:szCs w:val="22"/>
              </w:rPr>
            </w:pPr>
            <w:r>
              <w:rPr>
                <w:rFonts w:ascii="Calibri" w:hAnsi="Calibri"/>
                <w:sz w:val="22"/>
                <w:szCs w:val="22"/>
              </w:rPr>
              <w:t>Activités non bruyantes et non salissantes (réunions, assemblées…)</w:t>
            </w:r>
          </w:p>
        </w:tc>
        <w:tc>
          <w:tcPr>
            <w:tcW w:w="3069" w:type="dxa"/>
            <w:vAlign w:val="center"/>
          </w:tcPr>
          <w:p w:rsidR="008D7302" w:rsidRDefault="008D7302" w:rsidP="008B193D">
            <w:pPr>
              <w:jc w:val="center"/>
              <w:rPr>
                <w:rFonts w:ascii="Calibri" w:hAnsi="Calibri"/>
                <w:sz w:val="22"/>
                <w:szCs w:val="22"/>
              </w:rPr>
            </w:pPr>
          </w:p>
          <w:p w:rsidR="008D7302" w:rsidRDefault="00370413" w:rsidP="008B193D">
            <w:pPr>
              <w:jc w:val="center"/>
              <w:rPr>
                <w:rFonts w:ascii="Calibri" w:hAnsi="Calibri"/>
                <w:sz w:val="22"/>
                <w:szCs w:val="22"/>
              </w:rPr>
            </w:pPr>
            <w:r>
              <w:rPr>
                <w:rFonts w:ascii="Calibri" w:hAnsi="Calibri"/>
                <w:sz w:val="22"/>
                <w:szCs w:val="22"/>
              </w:rPr>
              <w:t>9h à 20h</w:t>
            </w:r>
          </w:p>
        </w:tc>
        <w:tc>
          <w:tcPr>
            <w:tcW w:w="3069" w:type="dxa"/>
            <w:vAlign w:val="center"/>
          </w:tcPr>
          <w:p w:rsidR="008D7302" w:rsidRDefault="008D7302" w:rsidP="008B193D">
            <w:pPr>
              <w:jc w:val="center"/>
              <w:rPr>
                <w:rFonts w:ascii="Calibri" w:hAnsi="Calibri"/>
                <w:sz w:val="22"/>
                <w:szCs w:val="22"/>
              </w:rPr>
            </w:pPr>
          </w:p>
          <w:p w:rsidR="008D7302" w:rsidRDefault="00370413" w:rsidP="008B193D">
            <w:pPr>
              <w:jc w:val="center"/>
              <w:rPr>
                <w:rFonts w:ascii="Calibri" w:hAnsi="Calibri"/>
                <w:sz w:val="22"/>
                <w:szCs w:val="22"/>
              </w:rPr>
            </w:pPr>
            <w:r>
              <w:rPr>
                <w:rFonts w:ascii="Calibri" w:hAnsi="Calibri"/>
                <w:sz w:val="22"/>
                <w:szCs w:val="22"/>
              </w:rPr>
              <w:t>150 €</w:t>
            </w:r>
          </w:p>
        </w:tc>
      </w:tr>
      <w:tr w:rsidR="008D7302" w:rsidTr="008B193D">
        <w:tc>
          <w:tcPr>
            <w:tcW w:w="3068" w:type="dxa"/>
          </w:tcPr>
          <w:p w:rsidR="008D7302" w:rsidRDefault="00370413">
            <w:pPr>
              <w:jc w:val="center"/>
              <w:rPr>
                <w:rFonts w:ascii="Calibri" w:hAnsi="Calibri"/>
                <w:b/>
                <w:sz w:val="22"/>
                <w:szCs w:val="22"/>
              </w:rPr>
            </w:pPr>
            <w:r>
              <w:rPr>
                <w:rFonts w:ascii="Calibri" w:hAnsi="Calibri"/>
                <w:b/>
                <w:sz w:val="22"/>
                <w:szCs w:val="22"/>
              </w:rPr>
              <w:t>Vendredi</w:t>
            </w:r>
          </w:p>
          <w:p w:rsidR="008D7302" w:rsidRDefault="00370413" w:rsidP="00DE657D">
            <w:pPr>
              <w:jc w:val="center"/>
              <w:rPr>
                <w:rFonts w:ascii="Calibri" w:hAnsi="Calibri"/>
                <w:sz w:val="22"/>
                <w:szCs w:val="22"/>
              </w:rPr>
            </w:pPr>
            <w:r>
              <w:rPr>
                <w:rFonts w:ascii="Calibri" w:hAnsi="Calibri"/>
                <w:sz w:val="22"/>
                <w:szCs w:val="22"/>
              </w:rPr>
              <w:t>Activités non bruyantes et non salissantes (réunions, assemblées…)</w:t>
            </w:r>
          </w:p>
        </w:tc>
        <w:tc>
          <w:tcPr>
            <w:tcW w:w="3069" w:type="dxa"/>
            <w:vAlign w:val="center"/>
          </w:tcPr>
          <w:p w:rsidR="008D7302" w:rsidRDefault="008D7302" w:rsidP="008B193D">
            <w:pPr>
              <w:jc w:val="center"/>
              <w:rPr>
                <w:rFonts w:ascii="Calibri" w:hAnsi="Calibri"/>
                <w:sz w:val="22"/>
                <w:szCs w:val="22"/>
              </w:rPr>
            </w:pPr>
          </w:p>
          <w:p w:rsidR="008D7302" w:rsidRDefault="00370413" w:rsidP="008B193D">
            <w:pPr>
              <w:jc w:val="center"/>
              <w:rPr>
                <w:rFonts w:ascii="Calibri" w:hAnsi="Calibri"/>
                <w:sz w:val="22"/>
                <w:szCs w:val="22"/>
              </w:rPr>
            </w:pPr>
            <w:r>
              <w:rPr>
                <w:rFonts w:ascii="Calibri" w:hAnsi="Calibri"/>
                <w:sz w:val="22"/>
                <w:szCs w:val="22"/>
              </w:rPr>
              <w:t>9h à 13 h</w:t>
            </w:r>
          </w:p>
        </w:tc>
        <w:tc>
          <w:tcPr>
            <w:tcW w:w="3069" w:type="dxa"/>
            <w:vAlign w:val="center"/>
          </w:tcPr>
          <w:p w:rsidR="008D7302" w:rsidRDefault="008D7302" w:rsidP="008B193D">
            <w:pPr>
              <w:jc w:val="center"/>
              <w:rPr>
                <w:rFonts w:ascii="Calibri" w:hAnsi="Calibri"/>
                <w:sz w:val="22"/>
                <w:szCs w:val="22"/>
              </w:rPr>
            </w:pPr>
          </w:p>
          <w:p w:rsidR="008D7302" w:rsidRDefault="00370413" w:rsidP="008B193D">
            <w:pPr>
              <w:jc w:val="center"/>
              <w:rPr>
                <w:rFonts w:ascii="Calibri" w:hAnsi="Calibri"/>
                <w:sz w:val="22"/>
                <w:szCs w:val="22"/>
              </w:rPr>
            </w:pPr>
            <w:r>
              <w:rPr>
                <w:rFonts w:ascii="Calibri" w:hAnsi="Calibri"/>
                <w:sz w:val="22"/>
                <w:szCs w:val="22"/>
              </w:rPr>
              <w:t>150 €</w:t>
            </w:r>
          </w:p>
        </w:tc>
      </w:tr>
      <w:tr w:rsidR="008D7302" w:rsidTr="008B193D">
        <w:tc>
          <w:tcPr>
            <w:tcW w:w="3068" w:type="dxa"/>
            <w:vAlign w:val="center"/>
          </w:tcPr>
          <w:p w:rsidR="008D7302" w:rsidRPr="008B193D" w:rsidRDefault="008B193D" w:rsidP="008B193D">
            <w:pPr>
              <w:jc w:val="center"/>
              <w:rPr>
                <w:rFonts w:ascii="Calibri" w:hAnsi="Calibri"/>
                <w:b/>
                <w:sz w:val="22"/>
                <w:szCs w:val="22"/>
              </w:rPr>
            </w:pPr>
            <w:r>
              <w:rPr>
                <w:rFonts w:ascii="Calibri" w:hAnsi="Calibri"/>
                <w:b/>
                <w:sz w:val="22"/>
                <w:szCs w:val="22"/>
              </w:rPr>
              <w:t>Week-end</w:t>
            </w:r>
          </w:p>
        </w:tc>
        <w:tc>
          <w:tcPr>
            <w:tcW w:w="3069" w:type="dxa"/>
          </w:tcPr>
          <w:p w:rsidR="00DE657D" w:rsidRDefault="00370413" w:rsidP="00DE657D">
            <w:pPr>
              <w:jc w:val="center"/>
              <w:rPr>
                <w:rFonts w:ascii="Calibri" w:hAnsi="Calibri"/>
                <w:sz w:val="22"/>
                <w:szCs w:val="22"/>
              </w:rPr>
            </w:pPr>
            <w:r>
              <w:rPr>
                <w:rFonts w:ascii="Calibri" w:hAnsi="Calibri"/>
                <w:sz w:val="22"/>
                <w:szCs w:val="22"/>
              </w:rPr>
              <w:t>Du Vendredi 18h</w:t>
            </w:r>
          </w:p>
          <w:p w:rsidR="008D7302" w:rsidRDefault="00370413" w:rsidP="00DE657D">
            <w:pPr>
              <w:jc w:val="center"/>
              <w:rPr>
                <w:rFonts w:ascii="Calibri" w:hAnsi="Calibri"/>
                <w:sz w:val="22"/>
                <w:szCs w:val="22"/>
              </w:rPr>
            </w:pPr>
            <w:r>
              <w:rPr>
                <w:rFonts w:ascii="Calibri" w:hAnsi="Calibri"/>
                <w:sz w:val="22"/>
                <w:szCs w:val="22"/>
              </w:rPr>
              <w:t>au Dimanche 18 h</w:t>
            </w:r>
          </w:p>
        </w:tc>
        <w:tc>
          <w:tcPr>
            <w:tcW w:w="3069" w:type="dxa"/>
          </w:tcPr>
          <w:p w:rsidR="008D7302" w:rsidRDefault="00370413">
            <w:pPr>
              <w:jc w:val="center"/>
              <w:rPr>
                <w:rFonts w:ascii="Calibri" w:hAnsi="Calibri"/>
                <w:sz w:val="22"/>
                <w:szCs w:val="22"/>
              </w:rPr>
            </w:pPr>
            <w:proofErr w:type="spellStart"/>
            <w:r>
              <w:rPr>
                <w:rFonts w:ascii="Calibri" w:hAnsi="Calibri"/>
                <w:sz w:val="22"/>
                <w:szCs w:val="22"/>
              </w:rPr>
              <w:t>Allainville</w:t>
            </w:r>
            <w:proofErr w:type="spellEnd"/>
            <w:r>
              <w:rPr>
                <w:rFonts w:ascii="Calibri" w:hAnsi="Calibri"/>
                <w:sz w:val="22"/>
                <w:szCs w:val="22"/>
              </w:rPr>
              <w:t>: 300€</w:t>
            </w:r>
          </w:p>
          <w:p w:rsidR="008D7302" w:rsidRDefault="00370413">
            <w:pPr>
              <w:jc w:val="center"/>
              <w:rPr>
                <w:rFonts w:ascii="Calibri" w:hAnsi="Calibri"/>
                <w:sz w:val="22"/>
                <w:szCs w:val="22"/>
              </w:rPr>
            </w:pPr>
            <w:r>
              <w:rPr>
                <w:rFonts w:ascii="Calibri" w:hAnsi="Calibri"/>
                <w:sz w:val="22"/>
                <w:szCs w:val="22"/>
              </w:rPr>
              <w:t>Extérieur : 500 €</w:t>
            </w:r>
          </w:p>
        </w:tc>
      </w:tr>
      <w:tr w:rsidR="00DE657D" w:rsidTr="00DE657D">
        <w:tc>
          <w:tcPr>
            <w:tcW w:w="3068" w:type="dxa"/>
            <w:vAlign w:val="center"/>
          </w:tcPr>
          <w:p w:rsidR="00DE657D" w:rsidRDefault="00DE657D" w:rsidP="00A94FC5">
            <w:pPr>
              <w:jc w:val="center"/>
              <w:rPr>
                <w:rFonts w:ascii="Calibri" w:hAnsi="Calibri"/>
                <w:b/>
                <w:sz w:val="22"/>
                <w:szCs w:val="22"/>
              </w:rPr>
            </w:pPr>
            <w:r>
              <w:rPr>
                <w:rFonts w:ascii="Calibri" w:hAnsi="Calibri"/>
                <w:b/>
                <w:sz w:val="22"/>
                <w:szCs w:val="22"/>
              </w:rPr>
              <w:t>No</w:t>
            </w:r>
            <w:r w:rsidR="00A94FC5">
              <w:rPr>
                <w:rFonts w:ascii="Calibri" w:hAnsi="Calibri"/>
                <w:b/>
                <w:sz w:val="22"/>
                <w:szCs w:val="22"/>
              </w:rPr>
              <w:t>ë</w:t>
            </w:r>
            <w:r>
              <w:rPr>
                <w:rFonts w:ascii="Calibri" w:hAnsi="Calibri"/>
                <w:b/>
                <w:sz w:val="22"/>
                <w:szCs w:val="22"/>
              </w:rPr>
              <w:t>l</w:t>
            </w:r>
          </w:p>
        </w:tc>
        <w:tc>
          <w:tcPr>
            <w:tcW w:w="3069" w:type="dxa"/>
            <w:vAlign w:val="center"/>
          </w:tcPr>
          <w:p w:rsidR="00DE657D" w:rsidRDefault="00DE657D" w:rsidP="00DE657D">
            <w:pPr>
              <w:jc w:val="center"/>
              <w:rPr>
                <w:rFonts w:ascii="Calibri" w:hAnsi="Calibri"/>
                <w:sz w:val="22"/>
                <w:szCs w:val="22"/>
              </w:rPr>
            </w:pPr>
            <w:r w:rsidRPr="00DE657D">
              <w:rPr>
                <w:rFonts w:ascii="Calibri" w:hAnsi="Calibri"/>
                <w:sz w:val="22"/>
                <w:szCs w:val="22"/>
              </w:rPr>
              <w:t xml:space="preserve">Du </w:t>
            </w:r>
            <w:r>
              <w:rPr>
                <w:rFonts w:ascii="Calibri" w:hAnsi="Calibri"/>
                <w:sz w:val="22"/>
                <w:szCs w:val="22"/>
              </w:rPr>
              <w:t>24</w:t>
            </w:r>
            <w:r w:rsidRPr="00DE657D">
              <w:rPr>
                <w:rFonts w:ascii="Calibri" w:hAnsi="Calibri"/>
                <w:sz w:val="22"/>
                <w:szCs w:val="22"/>
              </w:rPr>
              <w:t xml:space="preserve">/12 12h au </w:t>
            </w:r>
            <w:r>
              <w:rPr>
                <w:rFonts w:ascii="Calibri" w:hAnsi="Calibri"/>
                <w:sz w:val="22"/>
                <w:szCs w:val="22"/>
              </w:rPr>
              <w:t>25</w:t>
            </w:r>
            <w:r w:rsidRPr="00DE657D">
              <w:rPr>
                <w:rFonts w:ascii="Calibri" w:hAnsi="Calibri"/>
                <w:sz w:val="22"/>
                <w:szCs w:val="22"/>
              </w:rPr>
              <w:t>/</w:t>
            </w:r>
            <w:r>
              <w:rPr>
                <w:rFonts w:ascii="Calibri" w:hAnsi="Calibri"/>
                <w:sz w:val="22"/>
                <w:szCs w:val="22"/>
              </w:rPr>
              <w:t>12</w:t>
            </w:r>
            <w:r w:rsidRPr="00DE657D">
              <w:rPr>
                <w:rFonts w:ascii="Calibri" w:hAnsi="Calibri"/>
                <w:sz w:val="22"/>
                <w:szCs w:val="22"/>
              </w:rPr>
              <w:t xml:space="preserve"> 18h</w:t>
            </w:r>
          </w:p>
        </w:tc>
        <w:tc>
          <w:tcPr>
            <w:tcW w:w="3069" w:type="dxa"/>
          </w:tcPr>
          <w:p w:rsidR="00DE657D" w:rsidRPr="00DE657D" w:rsidRDefault="00DE657D" w:rsidP="00DE657D">
            <w:pPr>
              <w:jc w:val="center"/>
              <w:rPr>
                <w:rFonts w:ascii="Calibri" w:hAnsi="Calibri"/>
                <w:sz w:val="22"/>
                <w:szCs w:val="22"/>
              </w:rPr>
            </w:pPr>
            <w:proofErr w:type="spellStart"/>
            <w:r w:rsidRPr="00DE657D">
              <w:rPr>
                <w:rFonts w:ascii="Calibri" w:hAnsi="Calibri"/>
                <w:sz w:val="22"/>
                <w:szCs w:val="22"/>
              </w:rPr>
              <w:t>Allainville</w:t>
            </w:r>
            <w:proofErr w:type="spellEnd"/>
            <w:r w:rsidRPr="00DE657D">
              <w:rPr>
                <w:rFonts w:ascii="Calibri" w:hAnsi="Calibri"/>
                <w:sz w:val="22"/>
                <w:szCs w:val="22"/>
              </w:rPr>
              <w:t xml:space="preserve"> : </w:t>
            </w:r>
            <w:r w:rsidRPr="00A94FC5">
              <w:rPr>
                <w:rFonts w:ascii="Calibri" w:hAnsi="Calibri"/>
                <w:b/>
                <w:sz w:val="22"/>
                <w:szCs w:val="22"/>
              </w:rPr>
              <w:t>450 €</w:t>
            </w:r>
          </w:p>
          <w:p w:rsidR="00DE657D" w:rsidRDefault="00DE657D" w:rsidP="00DE657D">
            <w:pPr>
              <w:jc w:val="center"/>
              <w:rPr>
                <w:rFonts w:ascii="Calibri" w:hAnsi="Calibri"/>
                <w:sz w:val="22"/>
                <w:szCs w:val="22"/>
              </w:rPr>
            </w:pPr>
            <w:r w:rsidRPr="00DE657D">
              <w:rPr>
                <w:rFonts w:ascii="Calibri" w:hAnsi="Calibri"/>
                <w:sz w:val="22"/>
                <w:szCs w:val="22"/>
              </w:rPr>
              <w:t xml:space="preserve">Extérieur : </w:t>
            </w:r>
            <w:r w:rsidRPr="00A94FC5">
              <w:rPr>
                <w:rFonts w:ascii="Calibri" w:hAnsi="Calibri"/>
                <w:b/>
                <w:sz w:val="22"/>
                <w:szCs w:val="22"/>
              </w:rPr>
              <w:t>600 €</w:t>
            </w:r>
          </w:p>
        </w:tc>
      </w:tr>
      <w:tr w:rsidR="008D7302" w:rsidTr="00A94FC5">
        <w:tc>
          <w:tcPr>
            <w:tcW w:w="3068" w:type="dxa"/>
            <w:vAlign w:val="center"/>
          </w:tcPr>
          <w:p w:rsidR="008D7302" w:rsidRDefault="00370413" w:rsidP="00DE657D">
            <w:pPr>
              <w:jc w:val="center"/>
              <w:rPr>
                <w:rFonts w:ascii="Calibri" w:hAnsi="Calibri"/>
                <w:b/>
                <w:sz w:val="22"/>
                <w:szCs w:val="22"/>
              </w:rPr>
            </w:pPr>
            <w:r>
              <w:rPr>
                <w:rFonts w:ascii="Calibri" w:hAnsi="Calibri"/>
                <w:b/>
                <w:sz w:val="22"/>
                <w:szCs w:val="22"/>
              </w:rPr>
              <w:t>Saint Sylvestre</w:t>
            </w:r>
          </w:p>
        </w:tc>
        <w:tc>
          <w:tcPr>
            <w:tcW w:w="3069" w:type="dxa"/>
            <w:vAlign w:val="center"/>
          </w:tcPr>
          <w:p w:rsidR="008D7302" w:rsidRDefault="00370413" w:rsidP="00A94FC5">
            <w:pPr>
              <w:jc w:val="center"/>
              <w:rPr>
                <w:rFonts w:ascii="Calibri" w:hAnsi="Calibri"/>
                <w:sz w:val="22"/>
                <w:szCs w:val="22"/>
              </w:rPr>
            </w:pPr>
            <w:r>
              <w:rPr>
                <w:rFonts w:ascii="Calibri" w:hAnsi="Calibri"/>
                <w:sz w:val="22"/>
                <w:szCs w:val="22"/>
              </w:rPr>
              <w:t>Du 31/12 12h au 01/01 18h</w:t>
            </w:r>
          </w:p>
        </w:tc>
        <w:tc>
          <w:tcPr>
            <w:tcW w:w="3069" w:type="dxa"/>
            <w:vAlign w:val="center"/>
          </w:tcPr>
          <w:p w:rsidR="008D7302" w:rsidRDefault="00370413" w:rsidP="00DE657D">
            <w:pPr>
              <w:jc w:val="center"/>
              <w:rPr>
                <w:rFonts w:ascii="Calibri" w:hAnsi="Calibri"/>
                <w:sz w:val="22"/>
                <w:szCs w:val="22"/>
              </w:rPr>
            </w:pPr>
            <w:proofErr w:type="spellStart"/>
            <w:r>
              <w:rPr>
                <w:rFonts w:ascii="Calibri" w:hAnsi="Calibri"/>
                <w:sz w:val="22"/>
                <w:szCs w:val="22"/>
              </w:rPr>
              <w:t>Allainville</w:t>
            </w:r>
            <w:proofErr w:type="spellEnd"/>
            <w:r>
              <w:rPr>
                <w:rFonts w:ascii="Calibri" w:hAnsi="Calibri"/>
                <w:sz w:val="22"/>
                <w:szCs w:val="22"/>
              </w:rPr>
              <w:t xml:space="preserve"> : </w:t>
            </w:r>
            <w:r w:rsidRPr="00A94FC5">
              <w:rPr>
                <w:rFonts w:ascii="Calibri" w:hAnsi="Calibri"/>
                <w:b/>
                <w:sz w:val="22"/>
                <w:szCs w:val="22"/>
              </w:rPr>
              <w:t>450 €</w:t>
            </w:r>
          </w:p>
          <w:p w:rsidR="008D7302" w:rsidRDefault="00370413" w:rsidP="00DE657D">
            <w:pPr>
              <w:jc w:val="center"/>
              <w:rPr>
                <w:rFonts w:ascii="Calibri" w:hAnsi="Calibri"/>
                <w:sz w:val="22"/>
                <w:szCs w:val="22"/>
              </w:rPr>
            </w:pPr>
            <w:r>
              <w:rPr>
                <w:rFonts w:ascii="Calibri" w:hAnsi="Calibri"/>
                <w:sz w:val="22"/>
                <w:szCs w:val="22"/>
              </w:rPr>
              <w:t xml:space="preserve">Extérieur : </w:t>
            </w:r>
            <w:r w:rsidRPr="00A94FC5">
              <w:rPr>
                <w:rFonts w:ascii="Calibri" w:hAnsi="Calibri"/>
                <w:b/>
                <w:sz w:val="22"/>
                <w:szCs w:val="22"/>
              </w:rPr>
              <w:t>600 €</w:t>
            </w:r>
          </w:p>
        </w:tc>
      </w:tr>
    </w:tbl>
    <w:p w:rsidR="008D7302" w:rsidRDefault="00370413">
      <w:pPr>
        <w:jc w:val="both"/>
        <w:rPr>
          <w:rFonts w:ascii="Calibri" w:hAnsi="Calibri"/>
          <w:sz w:val="22"/>
          <w:szCs w:val="22"/>
        </w:rPr>
      </w:pPr>
      <w:r>
        <w:rPr>
          <w:rFonts w:ascii="Calibri" w:hAnsi="Calibri"/>
          <w:sz w:val="22"/>
          <w:szCs w:val="22"/>
        </w:rPr>
        <w:br w:type="textWrapping" w:clear="all"/>
      </w:r>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6 :</w:t>
      </w:r>
      <w:r>
        <w:rPr>
          <w:rFonts w:ascii="Calibri" w:hAnsi="Calibri"/>
          <w:sz w:val="22"/>
          <w:szCs w:val="22"/>
        </w:rPr>
        <w:t xml:space="preserve"> </w:t>
      </w:r>
      <w:r>
        <w:rPr>
          <w:rFonts w:ascii="Calibri" w:hAnsi="Calibri"/>
          <w:sz w:val="22"/>
          <w:szCs w:val="22"/>
        </w:rPr>
        <w:tab/>
        <w:t xml:space="preserve">La salle </w:t>
      </w:r>
      <w:r w:rsidR="00C93F5E">
        <w:rPr>
          <w:rFonts w:ascii="Calibri" w:hAnsi="Calibri"/>
          <w:sz w:val="22"/>
          <w:szCs w:val="22"/>
        </w:rPr>
        <w:t>polyvalente</w:t>
      </w:r>
      <w:r>
        <w:rPr>
          <w:rFonts w:ascii="Calibri" w:hAnsi="Calibri"/>
          <w:sz w:val="22"/>
          <w:szCs w:val="22"/>
        </w:rPr>
        <w:t xml:space="preserve"> est louée aux conditions tarifaires fixées par délibération du Conseil Municipal. Cependant, elle pourra être prêtée gratuitement aux associations locales, pour les réunions </w:t>
      </w:r>
      <w:r w:rsidR="008F6DEF">
        <w:rPr>
          <w:rFonts w:ascii="Calibri" w:hAnsi="Calibri"/>
          <w:sz w:val="22"/>
          <w:szCs w:val="22"/>
        </w:rPr>
        <w:t xml:space="preserve">ou manifestations </w:t>
      </w:r>
      <w:r>
        <w:rPr>
          <w:rFonts w:ascii="Calibri" w:hAnsi="Calibri"/>
          <w:sz w:val="22"/>
          <w:szCs w:val="22"/>
        </w:rPr>
        <w:t>liées à leurs activités.</w:t>
      </w:r>
    </w:p>
    <w:p w:rsidR="00810AF8" w:rsidRDefault="00810AF8">
      <w:pPr>
        <w:jc w:val="both"/>
        <w:rPr>
          <w:rFonts w:ascii="Calibri" w:hAnsi="Calibri"/>
          <w:sz w:val="22"/>
          <w:szCs w:val="22"/>
        </w:rPr>
      </w:pPr>
      <w:r>
        <w:rPr>
          <w:rFonts w:ascii="Calibri" w:hAnsi="Calibri"/>
          <w:sz w:val="22"/>
          <w:szCs w:val="22"/>
        </w:rPr>
        <w:t>Il est précisé que pour une même demandée, priorité sera donnée à une location à titre onéreux (associations ou organismes extérieurs, particuliers)</w:t>
      </w:r>
    </w:p>
    <w:p w:rsidR="008171B0" w:rsidRDefault="008171B0">
      <w:pPr>
        <w:jc w:val="both"/>
        <w:rPr>
          <w:rFonts w:ascii="Calibri" w:hAnsi="Calibri"/>
          <w:b/>
          <w:sz w:val="22"/>
          <w:szCs w:val="22"/>
          <w:u w:val="single"/>
        </w:rPr>
      </w:pPr>
    </w:p>
    <w:p w:rsidR="008D7302" w:rsidRDefault="00370413">
      <w:pPr>
        <w:jc w:val="both"/>
        <w:rPr>
          <w:rFonts w:ascii="Calibri" w:hAnsi="Calibri"/>
          <w:sz w:val="22"/>
          <w:szCs w:val="22"/>
        </w:rPr>
      </w:pPr>
      <w:r>
        <w:rPr>
          <w:rFonts w:ascii="Calibri" w:hAnsi="Calibri"/>
          <w:b/>
          <w:sz w:val="22"/>
          <w:szCs w:val="22"/>
          <w:u w:val="single"/>
        </w:rPr>
        <w:lastRenderedPageBreak/>
        <w:t>Article 7 :</w:t>
      </w:r>
      <w:r>
        <w:rPr>
          <w:rFonts w:ascii="Calibri" w:hAnsi="Calibri"/>
          <w:sz w:val="22"/>
          <w:szCs w:val="22"/>
        </w:rPr>
        <w:tab/>
        <w:t xml:space="preserve">Le demandeur doit régler la totalité du loyer </w:t>
      </w:r>
      <w:r w:rsidR="00C93F5E">
        <w:rPr>
          <w:rFonts w:ascii="Calibri" w:hAnsi="Calibri"/>
          <w:sz w:val="22"/>
          <w:szCs w:val="22"/>
        </w:rPr>
        <w:t xml:space="preserve">par </w:t>
      </w:r>
      <w:r>
        <w:rPr>
          <w:rFonts w:ascii="Calibri" w:hAnsi="Calibri"/>
          <w:sz w:val="22"/>
          <w:szCs w:val="22"/>
        </w:rPr>
        <w:t>chèque à l’ordre du Trésor Public, au plus tard une semaine après l’envoi par la mairie de la confirmation de réservation. A défaut, la salle pourrait être attribuée à un autre demandeur.</w:t>
      </w:r>
    </w:p>
    <w:p w:rsidR="008D7302" w:rsidRDefault="00370413">
      <w:pPr>
        <w:jc w:val="both"/>
        <w:rPr>
          <w:rFonts w:ascii="Calibri" w:hAnsi="Calibri"/>
          <w:sz w:val="22"/>
          <w:szCs w:val="22"/>
        </w:rPr>
      </w:pPr>
      <w:r>
        <w:rPr>
          <w:rFonts w:ascii="Calibri" w:hAnsi="Calibri"/>
          <w:sz w:val="22"/>
          <w:szCs w:val="22"/>
        </w:rPr>
        <w:tab/>
        <w:t>Un chèque de caution de 500 euros est exigé. Il doit être joint au versement du loyer.</w:t>
      </w:r>
    </w:p>
    <w:p w:rsidR="00810AF8" w:rsidRDefault="00810AF8" w:rsidP="00281C45">
      <w:pPr>
        <w:ind w:firstLine="708"/>
        <w:jc w:val="both"/>
        <w:rPr>
          <w:rFonts w:ascii="Calibri" w:hAnsi="Calibri"/>
          <w:sz w:val="22"/>
          <w:szCs w:val="22"/>
        </w:rPr>
      </w:pPr>
      <w:r>
        <w:rPr>
          <w:rFonts w:ascii="Calibri" w:hAnsi="Calibri"/>
          <w:sz w:val="22"/>
          <w:szCs w:val="22"/>
        </w:rPr>
        <w:t xml:space="preserve">Afin d’éviter des </w:t>
      </w:r>
      <w:r w:rsidR="00281C45">
        <w:rPr>
          <w:rFonts w:ascii="Calibri" w:hAnsi="Calibri"/>
          <w:sz w:val="22"/>
          <w:szCs w:val="22"/>
        </w:rPr>
        <w:t>désistements</w:t>
      </w:r>
      <w:r>
        <w:rPr>
          <w:rFonts w:ascii="Calibri" w:hAnsi="Calibri"/>
          <w:sz w:val="22"/>
          <w:szCs w:val="22"/>
        </w:rPr>
        <w:t xml:space="preserve"> de dernière minute, le demandeur doit verser dè</w:t>
      </w:r>
      <w:r w:rsidR="00281C45">
        <w:rPr>
          <w:rFonts w:ascii="Calibri" w:hAnsi="Calibri"/>
          <w:sz w:val="22"/>
          <w:szCs w:val="22"/>
        </w:rPr>
        <w:t>s la réservation (même les réservations à titre gratuit) la somme de 50</w:t>
      </w:r>
      <w:r>
        <w:rPr>
          <w:rFonts w:ascii="Calibri" w:hAnsi="Calibri"/>
          <w:sz w:val="22"/>
          <w:szCs w:val="22"/>
        </w:rPr>
        <w:t>€ qui restera acquise à la commune d’</w:t>
      </w:r>
      <w:proofErr w:type="spellStart"/>
      <w:r>
        <w:rPr>
          <w:rFonts w:ascii="Calibri" w:hAnsi="Calibri"/>
          <w:sz w:val="22"/>
          <w:szCs w:val="22"/>
        </w:rPr>
        <w:t>Allainville</w:t>
      </w:r>
      <w:proofErr w:type="spellEnd"/>
      <w:r>
        <w:rPr>
          <w:rFonts w:ascii="Calibri" w:hAnsi="Calibri"/>
          <w:sz w:val="22"/>
          <w:szCs w:val="22"/>
        </w:rPr>
        <w:t xml:space="preserve"> aux bois</w:t>
      </w:r>
      <w:r w:rsidR="00281C45">
        <w:rPr>
          <w:rFonts w:ascii="Calibri" w:hAnsi="Calibri"/>
          <w:sz w:val="22"/>
          <w:szCs w:val="22"/>
        </w:rPr>
        <w:t xml:space="preserve"> en cas d’annulation.</w:t>
      </w:r>
    </w:p>
    <w:p w:rsidR="00281C45" w:rsidRDefault="00281C45" w:rsidP="00281C45">
      <w:pPr>
        <w:jc w:val="both"/>
        <w:rPr>
          <w:rFonts w:ascii="Calibri" w:hAnsi="Calibri"/>
          <w:sz w:val="22"/>
          <w:szCs w:val="22"/>
        </w:rPr>
      </w:pPr>
      <w:r>
        <w:rPr>
          <w:rFonts w:ascii="Calibri" w:hAnsi="Calibri"/>
          <w:sz w:val="22"/>
          <w:szCs w:val="22"/>
        </w:rPr>
        <w:t>Bien entendu cette somme sera restituée au demandeur après l’état des lieux sortant.</w:t>
      </w:r>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8 :</w:t>
      </w:r>
      <w:r>
        <w:rPr>
          <w:rFonts w:ascii="Calibri" w:hAnsi="Calibri"/>
          <w:sz w:val="22"/>
          <w:szCs w:val="22"/>
        </w:rPr>
        <w:t xml:space="preserve"> </w:t>
      </w:r>
      <w:r>
        <w:rPr>
          <w:rFonts w:ascii="Calibri" w:hAnsi="Calibri"/>
          <w:sz w:val="22"/>
          <w:szCs w:val="22"/>
        </w:rPr>
        <w:tab/>
        <w:t>Le demandeur doit contracter une police d’assurance responsabilité civile et en fournir une attestation à la commune, au plus tard à l’occasion de l’état des lieux entrant.</w:t>
      </w:r>
    </w:p>
    <w:p w:rsidR="008D7302" w:rsidRDefault="008D7302">
      <w:pPr>
        <w:jc w:val="both"/>
        <w:rPr>
          <w:rFonts w:ascii="Calibri" w:hAnsi="Calibri"/>
          <w:sz w:val="22"/>
          <w:szCs w:val="22"/>
        </w:rPr>
      </w:pPr>
    </w:p>
    <w:p w:rsidR="008D7302" w:rsidRPr="007933F8" w:rsidRDefault="00370413">
      <w:pPr>
        <w:jc w:val="both"/>
        <w:rPr>
          <w:rFonts w:ascii="Calibri" w:hAnsi="Calibri"/>
          <w:b/>
          <w:sz w:val="22"/>
          <w:szCs w:val="22"/>
        </w:rPr>
      </w:pPr>
      <w:r>
        <w:rPr>
          <w:rFonts w:ascii="Calibri" w:hAnsi="Calibri"/>
          <w:b/>
          <w:sz w:val="22"/>
          <w:szCs w:val="22"/>
          <w:u w:val="single"/>
        </w:rPr>
        <w:t>Article 9 :</w:t>
      </w:r>
      <w:r>
        <w:rPr>
          <w:rFonts w:ascii="Calibri" w:hAnsi="Calibri"/>
          <w:sz w:val="22"/>
          <w:szCs w:val="22"/>
        </w:rPr>
        <w:t xml:space="preserve"> </w:t>
      </w:r>
      <w:r>
        <w:rPr>
          <w:rFonts w:ascii="Calibri" w:hAnsi="Calibri"/>
          <w:sz w:val="22"/>
          <w:szCs w:val="22"/>
        </w:rPr>
        <w:tab/>
        <w:t xml:space="preserve">Le demandeur doit fournir un justificatif de domicile (facture </w:t>
      </w:r>
      <w:r w:rsidR="00D35265">
        <w:rPr>
          <w:rFonts w:ascii="Calibri" w:hAnsi="Calibri"/>
          <w:sz w:val="22"/>
          <w:szCs w:val="22"/>
        </w:rPr>
        <w:t>d’électricité, de gaz, de téléphone fixe</w:t>
      </w:r>
      <w:r>
        <w:rPr>
          <w:rFonts w:ascii="Calibri" w:hAnsi="Calibri"/>
          <w:sz w:val="22"/>
          <w:szCs w:val="22"/>
        </w:rPr>
        <w:t xml:space="preserve"> ou quittance de loyer) ainsi qu’une attestation sur l’honneur d’être le locataire/utilisateur de la salle.</w:t>
      </w:r>
      <w:r w:rsidR="00D35265">
        <w:rPr>
          <w:rFonts w:ascii="Calibri" w:hAnsi="Calibri"/>
          <w:sz w:val="22"/>
          <w:szCs w:val="22"/>
        </w:rPr>
        <w:t xml:space="preserve"> </w:t>
      </w:r>
      <w:r w:rsidR="00D35265" w:rsidRPr="007933F8">
        <w:rPr>
          <w:rFonts w:ascii="Calibri" w:hAnsi="Calibri"/>
          <w:b/>
          <w:sz w:val="22"/>
          <w:szCs w:val="22"/>
        </w:rPr>
        <w:t>ATTENTION : Une facture de téléphone mobile n’</w:t>
      </w:r>
      <w:r w:rsidR="007933F8" w:rsidRPr="007933F8">
        <w:rPr>
          <w:rFonts w:ascii="Calibri" w:hAnsi="Calibri"/>
          <w:b/>
          <w:sz w:val="22"/>
          <w:szCs w:val="22"/>
        </w:rPr>
        <w:t>est pas valable.</w:t>
      </w:r>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10 </w:t>
      </w:r>
      <w:r>
        <w:rPr>
          <w:rFonts w:ascii="Calibri" w:hAnsi="Calibri"/>
          <w:sz w:val="22"/>
          <w:szCs w:val="22"/>
        </w:rPr>
        <w:t xml:space="preserve">: </w:t>
      </w:r>
      <w:r>
        <w:rPr>
          <w:rFonts w:ascii="Calibri" w:hAnsi="Calibri"/>
          <w:sz w:val="22"/>
          <w:szCs w:val="22"/>
        </w:rPr>
        <w:tab/>
        <w:t xml:space="preserve">Si le demandeur est amené à annuler sa location, il doit alors prévenir la Mairie dès que possible par lettre recommandée, dont la réception pourra donner lieu à remboursement aux conditions suivantes : </w:t>
      </w:r>
    </w:p>
    <w:p w:rsidR="008D7302" w:rsidRDefault="00370413">
      <w:pPr>
        <w:numPr>
          <w:ilvl w:val="0"/>
          <w:numId w:val="2"/>
        </w:numPr>
        <w:jc w:val="both"/>
        <w:rPr>
          <w:rFonts w:ascii="Calibri" w:hAnsi="Calibri"/>
          <w:sz w:val="22"/>
          <w:szCs w:val="22"/>
        </w:rPr>
      </w:pPr>
      <w:r>
        <w:rPr>
          <w:rFonts w:ascii="Calibri" w:hAnsi="Calibri"/>
          <w:sz w:val="22"/>
          <w:szCs w:val="22"/>
        </w:rPr>
        <w:t>jusqu’à 30 jours calendaires avant la date de location prévue : remboursement intégral des sommes versées.</w:t>
      </w:r>
    </w:p>
    <w:p w:rsidR="008D7302" w:rsidRDefault="00370413">
      <w:pPr>
        <w:numPr>
          <w:ilvl w:val="0"/>
          <w:numId w:val="2"/>
        </w:numPr>
        <w:jc w:val="both"/>
        <w:rPr>
          <w:rFonts w:ascii="Calibri" w:hAnsi="Calibri"/>
          <w:sz w:val="22"/>
          <w:szCs w:val="22"/>
        </w:rPr>
      </w:pPr>
      <w:r>
        <w:rPr>
          <w:rFonts w:ascii="Calibri" w:hAnsi="Calibri"/>
          <w:sz w:val="22"/>
          <w:szCs w:val="22"/>
        </w:rPr>
        <w:t>entre 29 et 15 jours calendaires avant la date de location prévue : remboursement de la moitié des sommes versées, intégral si la salle a pu être relouée ou en cas de force majeure.</w:t>
      </w:r>
    </w:p>
    <w:p w:rsidR="008D7302" w:rsidRDefault="00370413">
      <w:pPr>
        <w:numPr>
          <w:ilvl w:val="0"/>
          <w:numId w:val="2"/>
        </w:numPr>
        <w:jc w:val="both"/>
        <w:rPr>
          <w:rFonts w:ascii="Calibri" w:hAnsi="Calibri"/>
          <w:sz w:val="22"/>
          <w:szCs w:val="22"/>
        </w:rPr>
      </w:pPr>
      <w:r>
        <w:rPr>
          <w:rFonts w:ascii="Calibri" w:hAnsi="Calibri"/>
          <w:sz w:val="22"/>
          <w:szCs w:val="22"/>
        </w:rPr>
        <w:t>Moins de 15 jours calendaires avant la date de location prévue : remboursement uniquement en cas de force majeure.</w:t>
      </w:r>
    </w:p>
    <w:p w:rsidR="008D7302" w:rsidRDefault="00370413" w:rsidP="00BF2618">
      <w:pPr>
        <w:ind w:left="708"/>
        <w:jc w:val="both"/>
        <w:rPr>
          <w:rFonts w:ascii="Calibri" w:hAnsi="Calibri"/>
          <w:sz w:val="22"/>
          <w:szCs w:val="22"/>
        </w:rPr>
      </w:pPr>
      <w:r>
        <w:rPr>
          <w:rFonts w:ascii="Calibri" w:hAnsi="Calibri"/>
          <w:sz w:val="22"/>
          <w:szCs w:val="22"/>
        </w:rPr>
        <w:t>Les cas de force majeure doivent être dûment justifiés, la commission fêtes et cérémonies se réservant</w:t>
      </w:r>
      <w:r w:rsidR="00BF2618">
        <w:rPr>
          <w:rFonts w:ascii="Calibri" w:hAnsi="Calibri"/>
          <w:sz w:val="22"/>
          <w:szCs w:val="22"/>
        </w:rPr>
        <w:t xml:space="preserve"> </w:t>
      </w:r>
      <w:r>
        <w:rPr>
          <w:rFonts w:ascii="Calibri" w:hAnsi="Calibri"/>
          <w:sz w:val="22"/>
          <w:szCs w:val="22"/>
        </w:rPr>
        <w:t>le droit de statuer sur leur bien-fondé.</w:t>
      </w:r>
    </w:p>
    <w:p w:rsidR="008D7302" w:rsidRDefault="008D7302">
      <w:pPr>
        <w:jc w:val="both"/>
        <w:rPr>
          <w:rFonts w:ascii="Calibri" w:hAnsi="Calibri"/>
          <w:sz w:val="22"/>
          <w:szCs w:val="22"/>
        </w:rPr>
      </w:pPr>
    </w:p>
    <w:p w:rsidR="008D7302" w:rsidRDefault="008D7302">
      <w:pPr>
        <w:jc w:val="both"/>
        <w:rPr>
          <w:rFonts w:ascii="Calibri" w:hAnsi="Calibri"/>
          <w:sz w:val="22"/>
          <w:szCs w:val="22"/>
        </w:rPr>
      </w:pPr>
    </w:p>
    <w:p w:rsidR="008D7302" w:rsidRDefault="00370413">
      <w:pPr>
        <w:jc w:val="center"/>
        <w:rPr>
          <w:rFonts w:ascii="Calibri" w:hAnsi="Calibri"/>
          <w:sz w:val="22"/>
          <w:szCs w:val="22"/>
        </w:rPr>
      </w:pPr>
      <w:r>
        <w:rPr>
          <w:rFonts w:ascii="Calibri" w:hAnsi="Calibri"/>
          <w:b/>
          <w:sz w:val="22"/>
          <w:szCs w:val="22"/>
          <w:u w:val="single"/>
        </w:rPr>
        <w:t>CHAPITRE II </w:t>
      </w:r>
      <w:r>
        <w:rPr>
          <w:rFonts w:ascii="Calibri" w:hAnsi="Calibri"/>
          <w:sz w:val="22"/>
          <w:szCs w:val="22"/>
        </w:rPr>
        <w:t>:</w:t>
      </w:r>
    </w:p>
    <w:p w:rsidR="008D7302" w:rsidRDefault="008D7302">
      <w:pPr>
        <w:jc w:val="both"/>
        <w:rPr>
          <w:rFonts w:ascii="Calibri" w:hAnsi="Calibri"/>
          <w:sz w:val="22"/>
          <w:szCs w:val="22"/>
        </w:rPr>
      </w:pPr>
    </w:p>
    <w:p w:rsidR="008D7302" w:rsidRDefault="00370413">
      <w:pPr>
        <w:jc w:val="center"/>
        <w:rPr>
          <w:rFonts w:ascii="Calibri" w:hAnsi="Calibri"/>
          <w:b/>
          <w:sz w:val="22"/>
          <w:szCs w:val="22"/>
        </w:rPr>
      </w:pPr>
      <w:r>
        <w:rPr>
          <w:rFonts w:ascii="Calibri" w:hAnsi="Calibri"/>
          <w:b/>
          <w:sz w:val="22"/>
          <w:szCs w:val="22"/>
        </w:rPr>
        <w:t xml:space="preserve">CONDITIONS D’UTILISATION DE LA SALLE </w:t>
      </w:r>
      <w:r w:rsidR="00135291">
        <w:rPr>
          <w:rFonts w:ascii="Calibri" w:hAnsi="Calibri"/>
          <w:b/>
          <w:sz w:val="22"/>
          <w:szCs w:val="22"/>
        </w:rPr>
        <w:t>POLYVALENTE</w:t>
      </w:r>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11 </w:t>
      </w:r>
      <w:r>
        <w:rPr>
          <w:rFonts w:ascii="Calibri" w:hAnsi="Calibri"/>
          <w:sz w:val="22"/>
          <w:szCs w:val="22"/>
        </w:rPr>
        <w:t xml:space="preserve">: </w:t>
      </w:r>
      <w:r>
        <w:rPr>
          <w:rFonts w:ascii="Calibri" w:hAnsi="Calibri"/>
          <w:sz w:val="22"/>
          <w:szCs w:val="22"/>
        </w:rPr>
        <w:tab/>
        <w:t>Un état des lieux est effectué avant et après l’utilisation de la salle, en présence du demandeur ou de son mandataire nommément désigné, et du représentant de la commune. En cas d’absence du demandeur ou de son mandataire, un état des lieux unilatéral sera réalisé sans contestation possible du demandeur.</w:t>
      </w:r>
    </w:p>
    <w:p w:rsidR="008D7302" w:rsidRDefault="00370413">
      <w:pPr>
        <w:jc w:val="both"/>
        <w:rPr>
          <w:rFonts w:ascii="Calibri" w:hAnsi="Calibri"/>
          <w:sz w:val="22"/>
          <w:szCs w:val="22"/>
        </w:rPr>
      </w:pPr>
      <w:r>
        <w:rPr>
          <w:rFonts w:ascii="Calibri" w:hAnsi="Calibri"/>
          <w:sz w:val="22"/>
          <w:szCs w:val="22"/>
        </w:rPr>
        <w:tab/>
        <w:t>En cas de désaccord sur l’état des lieux, le demandeur peut déposer, dans les 48 heures, une requête auprès du Maire, président de la commission fêtes et cérémonies. Passé ce délai, aucune réclamation ne sera admise.</w:t>
      </w:r>
    </w:p>
    <w:p w:rsidR="008D7302" w:rsidRDefault="008D7302">
      <w:pPr>
        <w:jc w:val="both"/>
        <w:rPr>
          <w:rFonts w:ascii="Calibri" w:hAnsi="Calibri"/>
          <w:sz w:val="22"/>
          <w:szCs w:val="22"/>
        </w:rPr>
      </w:pPr>
    </w:p>
    <w:p w:rsidR="008D7302" w:rsidRDefault="00370413">
      <w:pPr>
        <w:jc w:val="both"/>
        <w:rPr>
          <w:rFonts w:ascii="Calibri" w:hAnsi="Calibri"/>
          <w:sz w:val="22"/>
          <w:szCs w:val="22"/>
          <w:highlight w:val="red"/>
        </w:rPr>
      </w:pPr>
      <w:r>
        <w:rPr>
          <w:rFonts w:ascii="Calibri" w:hAnsi="Calibri"/>
          <w:b/>
          <w:sz w:val="22"/>
          <w:szCs w:val="22"/>
          <w:u w:val="single"/>
        </w:rPr>
        <w:t>Article 12 </w:t>
      </w:r>
      <w:r>
        <w:rPr>
          <w:rFonts w:ascii="Calibri" w:hAnsi="Calibri"/>
          <w:sz w:val="22"/>
          <w:szCs w:val="22"/>
        </w:rPr>
        <w:t xml:space="preserve">: </w:t>
      </w:r>
      <w:r>
        <w:rPr>
          <w:rFonts w:ascii="Calibri" w:hAnsi="Calibri"/>
          <w:sz w:val="22"/>
          <w:szCs w:val="22"/>
        </w:rPr>
        <w:tab/>
        <w:t>Du matériel et du mobilier sont mis à disposition en fonction des besoins du demandeur. L’inventaire en sera fait lors des états des lieux entrant et sortant.</w:t>
      </w:r>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13 :</w:t>
      </w:r>
      <w:r>
        <w:rPr>
          <w:rFonts w:ascii="Calibri" w:hAnsi="Calibri"/>
          <w:sz w:val="22"/>
          <w:szCs w:val="22"/>
        </w:rPr>
        <w:t xml:space="preserve"> </w:t>
      </w:r>
      <w:r>
        <w:rPr>
          <w:rFonts w:ascii="Calibri" w:hAnsi="Calibri"/>
          <w:sz w:val="22"/>
          <w:szCs w:val="22"/>
        </w:rPr>
        <w:tab/>
        <w:t>Le représentant de la commune est susceptible de passer lors de l’occupation de la salle afin de s’assurer du bon déroulement de l’événement.</w:t>
      </w:r>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14 :</w:t>
      </w:r>
      <w:r>
        <w:rPr>
          <w:rFonts w:ascii="Calibri" w:hAnsi="Calibri"/>
          <w:sz w:val="22"/>
          <w:szCs w:val="22"/>
        </w:rPr>
        <w:t xml:space="preserve"> </w:t>
      </w:r>
      <w:r>
        <w:rPr>
          <w:rFonts w:ascii="Calibri" w:hAnsi="Calibri"/>
          <w:sz w:val="22"/>
          <w:szCs w:val="22"/>
        </w:rPr>
        <w:tab/>
        <w:t>Le nettoyage et la remise en état de la salle et ses annexes, y compris les abords immédiats (cour et accès), sont à la charge du demandeur, et doivent être réalisés avant l’état des lieux sortant (le matériel nécessaire est mis à disposition).</w:t>
      </w:r>
    </w:p>
    <w:p w:rsidR="008D7302" w:rsidRDefault="00370413">
      <w:pPr>
        <w:ind w:firstLine="708"/>
        <w:jc w:val="both"/>
        <w:rPr>
          <w:rFonts w:ascii="Calibri" w:hAnsi="Calibri"/>
          <w:sz w:val="22"/>
          <w:szCs w:val="22"/>
        </w:rPr>
      </w:pPr>
      <w:r>
        <w:rPr>
          <w:rFonts w:ascii="Calibri" w:hAnsi="Calibri"/>
          <w:sz w:val="22"/>
          <w:szCs w:val="22"/>
        </w:rPr>
        <w:t>Les poubelles et autres détritus doivent être sortis et mis dans les conteneurs spécifiques (collecte sélective) situés à l’extérieur de la salle.</w:t>
      </w:r>
    </w:p>
    <w:p w:rsidR="008D7302" w:rsidRDefault="00370413">
      <w:pPr>
        <w:ind w:firstLine="708"/>
        <w:jc w:val="both"/>
        <w:rPr>
          <w:rFonts w:ascii="Calibri" w:hAnsi="Calibri"/>
          <w:sz w:val="22"/>
          <w:szCs w:val="22"/>
        </w:rPr>
      </w:pPr>
      <w:r>
        <w:rPr>
          <w:rFonts w:ascii="Calibri" w:hAnsi="Calibri"/>
          <w:sz w:val="22"/>
          <w:szCs w:val="22"/>
        </w:rPr>
        <w:t>En cas de manquement à ces obligations, les frais de remise en état seront déduits de la caution, sur la base des tarifs fixés par la commission des fêtes.</w:t>
      </w:r>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lastRenderedPageBreak/>
        <w:t>Article 15 </w:t>
      </w:r>
      <w:r>
        <w:rPr>
          <w:rFonts w:ascii="Calibri" w:hAnsi="Calibri"/>
          <w:sz w:val="22"/>
          <w:szCs w:val="22"/>
        </w:rPr>
        <w:t xml:space="preserve">: </w:t>
      </w:r>
      <w:r>
        <w:rPr>
          <w:rFonts w:ascii="Calibri" w:hAnsi="Calibri"/>
          <w:sz w:val="22"/>
          <w:szCs w:val="22"/>
        </w:rPr>
        <w:tab/>
        <w:t>Si des dommages sont constatés lors de l’état des lieux sortant, un devis de réparation sera établi par la commune. Les réparations seront à la charge du demandeur et répercutées sur la caution. En cas de dégradations d’un montant supérieur à celui de la caution, un titre de recette sera émis à l’encontre du demandeur.</w:t>
      </w:r>
    </w:p>
    <w:p w:rsidR="008D7302" w:rsidRDefault="008D7302">
      <w:pPr>
        <w:jc w:val="both"/>
        <w:rPr>
          <w:rFonts w:ascii="Calibri" w:hAnsi="Calibri"/>
          <w:sz w:val="22"/>
          <w:szCs w:val="22"/>
        </w:rPr>
      </w:pPr>
    </w:p>
    <w:p w:rsidR="00E532C6" w:rsidRDefault="00E532C6">
      <w:pPr>
        <w:jc w:val="both"/>
        <w:rPr>
          <w:rFonts w:ascii="Calibri" w:hAnsi="Calibri"/>
          <w:b/>
          <w:sz w:val="22"/>
          <w:szCs w:val="22"/>
          <w:u w:val="single"/>
        </w:rPr>
      </w:pPr>
    </w:p>
    <w:p w:rsidR="00E532C6" w:rsidRDefault="00E532C6">
      <w:pPr>
        <w:jc w:val="both"/>
        <w:rPr>
          <w:rFonts w:ascii="Calibri" w:hAnsi="Calibri"/>
          <w:b/>
          <w:sz w:val="22"/>
          <w:szCs w:val="22"/>
          <w:u w:val="single"/>
        </w:rPr>
      </w:pPr>
    </w:p>
    <w:p w:rsidR="00E532C6" w:rsidRDefault="00E532C6">
      <w:pPr>
        <w:jc w:val="both"/>
        <w:rPr>
          <w:rFonts w:ascii="Calibri" w:hAnsi="Calibri"/>
          <w:b/>
          <w:sz w:val="22"/>
          <w:szCs w:val="22"/>
          <w:u w:val="single"/>
        </w:rPr>
      </w:pPr>
    </w:p>
    <w:p w:rsidR="008D7302" w:rsidRDefault="00370413">
      <w:pPr>
        <w:jc w:val="both"/>
        <w:rPr>
          <w:rFonts w:ascii="Calibri" w:hAnsi="Calibri"/>
          <w:sz w:val="22"/>
          <w:szCs w:val="22"/>
        </w:rPr>
      </w:pPr>
      <w:r>
        <w:rPr>
          <w:rFonts w:ascii="Calibri" w:hAnsi="Calibri"/>
          <w:b/>
          <w:sz w:val="22"/>
          <w:szCs w:val="22"/>
          <w:u w:val="single"/>
        </w:rPr>
        <w:t>Article 16 </w:t>
      </w:r>
      <w:r>
        <w:rPr>
          <w:rFonts w:ascii="Calibri" w:hAnsi="Calibri"/>
          <w:sz w:val="22"/>
          <w:szCs w:val="22"/>
        </w:rPr>
        <w:t xml:space="preserve">: </w:t>
      </w:r>
      <w:r>
        <w:rPr>
          <w:rFonts w:ascii="Calibri" w:hAnsi="Calibri"/>
          <w:sz w:val="22"/>
          <w:szCs w:val="22"/>
        </w:rPr>
        <w:tab/>
        <w:t xml:space="preserve">Il est </w:t>
      </w:r>
      <w:r>
        <w:rPr>
          <w:rFonts w:ascii="Calibri" w:hAnsi="Calibri"/>
          <w:b/>
          <w:sz w:val="22"/>
          <w:szCs w:val="22"/>
        </w:rPr>
        <w:t>absolument interdit</w:t>
      </w:r>
      <w:r>
        <w:rPr>
          <w:rFonts w:ascii="Calibri" w:hAnsi="Calibri"/>
          <w:sz w:val="22"/>
          <w:szCs w:val="22"/>
        </w:rPr>
        <w:t xml:space="preserve"> dans cette salle : </w:t>
      </w:r>
    </w:p>
    <w:p w:rsidR="008D7302" w:rsidRDefault="008D7302">
      <w:pPr>
        <w:jc w:val="both"/>
        <w:rPr>
          <w:rFonts w:ascii="Calibri" w:hAnsi="Calibri"/>
          <w:sz w:val="22"/>
          <w:szCs w:val="22"/>
        </w:rPr>
      </w:pPr>
    </w:p>
    <w:p w:rsidR="008D7302" w:rsidRDefault="00370413">
      <w:pPr>
        <w:numPr>
          <w:ilvl w:val="0"/>
          <w:numId w:val="1"/>
        </w:numPr>
        <w:jc w:val="both"/>
        <w:rPr>
          <w:rFonts w:ascii="Calibri" w:hAnsi="Calibri"/>
          <w:sz w:val="22"/>
          <w:szCs w:val="22"/>
        </w:rPr>
      </w:pPr>
      <w:r>
        <w:rPr>
          <w:rFonts w:ascii="Calibri" w:hAnsi="Calibri"/>
          <w:sz w:val="22"/>
          <w:szCs w:val="22"/>
        </w:rPr>
        <w:t>de démonter, transformer du matériel ou du mobilier, d’y faire quelques travaux et inscriptions de n’importe quelle nature (pose de clous, vis, perçage, modification d’installations électriques, collage d’affiches …)</w:t>
      </w:r>
    </w:p>
    <w:p w:rsidR="008D7302" w:rsidRDefault="00370413">
      <w:pPr>
        <w:numPr>
          <w:ilvl w:val="0"/>
          <w:numId w:val="1"/>
        </w:numPr>
        <w:jc w:val="both"/>
        <w:rPr>
          <w:rFonts w:ascii="Calibri" w:hAnsi="Calibri"/>
          <w:sz w:val="22"/>
          <w:szCs w:val="22"/>
        </w:rPr>
      </w:pPr>
      <w:r>
        <w:rPr>
          <w:rFonts w:ascii="Calibri" w:hAnsi="Calibri"/>
          <w:sz w:val="22"/>
          <w:szCs w:val="22"/>
        </w:rPr>
        <w:t>de sous-louer la salle, ainsi que d’organiser des manifestations à but lucratif, sous peine de poursuites.</w:t>
      </w:r>
    </w:p>
    <w:p w:rsidR="008D7302" w:rsidRDefault="00370413">
      <w:pPr>
        <w:numPr>
          <w:ilvl w:val="0"/>
          <w:numId w:val="1"/>
        </w:numPr>
        <w:jc w:val="both"/>
        <w:rPr>
          <w:rFonts w:ascii="Calibri" w:hAnsi="Calibri"/>
          <w:sz w:val="22"/>
          <w:szCs w:val="22"/>
        </w:rPr>
      </w:pPr>
      <w:r>
        <w:rPr>
          <w:rFonts w:ascii="Calibri" w:hAnsi="Calibri"/>
          <w:sz w:val="22"/>
          <w:szCs w:val="22"/>
        </w:rPr>
        <w:t>de fumer, conformément à la loi n° 76-616 du 9 juillet 1976 relative à la lutte contre le tabagisme, modifiée par la loi n° 91-32 du 10 janvier 1991 et au décret  n° 92-478 du 29 mai 1992 fixant les conditions d’application de l’interdiction de fumer dans les lieux affectés à un usage collectif (cendriers à l’extérieur du bâtiment).</w:t>
      </w:r>
    </w:p>
    <w:p w:rsidR="008D7302" w:rsidRDefault="00370413">
      <w:pPr>
        <w:numPr>
          <w:ilvl w:val="0"/>
          <w:numId w:val="1"/>
        </w:numPr>
        <w:jc w:val="both"/>
        <w:rPr>
          <w:rFonts w:ascii="Calibri" w:hAnsi="Calibri"/>
          <w:sz w:val="22"/>
          <w:szCs w:val="22"/>
        </w:rPr>
      </w:pPr>
      <w:r>
        <w:rPr>
          <w:rFonts w:ascii="Calibri" w:hAnsi="Calibri"/>
          <w:sz w:val="22"/>
          <w:szCs w:val="22"/>
        </w:rPr>
        <w:t>de reproduire les clés.</w:t>
      </w:r>
    </w:p>
    <w:p w:rsidR="008D7302" w:rsidRDefault="00370413">
      <w:pPr>
        <w:numPr>
          <w:ilvl w:val="0"/>
          <w:numId w:val="1"/>
        </w:numPr>
        <w:jc w:val="both"/>
        <w:rPr>
          <w:rFonts w:ascii="Calibri" w:hAnsi="Calibri"/>
          <w:sz w:val="22"/>
          <w:szCs w:val="22"/>
        </w:rPr>
      </w:pPr>
      <w:r>
        <w:rPr>
          <w:rFonts w:ascii="Calibri" w:hAnsi="Calibri"/>
          <w:sz w:val="22"/>
          <w:szCs w:val="22"/>
        </w:rPr>
        <w:t>de laisser pénétrer des animaux.</w:t>
      </w:r>
    </w:p>
    <w:p w:rsidR="008D7302" w:rsidRDefault="00370413">
      <w:pPr>
        <w:numPr>
          <w:ilvl w:val="0"/>
          <w:numId w:val="1"/>
        </w:numPr>
        <w:jc w:val="both"/>
        <w:rPr>
          <w:rFonts w:ascii="Calibri" w:hAnsi="Calibri"/>
          <w:sz w:val="22"/>
          <w:szCs w:val="22"/>
        </w:rPr>
      </w:pPr>
      <w:r>
        <w:rPr>
          <w:rFonts w:ascii="Calibri" w:hAnsi="Calibri"/>
          <w:sz w:val="22"/>
          <w:szCs w:val="22"/>
        </w:rPr>
        <w:t>de masquer ou couvrir les équipements d’éclairage et de chauffage avec tout type de produits (décorations, etc.)</w:t>
      </w:r>
    </w:p>
    <w:p w:rsidR="008D7302" w:rsidRDefault="008D7302">
      <w:pPr>
        <w:jc w:val="both"/>
        <w:rPr>
          <w:rFonts w:ascii="Calibri" w:hAnsi="Calibri"/>
          <w:sz w:val="22"/>
          <w:szCs w:val="22"/>
        </w:rPr>
      </w:pPr>
    </w:p>
    <w:p w:rsidR="008D7302" w:rsidRDefault="00370413">
      <w:pPr>
        <w:jc w:val="center"/>
        <w:rPr>
          <w:rFonts w:ascii="Calibri" w:hAnsi="Calibri"/>
          <w:sz w:val="22"/>
          <w:szCs w:val="22"/>
        </w:rPr>
      </w:pPr>
      <w:r>
        <w:rPr>
          <w:rFonts w:ascii="Calibri" w:hAnsi="Calibri"/>
          <w:b/>
          <w:sz w:val="22"/>
          <w:szCs w:val="22"/>
        </w:rPr>
        <w:t>Il est absolument interdit d’utiliser du gaz à l’intérieur de la salle et à ses abords</w:t>
      </w:r>
      <w:r>
        <w:rPr>
          <w:rFonts w:ascii="Calibri" w:hAnsi="Calibri"/>
          <w:sz w:val="22"/>
          <w:szCs w:val="22"/>
        </w:rPr>
        <w:t>.</w:t>
      </w:r>
    </w:p>
    <w:p w:rsidR="008D7302" w:rsidRDefault="008D7302">
      <w:pPr>
        <w:jc w:val="both"/>
        <w:rPr>
          <w:rFonts w:ascii="Calibri" w:hAnsi="Calibri"/>
          <w:sz w:val="22"/>
          <w:szCs w:val="22"/>
        </w:rPr>
      </w:pPr>
    </w:p>
    <w:p w:rsidR="008D7302" w:rsidRDefault="00370413">
      <w:pPr>
        <w:ind w:firstLine="708"/>
        <w:jc w:val="both"/>
        <w:rPr>
          <w:rFonts w:ascii="Calibri" w:hAnsi="Calibri"/>
          <w:sz w:val="22"/>
          <w:szCs w:val="22"/>
        </w:rPr>
      </w:pPr>
      <w:r>
        <w:rPr>
          <w:rFonts w:ascii="Calibri" w:hAnsi="Calibri"/>
          <w:sz w:val="22"/>
          <w:szCs w:val="22"/>
        </w:rPr>
        <w:t>Seules sont autorisées les décorations festives démontables, sous réserve de procéder à leur enlèvement total.</w:t>
      </w:r>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17 </w:t>
      </w:r>
      <w:r>
        <w:rPr>
          <w:rFonts w:ascii="Calibri" w:hAnsi="Calibri"/>
          <w:sz w:val="22"/>
          <w:szCs w:val="22"/>
        </w:rPr>
        <w:t xml:space="preserve">: </w:t>
      </w:r>
      <w:r>
        <w:rPr>
          <w:rFonts w:ascii="Calibri" w:hAnsi="Calibri"/>
          <w:sz w:val="22"/>
          <w:szCs w:val="22"/>
        </w:rPr>
        <w:tab/>
        <w:t xml:space="preserve">Le nombre maximum de personnes pouvant être accueillies dans la salle </w:t>
      </w:r>
      <w:r w:rsidR="00DA5052">
        <w:rPr>
          <w:rFonts w:ascii="Calibri" w:hAnsi="Calibri"/>
          <w:sz w:val="22"/>
          <w:szCs w:val="22"/>
        </w:rPr>
        <w:t>polyvalente</w:t>
      </w:r>
      <w:r>
        <w:rPr>
          <w:rFonts w:ascii="Calibri" w:hAnsi="Calibri"/>
          <w:sz w:val="22"/>
          <w:szCs w:val="22"/>
        </w:rPr>
        <w:t xml:space="preserve"> est de 120 en configuration debout ou de 80 en configuration assise.</w:t>
      </w:r>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18 </w:t>
      </w:r>
      <w:r>
        <w:rPr>
          <w:rFonts w:ascii="Calibri" w:hAnsi="Calibri"/>
          <w:sz w:val="22"/>
          <w:szCs w:val="22"/>
        </w:rPr>
        <w:t>:</w:t>
      </w:r>
      <w:r>
        <w:rPr>
          <w:rFonts w:ascii="Calibri" w:hAnsi="Calibri"/>
          <w:sz w:val="22"/>
          <w:szCs w:val="22"/>
        </w:rPr>
        <w:tab/>
        <w:t>Les issues de secours doivent toujours être dégagées. Le demandeur engage sa responsabilité en cas de manquement à cette obligation.</w:t>
      </w:r>
    </w:p>
    <w:p w:rsidR="008D7302" w:rsidRDefault="00370413">
      <w:pPr>
        <w:ind w:firstLine="708"/>
        <w:jc w:val="both"/>
        <w:rPr>
          <w:rFonts w:ascii="Calibri" w:hAnsi="Calibri"/>
          <w:sz w:val="22"/>
          <w:szCs w:val="22"/>
        </w:rPr>
      </w:pPr>
      <w:r>
        <w:rPr>
          <w:rFonts w:ascii="Calibri" w:hAnsi="Calibri"/>
          <w:sz w:val="22"/>
          <w:szCs w:val="22"/>
        </w:rPr>
        <w:t>Le demandeur doit veiller impérativement à faire respecter les places de stationnement matérialisées et, notamment, à ne pas stationner sur les emplacements réservés aux personnes à mobilité réduite, les pelouses et l’accès réservé aux pompiers et aux services de secours.</w:t>
      </w:r>
    </w:p>
    <w:p w:rsidR="008D7302" w:rsidRDefault="00370413">
      <w:pPr>
        <w:ind w:firstLine="708"/>
        <w:jc w:val="both"/>
        <w:rPr>
          <w:rFonts w:ascii="Calibri" w:hAnsi="Calibri"/>
          <w:sz w:val="22"/>
          <w:szCs w:val="22"/>
        </w:rPr>
      </w:pPr>
      <w:r>
        <w:rPr>
          <w:rFonts w:ascii="Calibri" w:hAnsi="Calibri"/>
          <w:sz w:val="22"/>
          <w:szCs w:val="22"/>
        </w:rPr>
        <w:t xml:space="preserve">Il est interdit de stationner rue des Ecoles, devant </w:t>
      </w:r>
      <w:proofErr w:type="gramStart"/>
      <w:r>
        <w:rPr>
          <w:rFonts w:ascii="Calibri" w:hAnsi="Calibri"/>
          <w:sz w:val="22"/>
          <w:szCs w:val="22"/>
        </w:rPr>
        <w:t>le local poubelles</w:t>
      </w:r>
      <w:proofErr w:type="gramEnd"/>
      <w:r>
        <w:rPr>
          <w:rFonts w:ascii="Calibri" w:hAnsi="Calibri"/>
          <w:sz w:val="22"/>
          <w:szCs w:val="22"/>
        </w:rPr>
        <w:t xml:space="preserve"> et dans la cour de la salle, sauf desserte de véhicule de service (traiteur …)</w:t>
      </w:r>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19 </w:t>
      </w:r>
      <w:r>
        <w:rPr>
          <w:rFonts w:ascii="Calibri" w:hAnsi="Calibri"/>
          <w:sz w:val="22"/>
          <w:szCs w:val="22"/>
        </w:rPr>
        <w:t xml:space="preserve">: </w:t>
      </w:r>
      <w:r>
        <w:rPr>
          <w:rFonts w:ascii="Calibri" w:hAnsi="Calibri"/>
          <w:sz w:val="22"/>
          <w:szCs w:val="22"/>
        </w:rPr>
        <w:tab/>
        <w:t xml:space="preserve">Les utilisateurs doivent respecter l’environnement extérieur concernant les nuisances sonores </w:t>
      </w:r>
    </w:p>
    <w:p w:rsidR="008D7302" w:rsidRDefault="00370413">
      <w:pPr>
        <w:ind w:left="708" w:firstLine="708"/>
        <w:jc w:val="both"/>
        <w:rPr>
          <w:rFonts w:ascii="Calibri" w:hAnsi="Calibri"/>
          <w:sz w:val="22"/>
          <w:szCs w:val="22"/>
        </w:rPr>
      </w:pPr>
      <w:r>
        <w:rPr>
          <w:rFonts w:ascii="Calibri" w:hAnsi="Calibri"/>
          <w:sz w:val="22"/>
          <w:szCs w:val="22"/>
        </w:rPr>
        <w:t>L’organisateur devra :</w:t>
      </w:r>
      <w:r>
        <w:rPr>
          <w:rFonts w:ascii="Calibri" w:hAnsi="Calibri"/>
          <w:sz w:val="22"/>
          <w:szCs w:val="22"/>
        </w:rPr>
        <w:tab/>
      </w:r>
    </w:p>
    <w:p w:rsidR="008D7302" w:rsidRDefault="00370413">
      <w:pPr>
        <w:ind w:firstLine="700"/>
        <w:jc w:val="both"/>
        <w:rPr>
          <w:rFonts w:ascii="Calibri" w:hAnsi="Calibri"/>
          <w:sz w:val="22"/>
          <w:szCs w:val="22"/>
        </w:rPr>
      </w:pPr>
      <w:r>
        <w:rPr>
          <w:rFonts w:ascii="Calibri" w:hAnsi="Calibri"/>
          <w:sz w:val="22"/>
          <w:szCs w:val="22"/>
        </w:rPr>
        <w:t>- signaler à la gendarmerie tout début de violence et/ou émeute dans la salle</w:t>
      </w:r>
    </w:p>
    <w:p w:rsidR="008D7302" w:rsidRDefault="00370413">
      <w:pPr>
        <w:ind w:firstLine="700"/>
        <w:jc w:val="both"/>
        <w:rPr>
          <w:rFonts w:ascii="Calibri" w:hAnsi="Calibri"/>
          <w:sz w:val="22"/>
          <w:szCs w:val="22"/>
        </w:rPr>
      </w:pPr>
      <w:r>
        <w:rPr>
          <w:rFonts w:ascii="Calibri" w:hAnsi="Calibri"/>
          <w:sz w:val="22"/>
          <w:szCs w:val="22"/>
        </w:rPr>
        <w:t>- éviter le tapage nocturne après 22 heures</w:t>
      </w:r>
    </w:p>
    <w:p w:rsidR="008D7302" w:rsidRDefault="00370413">
      <w:pPr>
        <w:jc w:val="both"/>
        <w:rPr>
          <w:rFonts w:ascii="Calibri" w:hAnsi="Calibri"/>
          <w:sz w:val="22"/>
          <w:szCs w:val="22"/>
        </w:rPr>
      </w:pPr>
      <w:r>
        <w:rPr>
          <w:rFonts w:ascii="Calibri" w:hAnsi="Calibri"/>
          <w:sz w:val="22"/>
          <w:szCs w:val="22"/>
        </w:rPr>
        <w:tab/>
        <w:t>- arrêter la sonorisation à partir de 3 heures du matin</w:t>
      </w:r>
    </w:p>
    <w:p w:rsidR="008D7302" w:rsidRDefault="00370413">
      <w:pPr>
        <w:jc w:val="both"/>
        <w:rPr>
          <w:rFonts w:ascii="Calibri" w:hAnsi="Calibri"/>
          <w:sz w:val="22"/>
          <w:szCs w:val="22"/>
        </w:rPr>
      </w:pPr>
      <w:r>
        <w:rPr>
          <w:rFonts w:ascii="Calibri" w:hAnsi="Calibri"/>
          <w:sz w:val="22"/>
          <w:szCs w:val="22"/>
        </w:rPr>
        <w:tab/>
        <w:t>- tenir si possible fermées toutes les portes et fenêtres donnant sur l’extérieur afin de limiter les nuisances sonores.</w:t>
      </w:r>
    </w:p>
    <w:p w:rsidR="001F1144" w:rsidRDefault="001F1144">
      <w:pPr>
        <w:jc w:val="both"/>
        <w:rPr>
          <w:rFonts w:ascii="Calibri" w:hAnsi="Calibri"/>
          <w:sz w:val="22"/>
          <w:szCs w:val="22"/>
        </w:rPr>
      </w:pPr>
    </w:p>
    <w:p w:rsidR="00281C45" w:rsidRDefault="00281C45">
      <w:pPr>
        <w:jc w:val="both"/>
        <w:rPr>
          <w:rFonts w:ascii="Calibri" w:hAnsi="Calibri"/>
          <w:sz w:val="22"/>
          <w:szCs w:val="22"/>
        </w:rPr>
      </w:pPr>
    </w:p>
    <w:p w:rsidR="00281C45" w:rsidRDefault="00281C45">
      <w:pPr>
        <w:jc w:val="both"/>
        <w:rPr>
          <w:rFonts w:ascii="Calibri" w:hAnsi="Calibri"/>
          <w:sz w:val="22"/>
          <w:szCs w:val="22"/>
        </w:rPr>
      </w:pPr>
    </w:p>
    <w:p w:rsidR="00281C45" w:rsidRDefault="00281C45">
      <w:pPr>
        <w:jc w:val="both"/>
        <w:rPr>
          <w:rFonts w:ascii="Calibri" w:hAnsi="Calibri"/>
          <w:sz w:val="22"/>
          <w:szCs w:val="22"/>
        </w:rPr>
      </w:pPr>
    </w:p>
    <w:p w:rsidR="00281C45" w:rsidRDefault="00281C45">
      <w:pPr>
        <w:jc w:val="both"/>
        <w:rPr>
          <w:rFonts w:ascii="Calibri" w:hAnsi="Calibri"/>
          <w:sz w:val="22"/>
          <w:szCs w:val="22"/>
        </w:rPr>
      </w:pPr>
    </w:p>
    <w:p w:rsidR="00281C45" w:rsidRDefault="00281C45">
      <w:pPr>
        <w:jc w:val="both"/>
        <w:rPr>
          <w:rFonts w:ascii="Calibri" w:hAnsi="Calibri"/>
          <w:sz w:val="22"/>
          <w:szCs w:val="22"/>
        </w:rPr>
      </w:pPr>
    </w:p>
    <w:p w:rsidR="001F1144" w:rsidRDefault="001F1144">
      <w:pPr>
        <w:jc w:val="both"/>
        <w:rPr>
          <w:rFonts w:ascii="Calibri" w:hAnsi="Calibri"/>
          <w:sz w:val="22"/>
          <w:szCs w:val="22"/>
        </w:rPr>
      </w:pPr>
    </w:p>
    <w:p w:rsidR="008D7302" w:rsidRDefault="00370413">
      <w:pPr>
        <w:pStyle w:val="Titre1"/>
      </w:pPr>
      <w:r>
        <w:lastRenderedPageBreak/>
        <w:t>CHAPITRE III</w:t>
      </w:r>
    </w:p>
    <w:p w:rsidR="008D7302" w:rsidRDefault="008D7302">
      <w:pPr>
        <w:jc w:val="both"/>
        <w:rPr>
          <w:rFonts w:ascii="Calibri" w:hAnsi="Calibri"/>
          <w:sz w:val="22"/>
          <w:szCs w:val="22"/>
        </w:rPr>
      </w:pPr>
    </w:p>
    <w:p w:rsidR="008D7302" w:rsidRDefault="00370413">
      <w:pPr>
        <w:jc w:val="center"/>
        <w:rPr>
          <w:rFonts w:ascii="Calibri" w:hAnsi="Calibri"/>
          <w:b/>
          <w:sz w:val="22"/>
          <w:szCs w:val="22"/>
        </w:rPr>
      </w:pPr>
      <w:r>
        <w:rPr>
          <w:rFonts w:ascii="Calibri" w:hAnsi="Calibri"/>
          <w:b/>
          <w:sz w:val="22"/>
          <w:szCs w:val="22"/>
        </w:rPr>
        <w:t>RESPONSABILITE</w:t>
      </w:r>
    </w:p>
    <w:p w:rsidR="008D7302" w:rsidRDefault="008D7302">
      <w:pPr>
        <w:jc w:val="both"/>
        <w:rPr>
          <w:rFonts w:ascii="Calibri" w:hAnsi="Calibri"/>
          <w:b/>
          <w:sz w:val="22"/>
          <w:szCs w:val="22"/>
        </w:rPr>
      </w:pPr>
    </w:p>
    <w:p w:rsidR="008D7302" w:rsidRDefault="00370413">
      <w:pPr>
        <w:jc w:val="both"/>
        <w:rPr>
          <w:rFonts w:ascii="Calibri" w:hAnsi="Calibri"/>
          <w:sz w:val="22"/>
          <w:szCs w:val="22"/>
        </w:rPr>
      </w:pPr>
      <w:r>
        <w:rPr>
          <w:rFonts w:ascii="Calibri" w:hAnsi="Calibri"/>
          <w:b/>
          <w:sz w:val="22"/>
          <w:szCs w:val="22"/>
          <w:u w:val="single"/>
        </w:rPr>
        <w:t>Article 20 </w:t>
      </w:r>
      <w:r>
        <w:rPr>
          <w:rFonts w:ascii="Calibri" w:hAnsi="Calibri"/>
          <w:sz w:val="22"/>
          <w:szCs w:val="22"/>
        </w:rPr>
        <w:t xml:space="preserve">: </w:t>
      </w:r>
      <w:r>
        <w:rPr>
          <w:rFonts w:ascii="Calibri" w:hAnsi="Calibri"/>
          <w:sz w:val="22"/>
          <w:szCs w:val="22"/>
        </w:rPr>
        <w:tab/>
        <w:t xml:space="preserve">La commune décline toute responsabilité en cas d’accident. Le demandeur responsable devra être couvert par une assurance appropriée garantissant sa responsabilité civile à l’occasion de l’utilisation de la salle </w:t>
      </w:r>
      <w:r w:rsidR="004D200D">
        <w:rPr>
          <w:rFonts w:ascii="Calibri" w:hAnsi="Calibri"/>
          <w:sz w:val="22"/>
          <w:szCs w:val="22"/>
        </w:rPr>
        <w:t>polyvalente</w:t>
      </w:r>
      <w:r>
        <w:rPr>
          <w:rFonts w:ascii="Calibri" w:hAnsi="Calibri"/>
          <w:sz w:val="22"/>
          <w:szCs w:val="22"/>
        </w:rPr>
        <w:t>.</w:t>
      </w:r>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21 </w:t>
      </w:r>
      <w:r>
        <w:rPr>
          <w:rFonts w:ascii="Calibri" w:hAnsi="Calibri"/>
          <w:sz w:val="22"/>
          <w:szCs w:val="22"/>
        </w:rPr>
        <w:t>:</w:t>
      </w:r>
      <w:r>
        <w:rPr>
          <w:rFonts w:ascii="Calibri" w:hAnsi="Calibri"/>
          <w:sz w:val="22"/>
          <w:szCs w:val="22"/>
        </w:rPr>
        <w:tab/>
        <w:t>Un exemplaire du présent règlement et les consignes de sécurité seront remis au demandeur  lors du dépôt de la réservation. Il sera également affiché dans la salle.</w:t>
      </w:r>
    </w:p>
    <w:p w:rsidR="008D7302" w:rsidRDefault="008D7302">
      <w:pPr>
        <w:jc w:val="both"/>
        <w:rPr>
          <w:rFonts w:ascii="Calibri" w:hAnsi="Calibri"/>
          <w:sz w:val="22"/>
          <w:szCs w:val="22"/>
        </w:rPr>
      </w:pPr>
    </w:p>
    <w:p w:rsidR="008D7302" w:rsidRDefault="008D7302">
      <w:pPr>
        <w:jc w:val="both"/>
        <w:rPr>
          <w:rFonts w:ascii="Calibri" w:hAnsi="Calibri"/>
          <w:sz w:val="22"/>
          <w:szCs w:val="22"/>
        </w:rPr>
      </w:pPr>
    </w:p>
    <w:p w:rsidR="008D7302" w:rsidRDefault="00370413">
      <w:pPr>
        <w:pStyle w:val="Titre1"/>
      </w:pPr>
      <w:r>
        <w:t>CHAPITRE IV</w:t>
      </w:r>
    </w:p>
    <w:p w:rsidR="008D7302" w:rsidRDefault="008D7302">
      <w:pPr>
        <w:jc w:val="both"/>
        <w:rPr>
          <w:rFonts w:ascii="Calibri" w:hAnsi="Calibri"/>
          <w:sz w:val="22"/>
          <w:szCs w:val="22"/>
        </w:rPr>
      </w:pPr>
    </w:p>
    <w:p w:rsidR="008D7302" w:rsidRDefault="00370413">
      <w:pPr>
        <w:jc w:val="center"/>
        <w:rPr>
          <w:rFonts w:ascii="Calibri" w:hAnsi="Calibri"/>
          <w:b/>
          <w:sz w:val="22"/>
          <w:szCs w:val="22"/>
        </w:rPr>
      </w:pPr>
      <w:r>
        <w:rPr>
          <w:rFonts w:ascii="Calibri" w:hAnsi="Calibri"/>
          <w:b/>
          <w:sz w:val="22"/>
          <w:szCs w:val="22"/>
        </w:rPr>
        <w:t>SANCTIONS ET DISPOSITIONS FINALES</w:t>
      </w:r>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22 </w:t>
      </w:r>
      <w:r>
        <w:rPr>
          <w:rFonts w:ascii="Calibri" w:hAnsi="Calibri"/>
          <w:sz w:val="22"/>
          <w:szCs w:val="22"/>
        </w:rPr>
        <w:t xml:space="preserve">: </w:t>
      </w:r>
      <w:r>
        <w:rPr>
          <w:rFonts w:ascii="Calibri" w:hAnsi="Calibri"/>
          <w:sz w:val="22"/>
          <w:szCs w:val="22"/>
        </w:rPr>
        <w:tab/>
        <w:t>En cas d</w:t>
      </w:r>
      <w:r w:rsidR="00B618BA">
        <w:rPr>
          <w:rFonts w:ascii="Calibri" w:hAnsi="Calibri"/>
          <w:sz w:val="22"/>
          <w:szCs w:val="22"/>
        </w:rPr>
        <w:t>e</w:t>
      </w:r>
      <w:r>
        <w:rPr>
          <w:rFonts w:ascii="Calibri" w:hAnsi="Calibri"/>
          <w:sz w:val="22"/>
          <w:szCs w:val="22"/>
        </w:rPr>
        <w:t xml:space="preserve"> non-respect du présent règlement, la commune d’</w:t>
      </w:r>
      <w:proofErr w:type="spellStart"/>
      <w:r>
        <w:rPr>
          <w:rFonts w:ascii="Calibri" w:hAnsi="Calibri"/>
          <w:sz w:val="22"/>
          <w:szCs w:val="22"/>
        </w:rPr>
        <w:t>Allainville</w:t>
      </w:r>
      <w:proofErr w:type="spellEnd"/>
      <w:r>
        <w:rPr>
          <w:rFonts w:ascii="Calibri" w:hAnsi="Calibri"/>
          <w:sz w:val="22"/>
          <w:szCs w:val="22"/>
        </w:rPr>
        <w:t xml:space="preserve"> aux Bois se réserve le droit : </w:t>
      </w:r>
    </w:p>
    <w:p w:rsidR="008D7302" w:rsidRDefault="00370413">
      <w:pPr>
        <w:numPr>
          <w:ilvl w:val="0"/>
          <w:numId w:val="1"/>
        </w:numPr>
        <w:jc w:val="both"/>
        <w:rPr>
          <w:rFonts w:ascii="Calibri" w:hAnsi="Calibri"/>
          <w:sz w:val="22"/>
          <w:szCs w:val="22"/>
        </w:rPr>
      </w:pPr>
      <w:r>
        <w:rPr>
          <w:rFonts w:ascii="Calibri" w:hAnsi="Calibri"/>
          <w:sz w:val="22"/>
          <w:szCs w:val="22"/>
        </w:rPr>
        <w:t>d’interdire toute nouvelle utilisation de l’équipement,</w:t>
      </w:r>
    </w:p>
    <w:p w:rsidR="008D7302" w:rsidRDefault="00370413">
      <w:pPr>
        <w:numPr>
          <w:ilvl w:val="0"/>
          <w:numId w:val="1"/>
        </w:numPr>
        <w:jc w:val="both"/>
        <w:rPr>
          <w:rFonts w:ascii="Calibri" w:hAnsi="Calibri"/>
          <w:sz w:val="22"/>
          <w:szCs w:val="22"/>
        </w:rPr>
      </w:pPr>
      <w:r>
        <w:rPr>
          <w:rFonts w:ascii="Calibri" w:hAnsi="Calibri"/>
          <w:sz w:val="22"/>
          <w:szCs w:val="22"/>
        </w:rPr>
        <w:t>de percevoir le montant du préjudice constaté sur la caution versée au préalable et d’émettre un titre de recettes si ce montant est supérieur à ladite caution,</w:t>
      </w:r>
    </w:p>
    <w:p w:rsidR="008D7302" w:rsidRDefault="00370413">
      <w:pPr>
        <w:numPr>
          <w:ilvl w:val="0"/>
          <w:numId w:val="1"/>
        </w:numPr>
        <w:jc w:val="both"/>
        <w:rPr>
          <w:rFonts w:ascii="Calibri" w:hAnsi="Calibri"/>
          <w:sz w:val="22"/>
          <w:szCs w:val="22"/>
        </w:rPr>
      </w:pPr>
      <w:r>
        <w:rPr>
          <w:rFonts w:ascii="Calibri" w:hAnsi="Calibri"/>
          <w:sz w:val="22"/>
          <w:szCs w:val="22"/>
        </w:rPr>
        <w:t>d’engager des poursuites en cas d’utilisation malveillante ou inappropriée de cette salle.</w:t>
      </w:r>
    </w:p>
    <w:p w:rsidR="008D7302" w:rsidRDefault="008D7302">
      <w:pPr>
        <w:ind w:left="1060"/>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23 </w:t>
      </w:r>
      <w:r>
        <w:rPr>
          <w:rFonts w:ascii="Calibri" w:hAnsi="Calibri"/>
          <w:sz w:val="22"/>
          <w:szCs w:val="22"/>
        </w:rPr>
        <w:t xml:space="preserve">: </w:t>
      </w:r>
      <w:r>
        <w:rPr>
          <w:rFonts w:ascii="Calibri" w:hAnsi="Calibri"/>
          <w:sz w:val="22"/>
          <w:szCs w:val="22"/>
        </w:rPr>
        <w:tab/>
        <w:t>Toute modification du présent règlement sera soumise à l’approbation préalable du Conseil Municipal.</w:t>
      </w:r>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24 </w:t>
      </w:r>
      <w:r>
        <w:rPr>
          <w:rFonts w:ascii="Calibri" w:hAnsi="Calibri"/>
          <w:sz w:val="22"/>
          <w:szCs w:val="22"/>
        </w:rPr>
        <w:t xml:space="preserve">: </w:t>
      </w:r>
      <w:r>
        <w:rPr>
          <w:rFonts w:ascii="Calibri" w:hAnsi="Calibri"/>
          <w:sz w:val="22"/>
          <w:szCs w:val="22"/>
        </w:rPr>
        <w:tab/>
        <w:t xml:space="preserve">En cas de litige, les parties s’engagent à rechercher </w:t>
      </w:r>
      <w:r w:rsidR="00B618BA">
        <w:rPr>
          <w:rFonts w:ascii="Calibri" w:hAnsi="Calibri"/>
          <w:sz w:val="22"/>
          <w:szCs w:val="22"/>
        </w:rPr>
        <w:t>une</w:t>
      </w:r>
      <w:r>
        <w:rPr>
          <w:rFonts w:ascii="Calibri" w:hAnsi="Calibri"/>
          <w:sz w:val="22"/>
          <w:szCs w:val="22"/>
        </w:rPr>
        <w:t xml:space="preserve"> solution amiable. Tout contentieux devra être porté devant le Tribunal Administratif de Versailles, s’agissant de dépendances du domaine public.</w:t>
      </w:r>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25 </w:t>
      </w:r>
      <w:r>
        <w:rPr>
          <w:rFonts w:ascii="Calibri" w:hAnsi="Calibri"/>
          <w:sz w:val="22"/>
          <w:szCs w:val="22"/>
        </w:rPr>
        <w:t>:</w:t>
      </w:r>
      <w:r>
        <w:rPr>
          <w:rFonts w:ascii="Calibri" w:hAnsi="Calibri"/>
          <w:sz w:val="22"/>
          <w:szCs w:val="22"/>
        </w:rPr>
        <w:tab/>
        <w:t>La mairie se réserve la possibilité d’annulation de plein droit, sans indemnisation autre que le remboursement intégral  des sommes versées.</w:t>
      </w:r>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2</w:t>
      </w:r>
      <w:r w:rsidR="00B618BA">
        <w:rPr>
          <w:rFonts w:ascii="Calibri" w:hAnsi="Calibri"/>
          <w:b/>
          <w:sz w:val="22"/>
          <w:szCs w:val="22"/>
          <w:u w:val="single"/>
        </w:rPr>
        <w:t>6</w:t>
      </w:r>
      <w:r>
        <w:rPr>
          <w:rFonts w:ascii="Calibri" w:hAnsi="Calibri"/>
          <w:b/>
          <w:sz w:val="22"/>
          <w:szCs w:val="22"/>
          <w:u w:val="single"/>
        </w:rPr>
        <w:t> </w:t>
      </w:r>
      <w:r>
        <w:rPr>
          <w:rFonts w:ascii="Calibri" w:hAnsi="Calibri"/>
          <w:sz w:val="22"/>
          <w:szCs w:val="22"/>
        </w:rPr>
        <w:t>:</w:t>
      </w:r>
      <w:r>
        <w:rPr>
          <w:rFonts w:ascii="Calibri" w:hAnsi="Calibri"/>
          <w:sz w:val="22"/>
          <w:szCs w:val="22"/>
        </w:rPr>
        <w:tab/>
        <w:t>Le demandeur de cette convention (ou son mandataire) doit être parfaitement désigné dans la demande.</w:t>
      </w:r>
    </w:p>
    <w:p w:rsidR="008D7302" w:rsidRDefault="008D7302">
      <w:pPr>
        <w:jc w:val="both"/>
        <w:rPr>
          <w:rFonts w:ascii="Calibri" w:hAnsi="Calibri"/>
          <w:sz w:val="22"/>
          <w:szCs w:val="22"/>
        </w:rPr>
      </w:pPr>
    </w:p>
    <w:p w:rsidR="008D7302" w:rsidRDefault="00370413">
      <w:pPr>
        <w:jc w:val="both"/>
        <w:rPr>
          <w:rFonts w:ascii="Calibri" w:hAnsi="Calibri"/>
          <w:sz w:val="22"/>
          <w:szCs w:val="22"/>
        </w:rPr>
      </w:pPr>
      <w:r>
        <w:rPr>
          <w:rFonts w:ascii="Calibri" w:hAnsi="Calibri"/>
          <w:b/>
          <w:sz w:val="22"/>
          <w:szCs w:val="22"/>
          <w:u w:val="single"/>
        </w:rPr>
        <w:t>Article 2</w:t>
      </w:r>
      <w:r w:rsidR="00B618BA">
        <w:rPr>
          <w:rFonts w:ascii="Calibri" w:hAnsi="Calibri"/>
          <w:b/>
          <w:sz w:val="22"/>
          <w:szCs w:val="22"/>
          <w:u w:val="single"/>
        </w:rPr>
        <w:t>7</w:t>
      </w:r>
      <w:r>
        <w:rPr>
          <w:rFonts w:ascii="Calibri" w:hAnsi="Calibri"/>
          <w:b/>
          <w:sz w:val="22"/>
          <w:szCs w:val="22"/>
          <w:u w:val="single"/>
        </w:rPr>
        <w:t> </w:t>
      </w:r>
      <w:r>
        <w:rPr>
          <w:rFonts w:ascii="Calibri" w:hAnsi="Calibri"/>
          <w:sz w:val="22"/>
          <w:szCs w:val="22"/>
        </w:rPr>
        <w:t>:</w:t>
      </w:r>
      <w:r>
        <w:rPr>
          <w:rFonts w:ascii="Calibri" w:hAnsi="Calibri"/>
          <w:sz w:val="22"/>
          <w:szCs w:val="22"/>
        </w:rPr>
        <w:tab/>
        <w:t>En cas d’intervention de la gendarmerie, la location deviendrait caduque et la caution, à titre de pénalité, resterait acquise à la commune.</w:t>
      </w:r>
    </w:p>
    <w:p w:rsidR="008D7302" w:rsidRDefault="008D7302">
      <w:pPr>
        <w:jc w:val="both"/>
        <w:rPr>
          <w:rFonts w:ascii="Calibri" w:hAnsi="Calibri"/>
          <w:sz w:val="22"/>
          <w:szCs w:val="22"/>
        </w:rPr>
      </w:pPr>
    </w:p>
    <w:p w:rsidR="008D7302" w:rsidRDefault="008D7302">
      <w:pPr>
        <w:jc w:val="both"/>
        <w:rPr>
          <w:rFonts w:ascii="Calibri" w:hAnsi="Calibri"/>
          <w:sz w:val="22"/>
          <w:szCs w:val="22"/>
        </w:rPr>
      </w:pPr>
    </w:p>
    <w:p w:rsidR="008D7302" w:rsidRDefault="00370413">
      <w:pPr>
        <w:ind w:left="2124" w:firstLine="708"/>
        <w:jc w:val="center"/>
        <w:rPr>
          <w:rFonts w:ascii="Calibri" w:hAnsi="Calibri"/>
          <w:sz w:val="22"/>
          <w:szCs w:val="22"/>
        </w:rPr>
      </w:pPr>
      <w:r>
        <w:rPr>
          <w:rFonts w:ascii="Calibri" w:hAnsi="Calibri"/>
          <w:sz w:val="22"/>
          <w:szCs w:val="22"/>
        </w:rPr>
        <w:t xml:space="preserve"> Fait à </w:t>
      </w:r>
      <w:proofErr w:type="spellStart"/>
      <w:r>
        <w:rPr>
          <w:rFonts w:ascii="Calibri" w:hAnsi="Calibri"/>
          <w:sz w:val="22"/>
          <w:szCs w:val="22"/>
        </w:rPr>
        <w:t>Allainville</w:t>
      </w:r>
      <w:proofErr w:type="spellEnd"/>
      <w:r>
        <w:rPr>
          <w:rFonts w:ascii="Calibri" w:hAnsi="Calibri"/>
          <w:sz w:val="22"/>
          <w:szCs w:val="22"/>
        </w:rPr>
        <w:t xml:space="preserve"> aux Bois, le </w:t>
      </w:r>
      <w:r w:rsidR="00281C45">
        <w:rPr>
          <w:rFonts w:ascii="Calibri" w:hAnsi="Calibri"/>
          <w:sz w:val="22"/>
          <w:szCs w:val="22"/>
        </w:rPr>
        <w:t>2</w:t>
      </w:r>
      <w:r w:rsidR="00226243">
        <w:rPr>
          <w:rFonts w:ascii="Calibri" w:hAnsi="Calibri"/>
          <w:sz w:val="22"/>
          <w:szCs w:val="22"/>
        </w:rPr>
        <w:t>3</w:t>
      </w:r>
      <w:r w:rsidR="00281C45">
        <w:rPr>
          <w:rFonts w:ascii="Calibri" w:hAnsi="Calibri"/>
          <w:sz w:val="22"/>
          <w:szCs w:val="22"/>
        </w:rPr>
        <w:t xml:space="preserve"> juillet 20</w:t>
      </w:r>
      <w:r w:rsidR="00226243">
        <w:rPr>
          <w:rFonts w:ascii="Calibri" w:hAnsi="Calibri"/>
          <w:sz w:val="22"/>
          <w:szCs w:val="22"/>
        </w:rPr>
        <w:t>20</w:t>
      </w:r>
      <w:r>
        <w:rPr>
          <w:rFonts w:ascii="Calibri" w:hAnsi="Calibri"/>
          <w:sz w:val="22"/>
          <w:szCs w:val="22"/>
        </w:rPr>
        <w:t>,</w:t>
      </w:r>
    </w:p>
    <w:p w:rsidR="008D7302" w:rsidRDefault="008D7302">
      <w:pPr>
        <w:jc w:val="both"/>
        <w:rPr>
          <w:rFonts w:ascii="Calibri" w:hAnsi="Calibri"/>
          <w:sz w:val="22"/>
          <w:szCs w:val="22"/>
        </w:rPr>
      </w:pPr>
    </w:p>
    <w:p w:rsidR="00370413" w:rsidRDefault="00226243" w:rsidP="00226243">
      <w:pPr>
        <w:ind w:left="2124" w:firstLine="7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370413">
        <w:rPr>
          <w:rFonts w:ascii="Calibri" w:hAnsi="Calibri"/>
          <w:sz w:val="22"/>
          <w:szCs w:val="22"/>
        </w:rPr>
        <w:t>Le Maire,</w:t>
      </w:r>
      <w:r>
        <w:rPr>
          <w:rFonts w:ascii="Calibri" w:hAnsi="Calibri"/>
          <w:sz w:val="22"/>
          <w:szCs w:val="22"/>
        </w:rPr>
        <w:t xml:space="preserve"> </w:t>
      </w:r>
      <w:bookmarkStart w:id="0" w:name="_GoBack"/>
      <w:bookmarkEnd w:id="0"/>
      <w:r>
        <w:rPr>
          <w:rFonts w:ascii="Calibri" w:hAnsi="Calibri"/>
          <w:sz w:val="22"/>
          <w:szCs w:val="22"/>
        </w:rPr>
        <w:t>Gilles QUINTON</w:t>
      </w:r>
    </w:p>
    <w:sectPr w:rsidR="00370413" w:rsidSect="008D7302">
      <w:footerReference w:type="even" r:id="rId10"/>
      <w:footerReference w:type="default" r:id="rId11"/>
      <w:pgSz w:w="11900" w:h="16840"/>
      <w:pgMar w:top="1417" w:right="560"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C05" w:rsidRDefault="00071C05">
      <w:r>
        <w:separator/>
      </w:r>
    </w:p>
  </w:endnote>
  <w:endnote w:type="continuationSeparator" w:id="0">
    <w:p w:rsidR="00071C05" w:rsidRDefault="0007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C45" w:rsidRDefault="00281C4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281C45" w:rsidRDefault="00281C4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C45" w:rsidRDefault="00281C45">
    <w:pPr>
      <w:pStyle w:val="Pieddepage"/>
      <w:jc w:val="center"/>
      <w:rPr>
        <w:rFonts w:ascii="Calibri" w:hAnsi="Calibri"/>
        <w:sz w:val="16"/>
        <w:szCs w:val="16"/>
      </w:rPr>
    </w:pPr>
    <w:r>
      <w:rPr>
        <w:rStyle w:val="Numrodepage"/>
        <w:rFonts w:ascii="Calibri" w:hAnsi="Calibri"/>
        <w:sz w:val="16"/>
        <w:szCs w:val="16"/>
      </w:rPr>
      <w:t xml:space="preserve">Page </w:t>
    </w:r>
    <w:r>
      <w:rPr>
        <w:rStyle w:val="Numrodepage"/>
        <w:rFonts w:ascii="Calibri" w:hAnsi="Calibri"/>
        <w:sz w:val="16"/>
        <w:szCs w:val="16"/>
      </w:rPr>
      <w:fldChar w:fldCharType="begin"/>
    </w:r>
    <w:r>
      <w:rPr>
        <w:rStyle w:val="Numrodepage"/>
        <w:rFonts w:ascii="Calibri" w:hAnsi="Calibri"/>
        <w:sz w:val="16"/>
        <w:szCs w:val="16"/>
      </w:rPr>
      <w:instrText xml:space="preserve"> PAGE </w:instrText>
    </w:r>
    <w:r>
      <w:rPr>
        <w:rStyle w:val="Numrodepage"/>
        <w:rFonts w:ascii="Calibri" w:hAnsi="Calibri"/>
        <w:sz w:val="16"/>
        <w:szCs w:val="16"/>
      </w:rPr>
      <w:fldChar w:fldCharType="separate"/>
    </w:r>
    <w:r w:rsidR="00793C8D">
      <w:rPr>
        <w:rStyle w:val="Numrodepage"/>
        <w:rFonts w:ascii="Calibri" w:hAnsi="Calibri"/>
        <w:noProof/>
        <w:sz w:val="16"/>
        <w:szCs w:val="16"/>
      </w:rPr>
      <w:t>1</w:t>
    </w:r>
    <w:r>
      <w:rPr>
        <w:rStyle w:val="Numrodepage"/>
        <w:rFonts w:ascii="Calibri" w:hAnsi="Calibri"/>
        <w:sz w:val="16"/>
        <w:szCs w:val="16"/>
      </w:rPr>
      <w:fldChar w:fldCharType="end"/>
    </w:r>
    <w:r>
      <w:rPr>
        <w:rStyle w:val="Numrodepage"/>
        <w:rFonts w:ascii="Calibri" w:hAnsi="Calibri"/>
        <w:sz w:val="16"/>
        <w:szCs w:val="16"/>
      </w:rPr>
      <w:t xml:space="preserve"> sur </w:t>
    </w:r>
    <w:r>
      <w:rPr>
        <w:rStyle w:val="Numrodepage"/>
        <w:rFonts w:ascii="Calibri" w:hAnsi="Calibri"/>
        <w:sz w:val="16"/>
        <w:szCs w:val="16"/>
      </w:rPr>
      <w:fldChar w:fldCharType="begin"/>
    </w:r>
    <w:r>
      <w:rPr>
        <w:rStyle w:val="Numrodepage"/>
        <w:rFonts w:ascii="Calibri" w:hAnsi="Calibri"/>
        <w:sz w:val="16"/>
        <w:szCs w:val="16"/>
      </w:rPr>
      <w:instrText xml:space="preserve"> NUMPAGES </w:instrText>
    </w:r>
    <w:r>
      <w:rPr>
        <w:rStyle w:val="Numrodepage"/>
        <w:rFonts w:ascii="Calibri" w:hAnsi="Calibri"/>
        <w:sz w:val="16"/>
        <w:szCs w:val="16"/>
      </w:rPr>
      <w:fldChar w:fldCharType="separate"/>
    </w:r>
    <w:r w:rsidR="00793C8D">
      <w:rPr>
        <w:rStyle w:val="Numrodepage"/>
        <w:rFonts w:ascii="Calibri" w:hAnsi="Calibri"/>
        <w:noProof/>
        <w:sz w:val="16"/>
        <w:szCs w:val="16"/>
      </w:rPr>
      <w:t>4</w:t>
    </w:r>
    <w:r>
      <w:rPr>
        <w:rStyle w:val="Numrodepage"/>
        <w:rFonts w:ascii="Calibri" w:hAnsi="Calibr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C05" w:rsidRDefault="00071C05">
      <w:r>
        <w:separator/>
      </w:r>
    </w:p>
  </w:footnote>
  <w:footnote w:type="continuationSeparator" w:id="0">
    <w:p w:rsidR="00071C05" w:rsidRDefault="00071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1F3"/>
    <w:multiLevelType w:val="hybridMultilevel"/>
    <w:tmpl w:val="E0D8409E"/>
    <w:lvl w:ilvl="0" w:tplc="DC70697A">
      <w:start w:val="1"/>
      <w:numFmt w:val="bullet"/>
      <w:lvlText w:val="-"/>
      <w:lvlJc w:val="left"/>
      <w:pPr>
        <w:ind w:left="1060" w:hanging="360"/>
      </w:pPr>
      <w:rPr>
        <w:rFonts w:ascii="Times New Roman" w:eastAsia="MS Mincho" w:hAnsi="Times New Roman" w:cs="Times New Roman" w:hint="default"/>
      </w:rPr>
    </w:lvl>
    <w:lvl w:ilvl="1" w:tplc="040C0003">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
    <w:nsid w:val="758424F1"/>
    <w:multiLevelType w:val="hybridMultilevel"/>
    <w:tmpl w:val="D3587EF0"/>
    <w:lvl w:ilvl="0" w:tplc="040C0001">
      <w:start w:val="1"/>
      <w:numFmt w:val="bullet"/>
      <w:lvlText w:val=""/>
      <w:lvlJc w:val="left"/>
      <w:pPr>
        <w:tabs>
          <w:tab w:val="num" w:pos="1427"/>
        </w:tabs>
        <w:ind w:left="1427" w:hanging="360"/>
      </w:pPr>
      <w:rPr>
        <w:rFonts w:ascii="Symbol" w:hAnsi="Symbol" w:hint="default"/>
      </w:rPr>
    </w:lvl>
    <w:lvl w:ilvl="1" w:tplc="040C0003" w:tentative="1">
      <w:start w:val="1"/>
      <w:numFmt w:val="bullet"/>
      <w:lvlText w:val="o"/>
      <w:lvlJc w:val="left"/>
      <w:pPr>
        <w:tabs>
          <w:tab w:val="num" w:pos="2147"/>
        </w:tabs>
        <w:ind w:left="2147" w:hanging="360"/>
      </w:pPr>
      <w:rPr>
        <w:rFonts w:ascii="Courier New" w:hAnsi="Courier New" w:hint="default"/>
      </w:rPr>
    </w:lvl>
    <w:lvl w:ilvl="2" w:tplc="040C0005" w:tentative="1">
      <w:start w:val="1"/>
      <w:numFmt w:val="bullet"/>
      <w:lvlText w:val=""/>
      <w:lvlJc w:val="left"/>
      <w:pPr>
        <w:tabs>
          <w:tab w:val="num" w:pos="2867"/>
        </w:tabs>
        <w:ind w:left="2867" w:hanging="360"/>
      </w:pPr>
      <w:rPr>
        <w:rFonts w:ascii="Wingdings" w:hAnsi="Wingdings" w:hint="default"/>
      </w:rPr>
    </w:lvl>
    <w:lvl w:ilvl="3" w:tplc="040C0001" w:tentative="1">
      <w:start w:val="1"/>
      <w:numFmt w:val="bullet"/>
      <w:lvlText w:val=""/>
      <w:lvlJc w:val="left"/>
      <w:pPr>
        <w:tabs>
          <w:tab w:val="num" w:pos="3587"/>
        </w:tabs>
        <w:ind w:left="3587" w:hanging="360"/>
      </w:pPr>
      <w:rPr>
        <w:rFonts w:ascii="Symbol" w:hAnsi="Symbol" w:hint="default"/>
      </w:rPr>
    </w:lvl>
    <w:lvl w:ilvl="4" w:tplc="040C0003" w:tentative="1">
      <w:start w:val="1"/>
      <w:numFmt w:val="bullet"/>
      <w:lvlText w:val="o"/>
      <w:lvlJc w:val="left"/>
      <w:pPr>
        <w:tabs>
          <w:tab w:val="num" w:pos="4307"/>
        </w:tabs>
        <w:ind w:left="4307" w:hanging="360"/>
      </w:pPr>
      <w:rPr>
        <w:rFonts w:ascii="Courier New" w:hAnsi="Courier New" w:hint="default"/>
      </w:rPr>
    </w:lvl>
    <w:lvl w:ilvl="5" w:tplc="040C0005" w:tentative="1">
      <w:start w:val="1"/>
      <w:numFmt w:val="bullet"/>
      <w:lvlText w:val=""/>
      <w:lvlJc w:val="left"/>
      <w:pPr>
        <w:tabs>
          <w:tab w:val="num" w:pos="5027"/>
        </w:tabs>
        <w:ind w:left="5027" w:hanging="360"/>
      </w:pPr>
      <w:rPr>
        <w:rFonts w:ascii="Wingdings" w:hAnsi="Wingdings" w:hint="default"/>
      </w:rPr>
    </w:lvl>
    <w:lvl w:ilvl="6" w:tplc="040C0001" w:tentative="1">
      <w:start w:val="1"/>
      <w:numFmt w:val="bullet"/>
      <w:lvlText w:val=""/>
      <w:lvlJc w:val="left"/>
      <w:pPr>
        <w:tabs>
          <w:tab w:val="num" w:pos="5747"/>
        </w:tabs>
        <w:ind w:left="5747" w:hanging="360"/>
      </w:pPr>
      <w:rPr>
        <w:rFonts w:ascii="Symbol" w:hAnsi="Symbol" w:hint="default"/>
      </w:rPr>
    </w:lvl>
    <w:lvl w:ilvl="7" w:tplc="040C0003" w:tentative="1">
      <w:start w:val="1"/>
      <w:numFmt w:val="bullet"/>
      <w:lvlText w:val="o"/>
      <w:lvlJc w:val="left"/>
      <w:pPr>
        <w:tabs>
          <w:tab w:val="num" w:pos="6467"/>
        </w:tabs>
        <w:ind w:left="6467" w:hanging="360"/>
      </w:pPr>
      <w:rPr>
        <w:rFonts w:ascii="Courier New" w:hAnsi="Courier New" w:hint="default"/>
      </w:rPr>
    </w:lvl>
    <w:lvl w:ilvl="8" w:tplc="040C0005" w:tentative="1">
      <w:start w:val="1"/>
      <w:numFmt w:val="bullet"/>
      <w:lvlText w:val=""/>
      <w:lvlJc w:val="left"/>
      <w:pPr>
        <w:tabs>
          <w:tab w:val="num" w:pos="7187"/>
        </w:tabs>
        <w:ind w:left="71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C5C19"/>
    <w:rsid w:val="00071C05"/>
    <w:rsid w:val="00135291"/>
    <w:rsid w:val="001F1144"/>
    <w:rsid w:val="001F1B8E"/>
    <w:rsid w:val="00226243"/>
    <w:rsid w:val="00281C45"/>
    <w:rsid w:val="00370413"/>
    <w:rsid w:val="004022B4"/>
    <w:rsid w:val="004B591B"/>
    <w:rsid w:val="004D200D"/>
    <w:rsid w:val="00642B43"/>
    <w:rsid w:val="007933F8"/>
    <w:rsid w:val="00793C8D"/>
    <w:rsid w:val="00810AF8"/>
    <w:rsid w:val="008171B0"/>
    <w:rsid w:val="008B193D"/>
    <w:rsid w:val="008D7302"/>
    <w:rsid w:val="008F6DEF"/>
    <w:rsid w:val="00A920C1"/>
    <w:rsid w:val="00A94FC5"/>
    <w:rsid w:val="00B179D1"/>
    <w:rsid w:val="00B4748D"/>
    <w:rsid w:val="00B618BA"/>
    <w:rsid w:val="00BC5C19"/>
    <w:rsid w:val="00BF2618"/>
    <w:rsid w:val="00C56931"/>
    <w:rsid w:val="00C93F5E"/>
    <w:rsid w:val="00D35265"/>
    <w:rsid w:val="00DA5052"/>
    <w:rsid w:val="00DE657D"/>
    <w:rsid w:val="00E1420C"/>
    <w:rsid w:val="00E532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302"/>
    <w:rPr>
      <w:sz w:val="24"/>
      <w:szCs w:val="24"/>
    </w:rPr>
  </w:style>
  <w:style w:type="paragraph" w:styleId="Titre1">
    <w:name w:val="heading 1"/>
    <w:basedOn w:val="Normal"/>
    <w:next w:val="Normal"/>
    <w:qFormat/>
    <w:rsid w:val="008D7302"/>
    <w:pPr>
      <w:keepNext/>
      <w:jc w:val="center"/>
      <w:outlineLvl w:val="0"/>
    </w:pPr>
    <w:rPr>
      <w:rFonts w:ascii="Calibri" w:hAnsi="Calibri"/>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8D7302"/>
    <w:rPr>
      <w:color w:val="0000FF"/>
      <w:u w:val="single"/>
    </w:rPr>
  </w:style>
  <w:style w:type="character" w:styleId="Lienhypertextesuivivisit">
    <w:name w:val="FollowedHyperlink"/>
    <w:basedOn w:val="Policepardfaut"/>
    <w:semiHidden/>
    <w:rsid w:val="008D7302"/>
    <w:rPr>
      <w:color w:val="800080"/>
      <w:u w:val="single"/>
    </w:rPr>
  </w:style>
  <w:style w:type="paragraph" w:styleId="En-tte">
    <w:name w:val="header"/>
    <w:basedOn w:val="Normal"/>
    <w:semiHidden/>
    <w:unhideWhenUsed/>
    <w:rsid w:val="008D7302"/>
    <w:pPr>
      <w:tabs>
        <w:tab w:val="center" w:pos="4536"/>
        <w:tab w:val="right" w:pos="9072"/>
      </w:tabs>
    </w:pPr>
  </w:style>
  <w:style w:type="character" w:customStyle="1" w:styleId="En-tteCar">
    <w:name w:val="En-tête Car"/>
    <w:rsid w:val="008D7302"/>
    <w:rPr>
      <w:sz w:val="24"/>
      <w:szCs w:val="24"/>
    </w:rPr>
  </w:style>
  <w:style w:type="paragraph" w:styleId="Pieddepage">
    <w:name w:val="footer"/>
    <w:basedOn w:val="Normal"/>
    <w:semiHidden/>
    <w:unhideWhenUsed/>
    <w:rsid w:val="008D7302"/>
    <w:pPr>
      <w:tabs>
        <w:tab w:val="center" w:pos="4536"/>
        <w:tab w:val="right" w:pos="9072"/>
      </w:tabs>
    </w:pPr>
  </w:style>
  <w:style w:type="character" w:customStyle="1" w:styleId="PieddepageCar">
    <w:name w:val="Pied de page Car"/>
    <w:rsid w:val="008D7302"/>
    <w:rPr>
      <w:sz w:val="24"/>
      <w:szCs w:val="24"/>
    </w:rPr>
  </w:style>
  <w:style w:type="character" w:styleId="Numrodepage">
    <w:name w:val="page number"/>
    <w:semiHidden/>
    <w:unhideWhenUsed/>
    <w:rsid w:val="008D7302"/>
  </w:style>
  <w:style w:type="paragraph" w:styleId="Textedebulles">
    <w:name w:val="Balloon Text"/>
    <w:basedOn w:val="Normal"/>
    <w:link w:val="TextedebullesCar"/>
    <w:uiPriority w:val="99"/>
    <w:semiHidden/>
    <w:unhideWhenUsed/>
    <w:rsid w:val="00E1420C"/>
    <w:rPr>
      <w:rFonts w:ascii="Tahoma" w:hAnsi="Tahoma" w:cs="Tahoma"/>
      <w:sz w:val="16"/>
      <w:szCs w:val="16"/>
    </w:rPr>
  </w:style>
  <w:style w:type="character" w:customStyle="1" w:styleId="TextedebullesCar">
    <w:name w:val="Texte de bulles Car"/>
    <w:basedOn w:val="Policepardfaut"/>
    <w:link w:val="Textedebulles"/>
    <w:uiPriority w:val="99"/>
    <w:semiHidden/>
    <w:rsid w:val="00E142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rFonts w:ascii="Calibri" w:hAnsi="Calibri"/>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unhideWhenUsed/>
    <w:rPr>
      <w:color w:val="0000FF"/>
      <w:u w:val="single"/>
    </w:rPr>
  </w:style>
  <w:style w:type="character" w:styleId="Lienhypertextesuivivisit">
    <w:name w:val="FollowedHyperlink"/>
    <w:basedOn w:val="Policepardfaut"/>
    <w:semiHidden/>
    <w:rPr>
      <w:color w:val="800080"/>
      <w:u w:val="single"/>
    </w:rPr>
  </w:style>
  <w:style w:type="paragraph" w:styleId="En-tte">
    <w:name w:val="header"/>
    <w:basedOn w:val="Normal"/>
    <w:semiHidden/>
    <w:unhideWhenUsed/>
    <w:pPr>
      <w:tabs>
        <w:tab w:val="center" w:pos="4536"/>
        <w:tab w:val="right" w:pos="9072"/>
      </w:tabs>
    </w:pPr>
  </w:style>
  <w:style w:type="character" w:customStyle="1" w:styleId="En-tteCar">
    <w:name w:val="En-tête Car"/>
    <w:rPr>
      <w:sz w:val="24"/>
      <w:szCs w:val="24"/>
    </w:rPr>
  </w:style>
  <w:style w:type="paragraph" w:styleId="Pieddepage">
    <w:name w:val="footer"/>
    <w:basedOn w:val="Normal"/>
    <w:semiHidden/>
    <w:unhideWhenUsed/>
    <w:pPr>
      <w:tabs>
        <w:tab w:val="center" w:pos="4536"/>
        <w:tab w:val="right" w:pos="9072"/>
      </w:tabs>
    </w:pPr>
  </w:style>
  <w:style w:type="character" w:customStyle="1" w:styleId="PieddepageCar">
    <w:name w:val="Pied de page Car"/>
    <w:rPr>
      <w:sz w:val="24"/>
      <w:szCs w:val="24"/>
    </w:rPr>
  </w:style>
  <w:style w:type="character" w:styleId="Numrodepage">
    <w:name w:val="page number"/>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rie-dallainville2@orange.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lainville-aux-bo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1490</Words>
  <Characters>8199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9670</CharactersWithSpaces>
  <SharedDoc>false</SharedDoc>
  <HLinks>
    <vt:vector size="12" baseType="variant">
      <vt:variant>
        <vt:i4>8257593</vt:i4>
      </vt:variant>
      <vt:variant>
        <vt:i4>3</vt:i4>
      </vt:variant>
      <vt:variant>
        <vt:i4>0</vt:i4>
      </vt:variant>
      <vt:variant>
        <vt:i4>5</vt:i4>
      </vt:variant>
      <vt:variant>
        <vt:lpwstr>http://www.allainville-aux-bois.fr/</vt:lpwstr>
      </vt:variant>
      <vt:variant>
        <vt:lpwstr/>
      </vt:variant>
      <vt:variant>
        <vt:i4>4849784</vt:i4>
      </vt:variant>
      <vt:variant>
        <vt:i4>0</vt:i4>
      </vt:variant>
      <vt:variant>
        <vt:i4>0</vt:i4>
      </vt:variant>
      <vt:variant>
        <vt:i4>5</vt:i4>
      </vt:variant>
      <vt:variant>
        <vt:lpwstr>mailto:mairie-dallainville2@wanadoo.fr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timothé aumont</dc:creator>
  <cp:lastModifiedBy>secretariat</cp:lastModifiedBy>
  <cp:revision>9</cp:revision>
  <cp:lastPrinted>2020-07-23T17:32:00Z</cp:lastPrinted>
  <dcterms:created xsi:type="dcterms:W3CDTF">2018-02-13T10:56:00Z</dcterms:created>
  <dcterms:modified xsi:type="dcterms:W3CDTF">2020-07-23T17:36:00Z</dcterms:modified>
</cp:coreProperties>
</file>