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CA" w:rsidRPr="006129A8" w:rsidRDefault="00E916CA" w:rsidP="006129A8">
      <w:pPr>
        <w:spacing w:line="240" w:lineRule="auto"/>
        <w:jc w:val="center"/>
        <w:rPr>
          <w:color w:val="7030A0"/>
          <w:sz w:val="28"/>
          <w:szCs w:val="28"/>
        </w:rPr>
      </w:pPr>
      <w:r w:rsidRPr="006129A8">
        <w:rPr>
          <w:color w:val="7030A0"/>
          <w:sz w:val="28"/>
          <w:szCs w:val="28"/>
        </w:rPr>
        <w:t>Règlement du concours des maisons fleuries</w:t>
      </w:r>
    </w:p>
    <w:p w:rsidR="006129A8" w:rsidRDefault="006129A8" w:rsidP="00467E9B">
      <w:pPr>
        <w:spacing w:line="240" w:lineRule="auto"/>
      </w:pPr>
    </w:p>
    <w:p w:rsidR="00E916CA" w:rsidRPr="006129A8" w:rsidRDefault="00E916CA" w:rsidP="00467E9B">
      <w:pPr>
        <w:spacing w:line="240" w:lineRule="auto"/>
        <w:rPr>
          <w:color w:val="7030A0"/>
        </w:rPr>
      </w:pPr>
      <w:r w:rsidRPr="006129A8">
        <w:rPr>
          <w:color w:val="7030A0"/>
        </w:rPr>
        <w:t>Article 1 : Objet du concours</w:t>
      </w:r>
    </w:p>
    <w:p w:rsidR="00E916CA" w:rsidRDefault="00E916CA" w:rsidP="00467E9B">
      <w:pPr>
        <w:spacing w:after="0" w:line="240" w:lineRule="auto"/>
      </w:pPr>
      <w:r>
        <w:t xml:space="preserve">La Ville de Wittelsheim organise chaque année le concours municipal des maisons fleuries ouvert à tous les </w:t>
      </w:r>
      <w:proofErr w:type="spellStart"/>
      <w:r>
        <w:t>Wittelsheimois</w:t>
      </w:r>
      <w:proofErr w:type="spellEnd"/>
      <w:r>
        <w:t xml:space="preserve">, propriétaires ou locataires, et a pour objectif de récompenser les actions menées en faveur de l’embellissement et le fleurissement des  jardins d’agrément, façades, balcons, terrasses, les résidences collectives et les commerces </w:t>
      </w:r>
      <w:r w:rsidR="00334ADB">
        <w:t>(catégories 1 à 4</w:t>
      </w:r>
      <w:r>
        <w:t>).</w:t>
      </w:r>
    </w:p>
    <w:p w:rsidR="00467E9B" w:rsidRDefault="00467E9B" w:rsidP="00467E9B">
      <w:pPr>
        <w:spacing w:after="0" w:line="240" w:lineRule="auto"/>
        <w:jc w:val="both"/>
      </w:pPr>
    </w:p>
    <w:p w:rsidR="00E916CA" w:rsidRPr="006129A8" w:rsidRDefault="00E916CA" w:rsidP="00467E9B">
      <w:pPr>
        <w:spacing w:after="0" w:line="240" w:lineRule="auto"/>
        <w:jc w:val="both"/>
        <w:rPr>
          <w:color w:val="7030A0"/>
        </w:rPr>
      </w:pPr>
      <w:r w:rsidRPr="006129A8">
        <w:rPr>
          <w:color w:val="7030A0"/>
        </w:rPr>
        <w:t>Article 2 : Participation</w:t>
      </w:r>
    </w:p>
    <w:p w:rsidR="00467E9B" w:rsidRDefault="00467E9B" w:rsidP="00467E9B">
      <w:pPr>
        <w:spacing w:after="0" w:line="240" w:lineRule="auto"/>
      </w:pPr>
    </w:p>
    <w:p w:rsidR="00E916CA" w:rsidRDefault="00E916CA" w:rsidP="00467E9B">
      <w:pPr>
        <w:spacing w:after="0" w:line="240" w:lineRule="auto"/>
      </w:pPr>
      <w:r>
        <w:t>Sauf avis contraire déclaré en mairie, tous les habitants peuvent participer au concours  des maisons fleuries.</w:t>
      </w:r>
    </w:p>
    <w:p w:rsidR="00467E9B" w:rsidRDefault="00467E9B" w:rsidP="00467E9B">
      <w:pPr>
        <w:spacing w:after="0" w:line="240" w:lineRule="auto"/>
      </w:pPr>
    </w:p>
    <w:p w:rsidR="00E916CA" w:rsidRPr="006129A8" w:rsidRDefault="00E916CA" w:rsidP="00467E9B">
      <w:pPr>
        <w:spacing w:after="0" w:line="240" w:lineRule="auto"/>
        <w:rPr>
          <w:color w:val="7030A0"/>
        </w:rPr>
      </w:pPr>
      <w:r w:rsidRPr="006129A8">
        <w:rPr>
          <w:color w:val="7030A0"/>
        </w:rPr>
        <w:t>Article 3 : Photos</w:t>
      </w:r>
    </w:p>
    <w:p w:rsidR="00467E9B" w:rsidRDefault="00467E9B" w:rsidP="00467E9B">
      <w:pPr>
        <w:spacing w:after="0" w:line="240" w:lineRule="auto"/>
      </w:pPr>
    </w:p>
    <w:p w:rsidR="00E916CA" w:rsidRDefault="00E916CA" w:rsidP="00467E9B">
      <w:pPr>
        <w:spacing w:after="0" w:line="240" w:lineRule="auto"/>
      </w:pPr>
      <w:r>
        <w:t xml:space="preserve">Les participants autorisent la ville à utiliser sur tous les supports de communication municipaux, les photos du fleurissement prises à  partir de la voie publique dans le cadre de ce concours, y compris </w:t>
      </w:r>
      <w:r w:rsidR="00412097">
        <w:t xml:space="preserve">celles </w:t>
      </w:r>
      <w:r>
        <w:t>prises lors de la remise des prix.</w:t>
      </w:r>
    </w:p>
    <w:p w:rsidR="00467E9B" w:rsidRDefault="00467E9B" w:rsidP="00467E9B">
      <w:pPr>
        <w:spacing w:after="0" w:line="240" w:lineRule="auto"/>
      </w:pPr>
    </w:p>
    <w:p w:rsidR="00412097" w:rsidRPr="006129A8" w:rsidRDefault="00412097" w:rsidP="00467E9B">
      <w:pPr>
        <w:spacing w:after="0" w:line="240" w:lineRule="auto"/>
        <w:rPr>
          <w:color w:val="7030A0"/>
        </w:rPr>
      </w:pPr>
      <w:r w:rsidRPr="006129A8">
        <w:rPr>
          <w:color w:val="7030A0"/>
        </w:rPr>
        <w:t>Article 4 : Catégories du concours</w:t>
      </w:r>
    </w:p>
    <w:p w:rsidR="00467E9B" w:rsidRDefault="00467E9B" w:rsidP="00467E9B">
      <w:pPr>
        <w:spacing w:after="0" w:line="240" w:lineRule="auto"/>
      </w:pPr>
    </w:p>
    <w:p w:rsidR="00412097" w:rsidRDefault="00412097" w:rsidP="00467E9B">
      <w:pPr>
        <w:spacing w:after="0" w:line="240" w:lineRule="auto"/>
      </w:pPr>
      <w:r>
        <w:t>. 1</w:t>
      </w:r>
      <w:r w:rsidRPr="00467E9B">
        <w:t>ère</w:t>
      </w:r>
      <w:r>
        <w:t xml:space="preserve"> catégorie : </w:t>
      </w:r>
      <w:r w:rsidR="00334ADB">
        <w:t>Maisons fleuries (fenêtres et balcons)</w:t>
      </w:r>
    </w:p>
    <w:p w:rsidR="00412097" w:rsidRDefault="00412097" w:rsidP="00467E9B">
      <w:pPr>
        <w:spacing w:after="0" w:line="240" w:lineRule="auto"/>
      </w:pPr>
      <w:r>
        <w:t>. 2</w:t>
      </w:r>
      <w:r w:rsidRPr="00467E9B">
        <w:t>ème</w:t>
      </w:r>
      <w:r>
        <w:t xml:space="preserve"> catégorie :</w:t>
      </w:r>
      <w:r w:rsidR="00334ADB">
        <w:t xml:space="preserve"> Jardins fleuris</w:t>
      </w:r>
    </w:p>
    <w:p w:rsidR="00412097" w:rsidRDefault="00412097" w:rsidP="00467E9B">
      <w:pPr>
        <w:spacing w:after="0" w:line="240" w:lineRule="auto"/>
      </w:pPr>
      <w:r>
        <w:t>. 3</w:t>
      </w:r>
      <w:r w:rsidRPr="00467E9B">
        <w:t>ème</w:t>
      </w:r>
      <w:r>
        <w:t xml:space="preserve"> catégorie :</w:t>
      </w:r>
      <w:r w:rsidR="00334ADB">
        <w:t xml:space="preserve"> Immeubles collectifs</w:t>
      </w:r>
    </w:p>
    <w:p w:rsidR="00412097" w:rsidRDefault="00412097" w:rsidP="00467E9B">
      <w:pPr>
        <w:spacing w:after="0" w:line="240" w:lineRule="auto"/>
      </w:pPr>
      <w:r>
        <w:t>. 4</w:t>
      </w:r>
      <w:r w:rsidRPr="00467E9B">
        <w:t>ème</w:t>
      </w:r>
      <w:r>
        <w:t xml:space="preserve"> catégorie :</w:t>
      </w:r>
      <w:r w:rsidR="00334ADB">
        <w:t xml:space="preserve"> Artisans, commerçants et entreprises</w:t>
      </w:r>
    </w:p>
    <w:p w:rsidR="00334ADB" w:rsidRDefault="00334ADB" w:rsidP="00467E9B">
      <w:pPr>
        <w:spacing w:after="0" w:line="240" w:lineRule="auto"/>
      </w:pPr>
      <w:r>
        <w:t>Le fleurissement doit être visible de la voie publique.</w:t>
      </w:r>
    </w:p>
    <w:p w:rsidR="00467E9B" w:rsidRDefault="00467E9B" w:rsidP="00467E9B">
      <w:pPr>
        <w:spacing w:after="0" w:line="240" w:lineRule="auto"/>
      </w:pPr>
    </w:p>
    <w:p w:rsidR="00334ADB" w:rsidRPr="006129A8" w:rsidRDefault="00334ADB" w:rsidP="00467E9B">
      <w:pPr>
        <w:spacing w:after="0" w:line="240" w:lineRule="auto"/>
        <w:rPr>
          <w:color w:val="7030A0"/>
        </w:rPr>
      </w:pPr>
      <w:r w:rsidRPr="006129A8">
        <w:rPr>
          <w:color w:val="7030A0"/>
        </w:rPr>
        <w:t>Article 5 : Critères de jugement et de notation</w:t>
      </w:r>
    </w:p>
    <w:p w:rsidR="00467E9B" w:rsidRDefault="00467E9B" w:rsidP="00467E9B">
      <w:pPr>
        <w:spacing w:after="0" w:line="240" w:lineRule="auto"/>
      </w:pPr>
    </w:p>
    <w:p w:rsidR="00334ADB" w:rsidRDefault="00334ADB" w:rsidP="00467E9B">
      <w:pPr>
        <w:spacing w:after="0" w:line="240" w:lineRule="auto"/>
      </w:pPr>
      <w:r>
        <w:t>Les éléments pris en compte pour la notation sont :</w:t>
      </w:r>
    </w:p>
    <w:p w:rsidR="00467E9B" w:rsidRDefault="00467E9B" w:rsidP="00467E9B">
      <w:pPr>
        <w:spacing w:after="0" w:line="240" w:lineRule="auto"/>
      </w:pPr>
    </w:p>
    <w:p w:rsidR="00467E9B" w:rsidRDefault="00467E9B" w:rsidP="00467E9B">
      <w:pPr>
        <w:spacing w:after="0" w:line="240" w:lineRule="auto"/>
      </w:pPr>
      <w:r>
        <w:t xml:space="preserve">. </w:t>
      </w:r>
      <w:proofErr w:type="gramStart"/>
      <w:r>
        <w:t>cadre</w:t>
      </w:r>
      <w:proofErr w:type="gramEnd"/>
      <w:r>
        <w:t xml:space="preserve"> végétal/minéral : 20 points</w:t>
      </w:r>
    </w:p>
    <w:p w:rsidR="00467E9B" w:rsidRDefault="00467E9B" w:rsidP="00467E9B">
      <w:pPr>
        <w:spacing w:after="0" w:line="240" w:lineRule="auto"/>
      </w:pPr>
      <w:r>
        <w:t xml:space="preserve">. </w:t>
      </w:r>
      <w:proofErr w:type="gramStart"/>
      <w:r>
        <w:t>les</w:t>
      </w:r>
      <w:proofErr w:type="gramEnd"/>
      <w:r>
        <w:t xml:space="preserve"> fleurs : 40 points</w:t>
      </w:r>
    </w:p>
    <w:p w:rsidR="00467E9B" w:rsidRDefault="00467E9B" w:rsidP="00467E9B">
      <w:pPr>
        <w:spacing w:after="0" w:line="240" w:lineRule="auto"/>
      </w:pPr>
      <w:r>
        <w:t xml:space="preserve">. </w:t>
      </w:r>
      <w:proofErr w:type="gramStart"/>
      <w:r>
        <w:t>propreté</w:t>
      </w:r>
      <w:proofErr w:type="gramEnd"/>
      <w:r>
        <w:t>, environnement : 40 points</w:t>
      </w:r>
    </w:p>
    <w:p w:rsidR="00E916CA" w:rsidRDefault="00E916CA" w:rsidP="00467E9B">
      <w:pPr>
        <w:spacing w:line="240" w:lineRule="auto"/>
      </w:pPr>
    </w:p>
    <w:p w:rsidR="00467E9B" w:rsidRPr="006129A8" w:rsidRDefault="00467E9B" w:rsidP="00467E9B">
      <w:pPr>
        <w:spacing w:after="0" w:line="240" w:lineRule="auto"/>
        <w:rPr>
          <w:color w:val="7030A0"/>
        </w:rPr>
      </w:pPr>
      <w:r w:rsidRPr="006129A8">
        <w:rPr>
          <w:color w:val="7030A0"/>
        </w:rPr>
        <w:t>Article 6 : Composition du jury</w:t>
      </w:r>
    </w:p>
    <w:p w:rsidR="00467E9B" w:rsidRDefault="00467E9B" w:rsidP="00467E9B">
      <w:pPr>
        <w:spacing w:after="0" w:line="240" w:lineRule="auto"/>
      </w:pPr>
    </w:p>
    <w:p w:rsidR="00467E9B" w:rsidRDefault="00467E9B" w:rsidP="00467E9B">
      <w:pPr>
        <w:spacing w:after="0" w:line="240" w:lineRule="auto"/>
      </w:pPr>
      <w:r>
        <w:t>Le jury est composé de personnalités diverses et volontaires : membres du conseil municipal, professionnels, personnes connues pour leur sens artistique et leur intérêt pour le fleurissement.</w:t>
      </w:r>
    </w:p>
    <w:p w:rsidR="00467E9B" w:rsidRDefault="00467E9B" w:rsidP="00467E9B">
      <w:pPr>
        <w:spacing w:after="0" w:line="240" w:lineRule="auto"/>
      </w:pPr>
      <w:r>
        <w:t>Le Président sera l’adjoint au Maire en charge de l’environnement, du développement durable et du cadre de vie.</w:t>
      </w:r>
    </w:p>
    <w:p w:rsidR="00467E9B" w:rsidRDefault="00467E9B" w:rsidP="00467E9B">
      <w:pPr>
        <w:spacing w:after="0" w:line="240" w:lineRule="auto"/>
      </w:pPr>
    </w:p>
    <w:p w:rsidR="00467E9B" w:rsidRPr="006129A8" w:rsidRDefault="00467E9B" w:rsidP="00467E9B">
      <w:pPr>
        <w:spacing w:after="0" w:line="240" w:lineRule="auto"/>
        <w:rPr>
          <w:color w:val="7030A0"/>
        </w:rPr>
      </w:pPr>
      <w:r w:rsidRPr="006129A8">
        <w:rPr>
          <w:color w:val="7030A0"/>
        </w:rPr>
        <w:t>Article 7 : Hors concours</w:t>
      </w:r>
    </w:p>
    <w:p w:rsidR="00467E9B" w:rsidRDefault="00467E9B" w:rsidP="00467E9B">
      <w:pPr>
        <w:spacing w:after="0" w:line="240" w:lineRule="auto"/>
      </w:pPr>
    </w:p>
    <w:p w:rsidR="00467E9B" w:rsidRDefault="00467E9B" w:rsidP="00467E9B">
      <w:pPr>
        <w:spacing w:after="0" w:line="240" w:lineRule="auto"/>
      </w:pPr>
      <w:r>
        <w:t>Les premiers de chaque catégorie sont classés hors concours pendant deux ans afin de permettre d’encourager plus d’habitants.</w:t>
      </w:r>
    </w:p>
    <w:p w:rsidR="00467E9B" w:rsidRDefault="00467E9B" w:rsidP="00467E9B">
      <w:pPr>
        <w:spacing w:after="0" w:line="240" w:lineRule="auto"/>
      </w:pPr>
    </w:p>
    <w:p w:rsidR="00467E9B" w:rsidRPr="006129A8" w:rsidRDefault="00467E9B" w:rsidP="00467E9B">
      <w:pPr>
        <w:spacing w:after="0" w:line="240" w:lineRule="auto"/>
        <w:rPr>
          <w:color w:val="7030A0"/>
        </w:rPr>
      </w:pPr>
      <w:bookmarkStart w:id="0" w:name="_GoBack"/>
      <w:r w:rsidRPr="006129A8">
        <w:rPr>
          <w:color w:val="7030A0"/>
        </w:rPr>
        <w:t xml:space="preserve">Article 8 : Modification du présent règlement </w:t>
      </w:r>
    </w:p>
    <w:bookmarkEnd w:id="0"/>
    <w:p w:rsidR="00467E9B" w:rsidRDefault="00467E9B" w:rsidP="00467E9B">
      <w:pPr>
        <w:spacing w:after="0" w:line="240" w:lineRule="auto"/>
      </w:pPr>
    </w:p>
    <w:p w:rsidR="00467E9B" w:rsidRDefault="00467E9B" w:rsidP="00467E9B">
      <w:pPr>
        <w:spacing w:after="0" w:line="240" w:lineRule="auto"/>
      </w:pPr>
      <w:r>
        <w:t>La ville se réserve le droit de modifier le présent règlement avant chaque édition du concours.</w:t>
      </w:r>
    </w:p>
    <w:p w:rsidR="00E916CA" w:rsidRDefault="00E916CA" w:rsidP="00467E9B">
      <w:pPr>
        <w:spacing w:line="240" w:lineRule="auto"/>
      </w:pPr>
    </w:p>
    <w:sectPr w:rsidR="00E916CA" w:rsidSect="006129A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CA"/>
    <w:rsid w:val="00334ADB"/>
    <w:rsid w:val="00412097"/>
    <w:rsid w:val="00467E9B"/>
    <w:rsid w:val="006129A8"/>
    <w:rsid w:val="00B423DF"/>
    <w:rsid w:val="00E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D680CC-97F4-40FA-B4C7-5562C8C0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WIttelsheim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HASSENFORDER</dc:creator>
  <cp:keywords/>
  <dc:description/>
  <cp:lastModifiedBy>Martine HASSENFORDER</cp:lastModifiedBy>
  <cp:revision>4</cp:revision>
  <cp:lastPrinted>2021-04-26T09:11:00Z</cp:lastPrinted>
  <dcterms:created xsi:type="dcterms:W3CDTF">2021-04-26T08:26:00Z</dcterms:created>
  <dcterms:modified xsi:type="dcterms:W3CDTF">2021-04-26T09:13:00Z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675831748</vt:i4>
  </property>
  <property fmtid="{D5CDD505-2E9C-101B-9397-08002B2CF9AE}" pid="3" name="_NewReviewCycle">
    <vt:lpwstr/>
  </property>
  <property fmtid="{D5CDD505-2E9C-101B-9397-08002B2CF9AE}" pid="4" name="_EmailSubject">
    <vt:lpwstr>Règlement du concours des maisons fleuries</vt:lpwstr>
  </property>
  <property fmtid="{D5CDD505-2E9C-101B-9397-08002B2CF9AE}" pid="5" name="_AuthorEmail">
    <vt:lpwstr>Martine.HASSENFORDER@mairie-wittelsheim.fr</vt:lpwstr>
  </property>
  <property fmtid="{D5CDD505-2E9C-101B-9397-08002B2CF9AE}" pid="6" name="_AuthorEmailDisplayName">
    <vt:lpwstr>Martine HASSENFORDER</vt:lpwstr>
  </property>
</Properties>
</file>