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07" w:rsidRPr="00955E51" w:rsidRDefault="002B1546" w:rsidP="00CA03E0">
      <w:pPr>
        <w:pStyle w:val="CorpsA"/>
        <w:jc w:val="center"/>
        <w:rPr>
          <w:rStyle w:val="Aucun"/>
          <w:rFonts w:ascii="Times New Roman" w:hAnsi="Times New Roman" w:cs="Times New Roman"/>
          <w:b/>
          <w:bCs/>
        </w:rPr>
      </w:pPr>
      <w:r w:rsidRPr="00955E51">
        <w:rPr>
          <w:rStyle w:val="Aucun"/>
          <w:rFonts w:ascii="Times New Roman" w:hAnsi="Times New Roman" w:cs="Times New Roman"/>
          <w:b/>
          <w:bCs/>
        </w:rPr>
        <w:t>Conseil M</w:t>
      </w:r>
      <w:r w:rsidR="00B776C9" w:rsidRPr="00955E51">
        <w:rPr>
          <w:rStyle w:val="Aucun"/>
          <w:rFonts w:ascii="Times New Roman" w:hAnsi="Times New Roman" w:cs="Times New Roman"/>
          <w:b/>
          <w:bCs/>
        </w:rPr>
        <w:t xml:space="preserve">unicipal du </w:t>
      </w:r>
      <w:r w:rsidR="00112684" w:rsidRPr="00955E51">
        <w:rPr>
          <w:rStyle w:val="Aucun"/>
          <w:rFonts w:ascii="Times New Roman" w:hAnsi="Times New Roman" w:cs="Times New Roman"/>
          <w:b/>
          <w:bCs/>
        </w:rPr>
        <w:t>8 Février 2021</w:t>
      </w:r>
    </w:p>
    <w:p w:rsidR="00034043" w:rsidRPr="00955E51" w:rsidRDefault="00034043" w:rsidP="00C868C1">
      <w:pPr>
        <w:pStyle w:val="CorpsA"/>
        <w:jc w:val="both"/>
        <w:rPr>
          <w:rStyle w:val="Aucun"/>
          <w:rFonts w:ascii="Times New Roman" w:eastAsia="Times New Roman" w:hAnsi="Times New Roman" w:cs="Times New Roman"/>
        </w:rPr>
      </w:pPr>
    </w:p>
    <w:p w:rsidR="00F35307" w:rsidRPr="00955E51" w:rsidRDefault="00B776C9" w:rsidP="00CA03E0">
      <w:pPr>
        <w:pStyle w:val="CorpsA"/>
        <w:spacing w:after="0" w:line="240" w:lineRule="auto"/>
        <w:jc w:val="both"/>
        <w:rPr>
          <w:rStyle w:val="Aucun"/>
          <w:rFonts w:ascii="Times New Roman" w:eastAsia="Times New Roman" w:hAnsi="Times New Roman" w:cs="Times New Roman"/>
        </w:rPr>
      </w:pPr>
      <w:r w:rsidRPr="00955E51">
        <w:rPr>
          <w:rStyle w:val="Aucun"/>
          <w:rFonts w:ascii="Times New Roman" w:hAnsi="Times New Roman" w:cs="Times New Roman"/>
        </w:rPr>
        <w:t xml:space="preserve">Membres présents : Mesdames CARPENTIER Hélène, DOSSCHE Myriam, CHAMPIGNY Muriel, PRE Martine, </w:t>
      </w:r>
      <w:r w:rsidR="003A1D3A" w:rsidRPr="00955E51">
        <w:rPr>
          <w:rStyle w:val="Aucun"/>
          <w:rFonts w:ascii="Times New Roman" w:hAnsi="Times New Roman" w:cs="Times New Roman"/>
        </w:rPr>
        <w:t xml:space="preserve"> BOULET Sylvie,</w:t>
      </w:r>
      <w:r w:rsidRPr="00955E51">
        <w:rPr>
          <w:rStyle w:val="Aucun"/>
          <w:rFonts w:ascii="Times New Roman" w:hAnsi="Times New Roman" w:cs="Times New Roman"/>
        </w:rPr>
        <w:t xml:space="preserve"> ABADIE Laureen</w:t>
      </w:r>
      <w:r w:rsidR="00F741AA" w:rsidRPr="00955E51">
        <w:rPr>
          <w:rStyle w:val="Aucun"/>
          <w:rFonts w:ascii="Times New Roman" w:hAnsi="Times New Roman" w:cs="Times New Roman"/>
        </w:rPr>
        <w:t>, GIRARD Elodie, BOLLOTTE Géraldine,</w:t>
      </w:r>
    </w:p>
    <w:p w:rsidR="000B6B29" w:rsidRPr="00955E51" w:rsidRDefault="00B776C9" w:rsidP="00CA03E0">
      <w:pPr>
        <w:pStyle w:val="CorpsA"/>
        <w:spacing w:after="0" w:line="240" w:lineRule="auto"/>
        <w:jc w:val="both"/>
        <w:rPr>
          <w:rStyle w:val="Aucun"/>
          <w:rFonts w:ascii="Times New Roman" w:hAnsi="Times New Roman" w:cs="Times New Roman"/>
        </w:rPr>
      </w:pPr>
      <w:r w:rsidRPr="00955E51">
        <w:rPr>
          <w:rStyle w:val="Aucun"/>
          <w:rFonts w:ascii="Times New Roman" w:hAnsi="Times New Roman" w:cs="Times New Roman"/>
        </w:rPr>
        <w:t>Messieurs MIGUET Denis, TERRET Thierry, V</w:t>
      </w:r>
      <w:r w:rsidR="00034043" w:rsidRPr="00955E51">
        <w:rPr>
          <w:rStyle w:val="Aucun"/>
          <w:rFonts w:ascii="Times New Roman" w:hAnsi="Times New Roman" w:cs="Times New Roman"/>
        </w:rPr>
        <w:t xml:space="preserve">AN ROSSEM Marc, SMORAG Philippe, </w:t>
      </w:r>
      <w:r w:rsidR="00F741AA" w:rsidRPr="00955E51">
        <w:rPr>
          <w:rStyle w:val="Aucun"/>
          <w:rFonts w:ascii="Times New Roman" w:hAnsi="Times New Roman" w:cs="Times New Roman"/>
        </w:rPr>
        <w:t xml:space="preserve">MARTI </w:t>
      </w:r>
    </w:p>
    <w:p w:rsidR="00F35307" w:rsidRPr="00955E51" w:rsidRDefault="00F741AA" w:rsidP="00CA03E0">
      <w:pPr>
        <w:pStyle w:val="CorpsA"/>
        <w:spacing w:after="0" w:line="240" w:lineRule="auto"/>
        <w:jc w:val="both"/>
        <w:rPr>
          <w:rStyle w:val="Aucun"/>
          <w:rFonts w:ascii="Times New Roman" w:hAnsi="Times New Roman" w:cs="Times New Roman"/>
        </w:rPr>
      </w:pPr>
      <w:r w:rsidRPr="00955E51">
        <w:rPr>
          <w:rStyle w:val="Aucun"/>
          <w:rFonts w:ascii="Times New Roman" w:hAnsi="Times New Roman" w:cs="Times New Roman"/>
        </w:rPr>
        <w:t xml:space="preserve">Michel, </w:t>
      </w:r>
      <w:r w:rsidR="005276A1" w:rsidRPr="00955E51">
        <w:rPr>
          <w:rStyle w:val="Aucun"/>
          <w:rFonts w:ascii="Times New Roman" w:hAnsi="Times New Roman" w:cs="Times New Roman"/>
        </w:rPr>
        <w:t>BRUNEAU Eric, BATILLIOT Pierre</w:t>
      </w:r>
      <w:r w:rsidR="00042317" w:rsidRPr="00955E51">
        <w:rPr>
          <w:rStyle w:val="Aucun"/>
          <w:rFonts w:ascii="Times New Roman" w:hAnsi="Times New Roman" w:cs="Times New Roman"/>
        </w:rPr>
        <w:t xml:space="preserve">, MONTAY Benjamin, </w:t>
      </w:r>
    </w:p>
    <w:p w:rsidR="00F35307" w:rsidRPr="00955E51" w:rsidRDefault="00B776C9" w:rsidP="00C868C1">
      <w:pPr>
        <w:pStyle w:val="CorpsA"/>
        <w:spacing w:after="0" w:line="240" w:lineRule="auto"/>
        <w:jc w:val="both"/>
        <w:rPr>
          <w:rStyle w:val="Aucun"/>
          <w:rFonts w:ascii="Times New Roman" w:eastAsia="Times New Roman" w:hAnsi="Times New Roman" w:cs="Times New Roman"/>
          <w:b/>
          <w:bCs/>
          <w:i/>
          <w:iCs/>
          <w:u w:val="single"/>
        </w:rPr>
      </w:pPr>
      <w:r w:rsidRPr="00955E51">
        <w:rPr>
          <w:rStyle w:val="Aucun"/>
          <w:rFonts w:ascii="Times New Roman" w:hAnsi="Times New Roman" w:cs="Times New Roman"/>
          <w:b/>
          <w:bCs/>
          <w:i/>
          <w:iCs/>
          <w:u w:val="single"/>
        </w:rPr>
        <w:t xml:space="preserve">Absents (es) excusés (es) : </w:t>
      </w:r>
    </w:p>
    <w:p w:rsidR="00F35307" w:rsidRPr="00955E51" w:rsidRDefault="00B776C9" w:rsidP="00C868C1">
      <w:pPr>
        <w:pStyle w:val="CorpsA"/>
        <w:spacing w:after="0" w:line="240" w:lineRule="auto"/>
        <w:jc w:val="both"/>
        <w:rPr>
          <w:rStyle w:val="Aucun"/>
          <w:rFonts w:ascii="Times New Roman" w:hAnsi="Times New Roman" w:cs="Times New Roman"/>
        </w:rPr>
      </w:pPr>
      <w:r w:rsidRPr="00955E51">
        <w:rPr>
          <w:rStyle w:val="Aucun"/>
          <w:rFonts w:ascii="Times New Roman" w:hAnsi="Times New Roman" w:cs="Times New Roman"/>
        </w:rPr>
        <w:t>M</w:t>
      </w:r>
      <w:r w:rsidR="005276A1" w:rsidRPr="00955E51">
        <w:rPr>
          <w:rStyle w:val="Aucun"/>
          <w:rFonts w:ascii="Times New Roman" w:hAnsi="Times New Roman" w:cs="Times New Roman"/>
        </w:rPr>
        <w:t xml:space="preserve">onsieur </w:t>
      </w:r>
      <w:r w:rsidR="00683932" w:rsidRPr="00955E51">
        <w:rPr>
          <w:rStyle w:val="Aucun"/>
          <w:rFonts w:ascii="Times New Roman" w:hAnsi="Times New Roman" w:cs="Times New Roman"/>
        </w:rPr>
        <w:t>LEMAUR Pascal</w:t>
      </w:r>
      <w:r w:rsidR="00AC229E" w:rsidRPr="00955E51">
        <w:rPr>
          <w:rStyle w:val="Aucun"/>
          <w:rFonts w:ascii="Times New Roman" w:hAnsi="Times New Roman" w:cs="Times New Roman"/>
        </w:rPr>
        <w:t xml:space="preserve"> a donné pouvoir à Monsieur </w:t>
      </w:r>
      <w:r w:rsidR="00683932" w:rsidRPr="00955E51">
        <w:rPr>
          <w:rStyle w:val="Aucun"/>
          <w:rFonts w:ascii="Times New Roman" w:hAnsi="Times New Roman" w:cs="Times New Roman"/>
        </w:rPr>
        <w:t>MIGUET Denis</w:t>
      </w:r>
    </w:p>
    <w:p w:rsidR="00C2732B" w:rsidRPr="00955E51" w:rsidRDefault="00955159" w:rsidP="00683932">
      <w:pPr>
        <w:pStyle w:val="CorpsA"/>
        <w:spacing w:after="0" w:line="240" w:lineRule="auto"/>
        <w:jc w:val="both"/>
        <w:rPr>
          <w:rStyle w:val="Aucun"/>
          <w:rFonts w:ascii="Times New Roman" w:hAnsi="Times New Roman" w:cs="Times New Roman"/>
        </w:rPr>
      </w:pPr>
      <w:r w:rsidRPr="00955E51">
        <w:rPr>
          <w:rStyle w:val="Aucun"/>
          <w:rFonts w:ascii="Times New Roman" w:hAnsi="Times New Roman" w:cs="Times New Roman"/>
        </w:rPr>
        <w:t>M</w:t>
      </w:r>
      <w:r w:rsidR="00B973C1" w:rsidRPr="00955E51">
        <w:rPr>
          <w:rStyle w:val="Aucun"/>
          <w:rFonts w:ascii="Times New Roman" w:hAnsi="Times New Roman" w:cs="Times New Roman"/>
        </w:rPr>
        <w:t xml:space="preserve">onsieur </w:t>
      </w:r>
      <w:r w:rsidR="00DD14E9" w:rsidRPr="00955E51">
        <w:rPr>
          <w:rStyle w:val="Aucun"/>
          <w:rFonts w:ascii="Times New Roman" w:hAnsi="Times New Roman" w:cs="Times New Roman"/>
        </w:rPr>
        <w:t>DEMONT Florian a donné pouvoir à Monsieur SMORAG Philippe</w:t>
      </w:r>
    </w:p>
    <w:p w:rsidR="00F741AA" w:rsidRPr="00955E51" w:rsidRDefault="00F741AA" w:rsidP="00683932">
      <w:pPr>
        <w:pStyle w:val="CorpsA"/>
        <w:spacing w:after="0" w:line="240" w:lineRule="auto"/>
        <w:jc w:val="both"/>
        <w:rPr>
          <w:rStyle w:val="Aucun"/>
          <w:rFonts w:ascii="Times New Roman" w:eastAsia="Times New Roman" w:hAnsi="Times New Roman" w:cs="Times New Roman"/>
        </w:rPr>
      </w:pPr>
      <w:r w:rsidRPr="00955E51">
        <w:rPr>
          <w:rStyle w:val="Aucun"/>
          <w:rFonts w:ascii="Times New Roman" w:hAnsi="Times New Roman" w:cs="Times New Roman"/>
        </w:rPr>
        <w:t>Madame FRANCOISE Laurence a donné pouvoir à Monsieur TERRET Thierry</w:t>
      </w:r>
    </w:p>
    <w:p w:rsidR="00C2732B" w:rsidRPr="00955E51" w:rsidRDefault="00C2732B" w:rsidP="00C868C1">
      <w:pPr>
        <w:pStyle w:val="CorpsA"/>
        <w:spacing w:after="0" w:line="240" w:lineRule="auto"/>
        <w:jc w:val="both"/>
        <w:rPr>
          <w:rStyle w:val="Aucun"/>
          <w:rFonts w:ascii="Times New Roman" w:eastAsia="Times New Roman" w:hAnsi="Times New Roman" w:cs="Times New Roman"/>
        </w:rPr>
      </w:pPr>
    </w:p>
    <w:p w:rsidR="000707F8" w:rsidRPr="00955E51" w:rsidRDefault="000707F8" w:rsidP="000707F8">
      <w:pPr>
        <w:jc w:val="both"/>
        <w:rPr>
          <w:sz w:val="22"/>
          <w:szCs w:val="22"/>
        </w:rPr>
      </w:pPr>
      <w:r w:rsidRPr="00955E51">
        <w:rPr>
          <w:sz w:val="22"/>
          <w:szCs w:val="22"/>
        </w:rPr>
        <w:t xml:space="preserve">Secrétaire de </w:t>
      </w:r>
      <w:r w:rsidR="000B6B29" w:rsidRPr="00955E51">
        <w:rPr>
          <w:sz w:val="22"/>
          <w:szCs w:val="22"/>
        </w:rPr>
        <w:t>séance:</w:t>
      </w:r>
      <w:r w:rsidRPr="00955E51">
        <w:rPr>
          <w:sz w:val="22"/>
          <w:szCs w:val="22"/>
        </w:rPr>
        <w:t xml:space="preserve"> Monsieur BATILLIOT Pierre</w:t>
      </w:r>
    </w:p>
    <w:p w:rsidR="000707F8" w:rsidRPr="00955E51" w:rsidRDefault="000707F8" w:rsidP="000707F8">
      <w:pPr>
        <w:jc w:val="both"/>
        <w:rPr>
          <w:rFonts w:ascii="Gill Sans MT" w:hAnsi="Gill Sans MT"/>
          <w:sz w:val="22"/>
          <w:szCs w:val="22"/>
          <w:lang w:val="fr-FR" w:eastAsia="fr-FR"/>
        </w:rPr>
      </w:pPr>
    </w:p>
    <w:p w:rsidR="002B1546" w:rsidRPr="00955E51" w:rsidRDefault="002B1546" w:rsidP="00C868C1">
      <w:pPr>
        <w:pStyle w:val="CorpsA"/>
        <w:jc w:val="both"/>
        <w:rPr>
          <w:rStyle w:val="Aucun"/>
          <w:rFonts w:ascii="Times New Roman" w:hAnsi="Times New Roman" w:cs="Times New Roman"/>
        </w:rPr>
      </w:pPr>
      <w:r w:rsidRPr="00955E51">
        <w:rPr>
          <w:rStyle w:val="Aucun"/>
          <w:rFonts w:ascii="Times New Roman" w:hAnsi="Times New Roman" w:cs="Times New Roman"/>
        </w:rPr>
        <w:t xml:space="preserve">Le compte-rendu de la précédente réunion du conseil municipal en date du </w:t>
      </w:r>
      <w:r w:rsidR="00112684" w:rsidRPr="00955E51">
        <w:rPr>
          <w:rStyle w:val="Aucun"/>
          <w:rFonts w:ascii="Times New Roman" w:hAnsi="Times New Roman" w:cs="Times New Roman"/>
        </w:rPr>
        <w:t>7 décembre 2020</w:t>
      </w:r>
      <w:r w:rsidRPr="00955E51">
        <w:rPr>
          <w:rStyle w:val="Aucun"/>
          <w:rFonts w:ascii="Times New Roman" w:hAnsi="Times New Roman" w:cs="Times New Roman"/>
        </w:rPr>
        <w:t xml:space="preserve"> est approuvé </w:t>
      </w:r>
      <w:r w:rsidR="00E47E79">
        <w:rPr>
          <w:rStyle w:val="Aucun"/>
          <w:rFonts w:ascii="Times New Roman" w:hAnsi="Times New Roman" w:cs="Times New Roman"/>
        </w:rPr>
        <w:t xml:space="preserve">à </w:t>
      </w:r>
      <w:r w:rsidR="00920A55" w:rsidRPr="00955E51">
        <w:rPr>
          <w:rStyle w:val="Aucun"/>
          <w:rFonts w:ascii="Times New Roman" w:hAnsi="Times New Roman" w:cs="Times New Roman"/>
        </w:rPr>
        <w:t>15 voix pour</w:t>
      </w:r>
      <w:r w:rsidRPr="00955E51">
        <w:rPr>
          <w:rStyle w:val="Aucun"/>
          <w:rFonts w:ascii="Times New Roman" w:hAnsi="Times New Roman" w:cs="Times New Roman"/>
        </w:rPr>
        <w:t xml:space="preserve"> des </w:t>
      </w:r>
      <w:r w:rsidR="00920A55" w:rsidRPr="00955E51">
        <w:rPr>
          <w:rStyle w:val="Aucun"/>
          <w:rFonts w:ascii="Times New Roman" w:hAnsi="Times New Roman" w:cs="Times New Roman"/>
        </w:rPr>
        <w:t>membres présents et représentés et une abstention.</w:t>
      </w:r>
    </w:p>
    <w:p w:rsidR="00920A55" w:rsidRPr="00955E51" w:rsidRDefault="00920A55" w:rsidP="00C868C1">
      <w:pPr>
        <w:pStyle w:val="CorpsA"/>
        <w:jc w:val="both"/>
        <w:rPr>
          <w:rStyle w:val="Aucun"/>
          <w:rFonts w:ascii="Times New Roman" w:hAnsi="Times New Roman" w:cs="Times New Roman"/>
        </w:rPr>
      </w:pPr>
      <w:r w:rsidRPr="00955E51">
        <w:rPr>
          <w:rStyle w:val="Aucun"/>
          <w:rFonts w:ascii="Times New Roman" w:hAnsi="Times New Roman" w:cs="Times New Roman"/>
        </w:rPr>
        <w:t>Arrivée de Madame BOLLOTTE Géraldine</w:t>
      </w:r>
    </w:p>
    <w:p w:rsidR="002B1546" w:rsidRPr="00955E51" w:rsidRDefault="002B1546" w:rsidP="00C868C1">
      <w:pPr>
        <w:pStyle w:val="CorpsA"/>
        <w:jc w:val="both"/>
        <w:rPr>
          <w:rStyle w:val="Aucun"/>
          <w:rFonts w:ascii="Times New Roman" w:hAnsi="Times New Roman" w:cs="Times New Roman"/>
        </w:rPr>
      </w:pPr>
      <w:r w:rsidRPr="00955E51">
        <w:rPr>
          <w:rStyle w:val="Aucun"/>
          <w:rFonts w:ascii="Times New Roman" w:hAnsi="Times New Roman" w:cs="Times New Roman"/>
        </w:rPr>
        <w:t xml:space="preserve">Les </w:t>
      </w:r>
      <w:r w:rsidR="00097AB5" w:rsidRPr="00955E51">
        <w:rPr>
          <w:rStyle w:val="Aucun"/>
          <w:rFonts w:ascii="Times New Roman" w:hAnsi="Times New Roman" w:cs="Times New Roman"/>
        </w:rPr>
        <w:t>décisions</w:t>
      </w:r>
      <w:r w:rsidRPr="00955E51">
        <w:rPr>
          <w:rStyle w:val="Aucun"/>
          <w:rFonts w:ascii="Times New Roman" w:hAnsi="Times New Roman" w:cs="Times New Roman"/>
        </w:rPr>
        <w:t xml:space="preserve"> suivantes sont acceptées à l’unanimité des membres présents et représentés au conseil du </w:t>
      </w:r>
      <w:r w:rsidR="00112684" w:rsidRPr="00955E51">
        <w:rPr>
          <w:rStyle w:val="Aucun"/>
          <w:rFonts w:ascii="Times New Roman" w:hAnsi="Times New Roman" w:cs="Times New Roman"/>
        </w:rPr>
        <w:t>8 février 2021</w:t>
      </w:r>
      <w:r w:rsidRPr="00955E51">
        <w:rPr>
          <w:rStyle w:val="Aucun"/>
          <w:rFonts w:ascii="Times New Roman" w:hAnsi="Times New Roman" w:cs="Times New Roman"/>
        </w:rPr>
        <w:t>.</w:t>
      </w:r>
    </w:p>
    <w:p w:rsidR="00FA5617" w:rsidRPr="00955E51" w:rsidRDefault="00112684" w:rsidP="005038D2">
      <w:pPr>
        <w:pStyle w:val="CorpsA"/>
        <w:numPr>
          <w:ilvl w:val="0"/>
          <w:numId w:val="2"/>
        </w:numPr>
        <w:jc w:val="both"/>
        <w:rPr>
          <w:rStyle w:val="Aucun"/>
          <w:rFonts w:ascii="Times New Roman" w:hAnsi="Times New Roman" w:cs="Times New Roman"/>
          <w:b/>
          <w:u w:val="single"/>
        </w:rPr>
      </w:pPr>
      <w:r w:rsidRPr="00955E51">
        <w:rPr>
          <w:rStyle w:val="Aucun"/>
          <w:rFonts w:ascii="Times New Roman" w:hAnsi="Times New Roman" w:cs="Times New Roman"/>
          <w:b/>
          <w:u w:val="single"/>
        </w:rPr>
        <w:t>Convention d’occupation domaniale de poteaux d’information aux voyageurs par Transdev Interval</w:t>
      </w:r>
    </w:p>
    <w:p w:rsidR="00026815" w:rsidRDefault="00112684" w:rsidP="00026815">
      <w:pPr>
        <w:pStyle w:val="CorpsA"/>
        <w:ind w:left="360"/>
        <w:jc w:val="both"/>
        <w:rPr>
          <w:rStyle w:val="Aucun"/>
          <w:rFonts w:ascii="Times New Roman" w:hAnsi="Times New Roman" w:cs="Times New Roman"/>
        </w:rPr>
      </w:pPr>
      <w:r w:rsidRPr="00955E51">
        <w:rPr>
          <w:rStyle w:val="Aucun"/>
          <w:rFonts w:ascii="Times New Roman" w:hAnsi="Times New Roman" w:cs="Times New Roman"/>
        </w:rPr>
        <w:t>Monsieur le Maire expose au Conseil Municipal</w:t>
      </w:r>
      <w:r w:rsidR="00851CD4" w:rsidRPr="00955E51">
        <w:rPr>
          <w:rStyle w:val="Aucun"/>
          <w:rFonts w:ascii="Times New Roman" w:hAnsi="Times New Roman" w:cs="Times New Roman"/>
        </w:rPr>
        <w:t xml:space="preserve"> que depuis 2014, les réseaux de transports voyageurs sont en cours d’équipements d’un système d’information voyageurs aux arrêts et dans les véhicules, financé par Ile de France Mobilités.</w:t>
      </w:r>
    </w:p>
    <w:p w:rsidR="00E47E79" w:rsidRPr="00955E51" w:rsidRDefault="00E47E79" w:rsidP="00026815">
      <w:pPr>
        <w:pStyle w:val="CorpsA"/>
        <w:ind w:left="360"/>
        <w:jc w:val="both"/>
        <w:rPr>
          <w:rStyle w:val="Aucun"/>
          <w:rFonts w:ascii="Times New Roman" w:hAnsi="Times New Roman" w:cs="Times New Roman"/>
        </w:rPr>
      </w:pPr>
      <w:r>
        <w:rPr>
          <w:rStyle w:val="Aucun"/>
          <w:rFonts w:ascii="Times New Roman" w:hAnsi="Times New Roman" w:cs="Times New Roman"/>
        </w:rPr>
        <w:t>La commune de Cannes-Ecluse disposera de deux emplacements réservés sur les arrêts les plus fréquentés.</w:t>
      </w:r>
    </w:p>
    <w:p w:rsidR="00851CD4" w:rsidRPr="00955E51" w:rsidRDefault="00851CD4" w:rsidP="00026815">
      <w:pPr>
        <w:pStyle w:val="CorpsA"/>
        <w:ind w:left="360"/>
        <w:jc w:val="both"/>
        <w:rPr>
          <w:rStyle w:val="Aucun"/>
          <w:rFonts w:ascii="Times New Roman" w:hAnsi="Times New Roman" w:cs="Times New Roman"/>
        </w:rPr>
      </w:pPr>
      <w:r w:rsidRPr="00955E51">
        <w:rPr>
          <w:rStyle w:val="Aucun"/>
          <w:rFonts w:ascii="Times New Roman" w:hAnsi="Times New Roman" w:cs="Times New Roman"/>
        </w:rPr>
        <w:t xml:space="preserve">La modernisation du transport </w:t>
      </w:r>
      <w:r w:rsidR="00097AB5" w:rsidRPr="00955E51">
        <w:rPr>
          <w:rStyle w:val="Aucun"/>
          <w:rFonts w:ascii="Times New Roman" w:hAnsi="Times New Roman" w:cs="Times New Roman"/>
        </w:rPr>
        <w:t>public</w:t>
      </w:r>
      <w:r w:rsidRPr="00955E51">
        <w:rPr>
          <w:rStyle w:val="Aucun"/>
          <w:rFonts w:ascii="Times New Roman" w:hAnsi="Times New Roman" w:cs="Times New Roman"/>
        </w:rPr>
        <w:t xml:space="preserve"> routier et de son image vis-à-vis des collectivités publiques et des utilisateurs nécessite le déploiement d’équipements aux arrêts de bornes d’information voyageurs, dénommées BIV, alimentées à l’énergie solaire ou des écrans TFT 42 pouces sur alimentation 220V permanente. Ces équipements seront posés par le Transdev Interval dans la commune.</w:t>
      </w:r>
    </w:p>
    <w:p w:rsidR="00851CD4" w:rsidRPr="00955E51" w:rsidRDefault="00851CD4" w:rsidP="00026815">
      <w:pPr>
        <w:pStyle w:val="CorpsA"/>
        <w:ind w:left="360"/>
        <w:jc w:val="both"/>
        <w:rPr>
          <w:rStyle w:val="Aucun"/>
          <w:rFonts w:ascii="Times New Roman" w:hAnsi="Times New Roman" w:cs="Times New Roman"/>
        </w:rPr>
      </w:pPr>
      <w:r w:rsidRPr="00955E51">
        <w:rPr>
          <w:rStyle w:val="Aucun"/>
          <w:rFonts w:ascii="Times New Roman" w:hAnsi="Times New Roman" w:cs="Times New Roman"/>
        </w:rPr>
        <w:t xml:space="preserve">Le dispositif BIV est composé d’un mât, d’un cadre horaire, d’une tête de poteau, d’une BIV, d’un panneau photovoltaïque, de deux batteries et d’une trappe d’accès électrique, d’un régulateur de tension. </w:t>
      </w:r>
    </w:p>
    <w:p w:rsidR="00851CD4" w:rsidRPr="00955E51" w:rsidRDefault="00851CD4" w:rsidP="00026815">
      <w:pPr>
        <w:pStyle w:val="CorpsA"/>
        <w:ind w:left="360"/>
        <w:jc w:val="both"/>
        <w:rPr>
          <w:rStyle w:val="Aucun"/>
          <w:rFonts w:ascii="Times New Roman" w:hAnsi="Times New Roman" w:cs="Times New Roman"/>
        </w:rPr>
      </w:pPr>
      <w:r w:rsidRPr="00955E51">
        <w:rPr>
          <w:rStyle w:val="Aucun"/>
          <w:rFonts w:ascii="Times New Roman" w:hAnsi="Times New Roman" w:cs="Times New Roman"/>
        </w:rPr>
        <w:t xml:space="preserve">Le dispositif écran est composé d’un mât ou support au mur, d’un écran d’affichage TFT 42 pouces, ce dernier est obligatoirement alimenté par du 220V permanent. </w:t>
      </w:r>
    </w:p>
    <w:p w:rsidR="00851CD4" w:rsidRPr="00955E51" w:rsidRDefault="00851CD4" w:rsidP="00026815">
      <w:pPr>
        <w:pStyle w:val="CorpsA"/>
        <w:ind w:left="360"/>
        <w:jc w:val="both"/>
        <w:rPr>
          <w:rStyle w:val="Aucun"/>
          <w:rFonts w:ascii="Times New Roman" w:hAnsi="Times New Roman" w:cs="Times New Roman"/>
        </w:rPr>
      </w:pPr>
      <w:r w:rsidRPr="00955E51">
        <w:rPr>
          <w:rStyle w:val="Aucun"/>
          <w:rFonts w:ascii="Times New Roman" w:hAnsi="Times New Roman" w:cs="Times New Roman"/>
        </w:rPr>
        <w:t>Les équipements d’Information Voyageurs seront équipés de protection selon les normes en vigueur. En cas de défaillance de l’équipement un signalement remonte automatiquement par mail aux agents du Transdev Interval.</w:t>
      </w:r>
      <w:r w:rsidR="00E47E79">
        <w:rPr>
          <w:rStyle w:val="Aucun"/>
          <w:rFonts w:ascii="Times New Roman" w:hAnsi="Times New Roman" w:cs="Times New Roman"/>
        </w:rPr>
        <w:t xml:space="preserve"> L’entretien de ces équipements sera assuré par Transdev Interval.</w:t>
      </w:r>
    </w:p>
    <w:p w:rsidR="00D3172D" w:rsidRPr="00955E51" w:rsidRDefault="00851CD4" w:rsidP="00D3172D">
      <w:pPr>
        <w:pStyle w:val="CorpsA"/>
        <w:ind w:left="360"/>
        <w:jc w:val="both"/>
        <w:rPr>
          <w:rStyle w:val="Aucun"/>
          <w:rFonts w:ascii="Times New Roman" w:hAnsi="Times New Roman" w:cs="Times New Roman"/>
        </w:rPr>
      </w:pPr>
      <w:r w:rsidRPr="00955E51">
        <w:rPr>
          <w:rStyle w:val="Aucun"/>
          <w:rFonts w:ascii="Times New Roman" w:hAnsi="Times New Roman" w:cs="Times New Roman"/>
        </w:rPr>
        <w:t>Cette installation emporte occupation du domaine public de la commune</w:t>
      </w:r>
      <w:r w:rsidR="00D3172D" w:rsidRPr="00955E51">
        <w:rPr>
          <w:rStyle w:val="Aucun"/>
          <w:rFonts w:ascii="Times New Roman" w:hAnsi="Times New Roman" w:cs="Times New Roman"/>
        </w:rPr>
        <w:t>.</w:t>
      </w:r>
    </w:p>
    <w:p w:rsidR="00D8258F" w:rsidRPr="00955E51" w:rsidRDefault="00D8258F" w:rsidP="00D8258F">
      <w:pPr>
        <w:pStyle w:val="CorpsA"/>
        <w:ind w:left="360"/>
        <w:jc w:val="both"/>
        <w:rPr>
          <w:rStyle w:val="Aucun"/>
          <w:rFonts w:ascii="Times New Roman" w:hAnsi="Times New Roman" w:cs="Times New Roman"/>
        </w:rPr>
      </w:pPr>
      <w:r w:rsidRPr="00955E51">
        <w:rPr>
          <w:rStyle w:val="Aucun"/>
          <w:rFonts w:ascii="Times New Roman" w:hAnsi="Times New Roman" w:cs="Times New Roman"/>
        </w:rPr>
        <w:t>Après en avoi</w:t>
      </w:r>
      <w:r w:rsidR="00C920B1" w:rsidRPr="00955E51">
        <w:rPr>
          <w:rStyle w:val="Aucun"/>
          <w:rFonts w:ascii="Times New Roman" w:hAnsi="Times New Roman" w:cs="Times New Roman"/>
        </w:rPr>
        <w:t>r délibéré et à l’unanimité des membres présents et représentés, le Conseil Municipal :</w:t>
      </w:r>
    </w:p>
    <w:p w:rsidR="00C920B1" w:rsidRDefault="00C920B1" w:rsidP="00D8258F">
      <w:pPr>
        <w:pStyle w:val="CorpsA"/>
        <w:ind w:left="360"/>
        <w:jc w:val="both"/>
        <w:rPr>
          <w:rStyle w:val="Aucun"/>
          <w:rFonts w:ascii="Times New Roman" w:hAnsi="Times New Roman" w:cs="Times New Roman"/>
        </w:rPr>
      </w:pPr>
      <w:r w:rsidRPr="00955E51">
        <w:rPr>
          <w:rStyle w:val="Aucun"/>
          <w:rFonts w:ascii="Times New Roman" w:hAnsi="Times New Roman" w:cs="Times New Roman"/>
        </w:rPr>
        <w:t>APPROUVE la mise en place de cette convention</w:t>
      </w:r>
    </w:p>
    <w:p w:rsidR="00E47E79" w:rsidRDefault="00E47E79" w:rsidP="00D8258F">
      <w:pPr>
        <w:pStyle w:val="CorpsA"/>
        <w:ind w:left="360"/>
        <w:jc w:val="both"/>
        <w:rPr>
          <w:rStyle w:val="Aucun"/>
          <w:rFonts w:ascii="Times New Roman" w:hAnsi="Times New Roman" w:cs="Times New Roman"/>
        </w:rPr>
      </w:pPr>
    </w:p>
    <w:p w:rsidR="00E47E79" w:rsidRPr="00955E51" w:rsidRDefault="00E47E79" w:rsidP="00D8258F">
      <w:pPr>
        <w:pStyle w:val="CorpsA"/>
        <w:ind w:left="360"/>
        <w:jc w:val="both"/>
        <w:rPr>
          <w:rStyle w:val="Aucun"/>
          <w:rFonts w:ascii="Times New Roman" w:hAnsi="Times New Roman" w:cs="Times New Roman"/>
        </w:rPr>
      </w:pPr>
    </w:p>
    <w:p w:rsidR="00AF7C21" w:rsidRPr="00955E51" w:rsidRDefault="00112684" w:rsidP="005038D2">
      <w:pPr>
        <w:pStyle w:val="CorpsA"/>
        <w:numPr>
          <w:ilvl w:val="0"/>
          <w:numId w:val="2"/>
        </w:numPr>
        <w:jc w:val="both"/>
        <w:rPr>
          <w:rStyle w:val="Aucun"/>
          <w:rFonts w:ascii="Times New Roman" w:hAnsi="Times New Roman" w:cs="Times New Roman"/>
          <w:b/>
          <w:u w:val="single"/>
        </w:rPr>
      </w:pPr>
      <w:r w:rsidRPr="00955E51">
        <w:rPr>
          <w:rStyle w:val="Aucun"/>
          <w:rFonts w:ascii="Times New Roman" w:hAnsi="Times New Roman" w:cs="Times New Roman"/>
          <w:b/>
          <w:u w:val="single"/>
        </w:rPr>
        <w:lastRenderedPageBreak/>
        <w:t xml:space="preserve">Convention de partenariat tarifaire (Aquapass) pour l’utilisation de la piscine des Rougeaux </w:t>
      </w:r>
    </w:p>
    <w:p w:rsidR="00D8258F" w:rsidRPr="00955E51" w:rsidRDefault="00D8258F" w:rsidP="00097AB5">
      <w:pPr>
        <w:pStyle w:val="CorpsA"/>
        <w:ind w:left="360"/>
        <w:jc w:val="both"/>
        <w:rPr>
          <w:rStyle w:val="Aucun"/>
          <w:rFonts w:ascii="Times New Roman" w:hAnsi="Times New Roman" w:cs="Times New Roman"/>
        </w:rPr>
      </w:pPr>
      <w:r w:rsidRPr="00955E51">
        <w:rPr>
          <w:rStyle w:val="Aucun"/>
          <w:rFonts w:ascii="Times New Roman" w:hAnsi="Times New Roman" w:cs="Times New Roman"/>
        </w:rPr>
        <w:t xml:space="preserve">Monsieur le Maire informe le Conseil Municipal </w:t>
      </w:r>
      <w:r w:rsidR="00112684" w:rsidRPr="00955E51">
        <w:rPr>
          <w:rStyle w:val="Aucun"/>
          <w:rFonts w:ascii="Times New Roman" w:hAnsi="Times New Roman" w:cs="Times New Roman"/>
        </w:rPr>
        <w:t xml:space="preserve">que la convention a pour objet de définir les conditions de mise en </w:t>
      </w:r>
      <w:r w:rsidR="00097AB5" w:rsidRPr="00955E51">
        <w:rPr>
          <w:rStyle w:val="Aucun"/>
          <w:rFonts w:ascii="Times New Roman" w:hAnsi="Times New Roman" w:cs="Times New Roman"/>
        </w:rPr>
        <w:t>œuvre</w:t>
      </w:r>
      <w:r w:rsidR="00112684" w:rsidRPr="00955E51">
        <w:rPr>
          <w:rStyle w:val="Aucun"/>
          <w:rFonts w:ascii="Times New Roman" w:hAnsi="Times New Roman" w:cs="Times New Roman"/>
        </w:rPr>
        <w:t xml:space="preserve"> d’un partenariat entre la Mairie de Montereau et la Mairie de Cannes Ecluse dans le cadre de l’accès de ses habitants à la piscine des Rougeaux à des tarifs identiques à celui des Monterelais.</w:t>
      </w:r>
    </w:p>
    <w:p w:rsidR="00D3172D" w:rsidRPr="00955E51" w:rsidRDefault="00D3172D" w:rsidP="00097AB5">
      <w:pPr>
        <w:pStyle w:val="CorpsA"/>
        <w:ind w:left="360"/>
        <w:jc w:val="both"/>
        <w:rPr>
          <w:rStyle w:val="Aucun"/>
          <w:rFonts w:ascii="Times New Roman" w:hAnsi="Times New Roman" w:cs="Times New Roman"/>
        </w:rPr>
      </w:pPr>
      <w:r w:rsidRPr="00955E51">
        <w:rPr>
          <w:rStyle w:val="Aucun"/>
          <w:rFonts w:ascii="Times New Roman" w:hAnsi="Times New Roman" w:cs="Times New Roman"/>
        </w:rPr>
        <w:t xml:space="preserve">La durée de la convention est d’un an, </w:t>
      </w:r>
      <w:r w:rsidR="00311C72">
        <w:rPr>
          <w:rStyle w:val="Aucun"/>
          <w:rFonts w:ascii="Times New Roman" w:hAnsi="Times New Roman" w:cs="Times New Roman"/>
        </w:rPr>
        <w:t xml:space="preserve">soit du </w:t>
      </w:r>
      <w:r w:rsidRPr="00955E51">
        <w:rPr>
          <w:rStyle w:val="Aucun"/>
          <w:rFonts w:ascii="Times New Roman" w:hAnsi="Times New Roman" w:cs="Times New Roman"/>
        </w:rPr>
        <w:t>25 juin 2020 jusqu’au 24 juin 2021.</w:t>
      </w:r>
    </w:p>
    <w:p w:rsidR="00D3172D" w:rsidRPr="00955E51" w:rsidRDefault="00D3172D" w:rsidP="00097AB5">
      <w:pPr>
        <w:pStyle w:val="CorpsA"/>
        <w:ind w:left="360"/>
        <w:jc w:val="both"/>
        <w:rPr>
          <w:rStyle w:val="Aucun"/>
          <w:rFonts w:ascii="Times New Roman" w:hAnsi="Times New Roman" w:cs="Times New Roman"/>
        </w:rPr>
      </w:pPr>
      <w:r w:rsidRPr="00955E51">
        <w:rPr>
          <w:rStyle w:val="Aucun"/>
          <w:rFonts w:ascii="Times New Roman" w:hAnsi="Times New Roman" w:cs="Times New Roman"/>
        </w:rPr>
        <w:t>La commune devra faire parvenir un courrier trois mois avant la fin de cette convention informa</w:t>
      </w:r>
      <w:r w:rsidR="00E47E79">
        <w:rPr>
          <w:rStyle w:val="Aucun"/>
          <w:rFonts w:ascii="Times New Roman" w:hAnsi="Times New Roman" w:cs="Times New Roman"/>
        </w:rPr>
        <w:t xml:space="preserve">nt la ville de Montereau de son </w:t>
      </w:r>
      <w:r w:rsidRPr="00955E51">
        <w:rPr>
          <w:rStyle w:val="Aucun"/>
          <w:rFonts w:ascii="Times New Roman" w:hAnsi="Times New Roman" w:cs="Times New Roman"/>
        </w:rPr>
        <w:t>souhait de reconduire ou non le dispositif d’accès Aquapass.</w:t>
      </w:r>
    </w:p>
    <w:p w:rsidR="00D3172D" w:rsidRPr="00955E51" w:rsidRDefault="00D3172D" w:rsidP="00097AB5">
      <w:pPr>
        <w:pStyle w:val="CorpsA"/>
        <w:ind w:left="360"/>
        <w:jc w:val="both"/>
        <w:rPr>
          <w:rStyle w:val="Aucun"/>
          <w:rFonts w:ascii="Times New Roman" w:hAnsi="Times New Roman" w:cs="Times New Roman"/>
        </w:rPr>
      </w:pPr>
      <w:r w:rsidRPr="00955E51">
        <w:rPr>
          <w:rStyle w:val="Aucun"/>
          <w:rFonts w:ascii="Times New Roman" w:hAnsi="Times New Roman" w:cs="Times New Roman"/>
        </w:rPr>
        <w:t>Durant l’année conventionnée, la ville de Montereau facturera mensuellement la différence de prix par habitant entre le tarif Monterelais et le tarif extérieur des accès à la piscine des Rougeaux sur la base des entrées effectivement comptabilisées.</w:t>
      </w:r>
    </w:p>
    <w:p w:rsidR="00D3172D" w:rsidRPr="00955E51" w:rsidRDefault="00D3172D" w:rsidP="00097AB5">
      <w:pPr>
        <w:pStyle w:val="CorpsA"/>
        <w:ind w:left="360"/>
        <w:jc w:val="both"/>
        <w:rPr>
          <w:rStyle w:val="Aucun"/>
          <w:rFonts w:ascii="Times New Roman" w:hAnsi="Times New Roman" w:cs="Times New Roman"/>
        </w:rPr>
      </w:pPr>
      <w:r w:rsidRPr="00955E51">
        <w:rPr>
          <w:rStyle w:val="Aucun"/>
          <w:rFonts w:ascii="Times New Roman" w:hAnsi="Times New Roman" w:cs="Times New Roman"/>
        </w:rPr>
        <w:t xml:space="preserve">Ces tarifs étant revotés chaque année par le Conseil Municipal de Montereau, ils sont susceptibles d’évoluer durant </w:t>
      </w:r>
      <w:r w:rsidR="00097AB5" w:rsidRPr="00955E51">
        <w:rPr>
          <w:rStyle w:val="Aucun"/>
          <w:rFonts w:ascii="Times New Roman" w:hAnsi="Times New Roman" w:cs="Times New Roman"/>
        </w:rPr>
        <w:t>la</w:t>
      </w:r>
      <w:r w:rsidRPr="00955E51">
        <w:rPr>
          <w:rStyle w:val="Aucun"/>
          <w:rFonts w:ascii="Times New Roman" w:hAnsi="Times New Roman" w:cs="Times New Roman"/>
        </w:rPr>
        <w:t xml:space="preserve"> durée de la convention.</w:t>
      </w:r>
    </w:p>
    <w:p w:rsidR="0063514A" w:rsidRPr="00955E51" w:rsidRDefault="0063514A" w:rsidP="00097AB5">
      <w:pPr>
        <w:pStyle w:val="CorpsA"/>
        <w:ind w:left="360"/>
        <w:jc w:val="both"/>
        <w:rPr>
          <w:rStyle w:val="Aucun"/>
          <w:rFonts w:ascii="Times New Roman" w:hAnsi="Times New Roman" w:cs="Times New Roman"/>
        </w:rPr>
      </w:pPr>
      <w:r w:rsidRPr="00955E51">
        <w:rPr>
          <w:rStyle w:val="Aucun"/>
          <w:rFonts w:ascii="Times New Roman" w:hAnsi="Times New Roman" w:cs="Times New Roman"/>
        </w:rPr>
        <w:t xml:space="preserve">La convention peut être résiliée avant son terme par courrier recommandé par l’une ou l’autre des parties avec un délai de préavis d’un mois. Ce dernier prendra effet le </w:t>
      </w:r>
      <w:r w:rsidR="00097AB5" w:rsidRPr="00955E51">
        <w:rPr>
          <w:rStyle w:val="Aucun"/>
          <w:rFonts w:ascii="Times New Roman" w:hAnsi="Times New Roman" w:cs="Times New Roman"/>
        </w:rPr>
        <w:t>lendemain</w:t>
      </w:r>
      <w:r w:rsidRPr="00955E51">
        <w:rPr>
          <w:rStyle w:val="Aucun"/>
          <w:rFonts w:ascii="Times New Roman" w:hAnsi="Times New Roman" w:cs="Times New Roman"/>
        </w:rPr>
        <w:t xml:space="preserve"> du jour de réception de la lettre le notifiant. Tout litige lié à l’application de la présente convention devra être porté devant le Tribunal Administratif de Melun.</w:t>
      </w:r>
    </w:p>
    <w:p w:rsidR="0063514A" w:rsidRPr="00955E51" w:rsidRDefault="0063514A" w:rsidP="00097AB5">
      <w:pPr>
        <w:pStyle w:val="Corpsdetexte"/>
        <w:ind w:left="360"/>
        <w:jc w:val="both"/>
        <w:rPr>
          <w:b w:val="0"/>
          <w:sz w:val="22"/>
          <w:szCs w:val="22"/>
        </w:rPr>
      </w:pPr>
      <w:r w:rsidRPr="00955E51">
        <w:rPr>
          <w:b w:val="0"/>
          <w:sz w:val="22"/>
          <w:szCs w:val="22"/>
        </w:rPr>
        <w:t>Après en avoir délibéré et à l’unanimité des membres présents et représentés,  le Conseil Municipal :</w:t>
      </w:r>
    </w:p>
    <w:p w:rsidR="0063514A" w:rsidRPr="00955E51" w:rsidRDefault="0063514A" w:rsidP="00097AB5">
      <w:pPr>
        <w:pStyle w:val="Corpsdetexte"/>
        <w:ind w:left="360"/>
        <w:jc w:val="both"/>
        <w:rPr>
          <w:b w:val="0"/>
          <w:sz w:val="22"/>
          <w:szCs w:val="22"/>
        </w:rPr>
      </w:pPr>
    </w:p>
    <w:p w:rsidR="00112684" w:rsidRPr="00955E51" w:rsidRDefault="0063514A" w:rsidP="00097AB5">
      <w:pPr>
        <w:pStyle w:val="Corpsdetexte"/>
        <w:ind w:left="360"/>
        <w:jc w:val="both"/>
        <w:rPr>
          <w:rStyle w:val="Aucun"/>
          <w:b w:val="0"/>
          <w:sz w:val="22"/>
          <w:szCs w:val="22"/>
        </w:rPr>
      </w:pPr>
      <w:r w:rsidRPr="00955E51">
        <w:rPr>
          <w:b w:val="0"/>
          <w:sz w:val="22"/>
          <w:szCs w:val="22"/>
        </w:rPr>
        <w:t>APPROUVE la mise en place d’une convention de partenariat tarifaire pour l’utilisation de la piscine des Rougeaux.</w:t>
      </w:r>
    </w:p>
    <w:p w:rsidR="00D8258F" w:rsidRPr="00955E51" w:rsidRDefault="00D8258F" w:rsidP="00097AB5">
      <w:pPr>
        <w:pStyle w:val="CorpsA"/>
        <w:spacing w:after="0" w:line="240" w:lineRule="auto"/>
        <w:ind w:left="357"/>
        <w:jc w:val="both"/>
        <w:rPr>
          <w:rFonts w:ascii="Times New Roman" w:hAnsi="Times New Roman" w:cs="Times New Roman"/>
        </w:rPr>
      </w:pPr>
    </w:p>
    <w:p w:rsidR="00C912EC" w:rsidRPr="00955E51" w:rsidRDefault="00112684" w:rsidP="00097AB5">
      <w:pPr>
        <w:pStyle w:val="Paragraphedeliste"/>
        <w:numPr>
          <w:ilvl w:val="0"/>
          <w:numId w:val="2"/>
        </w:numPr>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t>Modification du périmètre du SDESM par l’adhésion des communes de Saint Pierre les Nemours, Montereau Fault Yonne et Fontenay Trésigny</w:t>
      </w:r>
    </w:p>
    <w:p w:rsidR="00ED6729" w:rsidRPr="00955E51" w:rsidRDefault="00C912EC" w:rsidP="00097AB5">
      <w:pPr>
        <w:pStyle w:val="Paragraphedeliste"/>
        <w:widowControl w:val="0"/>
        <w:adjustRightInd w:val="0"/>
        <w:ind w:left="360"/>
        <w:jc w:val="both"/>
      </w:pPr>
      <w:r w:rsidRPr="00955E51">
        <w:rPr>
          <w:rFonts w:ascii="Times New Roman" w:hAnsi="Times New Roman" w:cs="Times New Roman"/>
        </w:rPr>
        <w:t xml:space="preserve">Monsieur le Maire rappelle </w:t>
      </w:r>
      <w:r w:rsidR="0063514A" w:rsidRPr="00955E51">
        <w:rPr>
          <w:rFonts w:ascii="Times New Roman" w:hAnsi="Times New Roman" w:cs="Times New Roman"/>
        </w:rPr>
        <w:t>au Conseil Municipal que les collectivités membres du SDESM (Syndicat Départemental des Energies de Seine et Marne) doivent délibérer afin d’approuver l’adhésion et la modification du périmètre qui en découle par l’arrivée des communes de Saint Pierre les Nemours, Montereau Fault Yonne et Fontenay Trésigny.</w:t>
      </w:r>
    </w:p>
    <w:p w:rsidR="00C912EC" w:rsidRPr="00955E51" w:rsidRDefault="00C912EC" w:rsidP="00097AB5">
      <w:pPr>
        <w:pStyle w:val="Corpsdetexte"/>
        <w:ind w:left="360"/>
        <w:jc w:val="both"/>
        <w:rPr>
          <w:b w:val="0"/>
          <w:sz w:val="22"/>
          <w:szCs w:val="22"/>
        </w:rPr>
      </w:pPr>
      <w:r w:rsidRPr="00955E51">
        <w:rPr>
          <w:b w:val="0"/>
          <w:sz w:val="22"/>
          <w:szCs w:val="22"/>
        </w:rPr>
        <w:t>Après en avoir délibéré et à l’unanimité</w:t>
      </w:r>
      <w:r w:rsidR="00026815" w:rsidRPr="00955E51">
        <w:rPr>
          <w:b w:val="0"/>
          <w:sz w:val="22"/>
          <w:szCs w:val="22"/>
        </w:rPr>
        <w:t xml:space="preserve"> des membres présents et représentés, </w:t>
      </w:r>
      <w:r w:rsidRPr="00955E51">
        <w:rPr>
          <w:b w:val="0"/>
          <w:sz w:val="22"/>
          <w:szCs w:val="22"/>
        </w:rPr>
        <w:t xml:space="preserve"> le Conseil Municipal :</w:t>
      </w:r>
    </w:p>
    <w:p w:rsidR="0063514A" w:rsidRPr="00955E51" w:rsidRDefault="0063514A" w:rsidP="00097AB5">
      <w:pPr>
        <w:pStyle w:val="Corpsdetexte"/>
        <w:ind w:left="360"/>
        <w:jc w:val="both"/>
        <w:rPr>
          <w:b w:val="0"/>
          <w:sz w:val="22"/>
          <w:szCs w:val="22"/>
        </w:rPr>
      </w:pPr>
    </w:p>
    <w:p w:rsidR="0063514A" w:rsidRPr="00955E51" w:rsidRDefault="0063514A" w:rsidP="00097AB5">
      <w:pPr>
        <w:pStyle w:val="Corpsdetexte"/>
        <w:ind w:left="360"/>
        <w:jc w:val="both"/>
        <w:rPr>
          <w:b w:val="0"/>
          <w:sz w:val="22"/>
          <w:szCs w:val="22"/>
        </w:rPr>
      </w:pPr>
      <w:r w:rsidRPr="00955E51">
        <w:rPr>
          <w:b w:val="0"/>
          <w:sz w:val="22"/>
          <w:szCs w:val="22"/>
        </w:rPr>
        <w:t>APPROUVE l’adhésion des communes de Saint Pierre les Nemours, Montereau Fault Yonne et Fontenay Trésigny au SDESM</w:t>
      </w:r>
    </w:p>
    <w:p w:rsidR="00034043" w:rsidRPr="00955E51" w:rsidRDefault="00034043" w:rsidP="00097AB5">
      <w:pPr>
        <w:pStyle w:val="Corps"/>
        <w:jc w:val="both"/>
        <w:rPr>
          <w:rStyle w:val="Aucun"/>
          <w:rFonts w:cs="Times New Roman"/>
          <w:sz w:val="22"/>
          <w:szCs w:val="22"/>
        </w:rPr>
      </w:pPr>
    </w:p>
    <w:p w:rsidR="00034043" w:rsidRPr="00955E51" w:rsidRDefault="00112684" w:rsidP="00097AB5">
      <w:pPr>
        <w:pStyle w:val="Paragraphedeliste"/>
        <w:numPr>
          <w:ilvl w:val="0"/>
          <w:numId w:val="2"/>
        </w:numPr>
        <w:spacing w:after="0" w:line="240" w:lineRule="auto"/>
        <w:ind w:left="284" w:hanging="284"/>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t>Renouvellement de l’autorisation d’occupation du domaine public par un réseau de télécommunications</w:t>
      </w:r>
    </w:p>
    <w:p w:rsidR="00ED6729" w:rsidRPr="00955E51" w:rsidRDefault="00ED6729" w:rsidP="00097AB5">
      <w:pPr>
        <w:pStyle w:val="Paragraphedeliste"/>
        <w:widowControl w:val="0"/>
        <w:adjustRightInd w:val="0"/>
        <w:spacing w:after="0" w:line="240" w:lineRule="auto"/>
        <w:ind w:left="360"/>
        <w:jc w:val="both"/>
        <w:rPr>
          <w:rFonts w:ascii="Times New Roman" w:hAnsi="Times New Roman" w:cs="Times New Roman"/>
        </w:rPr>
      </w:pPr>
    </w:p>
    <w:p w:rsidR="00C2732B" w:rsidRPr="00955E51" w:rsidRDefault="0063514A" w:rsidP="00097AB5">
      <w:pPr>
        <w:widowControl w:val="0"/>
        <w:adjustRightInd w:val="0"/>
        <w:ind w:left="284"/>
        <w:jc w:val="both"/>
        <w:rPr>
          <w:sz w:val="22"/>
          <w:szCs w:val="22"/>
          <w:lang w:val="fr-FR"/>
        </w:rPr>
      </w:pPr>
      <w:r w:rsidRPr="00955E51">
        <w:rPr>
          <w:sz w:val="22"/>
          <w:szCs w:val="22"/>
          <w:lang w:val="fr-FR"/>
        </w:rPr>
        <w:t>Monsieur le Maire informe le Conseil Municipal que l’occupation du domaine p</w:t>
      </w:r>
      <w:r w:rsidR="00B03E1A" w:rsidRPr="00955E51">
        <w:rPr>
          <w:sz w:val="22"/>
          <w:szCs w:val="22"/>
          <w:lang w:val="fr-FR"/>
        </w:rPr>
        <w:t>ublic par des opérateurs de la télécommunication donne lieu à versement de redevances en fonct</w:t>
      </w:r>
      <w:r w:rsidR="00E47E79">
        <w:rPr>
          <w:sz w:val="22"/>
          <w:szCs w:val="22"/>
          <w:lang w:val="fr-FR"/>
        </w:rPr>
        <w:t>ion de la durée de l’occupation et</w:t>
      </w:r>
      <w:r w:rsidR="00B03E1A" w:rsidRPr="00955E51">
        <w:rPr>
          <w:sz w:val="22"/>
          <w:szCs w:val="22"/>
          <w:lang w:val="fr-FR"/>
        </w:rPr>
        <w:t xml:space="preserve"> de la valeur locative.</w:t>
      </w:r>
    </w:p>
    <w:p w:rsidR="00B03E1A" w:rsidRPr="00955E51" w:rsidRDefault="00B03E1A" w:rsidP="00097AB5">
      <w:pPr>
        <w:widowControl w:val="0"/>
        <w:adjustRightInd w:val="0"/>
        <w:ind w:left="284"/>
        <w:jc w:val="both"/>
        <w:rPr>
          <w:sz w:val="22"/>
          <w:szCs w:val="22"/>
          <w:lang w:val="fr-FR"/>
        </w:rPr>
      </w:pPr>
    </w:p>
    <w:p w:rsidR="00B03E1A" w:rsidRPr="00955E51" w:rsidRDefault="00E47E79" w:rsidP="00097AB5">
      <w:pPr>
        <w:widowControl w:val="0"/>
        <w:adjustRightInd w:val="0"/>
        <w:ind w:left="284"/>
        <w:jc w:val="both"/>
        <w:rPr>
          <w:sz w:val="22"/>
          <w:szCs w:val="22"/>
          <w:lang w:val="fr-FR"/>
        </w:rPr>
      </w:pPr>
      <w:r>
        <w:rPr>
          <w:sz w:val="22"/>
          <w:szCs w:val="22"/>
          <w:lang w:val="fr-FR"/>
        </w:rPr>
        <w:t>Les tarifs maximum</w:t>
      </w:r>
      <w:r w:rsidR="00B03E1A" w:rsidRPr="00955E51">
        <w:rPr>
          <w:sz w:val="22"/>
          <w:szCs w:val="22"/>
          <w:lang w:val="fr-FR"/>
        </w:rPr>
        <w:t xml:space="preserve"> pour 2020 sont les suivants</w:t>
      </w:r>
      <w:r>
        <w:rPr>
          <w:sz w:val="22"/>
          <w:szCs w:val="22"/>
          <w:lang w:val="fr-FR"/>
        </w:rPr>
        <w:t> :</w:t>
      </w:r>
    </w:p>
    <w:p w:rsidR="00B03E1A" w:rsidRPr="00955E51" w:rsidRDefault="00B03E1A" w:rsidP="00097AB5">
      <w:pPr>
        <w:widowControl w:val="0"/>
        <w:adjustRightInd w:val="0"/>
        <w:ind w:left="284"/>
        <w:jc w:val="both"/>
        <w:rPr>
          <w:sz w:val="22"/>
          <w:szCs w:val="22"/>
          <w:lang w:val="fr-FR"/>
        </w:rPr>
      </w:pPr>
    </w:p>
    <w:p w:rsidR="00B03E1A" w:rsidRPr="00955E51" w:rsidRDefault="00B03E1A" w:rsidP="00097AB5">
      <w:pPr>
        <w:widowControl w:val="0"/>
        <w:adjustRightInd w:val="0"/>
        <w:ind w:left="284"/>
        <w:jc w:val="both"/>
        <w:rPr>
          <w:sz w:val="22"/>
          <w:szCs w:val="22"/>
          <w:lang w:val="fr-FR"/>
        </w:rPr>
      </w:pPr>
      <w:r w:rsidRPr="00955E51">
        <w:rPr>
          <w:sz w:val="22"/>
          <w:szCs w:val="22"/>
          <w:lang w:val="fr-FR"/>
        </w:rPr>
        <w:t>Pour le domaine public routier :</w:t>
      </w:r>
    </w:p>
    <w:p w:rsidR="00B03E1A" w:rsidRPr="00955E51" w:rsidRDefault="00B03E1A" w:rsidP="00097AB5">
      <w:pPr>
        <w:widowControl w:val="0"/>
        <w:adjustRightInd w:val="0"/>
        <w:ind w:left="284"/>
        <w:jc w:val="both"/>
        <w:rPr>
          <w:sz w:val="22"/>
          <w:szCs w:val="22"/>
          <w:lang w:val="fr-FR"/>
        </w:rPr>
      </w:pPr>
      <w:r w:rsidRPr="00955E51">
        <w:rPr>
          <w:sz w:val="22"/>
          <w:szCs w:val="22"/>
          <w:lang w:val="fr-FR"/>
        </w:rPr>
        <w:tab/>
      </w:r>
      <w:r w:rsidRPr="00955E51">
        <w:rPr>
          <w:sz w:val="22"/>
          <w:szCs w:val="22"/>
          <w:lang w:val="fr-FR"/>
        </w:rPr>
        <w:tab/>
        <w:t>- 41.66€ par kilomètre et par artère en souterrain</w:t>
      </w:r>
    </w:p>
    <w:p w:rsidR="00B03E1A" w:rsidRPr="00955E51" w:rsidRDefault="00B03E1A" w:rsidP="00097AB5">
      <w:pPr>
        <w:widowControl w:val="0"/>
        <w:adjustRightInd w:val="0"/>
        <w:ind w:left="284"/>
        <w:jc w:val="both"/>
        <w:rPr>
          <w:sz w:val="22"/>
          <w:szCs w:val="22"/>
          <w:lang w:val="fr-FR"/>
        </w:rPr>
      </w:pPr>
      <w:r w:rsidRPr="00955E51">
        <w:rPr>
          <w:sz w:val="22"/>
          <w:szCs w:val="22"/>
          <w:lang w:val="fr-FR"/>
        </w:rPr>
        <w:tab/>
      </w:r>
      <w:r w:rsidRPr="00955E51">
        <w:rPr>
          <w:sz w:val="22"/>
          <w:szCs w:val="22"/>
          <w:lang w:val="fr-FR"/>
        </w:rPr>
        <w:tab/>
        <w:t>- 55.54€ par kilomètre et par artère en aérien</w:t>
      </w:r>
    </w:p>
    <w:p w:rsidR="00B03E1A" w:rsidRPr="00955E51" w:rsidRDefault="00B03E1A" w:rsidP="00097AB5">
      <w:pPr>
        <w:widowControl w:val="0"/>
        <w:adjustRightInd w:val="0"/>
        <w:ind w:left="284"/>
        <w:jc w:val="both"/>
        <w:rPr>
          <w:sz w:val="22"/>
          <w:szCs w:val="22"/>
          <w:lang w:val="fr-FR"/>
        </w:rPr>
      </w:pPr>
      <w:r w:rsidRPr="00955E51">
        <w:rPr>
          <w:sz w:val="22"/>
          <w:szCs w:val="22"/>
          <w:lang w:val="fr-FR"/>
        </w:rPr>
        <w:tab/>
      </w:r>
      <w:r w:rsidRPr="00955E51">
        <w:rPr>
          <w:sz w:val="22"/>
          <w:szCs w:val="22"/>
          <w:lang w:val="fr-FR"/>
        </w:rPr>
        <w:tab/>
        <w:t>- 27.77€ par m2 au sol pour les installations autres que les stations radioélectriques</w:t>
      </w:r>
    </w:p>
    <w:p w:rsidR="00B03E1A" w:rsidRPr="00955E51" w:rsidRDefault="00B03E1A" w:rsidP="00097AB5">
      <w:pPr>
        <w:widowControl w:val="0"/>
        <w:adjustRightInd w:val="0"/>
        <w:ind w:left="284"/>
        <w:jc w:val="both"/>
        <w:rPr>
          <w:sz w:val="22"/>
          <w:szCs w:val="22"/>
          <w:lang w:val="fr-FR"/>
        </w:rPr>
      </w:pPr>
    </w:p>
    <w:p w:rsidR="00B03E1A" w:rsidRPr="00955E51" w:rsidRDefault="00B03E1A" w:rsidP="00097AB5">
      <w:pPr>
        <w:widowControl w:val="0"/>
        <w:adjustRightInd w:val="0"/>
        <w:ind w:left="284"/>
        <w:jc w:val="both"/>
        <w:rPr>
          <w:sz w:val="22"/>
          <w:szCs w:val="22"/>
          <w:lang w:val="fr-FR"/>
        </w:rPr>
      </w:pPr>
      <w:r w:rsidRPr="00955E51">
        <w:rPr>
          <w:sz w:val="22"/>
          <w:szCs w:val="22"/>
          <w:lang w:val="fr-FR"/>
        </w:rPr>
        <w:lastRenderedPageBreak/>
        <w:t>Pour le domaine public non routier :</w:t>
      </w:r>
    </w:p>
    <w:p w:rsidR="00B03E1A" w:rsidRPr="00955E51" w:rsidRDefault="00B03E1A" w:rsidP="00097AB5">
      <w:pPr>
        <w:widowControl w:val="0"/>
        <w:adjustRightInd w:val="0"/>
        <w:ind w:left="284"/>
        <w:jc w:val="both"/>
        <w:rPr>
          <w:sz w:val="22"/>
          <w:szCs w:val="22"/>
          <w:lang w:val="fr-FR"/>
        </w:rPr>
      </w:pPr>
      <w:r w:rsidRPr="00955E51">
        <w:rPr>
          <w:sz w:val="22"/>
          <w:szCs w:val="22"/>
          <w:lang w:val="fr-FR"/>
        </w:rPr>
        <w:tab/>
      </w:r>
      <w:r w:rsidRPr="00955E51">
        <w:rPr>
          <w:sz w:val="22"/>
          <w:szCs w:val="22"/>
          <w:lang w:val="fr-FR"/>
        </w:rPr>
        <w:tab/>
        <w:t>- 1 388.52€ par kilomètre et par artère en souterrain et en aérien</w:t>
      </w:r>
    </w:p>
    <w:p w:rsidR="00955E51" w:rsidRDefault="00B03E1A" w:rsidP="00E47E79">
      <w:pPr>
        <w:widowControl w:val="0"/>
        <w:adjustRightInd w:val="0"/>
        <w:ind w:left="284"/>
        <w:jc w:val="both"/>
        <w:rPr>
          <w:sz w:val="22"/>
          <w:szCs w:val="22"/>
          <w:lang w:val="fr-FR"/>
        </w:rPr>
      </w:pPr>
      <w:r w:rsidRPr="00955E51">
        <w:rPr>
          <w:sz w:val="22"/>
          <w:szCs w:val="22"/>
          <w:lang w:val="fr-FR"/>
        </w:rPr>
        <w:tab/>
      </w:r>
      <w:r w:rsidRPr="00955E51">
        <w:rPr>
          <w:sz w:val="22"/>
          <w:szCs w:val="22"/>
          <w:lang w:val="fr-FR"/>
        </w:rPr>
        <w:tab/>
        <w:t>-    902.54€ par m2 au sol pour les installations autres q</w:t>
      </w:r>
      <w:r w:rsidR="00E47E79">
        <w:rPr>
          <w:sz w:val="22"/>
          <w:szCs w:val="22"/>
          <w:lang w:val="fr-FR"/>
        </w:rPr>
        <w:t>ue les stations radioélectrique</w:t>
      </w:r>
    </w:p>
    <w:p w:rsidR="00955E51" w:rsidRDefault="00955E51" w:rsidP="00097AB5">
      <w:pPr>
        <w:ind w:right="-1282"/>
        <w:jc w:val="both"/>
        <w:rPr>
          <w:sz w:val="22"/>
          <w:szCs w:val="22"/>
          <w:lang w:val="fr-FR"/>
        </w:rPr>
      </w:pPr>
    </w:p>
    <w:p w:rsidR="003A7CA7" w:rsidRPr="00955E51" w:rsidRDefault="005038D2" w:rsidP="00097AB5">
      <w:pPr>
        <w:ind w:right="-1282"/>
        <w:jc w:val="both"/>
        <w:rPr>
          <w:sz w:val="22"/>
          <w:szCs w:val="22"/>
          <w:lang w:val="fr-FR"/>
        </w:rPr>
      </w:pPr>
      <w:r w:rsidRPr="00955E51">
        <w:rPr>
          <w:sz w:val="22"/>
          <w:szCs w:val="22"/>
          <w:lang w:val="fr-FR"/>
        </w:rPr>
        <w:t xml:space="preserve"> Le Conseil Municipal après en avoir délibéré, à l’unanimité </w:t>
      </w:r>
      <w:r w:rsidR="00E32434" w:rsidRPr="00955E51">
        <w:rPr>
          <w:sz w:val="22"/>
          <w:szCs w:val="22"/>
          <w:lang w:val="fr-FR"/>
        </w:rPr>
        <w:t>des membres pré</w:t>
      </w:r>
      <w:r w:rsidR="003A7CA7" w:rsidRPr="00955E51">
        <w:rPr>
          <w:sz w:val="22"/>
          <w:szCs w:val="22"/>
          <w:lang w:val="fr-FR"/>
        </w:rPr>
        <w:t xml:space="preserve">sents et représentés </w:t>
      </w:r>
    </w:p>
    <w:p w:rsidR="00720181" w:rsidRPr="00955E51" w:rsidRDefault="00720181" w:rsidP="00097AB5">
      <w:pPr>
        <w:pStyle w:val="Paragraphedeliste"/>
        <w:spacing w:after="0"/>
        <w:ind w:left="284"/>
        <w:jc w:val="both"/>
        <w:rPr>
          <w:rStyle w:val="Aucun"/>
          <w:rFonts w:ascii="Times New Roman" w:hAnsi="Times New Roman" w:cs="Times New Roman"/>
          <w:b/>
          <w:bCs/>
        </w:rPr>
      </w:pPr>
    </w:p>
    <w:p w:rsidR="00DA5E07" w:rsidRPr="00955E51" w:rsidRDefault="00DA5E07" w:rsidP="00097AB5">
      <w:pPr>
        <w:pStyle w:val="Paragraphedeliste"/>
        <w:spacing w:after="0"/>
        <w:ind w:left="284"/>
        <w:jc w:val="both"/>
        <w:rPr>
          <w:rStyle w:val="Aucun"/>
          <w:rFonts w:ascii="Times New Roman" w:hAnsi="Times New Roman" w:cs="Times New Roman"/>
          <w:bCs/>
        </w:rPr>
      </w:pPr>
      <w:r w:rsidRPr="00955E51">
        <w:rPr>
          <w:rStyle w:val="Aucun"/>
          <w:rFonts w:ascii="Times New Roman" w:hAnsi="Times New Roman" w:cs="Times New Roman"/>
          <w:bCs/>
        </w:rPr>
        <w:t xml:space="preserve">DECIDE d’instaurer le principe de redevance d’occupation du domaine </w:t>
      </w:r>
      <w:r w:rsidR="00097AB5" w:rsidRPr="00955E51">
        <w:rPr>
          <w:rStyle w:val="Aucun"/>
          <w:rFonts w:ascii="Times New Roman" w:hAnsi="Times New Roman" w:cs="Times New Roman"/>
          <w:bCs/>
        </w:rPr>
        <w:t>public par les réseaux et installations de communications électroniques.</w:t>
      </w:r>
    </w:p>
    <w:p w:rsidR="00097AB5" w:rsidRPr="00955E51" w:rsidRDefault="00097AB5" w:rsidP="00097AB5">
      <w:pPr>
        <w:pStyle w:val="Paragraphedeliste"/>
        <w:spacing w:after="0"/>
        <w:ind w:left="284"/>
        <w:jc w:val="both"/>
        <w:rPr>
          <w:rStyle w:val="Aucun"/>
          <w:rFonts w:ascii="Times New Roman" w:hAnsi="Times New Roman" w:cs="Times New Roman"/>
          <w:bCs/>
        </w:rPr>
      </w:pPr>
    </w:p>
    <w:p w:rsidR="00097AB5" w:rsidRPr="00955E51" w:rsidRDefault="00097AB5" w:rsidP="00097AB5">
      <w:pPr>
        <w:ind w:left="284"/>
        <w:jc w:val="both"/>
        <w:rPr>
          <w:rStyle w:val="Aucun"/>
          <w:bCs/>
          <w:sz w:val="22"/>
          <w:szCs w:val="22"/>
        </w:rPr>
      </w:pPr>
      <w:r w:rsidRPr="00955E51">
        <w:rPr>
          <w:rStyle w:val="Aucun"/>
          <w:bCs/>
          <w:sz w:val="22"/>
          <w:szCs w:val="22"/>
        </w:rPr>
        <w:t>DECIDE de fixer le montant annuel des redevances d’occupation du domaine public routier et non routier pour 2020, pour les réseaux et ouvrages de communications électroniques en tenant compte le cas échéant de l’évolution de l’index général de prix des travaux publics (TP01)</w:t>
      </w:r>
      <w:r w:rsidR="00E47E79">
        <w:rPr>
          <w:rStyle w:val="Aucun"/>
          <w:bCs/>
          <w:sz w:val="22"/>
          <w:szCs w:val="22"/>
        </w:rPr>
        <w:t xml:space="preserve"> </w:t>
      </w:r>
      <w:r w:rsidRPr="00955E51">
        <w:rPr>
          <w:rStyle w:val="Aucun"/>
          <w:bCs/>
          <w:sz w:val="22"/>
          <w:szCs w:val="22"/>
        </w:rPr>
        <w:t>et d’émettre les titres de recettes correspondants.</w:t>
      </w:r>
    </w:p>
    <w:p w:rsidR="00DA1703" w:rsidRPr="00955E51" w:rsidRDefault="00DA1703" w:rsidP="00097AB5">
      <w:pPr>
        <w:pStyle w:val="Paragraphedeliste"/>
        <w:spacing w:after="0"/>
        <w:ind w:left="284"/>
        <w:jc w:val="both"/>
        <w:rPr>
          <w:rStyle w:val="Aucun"/>
          <w:rFonts w:ascii="Times New Roman" w:hAnsi="Times New Roman" w:cs="Times New Roman"/>
          <w:b/>
          <w:bCs/>
          <w:u w:val="single"/>
        </w:rPr>
      </w:pPr>
    </w:p>
    <w:p w:rsidR="00462DC3" w:rsidRPr="00955E51" w:rsidRDefault="00462DC3" w:rsidP="00097AB5">
      <w:pPr>
        <w:pStyle w:val="Paragraphedeliste"/>
        <w:spacing w:after="0"/>
        <w:ind w:left="284"/>
        <w:jc w:val="both"/>
        <w:rPr>
          <w:rStyle w:val="Aucun"/>
          <w:rFonts w:ascii="Times New Roman" w:hAnsi="Times New Roman" w:cs="Times New Roman"/>
          <w:b/>
          <w:bCs/>
          <w:u w:val="single"/>
        </w:rPr>
      </w:pPr>
    </w:p>
    <w:p w:rsidR="00720181" w:rsidRPr="00955E51" w:rsidRDefault="00112684" w:rsidP="00097AB5">
      <w:pPr>
        <w:pStyle w:val="Paragraphedeliste"/>
        <w:numPr>
          <w:ilvl w:val="0"/>
          <w:numId w:val="2"/>
        </w:numPr>
        <w:spacing w:after="0"/>
        <w:ind w:left="284" w:hanging="284"/>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t>3 Moulins Habitat – demande d’avis opération de construction de 16 logements rue Conet</w:t>
      </w:r>
    </w:p>
    <w:p w:rsidR="0010509D" w:rsidRPr="00955E51" w:rsidRDefault="0010509D" w:rsidP="00097AB5">
      <w:pPr>
        <w:pStyle w:val="Corps"/>
        <w:jc w:val="both"/>
        <w:rPr>
          <w:rFonts w:cs="Times New Roman"/>
          <w:b/>
          <w:bCs/>
          <w:sz w:val="22"/>
          <w:szCs w:val="22"/>
          <w:u w:val="single"/>
          <w14:textOutline w14:w="0" w14:cap="rnd" w14:cmpd="sng" w14:algn="ctr">
            <w14:noFill/>
            <w14:prstDash w14:val="solid"/>
            <w14:bevel/>
          </w14:textOutline>
        </w:rPr>
      </w:pPr>
    </w:p>
    <w:p w:rsidR="00097AB5" w:rsidRPr="00955E51" w:rsidRDefault="003A7CA7" w:rsidP="0030059C">
      <w:pPr>
        <w:pStyle w:val="Corps"/>
        <w:ind w:left="284"/>
        <w:jc w:val="both"/>
        <w:rPr>
          <w:rStyle w:val="Aucun"/>
          <w:rFonts w:cs="Times New Roman"/>
          <w:sz w:val="22"/>
          <w:szCs w:val="22"/>
        </w:rPr>
      </w:pPr>
      <w:r w:rsidRPr="00955E51">
        <w:rPr>
          <w:rStyle w:val="Aucun"/>
          <w:rFonts w:cs="Times New Roman"/>
          <w:sz w:val="22"/>
          <w:szCs w:val="22"/>
        </w:rPr>
        <w:t xml:space="preserve">Monsieur le Maire </w:t>
      </w:r>
      <w:r w:rsidR="00097AB5" w:rsidRPr="00955E51">
        <w:rPr>
          <w:rStyle w:val="Aucun"/>
          <w:rFonts w:cs="Times New Roman"/>
          <w:sz w:val="22"/>
          <w:szCs w:val="22"/>
        </w:rPr>
        <w:t>explique au Conseil Municipal qu</w:t>
      </w:r>
      <w:r w:rsidR="0030059C" w:rsidRPr="00955E51">
        <w:rPr>
          <w:rStyle w:val="Aucun"/>
          <w:rFonts w:cs="Times New Roman"/>
          <w:sz w:val="22"/>
          <w:szCs w:val="22"/>
        </w:rPr>
        <w:t>e ce point est retiré de l’ordre du jour dû au fait que Monsieur VAN ROSSEM Marc a envoyé un courrier en date du 14 décembre 2020 au directeur du Développement et de la Construction de Trois Moulins Habitat.</w:t>
      </w:r>
    </w:p>
    <w:p w:rsidR="0030059C" w:rsidRPr="00955E51" w:rsidRDefault="0030059C" w:rsidP="0030059C">
      <w:pPr>
        <w:pStyle w:val="Corps"/>
        <w:ind w:left="284"/>
        <w:jc w:val="both"/>
        <w:rPr>
          <w:rStyle w:val="Aucun"/>
          <w:rFonts w:cs="Times New Roman"/>
          <w:sz w:val="22"/>
          <w:szCs w:val="22"/>
        </w:rPr>
      </w:pPr>
    </w:p>
    <w:p w:rsidR="0030059C" w:rsidRPr="00955E51" w:rsidRDefault="00E47E79" w:rsidP="0030059C">
      <w:pPr>
        <w:pStyle w:val="Corps"/>
        <w:ind w:left="284"/>
        <w:jc w:val="both"/>
        <w:rPr>
          <w:rStyle w:val="Aucun"/>
          <w:rFonts w:cs="Times New Roman"/>
          <w:sz w:val="22"/>
          <w:szCs w:val="22"/>
        </w:rPr>
      </w:pPr>
      <w:r>
        <w:rPr>
          <w:rStyle w:val="Aucun"/>
          <w:rFonts w:cs="Times New Roman"/>
          <w:sz w:val="22"/>
          <w:szCs w:val="22"/>
        </w:rPr>
        <w:t xml:space="preserve">Ce courrier </w:t>
      </w:r>
      <w:r w:rsidR="00311C72">
        <w:rPr>
          <w:rStyle w:val="Aucun"/>
          <w:rFonts w:cs="Times New Roman"/>
          <w:sz w:val="22"/>
          <w:szCs w:val="22"/>
        </w:rPr>
        <w:t>notifie</w:t>
      </w:r>
      <w:r w:rsidR="0030059C" w:rsidRPr="00955E51">
        <w:rPr>
          <w:rStyle w:val="Aucun"/>
          <w:rFonts w:cs="Times New Roman"/>
          <w:sz w:val="22"/>
          <w:szCs w:val="22"/>
        </w:rPr>
        <w:t xml:space="preserve"> le maintien de la commune en 2021 relatif à l’accord de construction à propos du projet des seize logements sociaux.</w:t>
      </w:r>
    </w:p>
    <w:p w:rsidR="00034043" w:rsidRPr="00955E51" w:rsidRDefault="00034043" w:rsidP="00097AB5">
      <w:pPr>
        <w:pStyle w:val="CorpsA"/>
        <w:jc w:val="both"/>
        <w:rPr>
          <w:rStyle w:val="Aucun"/>
          <w:rFonts w:ascii="Times New Roman" w:eastAsia="Times New Roman" w:hAnsi="Times New Roman" w:cs="Times New Roman"/>
        </w:rPr>
      </w:pPr>
    </w:p>
    <w:p w:rsidR="00F35307" w:rsidRPr="00311C72" w:rsidRDefault="00112684" w:rsidP="00311C72">
      <w:pPr>
        <w:pStyle w:val="Paragraphedeliste"/>
        <w:numPr>
          <w:ilvl w:val="0"/>
          <w:numId w:val="2"/>
        </w:numPr>
        <w:ind w:left="284" w:hanging="284"/>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t xml:space="preserve">3 Moulins Habitat – demande d’accord sur une garantie construction de 16 logements </w:t>
      </w:r>
      <w:proofErr w:type="spellStart"/>
      <w:r w:rsidRPr="00955E51">
        <w:rPr>
          <w:rStyle w:val="Aucun"/>
          <w:rFonts w:ascii="Times New Roman" w:hAnsi="Times New Roman" w:cs="Times New Roman"/>
          <w:b/>
          <w:bCs/>
          <w:u w:val="single"/>
        </w:rPr>
        <w:t>rue</w:t>
      </w:r>
      <w:bookmarkStart w:id="0" w:name="_GoBack"/>
      <w:bookmarkEnd w:id="0"/>
      <w:r w:rsidRPr="00311C72">
        <w:rPr>
          <w:rStyle w:val="Aucun"/>
          <w:rFonts w:ascii="Times New Roman" w:hAnsi="Times New Roman" w:cs="Times New Roman"/>
          <w:b/>
          <w:bCs/>
          <w:u w:val="single"/>
        </w:rPr>
        <w:t>Conet</w:t>
      </w:r>
      <w:proofErr w:type="spellEnd"/>
    </w:p>
    <w:p w:rsidR="00606B04" w:rsidRPr="00955E51" w:rsidRDefault="00C95650" w:rsidP="00097AB5">
      <w:pPr>
        <w:pStyle w:val="Corps"/>
        <w:ind w:left="284"/>
        <w:jc w:val="both"/>
        <w:rPr>
          <w:rStyle w:val="Aucun"/>
          <w:rFonts w:cs="Times New Roman"/>
          <w:sz w:val="22"/>
          <w:szCs w:val="22"/>
        </w:rPr>
      </w:pPr>
      <w:r w:rsidRPr="00955E51">
        <w:rPr>
          <w:rStyle w:val="Aucun"/>
          <w:rFonts w:cs="Times New Roman"/>
          <w:sz w:val="22"/>
          <w:szCs w:val="22"/>
        </w:rPr>
        <w:t xml:space="preserve">Monsieur VAN ROSSEM Marc précise qu’à ce jour le permis de construire relatif à la construction des seize logements n’est pas accordé, et précise que la commune doit vendre la parcelle C 2149 </w:t>
      </w:r>
    </w:p>
    <w:p w:rsidR="00C95650" w:rsidRPr="00955E51" w:rsidRDefault="00311C72" w:rsidP="004D14FF">
      <w:pPr>
        <w:pStyle w:val="Corps"/>
        <w:ind w:left="284"/>
        <w:jc w:val="both"/>
        <w:rPr>
          <w:rStyle w:val="Aucun"/>
          <w:rFonts w:cs="Times New Roman"/>
          <w:sz w:val="22"/>
          <w:szCs w:val="22"/>
        </w:rPr>
      </w:pPr>
      <w:r>
        <w:rPr>
          <w:rStyle w:val="Aucun"/>
          <w:rFonts w:cs="Times New Roman"/>
          <w:sz w:val="22"/>
          <w:szCs w:val="22"/>
        </w:rPr>
        <w:t>(1</w:t>
      </w:r>
      <w:r w:rsidR="00C95650" w:rsidRPr="00955E51">
        <w:rPr>
          <w:rStyle w:val="Aucun"/>
          <w:rFonts w:cs="Times New Roman"/>
          <w:sz w:val="22"/>
          <w:szCs w:val="22"/>
        </w:rPr>
        <w:t>206m</w:t>
      </w:r>
      <w:r w:rsidR="00C95650" w:rsidRPr="00955E51">
        <w:rPr>
          <w:rStyle w:val="Aucun"/>
          <w:rFonts w:cs="Times New Roman"/>
          <w:sz w:val="22"/>
          <w:szCs w:val="22"/>
          <w:vertAlign w:val="superscript"/>
        </w:rPr>
        <w:t>2</w:t>
      </w:r>
      <w:r w:rsidR="00C95650" w:rsidRPr="00955E51">
        <w:rPr>
          <w:rStyle w:val="Aucun"/>
          <w:rFonts w:cs="Times New Roman"/>
          <w:sz w:val="22"/>
          <w:szCs w:val="22"/>
        </w:rPr>
        <w:t>) à Trois Moulins Habitat.</w:t>
      </w:r>
    </w:p>
    <w:p w:rsidR="00C95650" w:rsidRPr="00955E51" w:rsidRDefault="00C95650" w:rsidP="00097AB5">
      <w:pPr>
        <w:pStyle w:val="Corps"/>
        <w:ind w:left="284"/>
        <w:jc w:val="both"/>
        <w:rPr>
          <w:rStyle w:val="Aucun"/>
          <w:rFonts w:cs="Times New Roman"/>
          <w:sz w:val="22"/>
          <w:szCs w:val="22"/>
        </w:rPr>
      </w:pPr>
    </w:p>
    <w:p w:rsidR="00C95650" w:rsidRPr="00955E51" w:rsidRDefault="00C95650" w:rsidP="00097AB5">
      <w:pPr>
        <w:pStyle w:val="Corps"/>
        <w:ind w:left="284"/>
        <w:jc w:val="both"/>
        <w:rPr>
          <w:rStyle w:val="Aucun"/>
          <w:rFonts w:cs="Times New Roman"/>
          <w:sz w:val="22"/>
          <w:szCs w:val="22"/>
        </w:rPr>
      </w:pPr>
      <w:r w:rsidRPr="00955E51">
        <w:rPr>
          <w:rStyle w:val="Aucun"/>
          <w:rFonts w:cs="Times New Roman"/>
          <w:sz w:val="22"/>
          <w:szCs w:val="22"/>
        </w:rPr>
        <w:t>Monsieur le Maire indique que la garantie du prêt est reportée à un prochain conseil en attente de la vente de la parcelle C 2149.</w:t>
      </w:r>
    </w:p>
    <w:p w:rsidR="00C95650" w:rsidRPr="00955E51" w:rsidRDefault="00C95650" w:rsidP="00097AB5">
      <w:pPr>
        <w:pStyle w:val="Corps"/>
        <w:ind w:left="284"/>
        <w:jc w:val="both"/>
        <w:rPr>
          <w:rStyle w:val="Aucun"/>
          <w:rFonts w:cs="Times New Roman"/>
          <w:sz w:val="22"/>
          <w:szCs w:val="22"/>
        </w:rPr>
      </w:pPr>
    </w:p>
    <w:p w:rsidR="00920A55" w:rsidRPr="00955E51" w:rsidRDefault="00920A55" w:rsidP="00097AB5">
      <w:pPr>
        <w:pStyle w:val="Corps"/>
        <w:ind w:left="284"/>
        <w:jc w:val="both"/>
        <w:rPr>
          <w:rStyle w:val="Aucun"/>
          <w:rFonts w:cs="Times New Roman"/>
          <w:sz w:val="22"/>
          <w:szCs w:val="22"/>
        </w:rPr>
      </w:pPr>
    </w:p>
    <w:p w:rsidR="00920A55" w:rsidRPr="00955E51" w:rsidRDefault="00920A55" w:rsidP="00920A55">
      <w:pPr>
        <w:pStyle w:val="Paragraphedeliste"/>
        <w:numPr>
          <w:ilvl w:val="0"/>
          <w:numId w:val="2"/>
        </w:numPr>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t xml:space="preserve">Vente de la parcelle </w:t>
      </w:r>
      <w:r w:rsidR="004D14FF" w:rsidRPr="00955E51">
        <w:rPr>
          <w:rStyle w:val="Aucun"/>
          <w:rFonts w:ascii="Times New Roman" w:hAnsi="Times New Roman" w:cs="Times New Roman"/>
          <w:b/>
          <w:bCs/>
          <w:u w:val="single"/>
        </w:rPr>
        <w:t xml:space="preserve"> C </w:t>
      </w:r>
      <w:r w:rsidRPr="00955E51">
        <w:rPr>
          <w:rStyle w:val="Aucun"/>
          <w:rFonts w:ascii="Times New Roman" w:hAnsi="Times New Roman" w:cs="Times New Roman"/>
          <w:b/>
          <w:bCs/>
          <w:u w:val="single"/>
        </w:rPr>
        <w:t>21</w:t>
      </w:r>
      <w:r w:rsidR="00C95650" w:rsidRPr="00955E51">
        <w:rPr>
          <w:rStyle w:val="Aucun"/>
          <w:rFonts w:ascii="Times New Roman" w:hAnsi="Times New Roman" w:cs="Times New Roman"/>
          <w:b/>
          <w:bCs/>
          <w:u w:val="single"/>
        </w:rPr>
        <w:t>49</w:t>
      </w:r>
    </w:p>
    <w:p w:rsidR="00C95650" w:rsidRPr="00955E51" w:rsidRDefault="00C95650" w:rsidP="00C95650">
      <w:pPr>
        <w:ind w:left="360"/>
        <w:jc w:val="both"/>
        <w:rPr>
          <w:rStyle w:val="Aucun"/>
          <w:bCs/>
          <w:sz w:val="22"/>
          <w:szCs w:val="22"/>
        </w:rPr>
      </w:pPr>
      <w:r w:rsidRPr="00955E51">
        <w:rPr>
          <w:rStyle w:val="Aucun"/>
          <w:bCs/>
          <w:sz w:val="22"/>
          <w:szCs w:val="22"/>
        </w:rPr>
        <w:t>Monsieur le Maire informe le Conseil Municipal que Trois Moulins Habitat souhaite acquérir une emprise foncièr</w:t>
      </w:r>
      <w:r w:rsidR="00311C72">
        <w:rPr>
          <w:rStyle w:val="Aucun"/>
          <w:bCs/>
          <w:sz w:val="22"/>
          <w:szCs w:val="22"/>
        </w:rPr>
        <w:t>e représentant une surface du 1</w:t>
      </w:r>
      <w:r w:rsidRPr="00955E51">
        <w:rPr>
          <w:rStyle w:val="Aucun"/>
          <w:bCs/>
          <w:sz w:val="22"/>
          <w:szCs w:val="22"/>
        </w:rPr>
        <w:t>206m</w:t>
      </w:r>
      <w:r w:rsidRPr="00955E51">
        <w:rPr>
          <w:rStyle w:val="Aucun"/>
          <w:bCs/>
          <w:sz w:val="22"/>
          <w:szCs w:val="22"/>
          <w:vertAlign w:val="superscript"/>
        </w:rPr>
        <w:t>2</w:t>
      </w:r>
      <w:r w:rsidRPr="00955E51">
        <w:rPr>
          <w:rStyle w:val="Aucun"/>
          <w:bCs/>
          <w:sz w:val="22"/>
          <w:szCs w:val="22"/>
        </w:rPr>
        <w:t>, parcelle cadastrée C 2149.</w:t>
      </w:r>
    </w:p>
    <w:p w:rsidR="00C95650" w:rsidRPr="00955E51" w:rsidRDefault="00C95650" w:rsidP="00C95650">
      <w:pPr>
        <w:ind w:left="360"/>
        <w:jc w:val="both"/>
        <w:rPr>
          <w:rStyle w:val="Aucun"/>
          <w:bCs/>
          <w:sz w:val="22"/>
          <w:szCs w:val="22"/>
        </w:rPr>
      </w:pPr>
    </w:p>
    <w:p w:rsidR="00C95650" w:rsidRPr="00955E51" w:rsidRDefault="00C95650" w:rsidP="00C95650">
      <w:pPr>
        <w:ind w:left="360"/>
        <w:jc w:val="both"/>
        <w:rPr>
          <w:rStyle w:val="Aucun"/>
          <w:bCs/>
          <w:sz w:val="22"/>
          <w:szCs w:val="22"/>
        </w:rPr>
      </w:pPr>
      <w:r w:rsidRPr="00955E51">
        <w:rPr>
          <w:rStyle w:val="Aucun"/>
          <w:bCs/>
          <w:sz w:val="22"/>
          <w:szCs w:val="22"/>
        </w:rPr>
        <w:t>Considérant l’avis du service des domaines en date du 1</w:t>
      </w:r>
      <w:r w:rsidRPr="00955E51">
        <w:rPr>
          <w:rStyle w:val="Aucun"/>
          <w:bCs/>
          <w:sz w:val="22"/>
          <w:szCs w:val="22"/>
          <w:vertAlign w:val="superscript"/>
        </w:rPr>
        <w:t>er</w:t>
      </w:r>
      <w:r w:rsidRPr="00955E51">
        <w:rPr>
          <w:rStyle w:val="Aucun"/>
          <w:bCs/>
          <w:sz w:val="22"/>
          <w:szCs w:val="22"/>
        </w:rPr>
        <w:t xml:space="preserve"> Février 2021.</w:t>
      </w:r>
    </w:p>
    <w:p w:rsidR="00C95650" w:rsidRPr="00955E51" w:rsidRDefault="00C95650" w:rsidP="00C95650">
      <w:pPr>
        <w:ind w:left="360"/>
        <w:jc w:val="both"/>
        <w:rPr>
          <w:rStyle w:val="Aucun"/>
          <w:bCs/>
          <w:sz w:val="22"/>
          <w:szCs w:val="22"/>
        </w:rPr>
      </w:pPr>
    </w:p>
    <w:p w:rsidR="00C95650" w:rsidRPr="00955E51" w:rsidRDefault="00C95650" w:rsidP="00C95650">
      <w:pPr>
        <w:ind w:left="360"/>
        <w:jc w:val="both"/>
        <w:rPr>
          <w:rStyle w:val="Aucun"/>
          <w:bCs/>
          <w:sz w:val="22"/>
          <w:szCs w:val="22"/>
        </w:rPr>
      </w:pPr>
      <w:r w:rsidRPr="00955E51">
        <w:rPr>
          <w:rStyle w:val="Aucun"/>
          <w:bCs/>
          <w:sz w:val="22"/>
          <w:szCs w:val="22"/>
        </w:rPr>
        <w:t>Après en avoir débattu, le maire propose au conseil :</w:t>
      </w:r>
    </w:p>
    <w:p w:rsidR="00C95650" w:rsidRPr="00955E51" w:rsidRDefault="00C95650" w:rsidP="00C95650">
      <w:pPr>
        <w:ind w:left="360"/>
        <w:jc w:val="both"/>
        <w:rPr>
          <w:rStyle w:val="Aucun"/>
          <w:bCs/>
          <w:sz w:val="22"/>
          <w:szCs w:val="22"/>
        </w:rPr>
      </w:pPr>
      <w:r w:rsidRPr="00955E51">
        <w:rPr>
          <w:rStyle w:val="Aucun"/>
          <w:bCs/>
          <w:sz w:val="22"/>
          <w:szCs w:val="22"/>
        </w:rPr>
        <w:t>- de fixer le montant à 90€ HT le m</w:t>
      </w:r>
      <w:r w:rsidRPr="00955E51">
        <w:rPr>
          <w:rStyle w:val="Aucun"/>
          <w:bCs/>
          <w:sz w:val="22"/>
          <w:szCs w:val="22"/>
          <w:vertAlign w:val="superscript"/>
        </w:rPr>
        <w:t>2</w:t>
      </w:r>
      <w:r w:rsidRPr="00955E51">
        <w:rPr>
          <w:rStyle w:val="Aucun"/>
          <w:bCs/>
          <w:sz w:val="22"/>
          <w:szCs w:val="22"/>
        </w:rPr>
        <w:t>, frais de notaire à la charge de l’acquéreur,</w:t>
      </w:r>
    </w:p>
    <w:p w:rsidR="00C95650" w:rsidRPr="00955E51" w:rsidRDefault="00C95650" w:rsidP="00C95650">
      <w:pPr>
        <w:ind w:left="360"/>
        <w:jc w:val="both"/>
        <w:rPr>
          <w:rStyle w:val="Aucun"/>
          <w:bCs/>
          <w:sz w:val="22"/>
          <w:szCs w:val="22"/>
        </w:rPr>
      </w:pPr>
      <w:r w:rsidRPr="00955E51">
        <w:rPr>
          <w:rStyle w:val="Aucun"/>
          <w:bCs/>
          <w:sz w:val="22"/>
          <w:szCs w:val="22"/>
        </w:rPr>
        <w:t>- de prévoir toutes procédures de désaffectation et de déclassement éventuels</w:t>
      </w:r>
    </w:p>
    <w:p w:rsidR="004D14FF" w:rsidRPr="00955E51" w:rsidRDefault="004D14FF" w:rsidP="00C95650">
      <w:pPr>
        <w:ind w:left="360"/>
        <w:jc w:val="both"/>
        <w:rPr>
          <w:rStyle w:val="Aucun"/>
          <w:bCs/>
          <w:sz w:val="22"/>
          <w:szCs w:val="22"/>
        </w:rPr>
      </w:pPr>
    </w:p>
    <w:p w:rsidR="004D14FF" w:rsidRPr="00955E51" w:rsidRDefault="004D14FF" w:rsidP="004D14FF">
      <w:pPr>
        <w:pStyle w:val="CorpsA"/>
        <w:ind w:left="360"/>
        <w:jc w:val="both"/>
        <w:rPr>
          <w:rStyle w:val="Aucun"/>
          <w:rFonts w:ascii="Times New Roman" w:hAnsi="Times New Roman" w:cs="Times New Roman"/>
        </w:rPr>
      </w:pPr>
      <w:r w:rsidRPr="00955E51">
        <w:rPr>
          <w:rStyle w:val="Aucun"/>
          <w:rFonts w:ascii="Times New Roman" w:hAnsi="Times New Roman" w:cs="Times New Roman"/>
        </w:rPr>
        <w:t>Après en avoir délibéré et à l’unanimité des membres présents et représentés, le Conseil Municipal :</w:t>
      </w:r>
    </w:p>
    <w:p w:rsidR="004D14FF" w:rsidRPr="00955E51" w:rsidRDefault="004D14FF" w:rsidP="00C95650">
      <w:pPr>
        <w:ind w:left="360"/>
        <w:jc w:val="both"/>
        <w:rPr>
          <w:rStyle w:val="Aucun"/>
          <w:bCs/>
          <w:sz w:val="22"/>
          <w:szCs w:val="22"/>
        </w:rPr>
      </w:pPr>
      <w:r w:rsidRPr="00955E51">
        <w:rPr>
          <w:rStyle w:val="Aucun"/>
          <w:bCs/>
          <w:sz w:val="22"/>
          <w:szCs w:val="22"/>
        </w:rPr>
        <w:t>ACCEPTE la vente de la parcelle C 2149</w:t>
      </w:r>
    </w:p>
    <w:p w:rsidR="004D14FF" w:rsidRDefault="004D14FF" w:rsidP="00C95650">
      <w:pPr>
        <w:ind w:left="360"/>
        <w:jc w:val="both"/>
        <w:rPr>
          <w:rStyle w:val="Aucun"/>
          <w:bCs/>
        </w:rPr>
      </w:pPr>
    </w:p>
    <w:p w:rsidR="005C17D9" w:rsidRDefault="005C17D9" w:rsidP="00C95650">
      <w:pPr>
        <w:ind w:left="360"/>
        <w:jc w:val="both"/>
        <w:rPr>
          <w:rStyle w:val="Aucun"/>
          <w:bCs/>
        </w:rPr>
      </w:pPr>
    </w:p>
    <w:p w:rsidR="005C17D9" w:rsidRDefault="005C17D9" w:rsidP="00C95650">
      <w:pPr>
        <w:ind w:left="360"/>
        <w:jc w:val="both"/>
        <w:rPr>
          <w:rStyle w:val="Aucun"/>
          <w:bCs/>
        </w:rPr>
      </w:pPr>
    </w:p>
    <w:p w:rsidR="005C17D9" w:rsidRDefault="005C17D9" w:rsidP="00E47E79">
      <w:pPr>
        <w:jc w:val="both"/>
        <w:rPr>
          <w:rStyle w:val="Aucun"/>
          <w:bCs/>
        </w:rPr>
      </w:pPr>
    </w:p>
    <w:p w:rsidR="005C17D9" w:rsidRDefault="005C17D9" w:rsidP="00E47E79">
      <w:pPr>
        <w:jc w:val="both"/>
        <w:rPr>
          <w:rStyle w:val="Aucun"/>
          <w:bCs/>
        </w:rPr>
      </w:pPr>
    </w:p>
    <w:p w:rsidR="004D14FF" w:rsidRPr="00955E51" w:rsidRDefault="004D14FF" w:rsidP="004D14FF">
      <w:pPr>
        <w:pStyle w:val="Paragraphedeliste"/>
        <w:numPr>
          <w:ilvl w:val="0"/>
          <w:numId w:val="2"/>
        </w:numPr>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lastRenderedPageBreak/>
        <w:t>Vente de la parcelle  C 2153</w:t>
      </w:r>
    </w:p>
    <w:p w:rsidR="004D14FF" w:rsidRPr="00955E51" w:rsidRDefault="004D14FF" w:rsidP="004D14FF">
      <w:pPr>
        <w:ind w:left="360"/>
        <w:jc w:val="both"/>
        <w:rPr>
          <w:rStyle w:val="Aucun"/>
          <w:bCs/>
          <w:sz w:val="22"/>
          <w:szCs w:val="22"/>
        </w:rPr>
      </w:pPr>
      <w:r w:rsidRPr="00955E51">
        <w:rPr>
          <w:rStyle w:val="Aucun"/>
          <w:bCs/>
          <w:sz w:val="22"/>
          <w:szCs w:val="22"/>
        </w:rPr>
        <w:t>Monsieur VAN ROSSEM Marc rappelle au Conseil Municipal que la commune a vendu récemment les baux de construction rue Conet et rue de la Glacière</w:t>
      </w:r>
      <w:r w:rsidR="005C17D9" w:rsidRPr="00955E51">
        <w:rPr>
          <w:rStyle w:val="Aucun"/>
          <w:bCs/>
          <w:sz w:val="22"/>
          <w:szCs w:val="22"/>
        </w:rPr>
        <w:t>.</w:t>
      </w:r>
    </w:p>
    <w:p w:rsidR="005C17D9" w:rsidRPr="00955E51" w:rsidRDefault="005C17D9" w:rsidP="004D14FF">
      <w:pPr>
        <w:ind w:left="360"/>
        <w:jc w:val="both"/>
        <w:rPr>
          <w:rStyle w:val="Aucun"/>
          <w:bCs/>
          <w:sz w:val="22"/>
          <w:szCs w:val="22"/>
        </w:rPr>
      </w:pPr>
    </w:p>
    <w:p w:rsidR="005C17D9" w:rsidRPr="00955E51" w:rsidRDefault="005C17D9" w:rsidP="004D14FF">
      <w:pPr>
        <w:ind w:left="360"/>
        <w:jc w:val="both"/>
        <w:rPr>
          <w:rStyle w:val="Aucun"/>
          <w:bCs/>
          <w:sz w:val="22"/>
          <w:szCs w:val="22"/>
        </w:rPr>
      </w:pPr>
      <w:r w:rsidRPr="00955E51">
        <w:rPr>
          <w:rStyle w:val="Aucun"/>
          <w:bCs/>
          <w:sz w:val="22"/>
          <w:szCs w:val="22"/>
        </w:rPr>
        <w:t>Monsieur VAN ROSSEM Marc indique que la parcelle C 2153 (760m</w:t>
      </w:r>
      <w:r w:rsidRPr="00955E51">
        <w:rPr>
          <w:rStyle w:val="Aucun"/>
          <w:bCs/>
          <w:sz w:val="22"/>
          <w:szCs w:val="22"/>
          <w:vertAlign w:val="superscript"/>
        </w:rPr>
        <w:t>2</w:t>
      </w:r>
      <w:r w:rsidRPr="00955E51">
        <w:rPr>
          <w:rStyle w:val="Aucun"/>
          <w:bCs/>
          <w:sz w:val="22"/>
          <w:szCs w:val="22"/>
        </w:rPr>
        <w:t>) est un parking à usage des locataires de Trois Moulins Habitat et qu’elle est enclavée derrière les bâtiments.</w:t>
      </w:r>
    </w:p>
    <w:p w:rsidR="005C17D9" w:rsidRPr="00955E51" w:rsidRDefault="005C17D9" w:rsidP="004D14FF">
      <w:pPr>
        <w:ind w:left="360"/>
        <w:jc w:val="both"/>
        <w:rPr>
          <w:rStyle w:val="Aucun"/>
          <w:bCs/>
          <w:sz w:val="22"/>
          <w:szCs w:val="22"/>
        </w:rPr>
      </w:pPr>
    </w:p>
    <w:p w:rsidR="005C17D9" w:rsidRPr="00955E51" w:rsidRDefault="005C17D9" w:rsidP="004D14FF">
      <w:pPr>
        <w:ind w:left="360"/>
        <w:jc w:val="both"/>
        <w:rPr>
          <w:rStyle w:val="Aucun"/>
          <w:bCs/>
          <w:sz w:val="22"/>
          <w:szCs w:val="22"/>
        </w:rPr>
      </w:pPr>
      <w:r w:rsidRPr="00955E51">
        <w:rPr>
          <w:rStyle w:val="Aucun"/>
          <w:bCs/>
          <w:sz w:val="22"/>
          <w:szCs w:val="22"/>
        </w:rPr>
        <w:t>Monsieur VAN ROSSEM Marc propose au Conseil Municipal de vendre cette parcelle à Trois Moulins Habitat du fait qu’elle est plus un usage privé que public.</w:t>
      </w:r>
    </w:p>
    <w:p w:rsidR="005C17D9" w:rsidRPr="00955E51" w:rsidRDefault="005C17D9" w:rsidP="004D14FF">
      <w:pPr>
        <w:ind w:left="360"/>
        <w:jc w:val="both"/>
        <w:rPr>
          <w:rStyle w:val="Aucun"/>
          <w:bCs/>
          <w:sz w:val="22"/>
          <w:szCs w:val="22"/>
        </w:rPr>
      </w:pPr>
    </w:p>
    <w:p w:rsidR="005C17D9" w:rsidRPr="00955E51" w:rsidRDefault="005C17D9" w:rsidP="004D14FF">
      <w:pPr>
        <w:ind w:left="360"/>
        <w:jc w:val="both"/>
        <w:rPr>
          <w:rStyle w:val="Aucun"/>
          <w:bCs/>
          <w:sz w:val="22"/>
          <w:szCs w:val="22"/>
        </w:rPr>
      </w:pPr>
      <w:r w:rsidRPr="00955E51">
        <w:rPr>
          <w:rStyle w:val="Aucun"/>
          <w:bCs/>
          <w:sz w:val="22"/>
          <w:szCs w:val="22"/>
        </w:rPr>
        <w:t>Monsieur VAN ROSSEM Marc précise aussi que le montant de la transaction a été fixé à 15 000€ HT, sur la base de l’avis délivré par le service des domaines en date du 1</w:t>
      </w:r>
      <w:r w:rsidRPr="00955E51">
        <w:rPr>
          <w:rStyle w:val="Aucun"/>
          <w:bCs/>
          <w:sz w:val="22"/>
          <w:szCs w:val="22"/>
          <w:vertAlign w:val="superscript"/>
        </w:rPr>
        <w:t>er</w:t>
      </w:r>
      <w:r w:rsidRPr="00955E51">
        <w:rPr>
          <w:rStyle w:val="Aucun"/>
          <w:bCs/>
          <w:sz w:val="22"/>
          <w:szCs w:val="22"/>
        </w:rPr>
        <w:t xml:space="preserve"> Février 2021, et propose donc :</w:t>
      </w:r>
    </w:p>
    <w:p w:rsidR="005C17D9" w:rsidRPr="00955E51" w:rsidRDefault="005C17D9" w:rsidP="004D14FF">
      <w:pPr>
        <w:ind w:left="360"/>
        <w:jc w:val="both"/>
        <w:rPr>
          <w:rStyle w:val="Aucun"/>
          <w:bCs/>
          <w:sz w:val="22"/>
          <w:szCs w:val="22"/>
        </w:rPr>
      </w:pPr>
      <w:r w:rsidRPr="00955E51">
        <w:rPr>
          <w:rStyle w:val="Aucun"/>
          <w:bCs/>
          <w:sz w:val="22"/>
          <w:szCs w:val="22"/>
        </w:rPr>
        <w:t>- de fixer le montant de 15 000€ HT, frais de notaire à la charge de l’acquéreur,</w:t>
      </w:r>
    </w:p>
    <w:p w:rsidR="005C17D9" w:rsidRPr="00955E51" w:rsidRDefault="005C17D9" w:rsidP="004D14FF">
      <w:pPr>
        <w:ind w:left="360"/>
        <w:jc w:val="both"/>
        <w:rPr>
          <w:rStyle w:val="Aucun"/>
          <w:bCs/>
          <w:sz w:val="22"/>
          <w:szCs w:val="22"/>
        </w:rPr>
      </w:pPr>
      <w:r w:rsidRPr="00955E51">
        <w:rPr>
          <w:rStyle w:val="Aucun"/>
          <w:bCs/>
          <w:sz w:val="22"/>
          <w:szCs w:val="22"/>
        </w:rPr>
        <w:t>- de prévoir toutes procédures de désaffectation et de déclassement éventuels.</w:t>
      </w:r>
    </w:p>
    <w:p w:rsidR="005C17D9" w:rsidRPr="00955E51" w:rsidRDefault="005C17D9" w:rsidP="004D14FF">
      <w:pPr>
        <w:ind w:left="360"/>
        <w:jc w:val="both"/>
        <w:rPr>
          <w:rStyle w:val="Aucun"/>
          <w:bCs/>
          <w:sz w:val="22"/>
          <w:szCs w:val="22"/>
        </w:rPr>
      </w:pPr>
    </w:p>
    <w:p w:rsidR="005C17D9" w:rsidRPr="00955E51" w:rsidRDefault="005C17D9" w:rsidP="004D14FF">
      <w:pPr>
        <w:ind w:left="360"/>
        <w:jc w:val="both"/>
        <w:rPr>
          <w:rStyle w:val="Aucun"/>
          <w:bCs/>
          <w:sz w:val="22"/>
          <w:szCs w:val="22"/>
        </w:rPr>
      </w:pPr>
      <w:r w:rsidRPr="00955E51">
        <w:rPr>
          <w:rStyle w:val="Aucun"/>
          <w:bCs/>
          <w:sz w:val="22"/>
          <w:szCs w:val="22"/>
        </w:rPr>
        <w:t>Monsieur le Maire indique que la vente de la parcelle C 2149 et C 2153 devra se faire en un seul acte notarial.</w:t>
      </w:r>
    </w:p>
    <w:p w:rsidR="005C17D9" w:rsidRPr="00955E51" w:rsidRDefault="005C17D9" w:rsidP="004D14FF">
      <w:pPr>
        <w:ind w:left="360"/>
        <w:jc w:val="both"/>
        <w:rPr>
          <w:rStyle w:val="Aucun"/>
          <w:bCs/>
          <w:sz w:val="22"/>
          <w:szCs w:val="22"/>
        </w:rPr>
      </w:pPr>
    </w:p>
    <w:p w:rsidR="005C17D9" w:rsidRPr="00955E51" w:rsidRDefault="005C17D9" w:rsidP="005C17D9">
      <w:pPr>
        <w:pStyle w:val="CorpsA"/>
        <w:ind w:left="360"/>
        <w:jc w:val="both"/>
        <w:rPr>
          <w:rStyle w:val="Aucun"/>
          <w:rFonts w:ascii="Times New Roman" w:hAnsi="Times New Roman" w:cs="Times New Roman"/>
        </w:rPr>
      </w:pPr>
      <w:r w:rsidRPr="00955E51">
        <w:rPr>
          <w:rStyle w:val="Aucun"/>
          <w:rFonts w:ascii="Times New Roman" w:hAnsi="Times New Roman" w:cs="Times New Roman"/>
        </w:rPr>
        <w:t>Après en avoir délibéré et à l’unanimité des membres présents et représentés, le Conseil Municipal :</w:t>
      </w:r>
    </w:p>
    <w:p w:rsidR="005C17D9" w:rsidRPr="00955E51" w:rsidRDefault="005C17D9" w:rsidP="005C17D9">
      <w:pPr>
        <w:ind w:left="360"/>
        <w:jc w:val="both"/>
        <w:rPr>
          <w:rStyle w:val="Aucun"/>
          <w:bCs/>
          <w:sz w:val="22"/>
          <w:szCs w:val="22"/>
        </w:rPr>
      </w:pPr>
      <w:r w:rsidRPr="00955E51">
        <w:rPr>
          <w:rStyle w:val="Aucun"/>
          <w:bCs/>
          <w:sz w:val="22"/>
          <w:szCs w:val="22"/>
        </w:rPr>
        <w:t>ACCEPTE la vente de la parcelle C 2153</w:t>
      </w:r>
    </w:p>
    <w:p w:rsidR="005C17D9" w:rsidRPr="00955E51" w:rsidRDefault="005C17D9" w:rsidP="004D14FF">
      <w:pPr>
        <w:ind w:left="360"/>
        <w:jc w:val="both"/>
        <w:rPr>
          <w:rStyle w:val="Aucun"/>
          <w:bCs/>
          <w:sz w:val="22"/>
          <w:szCs w:val="22"/>
        </w:rPr>
      </w:pPr>
    </w:p>
    <w:p w:rsidR="005C17D9" w:rsidRPr="00955E51" w:rsidRDefault="005C17D9" w:rsidP="005C17D9">
      <w:pPr>
        <w:pStyle w:val="Paragraphedeliste"/>
        <w:numPr>
          <w:ilvl w:val="0"/>
          <w:numId w:val="2"/>
        </w:numPr>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t>Régularisation des emprises publiques rue Saint Georges en vue de leur reclassement dans le domaine communal</w:t>
      </w:r>
    </w:p>
    <w:p w:rsidR="005C17D9" w:rsidRPr="00955E51" w:rsidRDefault="005C17D9" w:rsidP="005C17D9">
      <w:pPr>
        <w:ind w:left="360"/>
        <w:jc w:val="both"/>
        <w:rPr>
          <w:rStyle w:val="Aucun"/>
          <w:bCs/>
          <w:sz w:val="22"/>
          <w:szCs w:val="22"/>
        </w:rPr>
      </w:pPr>
      <w:r w:rsidRPr="00955E51">
        <w:rPr>
          <w:rStyle w:val="Aucun"/>
          <w:bCs/>
          <w:sz w:val="22"/>
          <w:szCs w:val="22"/>
        </w:rPr>
        <w:t>Monsieur VAN ROSSEM Marc indique au Conseil Municipal que certaines parties de l’emprise de la rue Saint Georges appartiennent actuellement à des propriétaires privés.</w:t>
      </w:r>
    </w:p>
    <w:p w:rsidR="005C17D9" w:rsidRPr="00955E51" w:rsidRDefault="005C17D9" w:rsidP="005C17D9">
      <w:pPr>
        <w:ind w:left="360"/>
        <w:jc w:val="both"/>
        <w:rPr>
          <w:rStyle w:val="Aucun"/>
          <w:bCs/>
          <w:sz w:val="22"/>
          <w:szCs w:val="22"/>
        </w:rPr>
      </w:pPr>
    </w:p>
    <w:p w:rsidR="005C17D9" w:rsidRPr="00955E51" w:rsidRDefault="005C17D9" w:rsidP="005C17D9">
      <w:pPr>
        <w:ind w:left="360"/>
        <w:jc w:val="both"/>
        <w:rPr>
          <w:rStyle w:val="Aucun"/>
          <w:bCs/>
          <w:sz w:val="22"/>
          <w:szCs w:val="22"/>
        </w:rPr>
      </w:pPr>
      <w:r w:rsidRPr="00955E51">
        <w:rPr>
          <w:rStyle w:val="Aucun"/>
          <w:bCs/>
          <w:sz w:val="22"/>
          <w:szCs w:val="22"/>
        </w:rPr>
        <w:t>Des documents d’arpentage ont été établis par le cabinet de géomètre expert FROT qui a transmis des plans indiquant les parcelles concernées soit vingt-deux parcelles.</w:t>
      </w:r>
    </w:p>
    <w:p w:rsidR="005C17D9" w:rsidRPr="00955E51" w:rsidRDefault="005C17D9" w:rsidP="005C17D9">
      <w:pPr>
        <w:ind w:left="360"/>
        <w:jc w:val="both"/>
        <w:rPr>
          <w:rStyle w:val="Aucun"/>
          <w:bCs/>
          <w:sz w:val="22"/>
          <w:szCs w:val="22"/>
        </w:rPr>
      </w:pPr>
    </w:p>
    <w:p w:rsidR="005C17D9" w:rsidRPr="00955E51" w:rsidRDefault="005C17D9" w:rsidP="005C17D9">
      <w:pPr>
        <w:ind w:left="360"/>
        <w:jc w:val="both"/>
        <w:rPr>
          <w:rStyle w:val="Aucun"/>
          <w:bCs/>
          <w:sz w:val="22"/>
          <w:szCs w:val="22"/>
        </w:rPr>
      </w:pPr>
      <w:r w:rsidRPr="00955E51">
        <w:rPr>
          <w:rStyle w:val="Aucun"/>
          <w:bCs/>
          <w:sz w:val="22"/>
          <w:szCs w:val="22"/>
        </w:rPr>
        <w:t>La régularisation de cette situation passe par la vente de ces parcelles à l’euro symbolique et l’intégration dans la voirie communale.</w:t>
      </w:r>
    </w:p>
    <w:p w:rsidR="005C17D9" w:rsidRPr="00955E51" w:rsidRDefault="005C17D9" w:rsidP="005C17D9">
      <w:pPr>
        <w:ind w:left="360"/>
        <w:jc w:val="both"/>
        <w:rPr>
          <w:rStyle w:val="Aucun"/>
          <w:bCs/>
          <w:sz w:val="22"/>
          <w:szCs w:val="22"/>
        </w:rPr>
      </w:pPr>
    </w:p>
    <w:p w:rsidR="005C17D9" w:rsidRPr="00955E51" w:rsidRDefault="005C17D9" w:rsidP="005C17D9">
      <w:pPr>
        <w:ind w:left="360"/>
        <w:jc w:val="both"/>
        <w:rPr>
          <w:rStyle w:val="Aucun"/>
          <w:bCs/>
          <w:sz w:val="22"/>
          <w:szCs w:val="22"/>
        </w:rPr>
      </w:pPr>
      <w:r w:rsidRPr="00955E51">
        <w:rPr>
          <w:rStyle w:val="Aucun"/>
          <w:bCs/>
          <w:sz w:val="22"/>
          <w:szCs w:val="22"/>
        </w:rPr>
        <w:t xml:space="preserve">Monsieur VAN ROSSEM Marc propose au Conseil Municipal </w:t>
      </w:r>
      <w:r w:rsidR="00955E51" w:rsidRPr="00955E51">
        <w:rPr>
          <w:rStyle w:val="Aucun"/>
          <w:bCs/>
          <w:sz w:val="22"/>
          <w:szCs w:val="22"/>
        </w:rPr>
        <w:t>de confier cette régularisation à l’office notarial Maîtres ROLLAT ROCH à Montereau, qui devra établir les actes de rétrocessions à l’euro symbolique.</w:t>
      </w:r>
      <w:r w:rsidR="00E47E79">
        <w:rPr>
          <w:rStyle w:val="Aucun"/>
          <w:bCs/>
          <w:sz w:val="22"/>
          <w:szCs w:val="22"/>
        </w:rPr>
        <w:t xml:space="preserve"> Un acte unique est </w:t>
      </w:r>
      <w:r w:rsidR="00311C72">
        <w:rPr>
          <w:rStyle w:val="Aucun"/>
          <w:bCs/>
          <w:sz w:val="22"/>
          <w:szCs w:val="22"/>
        </w:rPr>
        <w:t>à envisager</w:t>
      </w:r>
      <w:r w:rsidR="00E47E79">
        <w:rPr>
          <w:rStyle w:val="Aucun"/>
          <w:bCs/>
          <w:sz w:val="22"/>
          <w:szCs w:val="22"/>
        </w:rPr>
        <w:t xml:space="preserve"> pour l’ensemble des ventes de la rue.</w:t>
      </w:r>
    </w:p>
    <w:p w:rsidR="00955E51" w:rsidRPr="00955E51" w:rsidRDefault="00955E51" w:rsidP="005C17D9">
      <w:pPr>
        <w:ind w:left="360"/>
        <w:jc w:val="both"/>
        <w:rPr>
          <w:rStyle w:val="Aucun"/>
          <w:bCs/>
          <w:sz w:val="22"/>
          <w:szCs w:val="22"/>
        </w:rPr>
      </w:pPr>
    </w:p>
    <w:p w:rsidR="00955E51" w:rsidRPr="00955E51" w:rsidRDefault="00955E51" w:rsidP="005C17D9">
      <w:pPr>
        <w:ind w:left="360"/>
        <w:jc w:val="both"/>
        <w:rPr>
          <w:rStyle w:val="Aucun"/>
          <w:bCs/>
          <w:sz w:val="22"/>
          <w:szCs w:val="22"/>
        </w:rPr>
      </w:pPr>
      <w:r w:rsidRPr="00955E51">
        <w:rPr>
          <w:rStyle w:val="Aucun"/>
          <w:bCs/>
          <w:sz w:val="22"/>
          <w:szCs w:val="22"/>
        </w:rPr>
        <w:t>Les frais de notaire seront à la charge de la commune.</w:t>
      </w:r>
    </w:p>
    <w:p w:rsidR="005C17D9" w:rsidRPr="00955E51" w:rsidRDefault="005C17D9" w:rsidP="005C17D9">
      <w:pPr>
        <w:ind w:left="360"/>
        <w:jc w:val="both"/>
        <w:rPr>
          <w:rStyle w:val="Aucun"/>
          <w:b/>
          <w:bCs/>
          <w:sz w:val="22"/>
          <w:szCs w:val="22"/>
          <w:u w:val="single"/>
        </w:rPr>
      </w:pPr>
    </w:p>
    <w:p w:rsidR="00955E51" w:rsidRPr="00955E51" w:rsidRDefault="00955E51" w:rsidP="00955E51">
      <w:pPr>
        <w:pStyle w:val="CorpsA"/>
        <w:ind w:left="360"/>
        <w:jc w:val="both"/>
        <w:rPr>
          <w:rStyle w:val="Aucun"/>
          <w:rFonts w:ascii="Times New Roman" w:hAnsi="Times New Roman" w:cs="Times New Roman"/>
        </w:rPr>
      </w:pPr>
      <w:r w:rsidRPr="00955E51">
        <w:rPr>
          <w:rStyle w:val="Aucun"/>
          <w:rFonts w:ascii="Times New Roman" w:hAnsi="Times New Roman" w:cs="Times New Roman"/>
        </w:rPr>
        <w:t>Après en avoir délibéré et à l’unanimité des membres présents et représentés, le Conseil Municipal :</w:t>
      </w:r>
    </w:p>
    <w:p w:rsidR="00955E51" w:rsidRPr="00955E51" w:rsidRDefault="00955E51" w:rsidP="00955E51">
      <w:pPr>
        <w:ind w:left="360"/>
        <w:jc w:val="both"/>
        <w:rPr>
          <w:rStyle w:val="Aucun"/>
          <w:bCs/>
          <w:sz w:val="22"/>
          <w:szCs w:val="22"/>
        </w:rPr>
      </w:pPr>
      <w:r w:rsidRPr="00955E51">
        <w:rPr>
          <w:rStyle w:val="Aucun"/>
          <w:bCs/>
          <w:sz w:val="22"/>
          <w:szCs w:val="22"/>
        </w:rPr>
        <w:t>ACCEPTE la régularisation des emprises publiques rue Saint Georges</w:t>
      </w:r>
    </w:p>
    <w:p w:rsidR="005C17D9" w:rsidRPr="00955E51" w:rsidRDefault="005C17D9" w:rsidP="004D14FF">
      <w:pPr>
        <w:ind w:left="360"/>
        <w:jc w:val="both"/>
        <w:rPr>
          <w:rStyle w:val="Aucun"/>
          <w:bCs/>
          <w:sz w:val="22"/>
          <w:szCs w:val="22"/>
        </w:rPr>
      </w:pPr>
    </w:p>
    <w:p w:rsidR="00955E51" w:rsidRPr="00955E51" w:rsidRDefault="00955E51" w:rsidP="00955E51">
      <w:pPr>
        <w:pStyle w:val="Paragraphedeliste"/>
        <w:numPr>
          <w:ilvl w:val="0"/>
          <w:numId w:val="2"/>
        </w:numPr>
        <w:jc w:val="both"/>
        <w:rPr>
          <w:rStyle w:val="Aucun"/>
          <w:rFonts w:ascii="Times New Roman" w:hAnsi="Times New Roman" w:cs="Times New Roman"/>
          <w:b/>
          <w:bCs/>
          <w:u w:val="single"/>
        </w:rPr>
      </w:pPr>
      <w:r w:rsidRPr="00955E51">
        <w:rPr>
          <w:rStyle w:val="Aucun"/>
          <w:rFonts w:ascii="Times New Roman" w:hAnsi="Times New Roman" w:cs="Times New Roman"/>
          <w:b/>
          <w:bCs/>
          <w:u w:val="single"/>
        </w:rPr>
        <w:t>Désignation d’un représentant de la commune au Syndicat de Copropriété 102 rue Désiré Thoison</w:t>
      </w:r>
    </w:p>
    <w:p w:rsidR="00955E51" w:rsidRDefault="00955E51" w:rsidP="00955E51">
      <w:pPr>
        <w:pStyle w:val="Paragraphedeliste"/>
        <w:ind w:left="360"/>
        <w:jc w:val="both"/>
        <w:rPr>
          <w:rStyle w:val="Aucun"/>
          <w:rFonts w:ascii="Times New Roman" w:hAnsi="Times New Roman" w:cs="Times New Roman"/>
          <w:bCs/>
        </w:rPr>
      </w:pPr>
      <w:r w:rsidRPr="00955E51">
        <w:rPr>
          <w:rStyle w:val="Aucun"/>
          <w:rFonts w:ascii="Times New Roman" w:hAnsi="Times New Roman" w:cs="Times New Roman"/>
          <w:bCs/>
        </w:rPr>
        <w:t xml:space="preserve">Monsieur VAN ROSSEM Marc </w:t>
      </w:r>
      <w:r>
        <w:rPr>
          <w:rStyle w:val="Aucun"/>
          <w:rFonts w:ascii="Times New Roman" w:hAnsi="Times New Roman" w:cs="Times New Roman"/>
          <w:bCs/>
        </w:rPr>
        <w:t>informe le</w:t>
      </w:r>
      <w:r w:rsidRPr="00955E51">
        <w:rPr>
          <w:rStyle w:val="Aucun"/>
          <w:rFonts w:ascii="Times New Roman" w:hAnsi="Times New Roman" w:cs="Times New Roman"/>
          <w:bCs/>
        </w:rPr>
        <w:t xml:space="preserve"> Conseil Municipal</w:t>
      </w:r>
      <w:r>
        <w:rPr>
          <w:rStyle w:val="Aucun"/>
          <w:rFonts w:ascii="Times New Roman" w:hAnsi="Times New Roman" w:cs="Times New Roman"/>
          <w:bCs/>
        </w:rPr>
        <w:t xml:space="preserve"> que la commune est propriétaire du local distributeur de billets sis 102 rue Désiré Thoison.</w:t>
      </w:r>
    </w:p>
    <w:p w:rsidR="00955E51" w:rsidRDefault="00955E51" w:rsidP="00955E51">
      <w:pPr>
        <w:jc w:val="both"/>
        <w:rPr>
          <w:rStyle w:val="Aucun"/>
          <w:bCs/>
          <w:color w:val="000000"/>
          <w:sz w:val="22"/>
          <w:szCs w:val="22"/>
          <w:lang w:eastAsia="fr-FR"/>
        </w:rPr>
      </w:pPr>
      <w:r>
        <w:rPr>
          <w:rStyle w:val="Aucun"/>
          <w:bCs/>
          <w:color w:val="000000"/>
          <w:sz w:val="22"/>
          <w:szCs w:val="22"/>
          <w:lang w:eastAsia="fr-FR"/>
        </w:rPr>
        <w:tab/>
      </w:r>
    </w:p>
    <w:p w:rsidR="00955E51" w:rsidRDefault="00955E51" w:rsidP="00955E51">
      <w:pPr>
        <w:jc w:val="both"/>
        <w:rPr>
          <w:rStyle w:val="Aucun"/>
          <w:bCs/>
          <w:color w:val="000000"/>
          <w:sz w:val="22"/>
          <w:szCs w:val="22"/>
          <w:lang w:eastAsia="fr-FR"/>
        </w:rPr>
      </w:pPr>
    </w:p>
    <w:p w:rsidR="00955E51" w:rsidRDefault="00955E51" w:rsidP="00955E51">
      <w:pPr>
        <w:jc w:val="both"/>
        <w:rPr>
          <w:rStyle w:val="Aucun"/>
          <w:bCs/>
          <w:color w:val="000000"/>
          <w:sz w:val="22"/>
          <w:szCs w:val="22"/>
          <w:lang w:eastAsia="fr-FR"/>
        </w:rPr>
      </w:pPr>
    </w:p>
    <w:p w:rsidR="00955E51" w:rsidRDefault="00955E51" w:rsidP="00955E51">
      <w:pPr>
        <w:jc w:val="both"/>
        <w:rPr>
          <w:rStyle w:val="Aucun"/>
          <w:bCs/>
          <w:color w:val="000000"/>
          <w:sz w:val="22"/>
          <w:szCs w:val="22"/>
          <w:lang w:eastAsia="fr-FR"/>
        </w:rPr>
      </w:pPr>
      <w:r>
        <w:rPr>
          <w:rStyle w:val="Aucun"/>
          <w:bCs/>
          <w:color w:val="000000"/>
          <w:sz w:val="22"/>
          <w:szCs w:val="22"/>
          <w:lang w:eastAsia="fr-FR"/>
        </w:rPr>
        <w:lastRenderedPageBreak/>
        <w:t>Monsieur le Maire indique avoir reçu un courrier des copropriétaire</w:t>
      </w:r>
      <w:r w:rsidR="0047446F">
        <w:rPr>
          <w:rStyle w:val="Aucun"/>
          <w:bCs/>
          <w:color w:val="000000"/>
          <w:sz w:val="22"/>
          <w:szCs w:val="22"/>
          <w:lang w:eastAsia="fr-FR"/>
        </w:rPr>
        <w:t>s</w:t>
      </w:r>
      <w:r>
        <w:rPr>
          <w:rStyle w:val="Aucun"/>
          <w:bCs/>
          <w:color w:val="000000"/>
          <w:sz w:val="22"/>
          <w:szCs w:val="22"/>
          <w:lang w:eastAsia="fr-FR"/>
        </w:rPr>
        <w:t xml:space="preserve"> précisant la création d’un syndicat de copropriété.</w:t>
      </w:r>
    </w:p>
    <w:p w:rsidR="00955E51" w:rsidRDefault="00955E51" w:rsidP="00955E51">
      <w:pPr>
        <w:jc w:val="both"/>
        <w:rPr>
          <w:rStyle w:val="Aucun"/>
          <w:bCs/>
          <w:color w:val="000000"/>
          <w:sz w:val="22"/>
          <w:szCs w:val="22"/>
          <w:lang w:eastAsia="fr-FR"/>
        </w:rPr>
      </w:pPr>
    </w:p>
    <w:p w:rsidR="00955E51" w:rsidRDefault="00955E51" w:rsidP="00955E51">
      <w:pPr>
        <w:jc w:val="both"/>
        <w:rPr>
          <w:rStyle w:val="Aucun"/>
          <w:bCs/>
          <w:color w:val="000000"/>
          <w:sz w:val="22"/>
          <w:szCs w:val="22"/>
          <w:lang w:eastAsia="fr-FR"/>
        </w:rPr>
      </w:pPr>
      <w:r>
        <w:rPr>
          <w:rStyle w:val="Aucun"/>
          <w:bCs/>
          <w:color w:val="000000"/>
          <w:sz w:val="22"/>
          <w:szCs w:val="22"/>
          <w:lang w:eastAsia="fr-FR"/>
        </w:rPr>
        <w:t>Par conséquent, la commune doit nommer un représentant.</w:t>
      </w:r>
    </w:p>
    <w:p w:rsidR="00955E51" w:rsidRDefault="00955E51" w:rsidP="00955E51">
      <w:pPr>
        <w:jc w:val="both"/>
        <w:rPr>
          <w:rStyle w:val="Aucun"/>
          <w:bCs/>
          <w:color w:val="000000"/>
          <w:sz w:val="22"/>
          <w:szCs w:val="22"/>
          <w:lang w:eastAsia="fr-FR"/>
        </w:rPr>
      </w:pPr>
    </w:p>
    <w:p w:rsidR="00955E51" w:rsidRDefault="00955E51" w:rsidP="00955E51">
      <w:pPr>
        <w:jc w:val="both"/>
        <w:rPr>
          <w:rStyle w:val="Aucun"/>
          <w:bCs/>
          <w:color w:val="000000"/>
          <w:sz w:val="22"/>
          <w:szCs w:val="22"/>
          <w:lang w:eastAsia="fr-FR"/>
        </w:rPr>
      </w:pPr>
      <w:r>
        <w:rPr>
          <w:rStyle w:val="Aucun"/>
          <w:bCs/>
          <w:color w:val="000000"/>
          <w:sz w:val="22"/>
          <w:szCs w:val="22"/>
          <w:lang w:eastAsia="fr-FR"/>
        </w:rPr>
        <w:t>Monsieur le Maire propose de désigner Monsieur VAN ROSSEM Marc comme représentant de la commune au sein du syndicat de copropriété</w:t>
      </w:r>
      <w:r w:rsidR="0047446F">
        <w:rPr>
          <w:rStyle w:val="Aucun"/>
          <w:bCs/>
          <w:color w:val="000000"/>
          <w:sz w:val="22"/>
          <w:szCs w:val="22"/>
          <w:lang w:eastAsia="fr-FR"/>
        </w:rPr>
        <w:t xml:space="preserve"> et de prévoir une ligne budgétaire pour les charges de gestion de cette copropriété.</w:t>
      </w:r>
    </w:p>
    <w:p w:rsidR="0047446F" w:rsidRDefault="0047446F" w:rsidP="00955E51">
      <w:pPr>
        <w:jc w:val="both"/>
        <w:rPr>
          <w:rStyle w:val="Aucun"/>
          <w:bCs/>
          <w:color w:val="000000"/>
          <w:sz w:val="22"/>
          <w:szCs w:val="22"/>
          <w:lang w:eastAsia="fr-FR"/>
        </w:rPr>
      </w:pPr>
    </w:p>
    <w:p w:rsidR="0047446F" w:rsidRDefault="0047446F" w:rsidP="0047446F">
      <w:pPr>
        <w:pStyle w:val="CorpsA"/>
        <w:jc w:val="both"/>
        <w:rPr>
          <w:rStyle w:val="Aucun"/>
          <w:rFonts w:ascii="Times New Roman" w:hAnsi="Times New Roman" w:cs="Times New Roman"/>
        </w:rPr>
      </w:pPr>
      <w:r w:rsidRPr="00955E51">
        <w:rPr>
          <w:rStyle w:val="Aucun"/>
          <w:rFonts w:ascii="Times New Roman" w:hAnsi="Times New Roman" w:cs="Times New Roman"/>
        </w:rPr>
        <w:t>Après en avoir délibéré et à l’unanimité des membres présents et représentés, le Conseil Municipal :</w:t>
      </w:r>
    </w:p>
    <w:p w:rsidR="0047446F" w:rsidRDefault="0047446F" w:rsidP="0047446F">
      <w:pPr>
        <w:pStyle w:val="CorpsA"/>
        <w:jc w:val="both"/>
        <w:rPr>
          <w:rStyle w:val="Aucun"/>
          <w:rFonts w:ascii="Times New Roman" w:hAnsi="Times New Roman" w:cs="Times New Roman"/>
        </w:rPr>
      </w:pPr>
      <w:r>
        <w:rPr>
          <w:rStyle w:val="Aucun"/>
          <w:rFonts w:ascii="Times New Roman" w:hAnsi="Times New Roman" w:cs="Times New Roman"/>
        </w:rPr>
        <w:t>NOMME Monsieur VAN ROSSEM Marc comme représentant de la commune au sein du syndicat de copropriété.</w:t>
      </w:r>
    </w:p>
    <w:p w:rsidR="0047446F" w:rsidRPr="00955E51" w:rsidRDefault="0047446F" w:rsidP="0047446F">
      <w:pPr>
        <w:pStyle w:val="CorpsA"/>
        <w:jc w:val="both"/>
        <w:rPr>
          <w:rStyle w:val="Aucun"/>
          <w:rFonts w:ascii="Times New Roman" w:hAnsi="Times New Roman" w:cs="Times New Roman"/>
        </w:rPr>
      </w:pPr>
      <w:r>
        <w:rPr>
          <w:rStyle w:val="Aucun"/>
          <w:rFonts w:ascii="Times New Roman" w:hAnsi="Times New Roman" w:cs="Times New Roman"/>
        </w:rPr>
        <w:t>PREVOIT une ligne budgétaire pour les charges de gestion.</w:t>
      </w:r>
    </w:p>
    <w:p w:rsidR="00311FB3" w:rsidRPr="00B03E1A" w:rsidRDefault="00311FB3" w:rsidP="00C868C1">
      <w:pPr>
        <w:pStyle w:val="Corps"/>
        <w:jc w:val="both"/>
        <w:rPr>
          <w:rStyle w:val="Aucun"/>
          <w:rFonts w:cs="Times New Roman"/>
          <w:sz w:val="22"/>
          <w:szCs w:val="22"/>
        </w:rPr>
      </w:pPr>
    </w:p>
    <w:p w:rsidR="00F35307" w:rsidRPr="00B03E1A" w:rsidRDefault="00B776C9" w:rsidP="0047446F">
      <w:pPr>
        <w:pStyle w:val="Corps"/>
        <w:jc w:val="both"/>
        <w:rPr>
          <w:rStyle w:val="Aucun"/>
          <w:rFonts w:cs="Times New Roman"/>
          <w:sz w:val="22"/>
          <w:szCs w:val="22"/>
        </w:rPr>
      </w:pPr>
      <w:r w:rsidRPr="00B03E1A">
        <w:rPr>
          <w:rStyle w:val="Aucun"/>
          <w:rFonts w:cs="Times New Roman"/>
          <w:sz w:val="22"/>
          <w:szCs w:val="22"/>
        </w:rPr>
        <w:t>Levée de séance à</w:t>
      </w:r>
      <w:r w:rsidR="00457AD5" w:rsidRPr="00B03E1A">
        <w:rPr>
          <w:rStyle w:val="Aucun"/>
          <w:rFonts w:cs="Times New Roman"/>
          <w:sz w:val="22"/>
          <w:szCs w:val="22"/>
        </w:rPr>
        <w:t> </w:t>
      </w:r>
      <w:r w:rsidR="0047446F">
        <w:rPr>
          <w:rStyle w:val="Aucun"/>
          <w:rFonts w:cs="Times New Roman"/>
          <w:sz w:val="22"/>
          <w:szCs w:val="22"/>
        </w:rPr>
        <w:t>19h55</w:t>
      </w:r>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B776C9" w:rsidP="00034043">
      <w:pPr>
        <w:pStyle w:val="CorpsA"/>
        <w:spacing w:after="0"/>
      </w:pPr>
      <w:r w:rsidRPr="00B03E1A">
        <w:rPr>
          <w:rStyle w:val="Aucun"/>
          <w:rFonts w:ascii="Times New Roman" w:hAnsi="Times New Roman"/>
        </w:rPr>
        <w:t xml:space="preserve"> </w:t>
      </w:r>
    </w:p>
    <w:sectPr w:rsidR="00F35307" w:rsidRPr="00B03E1A">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4A" w:rsidRDefault="00B776C9">
      <w:r>
        <w:separator/>
      </w:r>
    </w:p>
  </w:endnote>
  <w:endnote w:type="continuationSeparator" w:id="0">
    <w:p w:rsidR="00436A4A" w:rsidRDefault="00B7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4A" w:rsidRDefault="00B776C9">
      <w:r>
        <w:separator/>
      </w:r>
    </w:p>
  </w:footnote>
  <w:footnote w:type="continuationSeparator" w:id="0">
    <w:p w:rsidR="00436A4A" w:rsidRDefault="00B7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25B1"/>
    <w:multiLevelType w:val="hybridMultilevel"/>
    <w:tmpl w:val="C41C0DB0"/>
    <w:lvl w:ilvl="0" w:tplc="B9C410C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DD3B42"/>
    <w:multiLevelType w:val="hybridMultilevel"/>
    <w:tmpl w:val="920681C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201882"/>
    <w:multiLevelType w:val="hybridMultilevel"/>
    <w:tmpl w:val="0CC2E3E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4931D4"/>
    <w:multiLevelType w:val="hybridMultilevel"/>
    <w:tmpl w:val="9BCC7EDC"/>
    <w:styleLink w:val="Style1import"/>
    <w:lvl w:ilvl="0" w:tplc="3A42790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C2A8C4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29A624A">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52FBE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04C04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A4346">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7E831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2494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8863AF8">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E43F5D"/>
    <w:multiLevelType w:val="hybridMultilevel"/>
    <w:tmpl w:val="9C587956"/>
    <w:lvl w:ilvl="0" w:tplc="C382FB5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DF7F74"/>
    <w:multiLevelType w:val="hybridMultilevel"/>
    <w:tmpl w:val="0826FDAE"/>
    <w:numStyleLink w:val="Puces"/>
  </w:abstractNum>
  <w:abstractNum w:abstractNumId="6" w15:restartNumberingAfterBreak="0">
    <w:nsid w:val="6CC101F9"/>
    <w:multiLevelType w:val="multilevel"/>
    <w:tmpl w:val="9BCC7EDC"/>
    <w:numStyleLink w:val="Style1import"/>
  </w:abstractNum>
  <w:abstractNum w:abstractNumId="7" w15:restartNumberingAfterBreak="0">
    <w:nsid w:val="6DA75F30"/>
    <w:multiLevelType w:val="hybridMultilevel"/>
    <w:tmpl w:val="16D8BAC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7D4A502D"/>
    <w:multiLevelType w:val="hybridMultilevel"/>
    <w:tmpl w:val="0826FDAE"/>
    <w:styleLink w:val="Puces"/>
    <w:lvl w:ilvl="0" w:tplc="B9687B0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E0A424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AAF32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29088B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56AD80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AFC52D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2AAF5F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D688E2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6A208D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6"/>
  </w:num>
  <w:num w:numId="3">
    <w:abstractNumId w:val="8"/>
  </w:num>
  <w:num w:numId="4">
    <w:abstractNumId w:val="5"/>
  </w:num>
  <w:num w:numId="5">
    <w:abstractNumId w:val="4"/>
  </w:num>
  <w:num w:numId="6">
    <w:abstractNumId w:val="1"/>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07"/>
    <w:rsid w:val="00026815"/>
    <w:rsid w:val="00034043"/>
    <w:rsid w:val="00042317"/>
    <w:rsid w:val="00053F63"/>
    <w:rsid w:val="00063ECF"/>
    <w:rsid w:val="000707F8"/>
    <w:rsid w:val="00097AB5"/>
    <w:rsid w:val="000A7AD8"/>
    <w:rsid w:val="000B6B29"/>
    <w:rsid w:val="000E43D7"/>
    <w:rsid w:val="0010509D"/>
    <w:rsid w:val="00112684"/>
    <w:rsid w:val="00136704"/>
    <w:rsid w:val="001E4EEE"/>
    <w:rsid w:val="002009BE"/>
    <w:rsid w:val="00226D96"/>
    <w:rsid w:val="002572E1"/>
    <w:rsid w:val="002B03A3"/>
    <w:rsid w:val="002B1546"/>
    <w:rsid w:val="0030059C"/>
    <w:rsid w:val="00311C72"/>
    <w:rsid w:val="00311FB3"/>
    <w:rsid w:val="00326172"/>
    <w:rsid w:val="0033282B"/>
    <w:rsid w:val="00340167"/>
    <w:rsid w:val="00386331"/>
    <w:rsid w:val="003A1D3A"/>
    <w:rsid w:val="003A7CA7"/>
    <w:rsid w:val="00436A4A"/>
    <w:rsid w:val="0044295A"/>
    <w:rsid w:val="00457AD5"/>
    <w:rsid w:val="00462DC3"/>
    <w:rsid w:val="0047446F"/>
    <w:rsid w:val="00493F08"/>
    <w:rsid w:val="004C2F21"/>
    <w:rsid w:val="004D14FF"/>
    <w:rsid w:val="004D2402"/>
    <w:rsid w:val="004D3542"/>
    <w:rsid w:val="004E3DE6"/>
    <w:rsid w:val="005038D2"/>
    <w:rsid w:val="005276A1"/>
    <w:rsid w:val="00557DB8"/>
    <w:rsid w:val="005C17D9"/>
    <w:rsid w:val="005C6F2D"/>
    <w:rsid w:val="00606B04"/>
    <w:rsid w:val="0063514A"/>
    <w:rsid w:val="00636974"/>
    <w:rsid w:val="00683932"/>
    <w:rsid w:val="006E7BAE"/>
    <w:rsid w:val="00720181"/>
    <w:rsid w:val="007B2479"/>
    <w:rsid w:val="007E2605"/>
    <w:rsid w:val="007F640F"/>
    <w:rsid w:val="00840C26"/>
    <w:rsid w:val="00851CD4"/>
    <w:rsid w:val="008B2F99"/>
    <w:rsid w:val="008D51AD"/>
    <w:rsid w:val="00912FCB"/>
    <w:rsid w:val="00920A55"/>
    <w:rsid w:val="0095080B"/>
    <w:rsid w:val="00955159"/>
    <w:rsid w:val="00955E51"/>
    <w:rsid w:val="0099154C"/>
    <w:rsid w:val="009F5EFF"/>
    <w:rsid w:val="00A21087"/>
    <w:rsid w:val="00A72576"/>
    <w:rsid w:val="00AC229E"/>
    <w:rsid w:val="00AF7C21"/>
    <w:rsid w:val="00B03E1A"/>
    <w:rsid w:val="00B177FE"/>
    <w:rsid w:val="00B5118E"/>
    <w:rsid w:val="00B661B3"/>
    <w:rsid w:val="00B776C9"/>
    <w:rsid w:val="00B973C1"/>
    <w:rsid w:val="00BC655B"/>
    <w:rsid w:val="00BE5F45"/>
    <w:rsid w:val="00BF32D0"/>
    <w:rsid w:val="00BF65A0"/>
    <w:rsid w:val="00C2732B"/>
    <w:rsid w:val="00C53D24"/>
    <w:rsid w:val="00C868C1"/>
    <w:rsid w:val="00C912EC"/>
    <w:rsid w:val="00C920B1"/>
    <w:rsid w:val="00C95650"/>
    <w:rsid w:val="00CA03E0"/>
    <w:rsid w:val="00D149D7"/>
    <w:rsid w:val="00D248F1"/>
    <w:rsid w:val="00D3172D"/>
    <w:rsid w:val="00D60455"/>
    <w:rsid w:val="00D8258F"/>
    <w:rsid w:val="00DA1703"/>
    <w:rsid w:val="00DA5E07"/>
    <w:rsid w:val="00DD14E9"/>
    <w:rsid w:val="00DF42B0"/>
    <w:rsid w:val="00E03147"/>
    <w:rsid w:val="00E03D42"/>
    <w:rsid w:val="00E32434"/>
    <w:rsid w:val="00E41D2D"/>
    <w:rsid w:val="00E47E79"/>
    <w:rsid w:val="00E90D00"/>
    <w:rsid w:val="00ED6729"/>
    <w:rsid w:val="00F04AA8"/>
    <w:rsid w:val="00F13A1F"/>
    <w:rsid w:val="00F35307"/>
    <w:rsid w:val="00F741AA"/>
    <w:rsid w:val="00FA5617"/>
    <w:rsid w:val="00FD5D88"/>
    <w:rsid w:val="00FE3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C83F2-7570-426B-BEEF-D351B3C3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 w:type="numbering" w:customStyle="1" w:styleId="Puces">
    <w:name w:val="Puces"/>
    <w:pPr>
      <w:numPr>
        <w:numId w:val="3"/>
      </w:numPr>
    </w:p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B776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76C9"/>
    <w:rPr>
      <w:rFonts w:ascii="Segoe UI" w:hAnsi="Segoe UI" w:cs="Segoe UI"/>
      <w:sz w:val="18"/>
      <w:szCs w:val="18"/>
      <w:lang w:val="en-US" w:eastAsia="en-US"/>
    </w:rPr>
  </w:style>
  <w:style w:type="character" w:styleId="Marquedecommentaire">
    <w:name w:val="annotation reference"/>
    <w:basedOn w:val="Policepardfaut"/>
    <w:uiPriority w:val="99"/>
    <w:semiHidden/>
    <w:unhideWhenUsed/>
    <w:rsid w:val="00053F63"/>
    <w:rPr>
      <w:sz w:val="16"/>
      <w:szCs w:val="16"/>
    </w:rPr>
  </w:style>
  <w:style w:type="paragraph" w:styleId="Commentaire">
    <w:name w:val="annotation text"/>
    <w:basedOn w:val="Normal"/>
    <w:link w:val="CommentaireCar"/>
    <w:uiPriority w:val="99"/>
    <w:semiHidden/>
    <w:unhideWhenUsed/>
    <w:rsid w:val="00053F63"/>
    <w:rPr>
      <w:sz w:val="20"/>
      <w:szCs w:val="20"/>
    </w:rPr>
  </w:style>
  <w:style w:type="character" w:customStyle="1" w:styleId="CommentaireCar">
    <w:name w:val="Commentaire Car"/>
    <w:basedOn w:val="Policepardfaut"/>
    <w:link w:val="Commentaire"/>
    <w:uiPriority w:val="99"/>
    <w:semiHidden/>
    <w:rsid w:val="00053F63"/>
    <w:rPr>
      <w:lang w:val="en-US" w:eastAsia="en-US"/>
    </w:rPr>
  </w:style>
  <w:style w:type="paragraph" w:styleId="Objetducommentaire">
    <w:name w:val="annotation subject"/>
    <w:basedOn w:val="Commentaire"/>
    <w:next w:val="Commentaire"/>
    <w:link w:val="ObjetducommentaireCar"/>
    <w:uiPriority w:val="99"/>
    <w:semiHidden/>
    <w:unhideWhenUsed/>
    <w:rsid w:val="00053F63"/>
    <w:rPr>
      <w:b/>
      <w:bCs/>
    </w:rPr>
  </w:style>
  <w:style w:type="character" w:customStyle="1" w:styleId="ObjetducommentaireCar">
    <w:name w:val="Objet du commentaire Car"/>
    <w:basedOn w:val="CommentaireCar"/>
    <w:link w:val="Objetducommentaire"/>
    <w:uiPriority w:val="99"/>
    <w:semiHidden/>
    <w:rsid w:val="00053F63"/>
    <w:rPr>
      <w:b/>
      <w:bCs/>
      <w:lang w:val="en-US" w:eastAsia="en-US"/>
    </w:rPr>
  </w:style>
  <w:style w:type="paragraph" w:styleId="Pieddepage">
    <w:name w:val="footer"/>
    <w:basedOn w:val="Normal"/>
    <w:link w:val="PieddepageCar"/>
    <w:uiPriority w:val="99"/>
    <w:unhideWhenUsed/>
    <w:rsid w:val="00FE34ED"/>
    <w:pPr>
      <w:tabs>
        <w:tab w:val="center" w:pos="4536"/>
        <w:tab w:val="right" w:pos="9072"/>
      </w:tabs>
    </w:pPr>
  </w:style>
  <w:style w:type="character" w:customStyle="1" w:styleId="PieddepageCar">
    <w:name w:val="Pied de page Car"/>
    <w:basedOn w:val="Policepardfaut"/>
    <w:link w:val="Pieddepage"/>
    <w:uiPriority w:val="99"/>
    <w:rsid w:val="00FE34ED"/>
    <w:rPr>
      <w:sz w:val="24"/>
      <w:szCs w:val="24"/>
      <w:lang w:val="en-US" w:eastAsia="en-US"/>
    </w:rPr>
  </w:style>
  <w:style w:type="paragraph" w:styleId="Corpsdetexte">
    <w:name w:val="Body Text"/>
    <w:basedOn w:val="Normal"/>
    <w:link w:val="CorpsdetexteCar"/>
    <w:rsid w:val="00AF7C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Cs w:val="20"/>
      <w:bdr w:val="none" w:sz="0" w:space="0" w:color="auto"/>
      <w:lang w:val="fr-FR" w:eastAsia="fr-FR"/>
    </w:rPr>
  </w:style>
  <w:style w:type="character" w:customStyle="1" w:styleId="CorpsdetexteCar">
    <w:name w:val="Corps de texte Car"/>
    <w:basedOn w:val="Policepardfaut"/>
    <w:link w:val="Corpsdetexte"/>
    <w:rsid w:val="00AF7C21"/>
    <w:rPr>
      <w:rFonts w:eastAsia="Times New Roman"/>
      <w:b/>
      <w:bCs/>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274">
      <w:bodyDiv w:val="1"/>
      <w:marLeft w:val="0"/>
      <w:marRight w:val="0"/>
      <w:marTop w:val="0"/>
      <w:marBottom w:val="0"/>
      <w:divBdr>
        <w:top w:val="none" w:sz="0" w:space="0" w:color="auto"/>
        <w:left w:val="none" w:sz="0" w:space="0" w:color="auto"/>
        <w:bottom w:val="none" w:sz="0" w:space="0" w:color="auto"/>
        <w:right w:val="none" w:sz="0" w:space="0" w:color="auto"/>
      </w:divBdr>
    </w:div>
    <w:div w:id="1653951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EA7E-471F-4E72-AF29-3B9E56E8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1699</Words>
  <Characters>9349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Comptabilite</dc:creator>
  <cp:lastModifiedBy>Secretaire</cp:lastModifiedBy>
  <cp:revision>15</cp:revision>
  <cp:lastPrinted>2021-02-11T09:19:00Z</cp:lastPrinted>
  <dcterms:created xsi:type="dcterms:W3CDTF">2021-02-03T15:21:00Z</dcterms:created>
  <dcterms:modified xsi:type="dcterms:W3CDTF">2021-02-11T09:20:00Z</dcterms:modified>
</cp:coreProperties>
</file>