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8AF" w:rsidRDefault="00BA28F3">
      <w:pPr>
        <w:rPr>
          <w:b/>
          <w:sz w:val="32"/>
        </w:rPr>
      </w:pPr>
      <w:r w:rsidRPr="00B03D75">
        <w:rPr>
          <w:b/>
          <w:sz w:val="32"/>
        </w:rPr>
        <w:t xml:space="preserve">CONSEIL MUNICIPAL DU </w:t>
      </w:r>
      <w:r w:rsidR="00022EED">
        <w:rPr>
          <w:b/>
          <w:sz w:val="32"/>
        </w:rPr>
        <w:t>24</w:t>
      </w:r>
      <w:r w:rsidRPr="00B03D75">
        <w:rPr>
          <w:b/>
          <w:sz w:val="32"/>
        </w:rPr>
        <w:t xml:space="preserve"> </w:t>
      </w:r>
      <w:r w:rsidR="00022EED">
        <w:rPr>
          <w:b/>
          <w:sz w:val="32"/>
        </w:rPr>
        <w:t>juin</w:t>
      </w:r>
      <w:r w:rsidRPr="00B03D75">
        <w:rPr>
          <w:b/>
          <w:sz w:val="32"/>
        </w:rPr>
        <w:t xml:space="preserve"> 2019</w:t>
      </w:r>
    </w:p>
    <w:p w:rsidR="0020527F" w:rsidRPr="00B03D75" w:rsidRDefault="0020527F">
      <w:pPr>
        <w:rPr>
          <w:b/>
          <w:sz w:val="32"/>
        </w:rPr>
      </w:pPr>
    </w:p>
    <w:p w:rsidR="0004086D" w:rsidRDefault="0004086D" w:rsidP="0004086D">
      <w:pPr>
        <w:widowControl w:val="0"/>
        <w:tabs>
          <w:tab w:val="center" w:pos="1701"/>
        </w:tabs>
        <w:overflowPunct w:val="0"/>
        <w:autoSpaceDE w:val="0"/>
        <w:autoSpaceDN w:val="0"/>
        <w:adjustRightInd w:val="0"/>
        <w:spacing w:after="0" w:line="240" w:lineRule="auto"/>
        <w:jc w:val="left"/>
        <w:rPr>
          <w:rFonts w:ascii="Times New Roman" w:eastAsia="Times New Roman" w:hAnsi="Times New Roman"/>
          <w:i/>
          <w:noProof/>
          <w:kern w:val="28"/>
          <w:lang w:eastAsia="fr-FR"/>
        </w:rPr>
      </w:pPr>
      <w:r w:rsidRPr="0004086D">
        <w:rPr>
          <w:rFonts w:ascii="Times New Roman" w:eastAsia="Times New Roman" w:hAnsi="Times New Roman"/>
          <w:i/>
          <w:noProof/>
          <w:kern w:val="28"/>
          <w:lang w:eastAsia="fr-FR"/>
        </w:rPr>
        <w:t>Le Conseil Municipal, légalement convoqué le 17 juin  2019, s'est réuni à la Mairie en séance publique le 24 juin 2019  sous la présidence de Monsieur Claude LANDAIS, Maire.</w:t>
      </w:r>
    </w:p>
    <w:p w:rsidR="0020527F" w:rsidRPr="0004086D" w:rsidRDefault="0020527F" w:rsidP="0004086D">
      <w:pPr>
        <w:widowControl w:val="0"/>
        <w:tabs>
          <w:tab w:val="center" w:pos="1701"/>
        </w:tabs>
        <w:overflowPunct w:val="0"/>
        <w:autoSpaceDE w:val="0"/>
        <w:autoSpaceDN w:val="0"/>
        <w:adjustRightInd w:val="0"/>
        <w:spacing w:after="0" w:line="240" w:lineRule="auto"/>
        <w:jc w:val="left"/>
        <w:rPr>
          <w:rFonts w:ascii="Times New Roman" w:eastAsia="Times New Roman" w:hAnsi="Times New Roman"/>
          <w:i/>
          <w:noProof/>
          <w:kern w:val="28"/>
          <w:lang w:eastAsia="fr-FR"/>
        </w:rPr>
      </w:pPr>
    </w:p>
    <w:p w:rsidR="0004086D" w:rsidRPr="0004086D" w:rsidRDefault="0004086D" w:rsidP="0004086D">
      <w:pPr>
        <w:widowControl w:val="0"/>
        <w:tabs>
          <w:tab w:val="center" w:pos="1701"/>
        </w:tabs>
        <w:overflowPunct w:val="0"/>
        <w:autoSpaceDE w:val="0"/>
        <w:autoSpaceDN w:val="0"/>
        <w:adjustRightInd w:val="0"/>
        <w:spacing w:after="0" w:line="240" w:lineRule="auto"/>
        <w:jc w:val="left"/>
        <w:rPr>
          <w:rFonts w:ascii="Centaur" w:eastAsia="Times New Roman" w:hAnsi="Centaur"/>
          <w:noProof/>
          <w:kern w:val="28"/>
          <w:sz w:val="20"/>
          <w:highlight w:val="yellow"/>
          <w:u w:val="single"/>
          <w:lang w:eastAsia="fr-FR"/>
        </w:rPr>
      </w:pPr>
    </w:p>
    <w:p w:rsidR="0004086D" w:rsidRPr="0004086D" w:rsidRDefault="0004086D" w:rsidP="0004086D">
      <w:pPr>
        <w:widowControl w:val="0"/>
        <w:tabs>
          <w:tab w:val="center" w:pos="1701"/>
        </w:tabs>
        <w:overflowPunct w:val="0"/>
        <w:autoSpaceDE w:val="0"/>
        <w:autoSpaceDN w:val="0"/>
        <w:adjustRightInd w:val="0"/>
        <w:spacing w:after="0" w:line="240" w:lineRule="auto"/>
        <w:ind w:left="284"/>
        <w:jc w:val="both"/>
        <w:rPr>
          <w:rFonts w:ascii="Times New Roman" w:eastAsia="Times New Roman" w:hAnsi="Times New Roman"/>
          <w:noProof/>
          <w:kern w:val="28"/>
          <w:sz w:val="24"/>
          <w:szCs w:val="20"/>
          <w:lang w:val="en-US" w:eastAsia="fr-FR"/>
        </w:rPr>
      </w:pPr>
      <w:r w:rsidRPr="0004086D">
        <w:rPr>
          <w:rFonts w:ascii="Gill Sans MT" w:eastAsia="Times New Roman" w:hAnsi="Gill Sans MT"/>
          <w:noProof/>
          <w:kern w:val="28"/>
          <w:sz w:val="20"/>
          <w:szCs w:val="20"/>
          <w:u w:val="single"/>
          <w:lang w:eastAsia="fr-FR"/>
        </w:rPr>
        <w:t>Etaient présents</w:t>
      </w:r>
      <w:r w:rsidRPr="0004086D">
        <w:rPr>
          <w:rFonts w:ascii="Gill Sans MT" w:eastAsia="Times New Roman" w:hAnsi="Gill Sans MT"/>
          <w:noProof/>
          <w:kern w:val="28"/>
          <w:sz w:val="20"/>
          <w:szCs w:val="20"/>
          <w:lang w:eastAsia="fr-FR"/>
        </w:rPr>
        <w:t> : Monsieur Claude LANDAIS, Daniel DROIN, Monsieur Yves HERGOUALC’H, Madame Danielle MERIEUX, Monsieur Michel METZ, , Madame Anne-Marie GRIFFON, Monsieur Jean-Claude ROSIER, Monsieur François LAMY, Monsieur Jacques FALC’HON</w:t>
      </w:r>
    </w:p>
    <w:p w:rsidR="0004086D" w:rsidRPr="0004086D" w:rsidRDefault="0004086D" w:rsidP="0004086D">
      <w:pPr>
        <w:widowControl w:val="0"/>
        <w:tabs>
          <w:tab w:val="center" w:pos="1701"/>
        </w:tabs>
        <w:overflowPunct w:val="0"/>
        <w:autoSpaceDE w:val="0"/>
        <w:autoSpaceDN w:val="0"/>
        <w:adjustRightInd w:val="0"/>
        <w:spacing w:after="0" w:line="240" w:lineRule="auto"/>
        <w:ind w:left="284"/>
        <w:jc w:val="both"/>
        <w:rPr>
          <w:rFonts w:ascii="Gill Sans MT" w:eastAsia="Times New Roman" w:hAnsi="Gill Sans MT"/>
          <w:noProof/>
          <w:kern w:val="28"/>
          <w:sz w:val="20"/>
          <w:szCs w:val="20"/>
          <w:lang w:eastAsia="fr-FR"/>
        </w:rPr>
      </w:pPr>
      <w:r w:rsidRPr="0004086D">
        <w:rPr>
          <w:rFonts w:ascii="Gill Sans MT" w:eastAsia="Times New Roman" w:hAnsi="Gill Sans MT"/>
          <w:noProof/>
          <w:kern w:val="28"/>
          <w:sz w:val="20"/>
          <w:szCs w:val="20"/>
          <w:lang w:eastAsia="fr-FR"/>
        </w:rPr>
        <w:tab/>
      </w:r>
    </w:p>
    <w:p w:rsidR="0004086D" w:rsidRPr="0004086D" w:rsidRDefault="0004086D" w:rsidP="0004086D">
      <w:pPr>
        <w:widowControl w:val="0"/>
        <w:tabs>
          <w:tab w:val="center" w:pos="1701"/>
        </w:tabs>
        <w:overflowPunct w:val="0"/>
        <w:autoSpaceDE w:val="0"/>
        <w:autoSpaceDN w:val="0"/>
        <w:adjustRightInd w:val="0"/>
        <w:spacing w:after="0" w:line="240" w:lineRule="auto"/>
        <w:ind w:left="284"/>
        <w:jc w:val="left"/>
        <w:rPr>
          <w:rFonts w:ascii="Gill Sans MT" w:eastAsia="Times New Roman" w:hAnsi="Gill Sans MT"/>
          <w:noProof/>
          <w:kern w:val="28"/>
          <w:sz w:val="20"/>
          <w:szCs w:val="20"/>
          <w:lang w:eastAsia="fr-FR"/>
        </w:rPr>
      </w:pPr>
      <w:r w:rsidRPr="0004086D">
        <w:rPr>
          <w:rFonts w:ascii="Gill Sans MT" w:eastAsia="Times New Roman" w:hAnsi="Gill Sans MT"/>
          <w:noProof/>
          <w:kern w:val="28"/>
          <w:sz w:val="20"/>
          <w:szCs w:val="20"/>
          <w:u w:val="single"/>
          <w:lang w:eastAsia="fr-FR"/>
        </w:rPr>
        <w:t>Absents ayant donné pouvoir</w:t>
      </w:r>
      <w:r w:rsidRPr="0004086D">
        <w:rPr>
          <w:rFonts w:ascii="Gill Sans MT" w:eastAsia="Times New Roman" w:hAnsi="Gill Sans MT"/>
          <w:noProof/>
          <w:kern w:val="28"/>
          <w:sz w:val="20"/>
          <w:szCs w:val="20"/>
          <w:lang w:eastAsia="fr-FR"/>
        </w:rPr>
        <w:t xml:space="preserve"> : </w:t>
      </w:r>
      <w:r w:rsidRPr="0004086D">
        <w:rPr>
          <w:rFonts w:ascii="Gill Sans MT" w:eastAsia="Times New Roman" w:hAnsi="Gill Sans MT"/>
          <w:noProof/>
          <w:kern w:val="28"/>
          <w:sz w:val="20"/>
          <w:szCs w:val="20"/>
          <w:lang w:eastAsia="fr-FR"/>
        </w:rPr>
        <w:tab/>
        <w:t xml:space="preserve"> </w:t>
      </w:r>
    </w:p>
    <w:p w:rsidR="0004086D" w:rsidRPr="0004086D" w:rsidRDefault="0004086D" w:rsidP="0004086D">
      <w:pPr>
        <w:widowControl w:val="0"/>
        <w:tabs>
          <w:tab w:val="center" w:pos="1701"/>
        </w:tabs>
        <w:overflowPunct w:val="0"/>
        <w:autoSpaceDE w:val="0"/>
        <w:autoSpaceDN w:val="0"/>
        <w:adjustRightInd w:val="0"/>
        <w:spacing w:after="0" w:line="240" w:lineRule="auto"/>
        <w:ind w:left="284"/>
        <w:jc w:val="left"/>
        <w:rPr>
          <w:rFonts w:ascii="Times New Roman" w:eastAsia="Times New Roman" w:hAnsi="Times New Roman"/>
          <w:noProof/>
          <w:kern w:val="28"/>
          <w:sz w:val="24"/>
          <w:szCs w:val="20"/>
          <w:lang w:val="en-US" w:eastAsia="fr-FR"/>
        </w:rPr>
      </w:pPr>
      <w:r w:rsidRPr="0004086D">
        <w:rPr>
          <w:rFonts w:ascii="Gill Sans MT" w:eastAsia="Times New Roman" w:hAnsi="Gill Sans MT"/>
          <w:noProof/>
          <w:kern w:val="28"/>
          <w:sz w:val="20"/>
          <w:szCs w:val="20"/>
          <w:lang w:eastAsia="fr-FR"/>
        </w:rPr>
        <w:tab/>
      </w:r>
      <w:r w:rsidRPr="0004086D">
        <w:rPr>
          <w:rFonts w:ascii="Gill Sans MT" w:eastAsia="Times New Roman" w:hAnsi="Gill Sans MT"/>
          <w:noProof/>
          <w:kern w:val="28"/>
          <w:sz w:val="20"/>
          <w:szCs w:val="20"/>
          <w:lang w:eastAsia="fr-FR"/>
        </w:rPr>
        <w:tab/>
      </w:r>
      <w:r w:rsidRPr="0004086D">
        <w:rPr>
          <w:rFonts w:ascii="Gill Sans MT" w:eastAsia="Times New Roman" w:hAnsi="Gill Sans MT"/>
          <w:noProof/>
          <w:kern w:val="28"/>
          <w:sz w:val="20"/>
          <w:szCs w:val="20"/>
          <w:lang w:eastAsia="fr-FR"/>
        </w:rPr>
        <w:tab/>
        <w:t>Monsieur Norbert FAVIN à Monsieur Jean-Claude ROSIER</w:t>
      </w:r>
    </w:p>
    <w:p w:rsidR="0004086D" w:rsidRPr="0004086D" w:rsidRDefault="0004086D" w:rsidP="0004086D">
      <w:pPr>
        <w:widowControl w:val="0"/>
        <w:tabs>
          <w:tab w:val="center" w:pos="1701"/>
        </w:tabs>
        <w:overflowPunct w:val="0"/>
        <w:autoSpaceDE w:val="0"/>
        <w:autoSpaceDN w:val="0"/>
        <w:adjustRightInd w:val="0"/>
        <w:spacing w:after="0" w:line="240" w:lineRule="auto"/>
        <w:ind w:left="284"/>
        <w:jc w:val="left"/>
        <w:rPr>
          <w:rFonts w:ascii="Gill Sans MT" w:eastAsia="Times New Roman" w:hAnsi="Gill Sans MT"/>
          <w:noProof/>
          <w:kern w:val="28"/>
          <w:sz w:val="20"/>
          <w:szCs w:val="20"/>
          <w:lang w:eastAsia="fr-FR"/>
        </w:rPr>
      </w:pPr>
      <w:r w:rsidRPr="0004086D">
        <w:rPr>
          <w:rFonts w:ascii="Gill Sans MT" w:eastAsia="Times New Roman" w:hAnsi="Gill Sans MT"/>
          <w:noProof/>
          <w:kern w:val="28"/>
          <w:sz w:val="20"/>
          <w:szCs w:val="20"/>
          <w:lang w:eastAsia="fr-FR"/>
        </w:rPr>
        <w:tab/>
      </w:r>
      <w:r w:rsidRPr="0004086D">
        <w:rPr>
          <w:rFonts w:ascii="Gill Sans MT" w:eastAsia="Times New Roman" w:hAnsi="Gill Sans MT"/>
          <w:noProof/>
          <w:kern w:val="28"/>
          <w:sz w:val="20"/>
          <w:szCs w:val="20"/>
          <w:lang w:eastAsia="fr-FR"/>
        </w:rPr>
        <w:tab/>
      </w:r>
      <w:r w:rsidRPr="0004086D">
        <w:rPr>
          <w:rFonts w:ascii="Gill Sans MT" w:eastAsia="Times New Roman" w:hAnsi="Gill Sans MT"/>
          <w:noProof/>
          <w:kern w:val="28"/>
          <w:sz w:val="20"/>
          <w:szCs w:val="20"/>
          <w:lang w:eastAsia="fr-FR"/>
        </w:rPr>
        <w:tab/>
        <w:t>Mdame Monique DELEMME   à Madame Danielle M</w:t>
      </w:r>
      <w:r w:rsidR="0020527F">
        <w:rPr>
          <w:rFonts w:ascii="Gill Sans MT" w:eastAsia="Times New Roman" w:hAnsi="Gill Sans MT"/>
          <w:noProof/>
          <w:kern w:val="28"/>
          <w:sz w:val="20"/>
          <w:szCs w:val="20"/>
          <w:lang w:eastAsia="fr-FR"/>
        </w:rPr>
        <w:t>ÉRIEUX</w:t>
      </w:r>
    </w:p>
    <w:p w:rsidR="0004086D" w:rsidRPr="0004086D" w:rsidRDefault="0004086D" w:rsidP="0004086D">
      <w:pPr>
        <w:widowControl w:val="0"/>
        <w:tabs>
          <w:tab w:val="center" w:pos="1701"/>
        </w:tabs>
        <w:overflowPunct w:val="0"/>
        <w:autoSpaceDE w:val="0"/>
        <w:autoSpaceDN w:val="0"/>
        <w:adjustRightInd w:val="0"/>
        <w:spacing w:after="0" w:line="240" w:lineRule="auto"/>
        <w:ind w:left="284"/>
        <w:jc w:val="left"/>
        <w:rPr>
          <w:rFonts w:ascii="Gill Sans MT" w:eastAsia="Times New Roman" w:hAnsi="Gill Sans MT"/>
          <w:noProof/>
          <w:kern w:val="28"/>
          <w:sz w:val="20"/>
          <w:szCs w:val="20"/>
          <w:lang w:eastAsia="fr-FR"/>
        </w:rPr>
      </w:pPr>
      <w:r w:rsidRPr="0004086D">
        <w:rPr>
          <w:rFonts w:ascii="Gill Sans MT" w:eastAsia="Times New Roman" w:hAnsi="Gill Sans MT"/>
          <w:noProof/>
          <w:kern w:val="28"/>
          <w:sz w:val="20"/>
          <w:szCs w:val="20"/>
          <w:lang w:eastAsia="fr-FR"/>
        </w:rPr>
        <w:tab/>
      </w:r>
      <w:r w:rsidRPr="0004086D">
        <w:rPr>
          <w:rFonts w:ascii="Gill Sans MT" w:eastAsia="Times New Roman" w:hAnsi="Gill Sans MT"/>
          <w:noProof/>
          <w:kern w:val="28"/>
          <w:sz w:val="20"/>
          <w:szCs w:val="20"/>
          <w:lang w:eastAsia="fr-FR"/>
        </w:rPr>
        <w:tab/>
      </w:r>
      <w:r w:rsidRPr="0004086D">
        <w:rPr>
          <w:rFonts w:ascii="Gill Sans MT" w:eastAsia="Times New Roman" w:hAnsi="Gill Sans MT"/>
          <w:noProof/>
          <w:kern w:val="28"/>
          <w:sz w:val="20"/>
          <w:szCs w:val="20"/>
          <w:lang w:eastAsia="fr-FR"/>
        </w:rPr>
        <w:tab/>
        <w:t>Monsieur Grégoire BERCHE à Monsieur Michel METZ</w:t>
      </w:r>
    </w:p>
    <w:p w:rsidR="0004086D" w:rsidRPr="0004086D" w:rsidRDefault="0004086D" w:rsidP="0004086D">
      <w:pPr>
        <w:widowControl w:val="0"/>
        <w:tabs>
          <w:tab w:val="center" w:pos="1701"/>
        </w:tabs>
        <w:overflowPunct w:val="0"/>
        <w:autoSpaceDE w:val="0"/>
        <w:autoSpaceDN w:val="0"/>
        <w:adjustRightInd w:val="0"/>
        <w:spacing w:after="0" w:line="240" w:lineRule="auto"/>
        <w:ind w:left="284"/>
        <w:jc w:val="left"/>
        <w:rPr>
          <w:rFonts w:ascii="Gill Sans MT" w:eastAsia="Times New Roman" w:hAnsi="Gill Sans MT"/>
          <w:noProof/>
          <w:kern w:val="28"/>
          <w:sz w:val="20"/>
          <w:szCs w:val="20"/>
          <w:lang w:eastAsia="fr-FR"/>
        </w:rPr>
      </w:pPr>
      <w:r w:rsidRPr="0004086D">
        <w:rPr>
          <w:rFonts w:ascii="Gill Sans MT" w:eastAsia="Times New Roman" w:hAnsi="Gill Sans MT"/>
          <w:noProof/>
          <w:kern w:val="28"/>
          <w:sz w:val="20"/>
          <w:szCs w:val="20"/>
          <w:lang w:eastAsia="fr-FR"/>
        </w:rPr>
        <w:tab/>
      </w:r>
      <w:r w:rsidRPr="0004086D">
        <w:rPr>
          <w:rFonts w:ascii="Gill Sans MT" w:eastAsia="Times New Roman" w:hAnsi="Gill Sans MT"/>
          <w:noProof/>
          <w:kern w:val="28"/>
          <w:sz w:val="20"/>
          <w:szCs w:val="20"/>
          <w:lang w:eastAsia="fr-FR"/>
        </w:rPr>
        <w:tab/>
      </w:r>
      <w:r w:rsidRPr="0004086D">
        <w:rPr>
          <w:rFonts w:ascii="Gill Sans MT" w:eastAsia="Times New Roman" w:hAnsi="Gill Sans MT"/>
          <w:noProof/>
          <w:kern w:val="28"/>
          <w:sz w:val="20"/>
          <w:szCs w:val="20"/>
          <w:lang w:eastAsia="fr-FR"/>
        </w:rPr>
        <w:tab/>
        <w:t>Monsieur Arnaud ETCHEBERRY à Monsieur Daniel DROIN</w:t>
      </w:r>
    </w:p>
    <w:p w:rsidR="0004086D" w:rsidRPr="0004086D" w:rsidRDefault="0004086D" w:rsidP="0004086D">
      <w:pPr>
        <w:widowControl w:val="0"/>
        <w:tabs>
          <w:tab w:val="center" w:pos="1701"/>
        </w:tabs>
        <w:overflowPunct w:val="0"/>
        <w:autoSpaceDE w:val="0"/>
        <w:autoSpaceDN w:val="0"/>
        <w:adjustRightInd w:val="0"/>
        <w:spacing w:after="0" w:line="240" w:lineRule="auto"/>
        <w:ind w:left="284"/>
        <w:jc w:val="left"/>
        <w:rPr>
          <w:rFonts w:ascii="Gill Sans MT" w:eastAsia="Times New Roman" w:hAnsi="Gill Sans MT"/>
          <w:noProof/>
          <w:kern w:val="28"/>
          <w:sz w:val="20"/>
          <w:szCs w:val="20"/>
          <w:lang w:eastAsia="fr-FR"/>
        </w:rPr>
      </w:pPr>
    </w:p>
    <w:p w:rsidR="0004086D" w:rsidRPr="0004086D" w:rsidRDefault="0004086D" w:rsidP="0004086D">
      <w:pPr>
        <w:widowControl w:val="0"/>
        <w:tabs>
          <w:tab w:val="center" w:pos="1701"/>
        </w:tabs>
        <w:overflowPunct w:val="0"/>
        <w:autoSpaceDE w:val="0"/>
        <w:autoSpaceDN w:val="0"/>
        <w:adjustRightInd w:val="0"/>
        <w:spacing w:after="0" w:line="240" w:lineRule="auto"/>
        <w:ind w:left="284"/>
        <w:jc w:val="left"/>
        <w:rPr>
          <w:rFonts w:ascii="Gill Sans MT" w:eastAsia="Times New Roman" w:hAnsi="Gill Sans MT"/>
          <w:noProof/>
          <w:kern w:val="28"/>
          <w:sz w:val="20"/>
          <w:szCs w:val="20"/>
          <w:u w:val="single"/>
          <w:lang w:eastAsia="fr-FR"/>
        </w:rPr>
      </w:pPr>
      <w:r w:rsidRPr="0004086D">
        <w:rPr>
          <w:rFonts w:ascii="Gill Sans MT" w:eastAsia="Times New Roman" w:hAnsi="Gill Sans MT"/>
          <w:noProof/>
          <w:kern w:val="28"/>
          <w:sz w:val="20"/>
          <w:szCs w:val="20"/>
          <w:u w:val="single"/>
          <w:lang w:eastAsia="fr-FR"/>
        </w:rPr>
        <w:t xml:space="preserve">Absente excusée : </w:t>
      </w:r>
      <w:r w:rsidRPr="0004086D">
        <w:rPr>
          <w:rFonts w:ascii="Gill Sans MT" w:eastAsia="Times New Roman" w:hAnsi="Gill Sans MT"/>
          <w:noProof/>
          <w:kern w:val="28"/>
          <w:sz w:val="20"/>
          <w:szCs w:val="20"/>
          <w:lang w:eastAsia="fr-FR"/>
        </w:rPr>
        <w:t>Madame Claude LELEU</w:t>
      </w:r>
    </w:p>
    <w:p w:rsidR="0004086D" w:rsidRPr="0004086D" w:rsidRDefault="0004086D" w:rsidP="0004086D">
      <w:pPr>
        <w:widowControl w:val="0"/>
        <w:tabs>
          <w:tab w:val="center" w:pos="1701"/>
        </w:tabs>
        <w:overflowPunct w:val="0"/>
        <w:autoSpaceDE w:val="0"/>
        <w:autoSpaceDN w:val="0"/>
        <w:adjustRightInd w:val="0"/>
        <w:spacing w:after="0" w:line="240" w:lineRule="auto"/>
        <w:ind w:left="284"/>
        <w:jc w:val="left"/>
        <w:rPr>
          <w:rFonts w:ascii="Times New Roman" w:eastAsia="Times New Roman" w:hAnsi="Times New Roman"/>
          <w:noProof/>
          <w:kern w:val="28"/>
          <w:sz w:val="24"/>
          <w:szCs w:val="20"/>
          <w:lang w:val="en-US" w:eastAsia="fr-FR"/>
        </w:rPr>
      </w:pPr>
    </w:p>
    <w:p w:rsidR="0004086D" w:rsidRDefault="0004086D" w:rsidP="0004086D">
      <w:pPr>
        <w:widowControl w:val="0"/>
        <w:tabs>
          <w:tab w:val="center" w:pos="1701"/>
        </w:tabs>
        <w:overflowPunct w:val="0"/>
        <w:autoSpaceDE w:val="0"/>
        <w:autoSpaceDN w:val="0"/>
        <w:adjustRightInd w:val="0"/>
        <w:spacing w:after="0" w:line="240" w:lineRule="auto"/>
        <w:ind w:left="284"/>
        <w:jc w:val="both"/>
        <w:rPr>
          <w:rFonts w:ascii="Gill Sans MT" w:eastAsia="Times New Roman" w:hAnsi="Gill Sans MT"/>
          <w:noProof/>
          <w:kern w:val="28"/>
          <w:sz w:val="20"/>
          <w:szCs w:val="20"/>
          <w:lang w:eastAsia="fr-FR"/>
        </w:rPr>
      </w:pPr>
      <w:r w:rsidRPr="0004086D">
        <w:rPr>
          <w:rFonts w:ascii="Gill Sans MT" w:eastAsia="Times New Roman" w:hAnsi="Gill Sans MT"/>
          <w:noProof/>
          <w:kern w:val="28"/>
          <w:sz w:val="20"/>
          <w:szCs w:val="20"/>
          <w:lang w:eastAsia="fr-FR"/>
        </w:rPr>
        <w:tab/>
      </w:r>
      <w:r w:rsidRPr="0004086D">
        <w:rPr>
          <w:rFonts w:ascii="Gill Sans MT" w:eastAsia="Times New Roman" w:hAnsi="Gill Sans MT"/>
          <w:noProof/>
          <w:kern w:val="28"/>
          <w:sz w:val="20"/>
          <w:szCs w:val="20"/>
          <w:lang w:eastAsia="fr-FR"/>
        </w:rPr>
        <w:tab/>
      </w:r>
      <w:r w:rsidRPr="0004086D">
        <w:rPr>
          <w:rFonts w:ascii="Gill Sans MT" w:eastAsia="Times New Roman" w:hAnsi="Gill Sans MT"/>
          <w:noProof/>
          <w:kern w:val="28"/>
          <w:sz w:val="20"/>
          <w:szCs w:val="20"/>
          <w:lang w:eastAsia="fr-FR"/>
        </w:rPr>
        <w:tab/>
      </w:r>
      <w:r w:rsidRPr="0004086D">
        <w:rPr>
          <w:rFonts w:ascii="Gill Sans MT" w:eastAsia="Times New Roman" w:hAnsi="Gill Sans MT"/>
          <w:noProof/>
          <w:kern w:val="28"/>
          <w:sz w:val="20"/>
          <w:szCs w:val="20"/>
          <w:u w:val="single"/>
          <w:lang w:eastAsia="fr-FR"/>
        </w:rPr>
        <w:t>Secrétaire de séance</w:t>
      </w:r>
      <w:r w:rsidRPr="0004086D">
        <w:rPr>
          <w:rFonts w:ascii="Gill Sans MT" w:eastAsia="Times New Roman" w:hAnsi="Gill Sans MT"/>
          <w:noProof/>
          <w:kern w:val="28"/>
          <w:sz w:val="20"/>
          <w:szCs w:val="20"/>
          <w:lang w:eastAsia="fr-FR"/>
        </w:rPr>
        <w:t xml:space="preserve"> : Monsieur Jacques FALC’HON</w:t>
      </w:r>
    </w:p>
    <w:p w:rsidR="0020527F" w:rsidRPr="0004086D" w:rsidRDefault="0020527F" w:rsidP="0004086D">
      <w:pPr>
        <w:widowControl w:val="0"/>
        <w:tabs>
          <w:tab w:val="center" w:pos="1701"/>
        </w:tabs>
        <w:overflowPunct w:val="0"/>
        <w:autoSpaceDE w:val="0"/>
        <w:autoSpaceDN w:val="0"/>
        <w:adjustRightInd w:val="0"/>
        <w:spacing w:after="0" w:line="240" w:lineRule="auto"/>
        <w:ind w:left="284"/>
        <w:jc w:val="both"/>
        <w:rPr>
          <w:rFonts w:ascii="Times New Roman" w:eastAsia="Times New Roman" w:hAnsi="Times New Roman"/>
          <w:noProof/>
          <w:kern w:val="28"/>
          <w:sz w:val="24"/>
          <w:szCs w:val="20"/>
          <w:lang w:val="en-US" w:eastAsia="fr-FR"/>
        </w:rPr>
      </w:pPr>
    </w:p>
    <w:p w:rsidR="00DC78AF" w:rsidRDefault="00DC78AF">
      <w:pPr>
        <w:pStyle w:val="Corpsdetexte22"/>
        <w:ind w:left="0"/>
        <w:rPr>
          <w:rFonts w:ascii="Gill Sans MT" w:hAnsi="Gill Sans MT"/>
          <w:sz w:val="22"/>
          <w:szCs w:val="22"/>
          <w:lang w:val="fr-FR"/>
        </w:rPr>
      </w:pPr>
    </w:p>
    <w:p w:rsidR="00DC78AF" w:rsidRDefault="00BA28F3">
      <w:pPr>
        <w:jc w:val="both"/>
        <w:rPr>
          <w:color w:val="000000" w:themeColor="text1"/>
        </w:rPr>
      </w:pPr>
      <w:r>
        <w:rPr>
          <w:color w:val="000000" w:themeColor="text1"/>
        </w:rPr>
        <w:t xml:space="preserve">Le compte-rendu du conseil municipal du </w:t>
      </w:r>
      <w:r w:rsidR="00022EED">
        <w:rPr>
          <w:color w:val="000000" w:themeColor="text1"/>
        </w:rPr>
        <w:t>10</w:t>
      </w:r>
      <w:r>
        <w:rPr>
          <w:color w:val="000000" w:themeColor="text1"/>
        </w:rPr>
        <w:t xml:space="preserve"> </w:t>
      </w:r>
      <w:r w:rsidR="00022EED">
        <w:rPr>
          <w:color w:val="000000" w:themeColor="text1"/>
        </w:rPr>
        <w:t>mai</w:t>
      </w:r>
      <w:r>
        <w:rPr>
          <w:color w:val="000000" w:themeColor="text1"/>
        </w:rPr>
        <w:t xml:space="preserve"> 2019 a été approuvé et validé, à l’unanimité par le conseil municipal.</w:t>
      </w:r>
    </w:p>
    <w:p w:rsidR="00DC78AF" w:rsidRDefault="00022EED">
      <w:pPr>
        <w:pStyle w:val="Standard"/>
        <w:shd w:val="clear" w:color="auto" w:fill="D9D9D9" w:themeFill="background1" w:themeFillShade="D9"/>
        <w:tabs>
          <w:tab w:val="left" w:pos="0"/>
          <w:tab w:val="left" w:pos="2410"/>
        </w:tabs>
        <w:spacing w:after="0"/>
        <w:ind w:right="72"/>
        <w:jc w:val="both"/>
      </w:pPr>
      <w:bookmarkStart w:id="0" w:name="_Hlk8727261"/>
      <w:r>
        <w:rPr>
          <w:rFonts w:ascii="Gill Sans MT" w:hAnsi="Gill Sans MT" w:cs="Tahoma"/>
          <w:b/>
          <w:smallCaps/>
          <w:sz w:val="28"/>
        </w:rPr>
        <w:t>Décision Modificative n°2</w:t>
      </w:r>
    </w:p>
    <w:bookmarkEnd w:id="0"/>
    <w:p w:rsidR="00DC78AF" w:rsidRDefault="00DC78AF">
      <w:pPr>
        <w:spacing w:after="0"/>
        <w:jc w:val="both"/>
        <w:rPr>
          <w:rFonts w:ascii="Arial" w:hAnsi="Arial" w:cs="Arial"/>
          <w:bCs/>
        </w:rPr>
      </w:pPr>
    </w:p>
    <w:p w:rsidR="00DC78AF" w:rsidRPr="0020527F" w:rsidRDefault="0004086D">
      <w:pPr>
        <w:spacing w:after="0"/>
        <w:jc w:val="both"/>
        <w:rPr>
          <w:rFonts w:ascii="Arial" w:hAnsi="Arial" w:cs="Arial"/>
          <w:bCs/>
          <w:szCs w:val="20"/>
        </w:rPr>
      </w:pPr>
      <w:r w:rsidRPr="0020527F">
        <w:rPr>
          <w:rFonts w:ascii="Arial" w:hAnsi="Arial" w:cs="Arial"/>
          <w:bCs/>
          <w:szCs w:val="20"/>
        </w:rPr>
        <w:t>Monsieur le Maire expose la nécessité de procéder une seconde décision modificative afin d’ajouter au budget primitif, le changement des barrières de l’école ainsi que les tapis de sol.</w:t>
      </w:r>
    </w:p>
    <w:p w:rsidR="00022EED" w:rsidRPr="0020527F" w:rsidRDefault="00022EED">
      <w:pPr>
        <w:spacing w:after="0"/>
        <w:jc w:val="both"/>
        <w:rPr>
          <w:rFonts w:ascii="Arial" w:hAnsi="Arial" w:cs="Arial"/>
          <w:bCs/>
          <w:szCs w:val="20"/>
        </w:rPr>
      </w:pPr>
    </w:p>
    <w:p w:rsidR="00022EED" w:rsidRPr="0020527F" w:rsidRDefault="00022EED" w:rsidP="00022EED">
      <w:pPr>
        <w:spacing w:after="0"/>
        <w:jc w:val="both"/>
        <w:rPr>
          <w:rFonts w:ascii="Arial" w:hAnsi="Arial" w:cs="Arial"/>
          <w:bCs/>
          <w:szCs w:val="20"/>
        </w:rPr>
      </w:pPr>
      <w:r w:rsidRPr="0020527F">
        <w:rPr>
          <w:rFonts w:ascii="Arial" w:hAnsi="Arial" w:cs="Arial"/>
          <w:b/>
          <w:bCs/>
          <w:szCs w:val="20"/>
        </w:rPr>
        <w:t>Délibération</w:t>
      </w:r>
    </w:p>
    <w:p w:rsidR="00022EED" w:rsidRPr="0020527F" w:rsidRDefault="00022EED" w:rsidP="00022EED">
      <w:pPr>
        <w:spacing w:after="0"/>
        <w:jc w:val="both"/>
        <w:rPr>
          <w:rFonts w:ascii="Arial" w:hAnsi="Arial" w:cs="Arial"/>
          <w:b/>
          <w:bCs/>
          <w:szCs w:val="20"/>
        </w:rPr>
      </w:pPr>
      <w:r w:rsidRPr="0020527F">
        <w:rPr>
          <w:rFonts w:ascii="Arial" w:hAnsi="Arial" w:cs="Arial"/>
          <w:b/>
          <w:bCs/>
          <w:szCs w:val="20"/>
          <w:u w:val="single"/>
        </w:rPr>
        <w:t>OBJET</w:t>
      </w:r>
      <w:r w:rsidRPr="0020527F">
        <w:rPr>
          <w:rFonts w:ascii="Arial" w:hAnsi="Arial" w:cs="Arial"/>
          <w:b/>
          <w:bCs/>
          <w:szCs w:val="20"/>
        </w:rPr>
        <w:t xml:space="preserve"> : DECISION MODIFICATIVE N°2</w:t>
      </w:r>
    </w:p>
    <w:p w:rsidR="00022EED" w:rsidRPr="0020527F" w:rsidRDefault="00022EED" w:rsidP="00022EED">
      <w:pPr>
        <w:spacing w:after="0"/>
        <w:jc w:val="both"/>
        <w:rPr>
          <w:rFonts w:ascii="Arial" w:hAnsi="Arial" w:cs="Arial"/>
          <w:b/>
          <w:bCs/>
          <w:szCs w:val="20"/>
        </w:rPr>
      </w:pPr>
    </w:p>
    <w:p w:rsidR="00022EED" w:rsidRPr="0020527F" w:rsidRDefault="00022EED" w:rsidP="00022EED">
      <w:pPr>
        <w:spacing w:after="0" w:line="240" w:lineRule="auto"/>
        <w:jc w:val="both"/>
        <w:rPr>
          <w:rFonts w:ascii="Arial" w:hAnsi="Arial" w:cs="Arial"/>
          <w:bCs/>
          <w:szCs w:val="20"/>
        </w:rPr>
      </w:pPr>
      <w:r w:rsidRPr="0020527F">
        <w:rPr>
          <w:rFonts w:ascii="Arial" w:hAnsi="Arial" w:cs="Arial"/>
          <w:bCs/>
          <w:szCs w:val="20"/>
        </w:rPr>
        <w:t>Vu le Code Général des Collectivités Territoriales et notamment ses articles L 2311.1, L 2312.1 et L 2312.2</w:t>
      </w:r>
    </w:p>
    <w:p w:rsidR="00022EED" w:rsidRPr="0020527F" w:rsidRDefault="00022EED" w:rsidP="00022EED">
      <w:pPr>
        <w:spacing w:after="0" w:line="240" w:lineRule="auto"/>
        <w:jc w:val="both"/>
        <w:rPr>
          <w:rFonts w:ascii="Arial" w:hAnsi="Arial" w:cs="Arial"/>
          <w:bCs/>
          <w:szCs w:val="20"/>
        </w:rPr>
      </w:pPr>
    </w:p>
    <w:p w:rsidR="00022EED" w:rsidRPr="0020527F" w:rsidRDefault="00022EED" w:rsidP="00022EED">
      <w:pPr>
        <w:spacing w:after="0" w:line="240" w:lineRule="auto"/>
        <w:jc w:val="both"/>
        <w:rPr>
          <w:rFonts w:ascii="Arial" w:hAnsi="Arial" w:cs="Arial"/>
          <w:bCs/>
          <w:szCs w:val="20"/>
        </w:rPr>
      </w:pPr>
      <w:r w:rsidRPr="0020527F">
        <w:rPr>
          <w:rFonts w:ascii="Arial" w:hAnsi="Arial" w:cs="Arial"/>
          <w:bCs/>
          <w:szCs w:val="20"/>
        </w:rPr>
        <w:t xml:space="preserve">Vu la délibération du Conseil Municipal en date du 19 mars 2019 approuvant le budget primitif </w:t>
      </w:r>
      <w:proofErr w:type="gramStart"/>
      <w:r w:rsidRPr="0020527F">
        <w:rPr>
          <w:rFonts w:ascii="Arial" w:hAnsi="Arial" w:cs="Arial"/>
          <w:bCs/>
          <w:szCs w:val="20"/>
        </w:rPr>
        <w:t>de</w:t>
      </w:r>
      <w:proofErr w:type="gramEnd"/>
      <w:r w:rsidRPr="0020527F">
        <w:rPr>
          <w:rFonts w:ascii="Arial" w:hAnsi="Arial" w:cs="Arial"/>
          <w:bCs/>
          <w:szCs w:val="20"/>
        </w:rPr>
        <w:t xml:space="preserve"> l’exercice en cours (2019) ; la DM n°1 du 10 mai 2019</w:t>
      </w:r>
    </w:p>
    <w:p w:rsidR="00022EED" w:rsidRPr="0020527F" w:rsidRDefault="00022EED" w:rsidP="00022EED">
      <w:pPr>
        <w:spacing w:after="0" w:line="240" w:lineRule="auto"/>
        <w:jc w:val="both"/>
        <w:rPr>
          <w:rFonts w:ascii="Arial" w:hAnsi="Arial" w:cs="Arial"/>
          <w:bCs/>
          <w:szCs w:val="20"/>
        </w:rPr>
      </w:pPr>
    </w:p>
    <w:p w:rsidR="00022EED" w:rsidRPr="0020527F" w:rsidRDefault="00022EED" w:rsidP="00022EED">
      <w:pPr>
        <w:spacing w:after="0" w:line="240" w:lineRule="auto"/>
        <w:jc w:val="both"/>
        <w:rPr>
          <w:rFonts w:ascii="Arial" w:hAnsi="Arial" w:cs="Arial"/>
          <w:bCs/>
          <w:szCs w:val="20"/>
        </w:rPr>
      </w:pPr>
      <w:r w:rsidRPr="0020527F">
        <w:rPr>
          <w:rFonts w:ascii="Arial" w:hAnsi="Arial" w:cs="Arial"/>
          <w:bCs/>
          <w:szCs w:val="20"/>
        </w:rPr>
        <w:t>Considérant la nécessité de procéder aux modifications de crédits telles que figurant sur le tableau ci-</w:t>
      </w:r>
      <w:proofErr w:type="gramStart"/>
      <w:r w:rsidRPr="0020527F">
        <w:rPr>
          <w:rFonts w:ascii="Arial" w:hAnsi="Arial" w:cs="Arial"/>
          <w:bCs/>
          <w:szCs w:val="20"/>
        </w:rPr>
        <w:t>après:</w:t>
      </w:r>
      <w:proofErr w:type="gramEnd"/>
    </w:p>
    <w:p w:rsidR="00022EED" w:rsidRPr="0020527F" w:rsidRDefault="00022EED" w:rsidP="00022EED">
      <w:pPr>
        <w:spacing w:after="0"/>
        <w:jc w:val="both"/>
        <w:rPr>
          <w:rFonts w:ascii="Arial" w:hAnsi="Arial" w:cs="Arial"/>
          <w:bCs/>
          <w:szCs w:val="20"/>
        </w:rPr>
      </w:pPr>
    </w:p>
    <w:p w:rsidR="00022EED" w:rsidRPr="0020527F" w:rsidRDefault="00022EED" w:rsidP="00022EED">
      <w:pPr>
        <w:spacing w:after="0"/>
        <w:jc w:val="both"/>
        <w:rPr>
          <w:rFonts w:ascii="Arial" w:hAnsi="Arial" w:cs="Arial"/>
          <w:b/>
          <w:bCs/>
          <w:szCs w:val="20"/>
        </w:rPr>
      </w:pPr>
      <w:r w:rsidRPr="0020527F">
        <w:rPr>
          <w:rFonts w:ascii="Arial" w:hAnsi="Arial" w:cs="Arial"/>
          <w:b/>
          <w:bCs/>
          <w:szCs w:val="20"/>
        </w:rPr>
        <w:t>Le Conseil Municipal</w:t>
      </w:r>
    </w:p>
    <w:p w:rsidR="00022EED" w:rsidRPr="0020527F" w:rsidRDefault="00022EED" w:rsidP="00022EED">
      <w:pPr>
        <w:spacing w:after="0"/>
        <w:jc w:val="both"/>
        <w:rPr>
          <w:rFonts w:ascii="Arial" w:hAnsi="Arial" w:cs="Arial"/>
          <w:b/>
          <w:bCs/>
          <w:szCs w:val="20"/>
        </w:rPr>
      </w:pPr>
      <w:r w:rsidRPr="0020527F">
        <w:rPr>
          <w:rFonts w:ascii="Arial" w:hAnsi="Arial" w:cs="Arial"/>
          <w:b/>
          <w:bCs/>
          <w:szCs w:val="20"/>
        </w:rPr>
        <w:t>Après avoir délibéré,</w:t>
      </w:r>
    </w:p>
    <w:p w:rsidR="00022EED" w:rsidRPr="0020527F" w:rsidRDefault="00022EED" w:rsidP="00022EED">
      <w:pPr>
        <w:spacing w:after="0"/>
        <w:jc w:val="both"/>
        <w:rPr>
          <w:rFonts w:ascii="Arial" w:hAnsi="Arial" w:cs="Arial"/>
          <w:b/>
          <w:bCs/>
          <w:szCs w:val="20"/>
        </w:rPr>
      </w:pPr>
      <w:r w:rsidRPr="0020527F">
        <w:rPr>
          <w:rFonts w:ascii="Arial" w:hAnsi="Arial" w:cs="Arial"/>
          <w:b/>
          <w:bCs/>
          <w:szCs w:val="20"/>
        </w:rPr>
        <w:t xml:space="preserve">                 A l’unanimité</w:t>
      </w:r>
    </w:p>
    <w:p w:rsidR="00022EED" w:rsidRPr="0020527F" w:rsidRDefault="00022EED" w:rsidP="00022EED">
      <w:pPr>
        <w:spacing w:after="0"/>
        <w:jc w:val="both"/>
        <w:rPr>
          <w:rFonts w:ascii="Arial" w:hAnsi="Arial" w:cs="Arial"/>
          <w:b/>
          <w:bCs/>
          <w:szCs w:val="20"/>
        </w:rPr>
      </w:pPr>
    </w:p>
    <w:p w:rsidR="00022EED" w:rsidRPr="0020527F" w:rsidRDefault="00022EED" w:rsidP="00022EED">
      <w:pPr>
        <w:spacing w:after="0"/>
        <w:jc w:val="both"/>
        <w:rPr>
          <w:rFonts w:ascii="Arial" w:hAnsi="Arial" w:cs="Arial"/>
          <w:b/>
          <w:bCs/>
          <w:szCs w:val="20"/>
        </w:rPr>
      </w:pPr>
    </w:p>
    <w:p w:rsidR="00022EED" w:rsidRPr="0020527F" w:rsidRDefault="00022EED" w:rsidP="00022EED">
      <w:pPr>
        <w:numPr>
          <w:ilvl w:val="0"/>
          <w:numId w:val="13"/>
        </w:numPr>
        <w:spacing w:after="0"/>
        <w:jc w:val="both"/>
        <w:rPr>
          <w:rFonts w:ascii="Arial" w:hAnsi="Arial" w:cs="Arial"/>
          <w:bCs/>
          <w:szCs w:val="20"/>
        </w:rPr>
      </w:pPr>
      <w:r w:rsidRPr="0020527F">
        <w:rPr>
          <w:rFonts w:ascii="Arial" w:hAnsi="Arial" w:cs="Arial"/>
          <w:b/>
          <w:bCs/>
          <w:szCs w:val="20"/>
        </w:rPr>
        <w:t>ADOPTE</w:t>
      </w:r>
      <w:r w:rsidRPr="0020527F">
        <w:rPr>
          <w:rFonts w:ascii="Arial" w:hAnsi="Arial" w:cs="Arial"/>
          <w:bCs/>
          <w:szCs w:val="20"/>
        </w:rPr>
        <w:t xml:space="preserve"> la décision modificative n°</w:t>
      </w:r>
      <w:proofErr w:type="gramStart"/>
      <w:r w:rsidRPr="0020527F">
        <w:rPr>
          <w:rFonts w:ascii="Arial" w:hAnsi="Arial" w:cs="Arial"/>
          <w:bCs/>
          <w:szCs w:val="20"/>
        </w:rPr>
        <w:t>2  telle</w:t>
      </w:r>
      <w:proofErr w:type="gramEnd"/>
      <w:r w:rsidRPr="0020527F">
        <w:rPr>
          <w:rFonts w:ascii="Arial" w:hAnsi="Arial" w:cs="Arial"/>
          <w:bCs/>
          <w:szCs w:val="20"/>
        </w:rPr>
        <w:t xml:space="preserve"> que figurant dans le tableau ci-après :</w:t>
      </w:r>
    </w:p>
    <w:p w:rsidR="00022EED" w:rsidRPr="0020527F" w:rsidRDefault="00022EED" w:rsidP="00022EED">
      <w:pPr>
        <w:spacing w:after="0"/>
        <w:jc w:val="both"/>
        <w:rPr>
          <w:rFonts w:ascii="Arial" w:hAnsi="Arial" w:cs="Arial"/>
          <w:bCs/>
          <w:szCs w:val="20"/>
        </w:rPr>
      </w:pPr>
    </w:p>
    <w:p w:rsidR="00022EED" w:rsidRPr="0020527F" w:rsidRDefault="00022EED" w:rsidP="00022EED">
      <w:pPr>
        <w:spacing w:after="0"/>
        <w:jc w:val="both"/>
        <w:rPr>
          <w:rFonts w:ascii="Arial" w:hAnsi="Arial" w:cs="Arial"/>
          <w:bCs/>
          <w:szCs w:val="20"/>
        </w:rPr>
      </w:pPr>
    </w:p>
    <w:p w:rsidR="00022EED" w:rsidRPr="00022EED" w:rsidRDefault="00022EED" w:rsidP="00022EED">
      <w:pPr>
        <w:spacing w:after="0"/>
        <w:jc w:val="both"/>
        <w:rPr>
          <w:rFonts w:ascii="Arial" w:hAnsi="Arial" w:cs="Arial"/>
          <w:bCs/>
          <w:sz w:val="24"/>
        </w:rPr>
      </w:pPr>
      <w:r w:rsidRPr="00022EED">
        <w:rPr>
          <w:rFonts w:ascii="Arial" w:hAnsi="Arial" w:cs="Arial"/>
          <w:bCs/>
          <w:sz w:val="24"/>
        </w:rPr>
        <w:tab/>
      </w:r>
    </w:p>
    <w:p w:rsidR="00022EED" w:rsidRPr="00022EED" w:rsidRDefault="00022EED" w:rsidP="00022EED">
      <w:pPr>
        <w:spacing w:after="0"/>
        <w:jc w:val="both"/>
        <w:rPr>
          <w:rFonts w:ascii="Arial" w:hAnsi="Arial" w:cs="Arial"/>
          <w:bCs/>
          <w:sz w:val="24"/>
        </w:rPr>
      </w:pPr>
      <w:r w:rsidRPr="00022EED">
        <w:rPr>
          <w:rFonts w:ascii="Arial" w:hAnsi="Arial" w:cs="Arial"/>
          <w:bCs/>
          <w:sz w:val="24"/>
        </w:rPr>
        <w:t>.</w:t>
      </w:r>
    </w:p>
    <w:p w:rsidR="00022EED" w:rsidRPr="00022EED" w:rsidRDefault="00022EED" w:rsidP="00022EED">
      <w:pPr>
        <w:spacing w:after="0"/>
        <w:jc w:val="both"/>
        <w:rPr>
          <w:rFonts w:ascii="Arial" w:hAnsi="Arial" w:cs="Arial"/>
          <w:bCs/>
          <w:sz w:val="24"/>
        </w:rPr>
      </w:pPr>
    </w:p>
    <w:p w:rsidR="00022EED" w:rsidRPr="00022EED" w:rsidRDefault="00022EED" w:rsidP="00022EED">
      <w:pPr>
        <w:spacing w:after="0"/>
        <w:jc w:val="both"/>
        <w:rPr>
          <w:rFonts w:ascii="Arial" w:hAnsi="Arial" w:cs="Arial"/>
          <w:bCs/>
          <w:sz w:val="24"/>
        </w:rPr>
      </w:pPr>
    </w:p>
    <w:p w:rsidR="00022EED" w:rsidRPr="00022EED" w:rsidRDefault="00022EED" w:rsidP="00022EED">
      <w:pPr>
        <w:spacing w:after="0"/>
        <w:jc w:val="both"/>
        <w:rPr>
          <w:rFonts w:ascii="Arial" w:hAnsi="Arial" w:cs="Arial"/>
          <w:bCs/>
          <w:sz w:val="24"/>
        </w:rPr>
      </w:pPr>
    </w:p>
    <w:p w:rsidR="00022EED" w:rsidRDefault="00022EED" w:rsidP="00022EED">
      <w:pPr>
        <w:spacing w:after="0"/>
        <w:jc w:val="both"/>
        <w:rPr>
          <w:rFonts w:ascii="Arial" w:hAnsi="Arial" w:cs="Arial"/>
          <w:bCs/>
          <w:sz w:val="24"/>
        </w:rPr>
      </w:pPr>
    </w:p>
    <w:p w:rsidR="00022EED" w:rsidRDefault="00022EED" w:rsidP="00022EED">
      <w:pPr>
        <w:spacing w:after="0"/>
        <w:jc w:val="both"/>
        <w:rPr>
          <w:rFonts w:ascii="Arial" w:hAnsi="Arial" w:cs="Arial"/>
          <w:bCs/>
          <w:sz w:val="24"/>
        </w:rPr>
      </w:pPr>
    </w:p>
    <w:p w:rsidR="00022EED" w:rsidRDefault="00022EED" w:rsidP="00022EED">
      <w:pPr>
        <w:spacing w:after="0"/>
        <w:jc w:val="both"/>
        <w:rPr>
          <w:rFonts w:ascii="Arial" w:hAnsi="Arial" w:cs="Arial"/>
          <w:bCs/>
          <w:sz w:val="24"/>
        </w:rPr>
      </w:pPr>
    </w:p>
    <w:p w:rsidR="00022EED" w:rsidRDefault="00022EED" w:rsidP="00022EED">
      <w:pPr>
        <w:spacing w:after="0"/>
        <w:jc w:val="both"/>
        <w:rPr>
          <w:rFonts w:ascii="Arial" w:hAnsi="Arial" w:cs="Arial"/>
          <w:bCs/>
          <w:sz w:val="24"/>
        </w:rPr>
      </w:pPr>
    </w:p>
    <w:p w:rsidR="00022EED" w:rsidRDefault="00022EED" w:rsidP="00022EED">
      <w:pPr>
        <w:spacing w:after="0"/>
        <w:jc w:val="both"/>
        <w:rPr>
          <w:rFonts w:ascii="Arial" w:hAnsi="Arial" w:cs="Arial"/>
          <w:bCs/>
          <w:sz w:val="24"/>
        </w:rPr>
      </w:pPr>
    </w:p>
    <w:p w:rsidR="00022EED" w:rsidRDefault="0020527F" w:rsidP="00022EED">
      <w:pPr>
        <w:spacing w:after="0"/>
        <w:jc w:val="both"/>
        <w:rPr>
          <w:rFonts w:ascii="Arial" w:hAnsi="Arial" w:cs="Arial"/>
          <w:bCs/>
          <w:sz w:val="24"/>
        </w:rPr>
      </w:pPr>
      <w:r>
        <w:rPr>
          <w:rFonts w:ascii="Arial" w:hAnsi="Arial" w:cs="Arial"/>
          <w:bCs/>
          <w:noProof/>
          <w:sz w:val="24"/>
        </w:rPr>
        <w:drawing>
          <wp:anchor distT="0" distB="0" distL="114300" distR="114300" simplePos="0" relativeHeight="251658240" behindDoc="0" locked="0" layoutInCell="1" allowOverlap="1" wp14:anchorId="1D368C6E">
            <wp:simplePos x="0" y="0"/>
            <wp:positionH relativeFrom="margin">
              <wp:posOffset>-460375</wp:posOffset>
            </wp:positionH>
            <wp:positionV relativeFrom="paragraph">
              <wp:posOffset>-307340</wp:posOffset>
            </wp:positionV>
            <wp:extent cx="7315835" cy="573659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835" cy="5736590"/>
                    </a:xfrm>
                    <a:prstGeom prst="rect">
                      <a:avLst/>
                    </a:prstGeom>
                    <a:noFill/>
                  </pic:spPr>
                </pic:pic>
              </a:graphicData>
            </a:graphic>
            <wp14:sizeRelV relativeFrom="margin">
              <wp14:pctHeight>0</wp14:pctHeight>
            </wp14:sizeRelV>
          </wp:anchor>
        </w:drawing>
      </w:r>
    </w:p>
    <w:p w:rsidR="00022EED" w:rsidRDefault="00022EED" w:rsidP="00022EED">
      <w:pPr>
        <w:spacing w:after="0"/>
        <w:jc w:val="both"/>
        <w:rPr>
          <w:rFonts w:ascii="Arial" w:hAnsi="Arial" w:cs="Arial"/>
          <w:bCs/>
          <w:sz w:val="24"/>
        </w:rPr>
      </w:pPr>
    </w:p>
    <w:p w:rsidR="00022EED" w:rsidRDefault="00022EED" w:rsidP="00022EED">
      <w:pPr>
        <w:spacing w:after="0"/>
        <w:jc w:val="both"/>
        <w:rPr>
          <w:rFonts w:ascii="Arial" w:hAnsi="Arial" w:cs="Arial"/>
          <w:bCs/>
          <w:sz w:val="24"/>
        </w:rPr>
      </w:pPr>
    </w:p>
    <w:p w:rsidR="00022EED" w:rsidRDefault="00022EED" w:rsidP="00022EED">
      <w:pPr>
        <w:spacing w:after="0"/>
        <w:jc w:val="both"/>
        <w:rPr>
          <w:rFonts w:ascii="Arial" w:hAnsi="Arial" w:cs="Arial"/>
          <w:bCs/>
          <w:sz w:val="24"/>
        </w:rPr>
      </w:pPr>
    </w:p>
    <w:p w:rsidR="00022EED" w:rsidRDefault="00022EED" w:rsidP="00022EED">
      <w:pPr>
        <w:spacing w:after="0"/>
        <w:jc w:val="both"/>
        <w:rPr>
          <w:rFonts w:ascii="Arial" w:hAnsi="Arial" w:cs="Arial"/>
          <w:bCs/>
          <w:sz w:val="24"/>
        </w:rPr>
      </w:pPr>
    </w:p>
    <w:p w:rsidR="00022EED" w:rsidRDefault="00022EED" w:rsidP="00022EED">
      <w:pPr>
        <w:spacing w:after="0"/>
        <w:jc w:val="both"/>
        <w:rPr>
          <w:rFonts w:ascii="Arial" w:hAnsi="Arial" w:cs="Arial"/>
          <w:bCs/>
          <w:sz w:val="24"/>
        </w:rPr>
      </w:pPr>
    </w:p>
    <w:p w:rsidR="00022EED" w:rsidRDefault="00022EED" w:rsidP="00022EED">
      <w:pPr>
        <w:spacing w:after="0"/>
        <w:jc w:val="both"/>
        <w:rPr>
          <w:rFonts w:ascii="Arial" w:hAnsi="Arial" w:cs="Arial"/>
          <w:bCs/>
          <w:sz w:val="24"/>
        </w:rPr>
      </w:pPr>
    </w:p>
    <w:p w:rsidR="00022EED" w:rsidRDefault="00022EED" w:rsidP="00022EED">
      <w:pPr>
        <w:spacing w:after="0"/>
        <w:jc w:val="both"/>
        <w:rPr>
          <w:rFonts w:ascii="Arial" w:hAnsi="Arial" w:cs="Arial"/>
          <w:bCs/>
          <w:sz w:val="24"/>
        </w:rPr>
      </w:pPr>
    </w:p>
    <w:p w:rsidR="00022EED" w:rsidRDefault="00022EED" w:rsidP="00022EED">
      <w:pPr>
        <w:spacing w:after="0"/>
        <w:jc w:val="both"/>
        <w:rPr>
          <w:rFonts w:ascii="Arial" w:hAnsi="Arial" w:cs="Arial"/>
          <w:bCs/>
          <w:sz w:val="24"/>
        </w:rPr>
      </w:pPr>
    </w:p>
    <w:p w:rsidR="00022EED" w:rsidRDefault="00022EED" w:rsidP="00022EED">
      <w:pPr>
        <w:spacing w:after="0"/>
        <w:jc w:val="both"/>
        <w:rPr>
          <w:rFonts w:ascii="Arial" w:hAnsi="Arial" w:cs="Arial"/>
          <w:bCs/>
          <w:sz w:val="24"/>
        </w:rPr>
      </w:pPr>
    </w:p>
    <w:p w:rsidR="00022EED" w:rsidRDefault="00022EED" w:rsidP="00022EED">
      <w:pPr>
        <w:spacing w:after="0"/>
        <w:jc w:val="both"/>
        <w:rPr>
          <w:rFonts w:ascii="Arial" w:hAnsi="Arial" w:cs="Arial"/>
          <w:bCs/>
          <w:sz w:val="24"/>
        </w:rPr>
      </w:pPr>
    </w:p>
    <w:p w:rsidR="00022EED" w:rsidRDefault="00022EED" w:rsidP="00022EED">
      <w:pPr>
        <w:spacing w:after="0"/>
        <w:jc w:val="both"/>
        <w:rPr>
          <w:rFonts w:ascii="Arial" w:hAnsi="Arial" w:cs="Arial"/>
          <w:bCs/>
          <w:sz w:val="24"/>
        </w:rPr>
      </w:pPr>
    </w:p>
    <w:p w:rsidR="00022EED" w:rsidRDefault="00022EED" w:rsidP="00022EED">
      <w:pPr>
        <w:spacing w:after="0"/>
        <w:jc w:val="both"/>
        <w:rPr>
          <w:rFonts w:ascii="Arial" w:hAnsi="Arial" w:cs="Arial"/>
          <w:bCs/>
          <w:sz w:val="24"/>
        </w:rPr>
      </w:pPr>
    </w:p>
    <w:p w:rsidR="00022EED" w:rsidRDefault="00022EED" w:rsidP="00022EED">
      <w:pPr>
        <w:spacing w:after="0"/>
        <w:jc w:val="both"/>
        <w:rPr>
          <w:rFonts w:ascii="Arial" w:hAnsi="Arial" w:cs="Arial"/>
          <w:bCs/>
          <w:sz w:val="24"/>
        </w:rPr>
      </w:pPr>
    </w:p>
    <w:p w:rsidR="00022EED" w:rsidRDefault="00022EED" w:rsidP="00022EED">
      <w:pPr>
        <w:spacing w:after="0"/>
        <w:jc w:val="both"/>
        <w:rPr>
          <w:rFonts w:ascii="Arial" w:hAnsi="Arial" w:cs="Arial"/>
          <w:bCs/>
          <w:sz w:val="24"/>
        </w:rPr>
      </w:pPr>
    </w:p>
    <w:p w:rsidR="00022EED" w:rsidRDefault="00022EED" w:rsidP="00022EED">
      <w:pPr>
        <w:spacing w:after="0"/>
        <w:jc w:val="both"/>
        <w:rPr>
          <w:rFonts w:ascii="Arial" w:hAnsi="Arial" w:cs="Arial"/>
          <w:bCs/>
          <w:sz w:val="24"/>
        </w:rPr>
      </w:pPr>
    </w:p>
    <w:p w:rsidR="00022EED" w:rsidRDefault="00022EED" w:rsidP="00022EED">
      <w:pPr>
        <w:spacing w:after="0"/>
        <w:jc w:val="both"/>
        <w:rPr>
          <w:rFonts w:ascii="Arial" w:hAnsi="Arial" w:cs="Arial"/>
          <w:bCs/>
          <w:sz w:val="24"/>
        </w:rPr>
      </w:pPr>
    </w:p>
    <w:p w:rsidR="00022EED" w:rsidRDefault="00022EED" w:rsidP="00022EED">
      <w:pPr>
        <w:spacing w:after="0"/>
        <w:jc w:val="both"/>
        <w:rPr>
          <w:rFonts w:ascii="Arial" w:hAnsi="Arial" w:cs="Arial"/>
          <w:bCs/>
          <w:sz w:val="24"/>
        </w:rPr>
      </w:pPr>
    </w:p>
    <w:p w:rsidR="00022EED" w:rsidRDefault="00022EED" w:rsidP="00022EED">
      <w:pPr>
        <w:spacing w:after="0"/>
        <w:jc w:val="both"/>
        <w:rPr>
          <w:rFonts w:ascii="Arial" w:hAnsi="Arial" w:cs="Arial"/>
          <w:bCs/>
          <w:sz w:val="24"/>
        </w:rPr>
      </w:pPr>
    </w:p>
    <w:p w:rsidR="00022EED" w:rsidRDefault="00022EED" w:rsidP="00022EED">
      <w:pPr>
        <w:spacing w:after="0"/>
        <w:jc w:val="both"/>
        <w:rPr>
          <w:rFonts w:ascii="Arial" w:hAnsi="Arial" w:cs="Arial"/>
          <w:bCs/>
          <w:sz w:val="24"/>
        </w:rPr>
      </w:pPr>
    </w:p>
    <w:p w:rsidR="00022EED" w:rsidRPr="00022EED" w:rsidRDefault="00022EED" w:rsidP="00022EED">
      <w:pPr>
        <w:spacing w:after="0"/>
        <w:jc w:val="both"/>
        <w:rPr>
          <w:rFonts w:ascii="Arial" w:hAnsi="Arial" w:cs="Arial"/>
          <w:bCs/>
          <w:sz w:val="24"/>
        </w:rPr>
      </w:pPr>
    </w:p>
    <w:p w:rsidR="00022EED" w:rsidRDefault="00022EED">
      <w:pPr>
        <w:spacing w:after="0"/>
        <w:jc w:val="both"/>
        <w:rPr>
          <w:sz w:val="24"/>
        </w:rPr>
      </w:pPr>
    </w:p>
    <w:p w:rsidR="00FC6AD3" w:rsidRDefault="00FC6AD3">
      <w:pPr>
        <w:spacing w:after="0"/>
        <w:jc w:val="both"/>
        <w:rPr>
          <w:sz w:val="24"/>
        </w:rPr>
      </w:pPr>
    </w:p>
    <w:p w:rsidR="00FC6AD3" w:rsidRDefault="00FC6AD3">
      <w:pPr>
        <w:spacing w:after="0"/>
        <w:jc w:val="both"/>
        <w:rPr>
          <w:sz w:val="24"/>
        </w:rPr>
      </w:pPr>
    </w:p>
    <w:p w:rsidR="00FC6AD3" w:rsidRDefault="00FC6AD3">
      <w:pPr>
        <w:spacing w:after="0"/>
        <w:jc w:val="both"/>
        <w:rPr>
          <w:sz w:val="24"/>
        </w:rPr>
      </w:pPr>
    </w:p>
    <w:p w:rsidR="00FC6AD3" w:rsidRDefault="00FC6AD3">
      <w:pPr>
        <w:spacing w:after="0"/>
        <w:jc w:val="both"/>
        <w:rPr>
          <w:sz w:val="24"/>
        </w:rPr>
      </w:pPr>
    </w:p>
    <w:p w:rsidR="00FC6AD3" w:rsidRPr="00060113" w:rsidRDefault="00FC6AD3">
      <w:pPr>
        <w:spacing w:after="0"/>
        <w:jc w:val="both"/>
        <w:rPr>
          <w:sz w:val="24"/>
        </w:rPr>
      </w:pPr>
    </w:p>
    <w:p w:rsidR="00DC78AF" w:rsidRDefault="00022EED">
      <w:pPr>
        <w:pStyle w:val="Standard"/>
        <w:shd w:val="clear" w:color="auto" w:fill="D9D9D9" w:themeFill="background1" w:themeFillShade="D9"/>
        <w:tabs>
          <w:tab w:val="left" w:pos="0"/>
          <w:tab w:val="left" w:pos="2410"/>
        </w:tabs>
        <w:spacing w:after="0"/>
        <w:ind w:right="72"/>
        <w:jc w:val="both"/>
        <w:rPr>
          <w:rFonts w:ascii="Gill Sans MT" w:hAnsi="Gill Sans MT"/>
          <w:b/>
          <w:sz w:val="28"/>
        </w:rPr>
      </w:pPr>
      <w:r w:rsidRPr="00022EED">
        <w:rPr>
          <w:rFonts w:ascii="Tahoma" w:eastAsia="Times New Roman" w:hAnsi="Tahoma" w:cs="Tahoma"/>
          <w:b/>
          <w:kern w:val="0"/>
          <w:sz w:val="24"/>
          <w:szCs w:val="28"/>
        </w:rPr>
        <w:t xml:space="preserve">Zone d’activités de </w:t>
      </w:r>
      <w:proofErr w:type="spellStart"/>
      <w:r w:rsidRPr="00022EED">
        <w:rPr>
          <w:rFonts w:ascii="Tahoma" w:eastAsia="Times New Roman" w:hAnsi="Tahoma" w:cs="Tahoma"/>
          <w:b/>
          <w:kern w:val="0"/>
          <w:sz w:val="24"/>
          <w:szCs w:val="28"/>
        </w:rPr>
        <w:t>Toisy</w:t>
      </w:r>
      <w:proofErr w:type="spellEnd"/>
      <w:r w:rsidRPr="00022EED">
        <w:rPr>
          <w:rFonts w:ascii="Tahoma" w:eastAsia="Times New Roman" w:hAnsi="Tahoma" w:cs="Tahoma"/>
          <w:b/>
          <w:kern w:val="0"/>
          <w:sz w:val="24"/>
          <w:szCs w:val="28"/>
        </w:rPr>
        <w:t>, à Gasny – Conditions financières et patrimoniales du transfert en pleine propriété</w:t>
      </w:r>
    </w:p>
    <w:p w:rsidR="0020527F" w:rsidRDefault="0020527F">
      <w:pPr>
        <w:jc w:val="both"/>
        <w:rPr>
          <w:rFonts w:ascii="Arial" w:hAnsi="Arial" w:cs="Arial"/>
        </w:rPr>
      </w:pPr>
    </w:p>
    <w:p w:rsidR="00060113" w:rsidRDefault="00605CD2">
      <w:pPr>
        <w:jc w:val="both"/>
        <w:rPr>
          <w:rFonts w:ascii="Arial" w:hAnsi="Arial" w:cs="Arial"/>
        </w:rPr>
      </w:pPr>
      <w:r>
        <w:rPr>
          <w:rFonts w:ascii="Arial" w:hAnsi="Arial" w:cs="Arial"/>
        </w:rPr>
        <w:t xml:space="preserve">Suite au courrier du 15 juin 2019 de la SNA, Monsieur le Maire explique au Conseil Municipal le projet de transfert de la Z.A de </w:t>
      </w:r>
      <w:proofErr w:type="spellStart"/>
      <w:r>
        <w:rPr>
          <w:rFonts w:ascii="Arial" w:hAnsi="Arial" w:cs="Arial"/>
        </w:rPr>
        <w:t>Toisy</w:t>
      </w:r>
      <w:proofErr w:type="spellEnd"/>
      <w:r>
        <w:rPr>
          <w:rFonts w:ascii="Arial" w:hAnsi="Arial" w:cs="Arial"/>
        </w:rPr>
        <w:t xml:space="preserve"> à Gasny avec le problème que cela incombe, notamment la circulation des poids lourds sur la RD5, qui est déjà saturé et dangereux sur la commune de Giverny.</w:t>
      </w:r>
    </w:p>
    <w:p w:rsidR="00FC6AD3" w:rsidRPr="00FC6AD3" w:rsidRDefault="00FC6AD3" w:rsidP="00FC6AD3">
      <w:pPr>
        <w:spacing w:after="0" w:line="240" w:lineRule="auto"/>
        <w:ind w:left="426"/>
        <w:jc w:val="left"/>
        <w:rPr>
          <w:rFonts w:ascii="Arial" w:eastAsia="Times New Roman" w:hAnsi="Arial" w:cs="Arial"/>
          <w:b/>
          <w:sz w:val="20"/>
          <w:szCs w:val="24"/>
          <w:u w:val="single"/>
          <w:lang w:eastAsia="fr-FR"/>
        </w:rPr>
      </w:pPr>
      <w:r w:rsidRPr="00FC6AD3">
        <w:rPr>
          <w:rFonts w:ascii="Arial" w:eastAsia="Times New Roman" w:hAnsi="Arial" w:cs="Arial"/>
          <w:b/>
          <w:sz w:val="20"/>
          <w:szCs w:val="24"/>
          <w:u w:val="single"/>
          <w:lang w:eastAsia="fr-FR"/>
        </w:rPr>
        <w:t>Rapport de présentation</w:t>
      </w:r>
    </w:p>
    <w:p w:rsidR="00FC6AD3" w:rsidRPr="00FC6AD3" w:rsidRDefault="00FC6AD3" w:rsidP="00FC6AD3">
      <w:pPr>
        <w:spacing w:after="0" w:line="240" w:lineRule="auto"/>
        <w:ind w:left="426"/>
        <w:jc w:val="left"/>
        <w:rPr>
          <w:rFonts w:ascii="Arial" w:eastAsia="Times New Roman" w:hAnsi="Arial" w:cs="Arial"/>
          <w:sz w:val="20"/>
          <w:szCs w:val="24"/>
          <w:lang w:eastAsia="fr-FR"/>
        </w:rPr>
      </w:pPr>
    </w:p>
    <w:p w:rsidR="00FC6AD3" w:rsidRPr="00FC6AD3" w:rsidRDefault="00FC6AD3" w:rsidP="00FC6AD3">
      <w:pPr>
        <w:spacing w:after="0" w:line="240" w:lineRule="auto"/>
        <w:ind w:left="426"/>
        <w:jc w:val="left"/>
        <w:rPr>
          <w:rFonts w:ascii="Arial" w:eastAsia="Times New Roman" w:hAnsi="Arial" w:cs="Arial"/>
          <w:b/>
          <w:sz w:val="20"/>
          <w:szCs w:val="24"/>
          <w:lang w:eastAsia="fr-FR"/>
        </w:rPr>
      </w:pPr>
      <w:r w:rsidRPr="00FC6AD3">
        <w:rPr>
          <w:rFonts w:ascii="Arial" w:eastAsia="Times New Roman" w:hAnsi="Arial" w:cs="Arial"/>
          <w:b/>
          <w:sz w:val="20"/>
          <w:szCs w:val="24"/>
          <w:lang w:eastAsia="fr-FR"/>
        </w:rPr>
        <w:t xml:space="preserve">Zone d’activités de </w:t>
      </w:r>
      <w:proofErr w:type="spellStart"/>
      <w:r w:rsidRPr="00FC6AD3">
        <w:rPr>
          <w:rFonts w:ascii="Arial" w:eastAsia="Times New Roman" w:hAnsi="Arial" w:cs="Arial"/>
          <w:b/>
          <w:sz w:val="20"/>
          <w:szCs w:val="24"/>
          <w:lang w:eastAsia="fr-FR"/>
        </w:rPr>
        <w:t>Toisy</w:t>
      </w:r>
      <w:proofErr w:type="spellEnd"/>
      <w:r w:rsidRPr="00FC6AD3">
        <w:rPr>
          <w:rFonts w:ascii="Arial" w:eastAsia="Times New Roman" w:hAnsi="Arial" w:cs="Arial"/>
          <w:b/>
          <w:sz w:val="20"/>
          <w:szCs w:val="24"/>
          <w:lang w:eastAsia="fr-FR"/>
        </w:rPr>
        <w:t xml:space="preserve">, à Gasny – Conditions financières et patrimoniales du transfert en pleine propriété </w:t>
      </w:r>
    </w:p>
    <w:p w:rsidR="00FC6AD3" w:rsidRPr="00FC6AD3" w:rsidRDefault="00FC6AD3" w:rsidP="00FC6AD3">
      <w:pPr>
        <w:spacing w:after="0" w:line="240" w:lineRule="auto"/>
        <w:ind w:left="426"/>
        <w:jc w:val="left"/>
        <w:rPr>
          <w:rFonts w:ascii="Arial" w:eastAsia="Times New Roman" w:hAnsi="Arial" w:cs="Arial"/>
          <w:sz w:val="20"/>
          <w:szCs w:val="24"/>
          <w:lang w:eastAsia="fr-FR"/>
        </w:rPr>
      </w:pPr>
    </w:p>
    <w:p w:rsidR="00FC6AD3" w:rsidRPr="00FC6AD3" w:rsidRDefault="00FC6AD3" w:rsidP="00FC6AD3">
      <w:pPr>
        <w:spacing w:after="0" w:line="240" w:lineRule="auto"/>
        <w:ind w:left="426"/>
        <w:jc w:val="left"/>
        <w:rPr>
          <w:rFonts w:ascii="Arial" w:eastAsia="Times New Roman" w:hAnsi="Arial" w:cs="Arial"/>
          <w:sz w:val="20"/>
          <w:szCs w:val="24"/>
          <w:lang w:eastAsia="fr-FR"/>
        </w:rPr>
      </w:pPr>
      <w:r w:rsidRPr="00FC6AD3">
        <w:rPr>
          <w:rFonts w:ascii="Arial" w:eastAsia="Times New Roman" w:hAnsi="Arial" w:cs="Arial"/>
          <w:sz w:val="20"/>
          <w:szCs w:val="24"/>
          <w:lang w:eastAsia="fr-FR"/>
        </w:rPr>
        <w:t xml:space="preserve">Par délibération n° CC/18-210 du 20 décembre 2018, le Conseil communautaire de SNA s’est prononcé en faveur d’un transfert en pleine propriété de la zone d’activités de </w:t>
      </w:r>
      <w:proofErr w:type="spellStart"/>
      <w:r w:rsidRPr="00FC6AD3">
        <w:rPr>
          <w:rFonts w:ascii="Arial" w:eastAsia="Times New Roman" w:hAnsi="Arial" w:cs="Arial"/>
          <w:sz w:val="20"/>
          <w:szCs w:val="24"/>
          <w:lang w:eastAsia="fr-FR"/>
        </w:rPr>
        <w:t>Toisy</w:t>
      </w:r>
      <w:proofErr w:type="spellEnd"/>
      <w:r w:rsidRPr="00FC6AD3">
        <w:rPr>
          <w:rFonts w:ascii="Arial" w:eastAsia="Times New Roman" w:hAnsi="Arial" w:cs="Arial"/>
          <w:sz w:val="20"/>
          <w:szCs w:val="24"/>
          <w:lang w:eastAsia="fr-FR"/>
        </w:rPr>
        <w:t xml:space="preserve"> située à Gasny.</w:t>
      </w:r>
    </w:p>
    <w:p w:rsidR="00FC6AD3" w:rsidRPr="00FC6AD3" w:rsidRDefault="00FC6AD3" w:rsidP="00FC6AD3">
      <w:pPr>
        <w:spacing w:after="0" w:line="240" w:lineRule="auto"/>
        <w:ind w:left="426"/>
        <w:jc w:val="left"/>
        <w:rPr>
          <w:rFonts w:ascii="Arial" w:eastAsia="Times New Roman" w:hAnsi="Arial" w:cs="Arial"/>
          <w:sz w:val="20"/>
          <w:szCs w:val="24"/>
          <w:lang w:eastAsia="fr-FR"/>
        </w:rPr>
      </w:pPr>
    </w:p>
    <w:p w:rsidR="00FC6AD3" w:rsidRPr="00FC6AD3" w:rsidRDefault="00FC6AD3" w:rsidP="00FC6AD3">
      <w:pPr>
        <w:spacing w:after="0" w:line="240" w:lineRule="auto"/>
        <w:ind w:left="426"/>
        <w:jc w:val="left"/>
        <w:rPr>
          <w:rFonts w:ascii="Arial" w:eastAsia="Times New Roman" w:hAnsi="Arial" w:cs="Arial"/>
          <w:sz w:val="20"/>
          <w:szCs w:val="24"/>
          <w:lang w:eastAsia="fr-FR"/>
        </w:rPr>
      </w:pPr>
      <w:r w:rsidRPr="00FC6AD3">
        <w:rPr>
          <w:rFonts w:ascii="Arial" w:eastAsia="Times New Roman" w:hAnsi="Arial" w:cs="Arial"/>
          <w:sz w:val="20"/>
          <w:szCs w:val="24"/>
          <w:lang w:eastAsia="fr-FR"/>
        </w:rPr>
        <w:t>Conformément à l’article L5211-17 du Code Général des Collectivités Territoriales, il est nécessaire de fixer les modalités financières et patrimoniales de ce transfert de la commune de Gasny à la Communauté d’Agglomération.</w:t>
      </w:r>
    </w:p>
    <w:p w:rsidR="00FC6AD3" w:rsidRPr="00FC6AD3" w:rsidRDefault="00FC6AD3" w:rsidP="00FC6AD3">
      <w:pPr>
        <w:spacing w:after="0" w:line="240" w:lineRule="auto"/>
        <w:ind w:left="426"/>
        <w:jc w:val="left"/>
        <w:rPr>
          <w:rFonts w:ascii="Arial" w:eastAsia="Times New Roman" w:hAnsi="Arial" w:cs="Arial"/>
          <w:sz w:val="20"/>
          <w:szCs w:val="24"/>
          <w:lang w:eastAsia="fr-FR"/>
        </w:rPr>
      </w:pPr>
    </w:p>
    <w:p w:rsidR="00FC6AD3" w:rsidRPr="00FC6AD3" w:rsidRDefault="00FC6AD3" w:rsidP="00FC6AD3">
      <w:pPr>
        <w:spacing w:after="0" w:line="240" w:lineRule="auto"/>
        <w:ind w:left="426"/>
        <w:jc w:val="left"/>
        <w:rPr>
          <w:rFonts w:ascii="Arial" w:eastAsia="Times New Roman" w:hAnsi="Arial" w:cs="Arial"/>
          <w:sz w:val="20"/>
          <w:szCs w:val="24"/>
          <w:lang w:eastAsia="fr-FR"/>
        </w:rPr>
      </w:pPr>
      <w:r w:rsidRPr="00FC6AD3">
        <w:rPr>
          <w:rFonts w:ascii="Arial" w:eastAsia="Times New Roman" w:hAnsi="Arial" w:cs="Arial"/>
          <w:sz w:val="20"/>
          <w:szCs w:val="24"/>
          <w:lang w:eastAsia="fr-FR"/>
        </w:rPr>
        <w:t>Ces modalités doivent être déterminées par délibérations concordantes du Conseil communautaire et des Conseils municipaux se prononçant à la majorité qualifiée. Elles se traduiront par la signature d’un acte authentique de cession.</w:t>
      </w:r>
    </w:p>
    <w:p w:rsidR="00FC6AD3" w:rsidRPr="00FC6AD3" w:rsidRDefault="00FC6AD3" w:rsidP="00FC6AD3">
      <w:pPr>
        <w:spacing w:after="0" w:line="240" w:lineRule="auto"/>
        <w:ind w:left="426"/>
        <w:jc w:val="left"/>
        <w:rPr>
          <w:rFonts w:ascii="Arial" w:eastAsia="Times New Roman" w:hAnsi="Arial" w:cs="Arial"/>
          <w:sz w:val="20"/>
          <w:szCs w:val="24"/>
          <w:lang w:eastAsia="fr-FR"/>
        </w:rPr>
      </w:pPr>
    </w:p>
    <w:p w:rsidR="00FC6AD3" w:rsidRPr="00FC6AD3" w:rsidRDefault="00FC6AD3" w:rsidP="00FC6AD3">
      <w:pPr>
        <w:spacing w:after="0" w:line="240" w:lineRule="auto"/>
        <w:ind w:left="426"/>
        <w:jc w:val="left"/>
        <w:rPr>
          <w:rFonts w:ascii="Arial" w:eastAsia="Times New Roman" w:hAnsi="Arial" w:cs="Arial"/>
          <w:sz w:val="20"/>
          <w:szCs w:val="24"/>
          <w:lang w:eastAsia="fr-FR"/>
        </w:rPr>
      </w:pPr>
      <w:r w:rsidRPr="00FC6AD3">
        <w:rPr>
          <w:rFonts w:ascii="Arial" w:eastAsia="Times New Roman" w:hAnsi="Arial" w:cs="Arial"/>
          <w:sz w:val="20"/>
          <w:szCs w:val="24"/>
          <w:lang w:eastAsia="fr-FR"/>
        </w:rPr>
        <w:t>Les parcelles concernées par le transfert en pleine propriété sont les suivantes, d’une surface totale de 10 172 m² :</w:t>
      </w:r>
    </w:p>
    <w:p w:rsidR="00FC6AD3" w:rsidRPr="00FC6AD3" w:rsidRDefault="00FC6AD3" w:rsidP="00FC6AD3">
      <w:pPr>
        <w:numPr>
          <w:ilvl w:val="0"/>
          <w:numId w:val="16"/>
        </w:numPr>
        <w:spacing w:after="0" w:line="240" w:lineRule="auto"/>
        <w:jc w:val="left"/>
        <w:rPr>
          <w:rFonts w:ascii="Arial" w:eastAsia="Times New Roman" w:hAnsi="Arial" w:cs="Arial"/>
          <w:sz w:val="20"/>
          <w:szCs w:val="24"/>
          <w:lang w:eastAsia="fr-FR"/>
        </w:rPr>
      </w:pPr>
      <w:r w:rsidRPr="00FC6AD3">
        <w:rPr>
          <w:rFonts w:ascii="Arial" w:eastAsia="Times New Roman" w:hAnsi="Arial" w:cs="Arial"/>
          <w:sz w:val="20"/>
          <w:szCs w:val="24"/>
          <w:lang w:eastAsia="fr-FR"/>
        </w:rPr>
        <w:lastRenderedPageBreak/>
        <w:t xml:space="preserve">Parcelles E522 et E524 divisés en lots </w:t>
      </w:r>
    </w:p>
    <w:p w:rsidR="00FC6AD3" w:rsidRPr="00FC6AD3" w:rsidRDefault="00FC6AD3" w:rsidP="00FC6AD3">
      <w:pPr>
        <w:numPr>
          <w:ilvl w:val="0"/>
          <w:numId w:val="16"/>
        </w:numPr>
        <w:spacing w:after="0" w:line="240" w:lineRule="auto"/>
        <w:jc w:val="left"/>
        <w:rPr>
          <w:rFonts w:ascii="Arial" w:eastAsia="Times New Roman" w:hAnsi="Arial" w:cs="Arial"/>
          <w:sz w:val="20"/>
          <w:szCs w:val="24"/>
          <w:lang w:eastAsia="fr-FR"/>
        </w:rPr>
      </w:pPr>
      <w:r w:rsidRPr="00FC6AD3">
        <w:rPr>
          <w:rFonts w:ascii="Arial" w:eastAsia="Times New Roman" w:hAnsi="Arial" w:cs="Arial"/>
          <w:sz w:val="20"/>
          <w:szCs w:val="24"/>
          <w:lang w:eastAsia="fr-FR"/>
        </w:rPr>
        <w:t>Lot 1 d’une surface de 1473 m²</w:t>
      </w:r>
    </w:p>
    <w:p w:rsidR="00FC6AD3" w:rsidRPr="00FC6AD3" w:rsidRDefault="00FC6AD3" w:rsidP="00FC6AD3">
      <w:pPr>
        <w:numPr>
          <w:ilvl w:val="0"/>
          <w:numId w:val="16"/>
        </w:numPr>
        <w:spacing w:after="0" w:line="240" w:lineRule="auto"/>
        <w:jc w:val="left"/>
        <w:rPr>
          <w:rFonts w:ascii="Arial" w:eastAsia="Times New Roman" w:hAnsi="Arial" w:cs="Arial"/>
          <w:sz w:val="20"/>
          <w:szCs w:val="24"/>
          <w:lang w:eastAsia="fr-FR"/>
        </w:rPr>
      </w:pPr>
      <w:r w:rsidRPr="00FC6AD3">
        <w:rPr>
          <w:rFonts w:ascii="Arial" w:eastAsia="Times New Roman" w:hAnsi="Arial" w:cs="Arial"/>
          <w:sz w:val="20"/>
          <w:szCs w:val="24"/>
          <w:lang w:eastAsia="fr-FR"/>
        </w:rPr>
        <w:t>Lot 2 d’une surface de 1473 m²</w:t>
      </w:r>
    </w:p>
    <w:p w:rsidR="00FC6AD3" w:rsidRPr="00FC6AD3" w:rsidRDefault="00FC6AD3" w:rsidP="00FC6AD3">
      <w:pPr>
        <w:numPr>
          <w:ilvl w:val="0"/>
          <w:numId w:val="16"/>
        </w:numPr>
        <w:spacing w:after="0" w:line="240" w:lineRule="auto"/>
        <w:jc w:val="left"/>
        <w:rPr>
          <w:rFonts w:ascii="Arial" w:eastAsia="Times New Roman" w:hAnsi="Arial" w:cs="Arial"/>
          <w:sz w:val="20"/>
          <w:szCs w:val="24"/>
          <w:lang w:eastAsia="fr-FR"/>
        </w:rPr>
      </w:pPr>
      <w:r w:rsidRPr="00FC6AD3">
        <w:rPr>
          <w:rFonts w:ascii="Arial" w:eastAsia="Times New Roman" w:hAnsi="Arial" w:cs="Arial"/>
          <w:sz w:val="20"/>
          <w:szCs w:val="24"/>
          <w:lang w:eastAsia="fr-FR"/>
        </w:rPr>
        <w:t>Lot 3 d’une surface de 1627 m²</w:t>
      </w:r>
    </w:p>
    <w:p w:rsidR="00FC6AD3" w:rsidRPr="00FC6AD3" w:rsidRDefault="00FC6AD3" w:rsidP="00FC6AD3">
      <w:pPr>
        <w:numPr>
          <w:ilvl w:val="0"/>
          <w:numId w:val="16"/>
        </w:numPr>
        <w:spacing w:after="0" w:line="240" w:lineRule="auto"/>
        <w:jc w:val="left"/>
        <w:rPr>
          <w:rFonts w:ascii="Arial" w:eastAsia="Times New Roman" w:hAnsi="Arial" w:cs="Arial"/>
          <w:sz w:val="20"/>
          <w:szCs w:val="24"/>
          <w:lang w:eastAsia="fr-FR"/>
        </w:rPr>
      </w:pPr>
      <w:r w:rsidRPr="00FC6AD3">
        <w:rPr>
          <w:rFonts w:ascii="Arial" w:eastAsia="Times New Roman" w:hAnsi="Arial" w:cs="Arial"/>
          <w:sz w:val="20"/>
          <w:szCs w:val="24"/>
          <w:lang w:eastAsia="fr-FR"/>
        </w:rPr>
        <w:t>Lot 4 d’une surface de 1260 m²</w:t>
      </w:r>
    </w:p>
    <w:p w:rsidR="00FC6AD3" w:rsidRPr="00FC6AD3" w:rsidRDefault="00FC6AD3" w:rsidP="00FC6AD3">
      <w:pPr>
        <w:numPr>
          <w:ilvl w:val="0"/>
          <w:numId w:val="16"/>
        </w:numPr>
        <w:spacing w:after="0" w:line="240" w:lineRule="auto"/>
        <w:jc w:val="left"/>
        <w:rPr>
          <w:rFonts w:ascii="Arial" w:eastAsia="Times New Roman" w:hAnsi="Arial" w:cs="Arial"/>
          <w:sz w:val="20"/>
          <w:szCs w:val="24"/>
          <w:lang w:eastAsia="fr-FR"/>
        </w:rPr>
      </w:pPr>
      <w:r w:rsidRPr="00FC6AD3">
        <w:rPr>
          <w:rFonts w:ascii="Arial" w:eastAsia="Times New Roman" w:hAnsi="Arial" w:cs="Arial"/>
          <w:sz w:val="20"/>
          <w:szCs w:val="24"/>
          <w:lang w:eastAsia="fr-FR"/>
        </w:rPr>
        <w:t>Lot 5 d’une surface de 1258 m²</w:t>
      </w:r>
    </w:p>
    <w:p w:rsidR="00FC6AD3" w:rsidRPr="00FC6AD3" w:rsidRDefault="00FC6AD3" w:rsidP="00FC6AD3">
      <w:pPr>
        <w:numPr>
          <w:ilvl w:val="0"/>
          <w:numId w:val="16"/>
        </w:numPr>
        <w:spacing w:after="0" w:line="240" w:lineRule="auto"/>
        <w:jc w:val="left"/>
        <w:rPr>
          <w:rFonts w:ascii="Arial" w:eastAsia="Times New Roman" w:hAnsi="Arial" w:cs="Arial"/>
          <w:sz w:val="20"/>
          <w:szCs w:val="24"/>
          <w:lang w:eastAsia="fr-FR"/>
        </w:rPr>
      </w:pPr>
      <w:r w:rsidRPr="00FC6AD3">
        <w:rPr>
          <w:rFonts w:ascii="Arial" w:eastAsia="Times New Roman" w:hAnsi="Arial" w:cs="Arial"/>
          <w:sz w:val="20"/>
          <w:szCs w:val="24"/>
          <w:lang w:eastAsia="fr-FR"/>
        </w:rPr>
        <w:t>Lot 6 d’une surface de 1238 m²</w:t>
      </w:r>
    </w:p>
    <w:p w:rsidR="00FC6AD3" w:rsidRPr="00FC6AD3" w:rsidRDefault="00FC6AD3" w:rsidP="00FC6AD3">
      <w:pPr>
        <w:numPr>
          <w:ilvl w:val="0"/>
          <w:numId w:val="16"/>
        </w:numPr>
        <w:spacing w:after="0" w:line="240" w:lineRule="auto"/>
        <w:jc w:val="left"/>
        <w:rPr>
          <w:rFonts w:ascii="Arial" w:eastAsia="Times New Roman" w:hAnsi="Arial" w:cs="Arial"/>
          <w:sz w:val="20"/>
          <w:szCs w:val="24"/>
          <w:lang w:eastAsia="fr-FR"/>
        </w:rPr>
      </w:pPr>
      <w:r w:rsidRPr="00FC6AD3">
        <w:rPr>
          <w:rFonts w:ascii="Arial" w:eastAsia="Times New Roman" w:hAnsi="Arial" w:cs="Arial"/>
          <w:sz w:val="20"/>
          <w:szCs w:val="24"/>
          <w:lang w:eastAsia="fr-FR"/>
        </w:rPr>
        <w:t>Lot 8 d’une surface de 308 m²</w:t>
      </w:r>
    </w:p>
    <w:p w:rsidR="00FC6AD3" w:rsidRPr="00FC6AD3" w:rsidRDefault="00FC6AD3" w:rsidP="00FC6AD3">
      <w:pPr>
        <w:numPr>
          <w:ilvl w:val="0"/>
          <w:numId w:val="16"/>
        </w:numPr>
        <w:spacing w:after="0" w:line="240" w:lineRule="auto"/>
        <w:jc w:val="left"/>
        <w:rPr>
          <w:rFonts w:ascii="Arial" w:eastAsia="Times New Roman" w:hAnsi="Arial" w:cs="Arial"/>
          <w:sz w:val="20"/>
          <w:szCs w:val="24"/>
          <w:lang w:eastAsia="fr-FR"/>
        </w:rPr>
      </w:pPr>
      <w:r w:rsidRPr="00FC6AD3">
        <w:rPr>
          <w:rFonts w:ascii="Arial" w:eastAsia="Times New Roman" w:hAnsi="Arial" w:cs="Arial"/>
          <w:sz w:val="20"/>
          <w:szCs w:val="24"/>
          <w:lang w:eastAsia="fr-FR"/>
        </w:rPr>
        <w:t>Lot 9 d’une surface de 1523 m²</w:t>
      </w:r>
    </w:p>
    <w:p w:rsidR="00FC6AD3" w:rsidRPr="00FC6AD3" w:rsidRDefault="00FC6AD3" w:rsidP="00FC6AD3">
      <w:pPr>
        <w:numPr>
          <w:ilvl w:val="0"/>
          <w:numId w:val="16"/>
        </w:numPr>
        <w:spacing w:after="0" w:line="240" w:lineRule="auto"/>
        <w:jc w:val="left"/>
        <w:rPr>
          <w:rFonts w:ascii="Arial" w:eastAsia="Times New Roman" w:hAnsi="Arial" w:cs="Arial"/>
          <w:sz w:val="20"/>
          <w:szCs w:val="24"/>
          <w:lang w:eastAsia="fr-FR"/>
        </w:rPr>
      </w:pPr>
      <w:r w:rsidRPr="00FC6AD3">
        <w:rPr>
          <w:rFonts w:ascii="Arial" w:eastAsia="Times New Roman" w:hAnsi="Arial" w:cs="Arial"/>
          <w:sz w:val="20"/>
          <w:szCs w:val="24"/>
          <w:lang w:eastAsia="fr-FR"/>
        </w:rPr>
        <w:t>Lot B d’une surface de 12 m²</w:t>
      </w:r>
    </w:p>
    <w:p w:rsidR="00FC6AD3" w:rsidRPr="00FC6AD3" w:rsidRDefault="00FC6AD3" w:rsidP="00FC6AD3">
      <w:pPr>
        <w:spacing w:after="0" w:line="240" w:lineRule="auto"/>
        <w:ind w:left="426"/>
        <w:jc w:val="left"/>
        <w:rPr>
          <w:rFonts w:ascii="Arial" w:eastAsia="Times New Roman" w:hAnsi="Arial" w:cs="Arial"/>
          <w:sz w:val="20"/>
          <w:szCs w:val="24"/>
          <w:lang w:eastAsia="fr-FR"/>
        </w:rPr>
      </w:pPr>
    </w:p>
    <w:p w:rsidR="00FC6AD3" w:rsidRPr="00FC6AD3" w:rsidRDefault="00FC6AD3" w:rsidP="00FC6AD3">
      <w:pPr>
        <w:spacing w:after="0" w:line="240" w:lineRule="auto"/>
        <w:ind w:left="426"/>
        <w:jc w:val="left"/>
        <w:rPr>
          <w:rFonts w:ascii="Arial" w:eastAsia="Times New Roman" w:hAnsi="Arial" w:cs="Arial"/>
          <w:sz w:val="20"/>
          <w:szCs w:val="24"/>
          <w:lang w:eastAsia="fr-FR"/>
        </w:rPr>
      </w:pPr>
      <w:r w:rsidRPr="00FC6AD3">
        <w:rPr>
          <w:rFonts w:ascii="Arial" w:eastAsia="Times New Roman" w:hAnsi="Arial" w:cs="Arial"/>
          <w:sz w:val="20"/>
          <w:szCs w:val="24"/>
          <w:lang w:eastAsia="fr-FR"/>
        </w:rPr>
        <w:t>Un plan de situation est annexé à la présente.</w:t>
      </w:r>
    </w:p>
    <w:p w:rsidR="00FC6AD3" w:rsidRPr="00FC6AD3" w:rsidRDefault="00FC6AD3" w:rsidP="00FC6AD3">
      <w:pPr>
        <w:spacing w:after="0" w:line="240" w:lineRule="auto"/>
        <w:ind w:left="426"/>
        <w:jc w:val="left"/>
        <w:rPr>
          <w:rFonts w:ascii="Arial" w:eastAsia="Times New Roman" w:hAnsi="Arial" w:cs="Arial"/>
          <w:sz w:val="20"/>
          <w:szCs w:val="24"/>
          <w:lang w:eastAsia="fr-FR"/>
        </w:rPr>
      </w:pPr>
    </w:p>
    <w:p w:rsidR="00FC6AD3" w:rsidRPr="00FC6AD3" w:rsidRDefault="00FC6AD3" w:rsidP="00FC6AD3">
      <w:pPr>
        <w:spacing w:after="0" w:line="240" w:lineRule="auto"/>
        <w:ind w:left="426"/>
        <w:jc w:val="left"/>
        <w:rPr>
          <w:rFonts w:ascii="Arial" w:eastAsia="Times New Roman" w:hAnsi="Arial" w:cs="Arial"/>
          <w:sz w:val="20"/>
          <w:szCs w:val="24"/>
          <w:lang w:eastAsia="fr-FR"/>
        </w:rPr>
      </w:pPr>
      <w:r w:rsidRPr="00FC6AD3">
        <w:rPr>
          <w:rFonts w:ascii="Arial" w:eastAsia="Times New Roman" w:hAnsi="Arial" w:cs="Arial"/>
          <w:sz w:val="20"/>
          <w:szCs w:val="24"/>
          <w:lang w:eastAsia="fr-FR"/>
        </w:rPr>
        <w:t>Il est proposé de fixer le prix de cession des parcelles ci-dessus à hauteur du déficit d’investissement et de fonctionnement du budget annexe communal correspondant, soit 169 634,77 €.</w:t>
      </w:r>
    </w:p>
    <w:p w:rsidR="00FC6AD3" w:rsidRPr="00FC6AD3" w:rsidRDefault="00FC6AD3" w:rsidP="00FC6AD3">
      <w:pPr>
        <w:spacing w:after="0" w:line="240" w:lineRule="auto"/>
        <w:ind w:left="426"/>
        <w:jc w:val="left"/>
        <w:rPr>
          <w:rFonts w:ascii="Arial" w:eastAsia="Times New Roman" w:hAnsi="Arial" w:cs="Arial"/>
          <w:sz w:val="20"/>
          <w:szCs w:val="24"/>
          <w:lang w:eastAsia="fr-FR"/>
        </w:rPr>
      </w:pPr>
    </w:p>
    <w:p w:rsidR="00FC6AD3" w:rsidRPr="00FC6AD3" w:rsidRDefault="00FC6AD3" w:rsidP="00FC6AD3">
      <w:pPr>
        <w:spacing w:after="0" w:line="240" w:lineRule="auto"/>
        <w:ind w:left="426"/>
        <w:jc w:val="left"/>
        <w:rPr>
          <w:rFonts w:ascii="Arial" w:eastAsia="Times New Roman" w:hAnsi="Arial" w:cs="Arial"/>
          <w:sz w:val="20"/>
          <w:szCs w:val="24"/>
          <w:lang w:eastAsia="fr-FR"/>
        </w:rPr>
      </w:pPr>
      <w:r w:rsidRPr="00FC6AD3">
        <w:rPr>
          <w:rFonts w:ascii="Arial" w:eastAsia="Times New Roman" w:hAnsi="Arial" w:cs="Arial"/>
          <w:sz w:val="20"/>
          <w:szCs w:val="24"/>
          <w:lang w:eastAsia="fr-FR"/>
        </w:rPr>
        <w:t>Ce prix de cession est compatible avec l’estimation du service des Domaines, ci-annexée, qui est de 17 € par mètre carré.</w:t>
      </w:r>
    </w:p>
    <w:p w:rsidR="00FC6AD3" w:rsidRPr="00FC6AD3" w:rsidRDefault="00FC6AD3" w:rsidP="00FC6AD3">
      <w:pPr>
        <w:spacing w:after="0" w:line="240" w:lineRule="auto"/>
        <w:ind w:left="426"/>
        <w:jc w:val="left"/>
        <w:rPr>
          <w:rFonts w:ascii="Arial" w:eastAsia="Times New Roman" w:hAnsi="Arial" w:cs="Arial"/>
          <w:sz w:val="20"/>
          <w:szCs w:val="24"/>
          <w:lang w:eastAsia="fr-FR"/>
        </w:rPr>
      </w:pPr>
    </w:p>
    <w:p w:rsidR="00FC6AD3" w:rsidRPr="00FC6AD3" w:rsidRDefault="00FC6AD3" w:rsidP="00FC6AD3">
      <w:pPr>
        <w:spacing w:after="0" w:line="240" w:lineRule="auto"/>
        <w:ind w:left="426"/>
        <w:jc w:val="left"/>
        <w:rPr>
          <w:rFonts w:ascii="Arial" w:eastAsia="Times New Roman" w:hAnsi="Arial" w:cs="Arial"/>
          <w:sz w:val="20"/>
          <w:szCs w:val="24"/>
          <w:lang w:eastAsia="fr-FR"/>
        </w:rPr>
      </w:pPr>
    </w:p>
    <w:p w:rsidR="00FC6AD3" w:rsidRPr="00FC6AD3" w:rsidRDefault="00FC6AD3" w:rsidP="00FC6AD3">
      <w:pPr>
        <w:spacing w:after="0" w:line="240" w:lineRule="auto"/>
        <w:ind w:left="426"/>
        <w:jc w:val="left"/>
        <w:rPr>
          <w:rFonts w:ascii="Arial" w:eastAsia="Times New Roman" w:hAnsi="Arial" w:cs="Arial"/>
          <w:b/>
          <w:i/>
          <w:sz w:val="20"/>
          <w:szCs w:val="24"/>
          <w:lang w:eastAsia="fr-FR"/>
        </w:rPr>
      </w:pPr>
      <w:r w:rsidRPr="00FC6AD3">
        <w:rPr>
          <w:rFonts w:ascii="Arial" w:eastAsia="Times New Roman" w:hAnsi="Arial" w:cs="Arial"/>
          <w:b/>
          <w:i/>
          <w:sz w:val="20"/>
          <w:szCs w:val="24"/>
          <w:lang w:eastAsia="fr-FR"/>
        </w:rPr>
        <w:t xml:space="preserve">Au vu de ces éléments, il est proposé d’approuver les modalités financières et patrimoniales ci-dessus de transfert en pleine propriété de la zone d’activités de </w:t>
      </w:r>
      <w:proofErr w:type="spellStart"/>
      <w:r w:rsidRPr="00FC6AD3">
        <w:rPr>
          <w:rFonts w:ascii="Arial" w:eastAsia="Times New Roman" w:hAnsi="Arial" w:cs="Arial"/>
          <w:b/>
          <w:i/>
          <w:sz w:val="20"/>
          <w:szCs w:val="24"/>
          <w:lang w:eastAsia="fr-FR"/>
        </w:rPr>
        <w:t>Toisy</w:t>
      </w:r>
      <w:proofErr w:type="spellEnd"/>
      <w:r w:rsidRPr="00FC6AD3">
        <w:rPr>
          <w:rFonts w:ascii="Arial" w:eastAsia="Times New Roman" w:hAnsi="Arial" w:cs="Arial"/>
          <w:b/>
          <w:i/>
          <w:sz w:val="20"/>
          <w:szCs w:val="24"/>
          <w:lang w:eastAsia="fr-FR"/>
        </w:rPr>
        <w:t xml:space="preserve"> au profit de Seine Normandie Agglomération.</w:t>
      </w:r>
    </w:p>
    <w:p w:rsidR="00FC6AD3" w:rsidRPr="00FC6AD3" w:rsidRDefault="00FC6AD3" w:rsidP="00FC6AD3">
      <w:pPr>
        <w:spacing w:after="0" w:line="240" w:lineRule="auto"/>
        <w:ind w:left="426"/>
        <w:jc w:val="left"/>
        <w:rPr>
          <w:rFonts w:ascii="Arial" w:eastAsia="Times New Roman" w:hAnsi="Arial" w:cs="Arial"/>
          <w:b/>
          <w:sz w:val="20"/>
          <w:szCs w:val="24"/>
          <w:lang w:eastAsia="fr-FR"/>
        </w:rPr>
      </w:pPr>
    </w:p>
    <w:p w:rsidR="00FC6AD3" w:rsidRPr="00FC6AD3" w:rsidRDefault="00FC6AD3" w:rsidP="00FC6AD3">
      <w:pPr>
        <w:spacing w:after="0" w:line="240" w:lineRule="auto"/>
        <w:ind w:left="426"/>
        <w:jc w:val="left"/>
        <w:rPr>
          <w:rFonts w:ascii="Arial" w:eastAsia="Times New Roman" w:hAnsi="Arial" w:cs="Arial"/>
          <w:sz w:val="20"/>
          <w:szCs w:val="24"/>
          <w:lang w:eastAsia="fr-FR"/>
        </w:rPr>
      </w:pPr>
      <w:r w:rsidRPr="00FC6AD3">
        <w:rPr>
          <w:rFonts w:ascii="Arial" w:eastAsia="Times New Roman" w:hAnsi="Arial" w:cs="Arial"/>
          <w:b/>
          <w:sz w:val="20"/>
          <w:szCs w:val="24"/>
          <w:lang w:eastAsia="fr-FR"/>
        </w:rPr>
        <w:t>Délibération</w:t>
      </w:r>
    </w:p>
    <w:p w:rsidR="00FC6AD3" w:rsidRPr="00FC6AD3" w:rsidRDefault="00FC6AD3" w:rsidP="00FC6AD3">
      <w:pPr>
        <w:spacing w:after="0" w:line="240" w:lineRule="auto"/>
        <w:ind w:left="426"/>
        <w:jc w:val="left"/>
        <w:rPr>
          <w:rFonts w:ascii="Arial" w:eastAsia="Times New Roman" w:hAnsi="Arial" w:cs="Arial"/>
          <w:b/>
          <w:sz w:val="20"/>
          <w:szCs w:val="24"/>
          <w:lang w:eastAsia="fr-FR"/>
        </w:rPr>
      </w:pPr>
      <w:r w:rsidRPr="00FC6AD3">
        <w:rPr>
          <w:rFonts w:ascii="Arial" w:eastAsia="Times New Roman" w:hAnsi="Arial" w:cs="Arial"/>
          <w:b/>
          <w:sz w:val="20"/>
          <w:szCs w:val="24"/>
          <w:u w:val="single"/>
          <w:lang w:eastAsia="fr-FR"/>
        </w:rPr>
        <w:t>OBJET</w:t>
      </w:r>
      <w:r w:rsidRPr="00FC6AD3">
        <w:rPr>
          <w:rFonts w:ascii="Arial" w:eastAsia="Times New Roman" w:hAnsi="Arial" w:cs="Arial"/>
          <w:b/>
          <w:sz w:val="20"/>
          <w:szCs w:val="24"/>
          <w:lang w:eastAsia="fr-FR"/>
        </w:rPr>
        <w:t xml:space="preserve"> : Zone d’activités de </w:t>
      </w:r>
      <w:proofErr w:type="spellStart"/>
      <w:r w:rsidRPr="00FC6AD3">
        <w:rPr>
          <w:rFonts w:ascii="Arial" w:eastAsia="Times New Roman" w:hAnsi="Arial" w:cs="Arial"/>
          <w:b/>
          <w:sz w:val="20"/>
          <w:szCs w:val="24"/>
          <w:lang w:eastAsia="fr-FR"/>
        </w:rPr>
        <w:t>Toisy</w:t>
      </w:r>
      <w:proofErr w:type="spellEnd"/>
      <w:r w:rsidRPr="00FC6AD3">
        <w:rPr>
          <w:rFonts w:ascii="Arial" w:eastAsia="Times New Roman" w:hAnsi="Arial" w:cs="Arial"/>
          <w:b/>
          <w:sz w:val="20"/>
          <w:szCs w:val="24"/>
          <w:lang w:eastAsia="fr-FR"/>
        </w:rPr>
        <w:t xml:space="preserve">, à Gasny – Conditions financières et patrimoniales du transfert en pleine propriété </w:t>
      </w:r>
    </w:p>
    <w:p w:rsidR="00FC6AD3" w:rsidRPr="00FC6AD3" w:rsidRDefault="00FC6AD3" w:rsidP="00FC6AD3">
      <w:pPr>
        <w:spacing w:after="0" w:line="240" w:lineRule="auto"/>
        <w:ind w:left="426"/>
        <w:jc w:val="left"/>
        <w:rPr>
          <w:rFonts w:ascii="Arial" w:eastAsia="Times New Roman" w:hAnsi="Arial" w:cs="Arial"/>
          <w:b/>
          <w:sz w:val="20"/>
          <w:szCs w:val="24"/>
          <w:lang w:eastAsia="fr-FR"/>
        </w:rPr>
      </w:pPr>
    </w:p>
    <w:p w:rsidR="00FC6AD3" w:rsidRPr="00FC6AD3" w:rsidRDefault="00FC6AD3" w:rsidP="00FC6AD3">
      <w:pPr>
        <w:spacing w:after="0" w:line="240" w:lineRule="auto"/>
        <w:ind w:left="426"/>
        <w:jc w:val="left"/>
        <w:rPr>
          <w:rFonts w:ascii="Arial" w:eastAsia="Times New Roman" w:hAnsi="Arial" w:cs="Arial"/>
          <w:b/>
          <w:sz w:val="20"/>
          <w:szCs w:val="24"/>
          <w:lang w:eastAsia="fr-FR"/>
        </w:rPr>
      </w:pPr>
      <w:r w:rsidRPr="00FC6AD3">
        <w:rPr>
          <w:rFonts w:ascii="Arial" w:eastAsia="Times New Roman" w:hAnsi="Arial" w:cs="Arial"/>
          <w:b/>
          <w:sz w:val="20"/>
          <w:szCs w:val="24"/>
          <w:lang w:eastAsia="fr-FR"/>
        </w:rPr>
        <w:t>Le Conseil Municipal de Giverny,</w:t>
      </w:r>
    </w:p>
    <w:p w:rsidR="00FC6AD3" w:rsidRPr="00FC6AD3" w:rsidRDefault="00FC6AD3" w:rsidP="00FC6AD3">
      <w:pPr>
        <w:spacing w:after="0" w:line="240" w:lineRule="auto"/>
        <w:ind w:left="426"/>
        <w:jc w:val="left"/>
        <w:rPr>
          <w:rFonts w:ascii="Arial" w:eastAsia="Times New Roman" w:hAnsi="Arial" w:cs="Arial"/>
          <w:sz w:val="20"/>
          <w:szCs w:val="24"/>
          <w:u w:val="single"/>
          <w:lang w:eastAsia="fr-FR"/>
        </w:rPr>
      </w:pPr>
    </w:p>
    <w:p w:rsidR="00FC6AD3" w:rsidRPr="00FC6AD3" w:rsidRDefault="00FC6AD3" w:rsidP="00FC6AD3">
      <w:pPr>
        <w:spacing w:after="0" w:line="240" w:lineRule="auto"/>
        <w:ind w:left="426"/>
        <w:jc w:val="left"/>
        <w:rPr>
          <w:rFonts w:ascii="Arial" w:eastAsia="Times New Roman" w:hAnsi="Arial" w:cs="Arial"/>
          <w:sz w:val="20"/>
          <w:szCs w:val="24"/>
          <w:lang w:eastAsia="fr-FR"/>
        </w:rPr>
      </w:pPr>
      <w:r w:rsidRPr="00FC6AD3">
        <w:rPr>
          <w:rFonts w:ascii="Arial" w:eastAsia="Times New Roman" w:hAnsi="Arial" w:cs="Arial"/>
          <w:b/>
          <w:bCs/>
          <w:sz w:val="20"/>
          <w:szCs w:val="24"/>
          <w:lang w:eastAsia="fr-FR"/>
        </w:rPr>
        <w:t>Vu</w:t>
      </w:r>
      <w:r w:rsidRPr="00FC6AD3">
        <w:rPr>
          <w:rFonts w:ascii="Arial" w:eastAsia="Times New Roman" w:hAnsi="Arial" w:cs="Arial"/>
          <w:sz w:val="20"/>
          <w:szCs w:val="24"/>
          <w:lang w:eastAsia="fr-FR"/>
        </w:rPr>
        <w:t xml:space="preserve"> le code général des collectivités territoriales, notamment ses articles L5216-5 et L5211-17 ;</w:t>
      </w:r>
    </w:p>
    <w:p w:rsidR="00FC6AD3" w:rsidRPr="00FC6AD3" w:rsidRDefault="00FC6AD3" w:rsidP="00FC6AD3">
      <w:pPr>
        <w:spacing w:after="0" w:line="240" w:lineRule="auto"/>
        <w:ind w:left="426"/>
        <w:jc w:val="left"/>
        <w:rPr>
          <w:rFonts w:ascii="Arial" w:eastAsia="Times New Roman" w:hAnsi="Arial" w:cs="Arial"/>
          <w:sz w:val="20"/>
          <w:szCs w:val="24"/>
          <w:lang w:eastAsia="fr-FR"/>
        </w:rPr>
      </w:pPr>
    </w:p>
    <w:p w:rsidR="00FC6AD3" w:rsidRPr="00FC6AD3" w:rsidRDefault="00FC6AD3" w:rsidP="00FC6AD3">
      <w:pPr>
        <w:spacing w:after="0" w:line="240" w:lineRule="auto"/>
        <w:ind w:left="426"/>
        <w:jc w:val="left"/>
        <w:rPr>
          <w:rFonts w:ascii="Arial" w:eastAsia="Times New Roman" w:hAnsi="Arial" w:cs="Arial"/>
          <w:sz w:val="20"/>
          <w:szCs w:val="24"/>
          <w:lang w:eastAsia="fr-FR"/>
        </w:rPr>
      </w:pPr>
      <w:r w:rsidRPr="00FC6AD3">
        <w:rPr>
          <w:rFonts w:ascii="Arial" w:eastAsia="Times New Roman" w:hAnsi="Arial" w:cs="Arial"/>
          <w:b/>
          <w:bCs/>
          <w:sz w:val="20"/>
          <w:szCs w:val="24"/>
          <w:lang w:eastAsia="fr-FR"/>
        </w:rPr>
        <w:t xml:space="preserve">Vu </w:t>
      </w:r>
      <w:r w:rsidRPr="00FC6AD3">
        <w:rPr>
          <w:rFonts w:ascii="Arial" w:eastAsia="Times New Roman" w:hAnsi="Arial" w:cs="Arial"/>
          <w:sz w:val="20"/>
          <w:szCs w:val="24"/>
          <w:lang w:eastAsia="fr-FR"/>
        </w:rPr>
        <w:t xml:space="preserve">la délibération </w:t>
      </w:r>
      <w:proofErr w:type="spellStart"/>
      <w:r w:rsidRPr="00FC6AD3">
        <w:rPr>
          <w:rFonts w:ascii="Arial" w:eastAsia="Times New Roman" w:hAnsi="Arial" w:cs="Arial"/>
          <w:sz w:val="20"/>
          <w:szCs w:val="24"/>
          <w:lang w:eastAsia="fr-FR"/>
        </w:rPr>
        <w:t>n°CC</w:t>
      </w:r>
      <w:proofErr w:type="spellEnd"/>
      <w:r w:rsidRPr="00FC6AD3">
        <w:rPr>
          <w:rFonts w:ascii="Arial" w:eastAsia="Times New Roman" w:hAnsi="Arial" w:cs="Arial"/>
          <w:sz w:val="20"/>
          <w:szCs w:val="24"/>
          <w:lang w:eastAsia="fr-FR"/>
        </w:rPr>
        <w:t>/18-210 du Conseil communautaire de Seine Normandie Agglomération du 20 décembre 2018, portant transfert des zones d’activités économiques ;</w:t>
      </w:r>
    </w:p>
    <w:p w:rsidR="00FC6AD3" w:rsidRPr="00FC6AD3" w:rsidRDefault="00FC6AD3" w:rsidP="00FC6AD3">
      <w:pPr>
        <w:spacing w:after="0" w:line="240" w:lineRule="auto"/>
        <w:ind w:left="426"/>
        <w:jc w:val="left"/>
        <w:rPr>
          <w:rFonts w:ascii="Arial" w:eastAsia="Times New Roman" w:hAnsi="Arial" w:cs="Arial"/>
          <w:sz w:val="20"/>
          <w:szCs w:val="24"/>
          <w:lang w:eastAsia="fr-FR"/>
        </w:rPr>
      </w:pPr>
    </w:p>
    <w:p w:rsidR="00FC6AD3" w:rsidRPr="00FC6AD3" w:rsidRDefault="00FC6AD3" w:rsidP="00FC6AD3">
      <w:pPr>
        <w:spacing w:after="0" w:line="240" w:lineRule="auto"/>
        <w:ind w:left="426"/>
        <w:jc w:val="left"/>
        <w:rPr>
          <w:rFonts w:ascii="Arial" w:eastAsia="Times New Roman" w:hAnsi="Arial" w:cs="Arial"/>
          <w:sz w:val="20"/>
          <w:szCs w:val="24"/>
          <w:lang w:eastAsia="fr-FR"/>
        </w:rPr>
      </w:pPr>
      <w:r w:rsidRPr="00FC6AD3">
        <w:rPr>
          <w:rFonts w:ascii="Arial" w:eastAsia="Times New Roman" w:hAnsi="Arial" w:cs="Arial"/>
          <w:b/>
          <w:bCs/>
          <w:sz w:val="20"/>
          <w:szCs w:val="24"/>
          <w:lang w:eastAsia="fr-FR"/>
        </w:rPr>
        <w:t>Vu</w:t>
      </w:r>
      <w:r w:rsidRPr="00FC6AD3">
        <w:rPr>
          <w:rFonts w:ascii="Arial" w:eastAsia="Times New Roman" w:hAnsi="Arial" w:cs="Arial"/>
          <w:sz w:val="20"/>
          <w:szCs w:val="24"/>
          <w:lang w:eastAsia="fr-FR"/>
        </w:rPr>
        <w:t xml:space="preserve"> l’avis n° 7300 – SD des Domaines en date du 26/09/2018, annexé à la présente ;</w:t>
      </w:r>
    </w:p>
    <w:p w:rsidR="00FC6AD3" w:rsidRPr="00FC6AD3" w:rsidRDefault="00FC6AD3" w:rsidP="00FC6AD3">
      <w:pPr>
        <w:spacing w:after="0" w:line="240" w:lineRule="auto"/>
        <w:ind w:left="426"/>
        <w:jc w:val="left"/>
        <w:rPr>
          <w:rFonts w:ascii="Arial" w:eastAsia="Times New Roman" w:hAnsi="Arial" w:cs="Arial"/>
          <w:sz w:val="20"/>
          <w:szCs w:val="24"/>
          <w:lang w:eastAsia="fr-FR"/>
        </w:rPr>
      </w:pPr>
    </w:p>
    <w:p w:rsidR="00FC6AD3" w:rsidRPr="00FC6AD3" w:rsidRDefault="00FC6AD3" w:rsidP="00FC6AD3">
      <w:pPr>
        <w:spacing w:after="0" w:line="240" w:lineRule="auto"/>
        <w:ind w:left="426"/>
        <w:jc w:val="left"/>
        <w:rPr>
          <w:rFonts w:ascii="Arial" w:eastAsia="Times New Roman" w:hAnsi="Arial" w:cs="Arial"/>
          <w:sz w:val="20"/>
          <w:szCs w:val="24"/>
          <w:lang w:eastAsia="fr-FR"/>
        </w:rPr>
      </w:pPr>
      <w:r w:rsidRPr="00FC6AD3">
        <w:rPr>
          <w:rFonts w:ascii="Arial" w:eastAsia="Times New Roman" w:hAnsi="Arial" w:cs="Arial"/>
          <w:b/>
          <w:bCs/>
          <w:sz w:val="20"/>
          <w:szCs w:val="24"/>
          <w:lang w:eastAsia="fr-FR"/>
        </w:rPr>
        <w:t>Vu</w:t>
      </w:r>
      <w:r w:rsidRPr="00FC6AD3">
        <w:rPr>
          <w:rFonts w:ascii="Arial" w:eastAsia="Times New Roman" w:hAnsi="Arial" w:cs="Arial"/>
          <w:sz w:val="20"/>
          <w:szCs w:val="24"/>
          <w:lang w:eastAsia="fr-FR"/>
        </w:rPr>
        <w:t xml:space="preserve"> le rapport de présentation du Maire ; </w:t>
      </w:r>
    </w:p>
    <w:p w:rsidR="00FC6AD3" w:rsidRPr="00FC6AD3" w:rsidRDefault="00FC6AD3" w:rsidP="00FC6AD3">
      <w:pPr>
        <w:spacing w:after="0" w:line="240" w:lineRule="auto"/>
        <w:ind w:left="426"/>
        <w:jc w:val="left"/>
        <w:rPr>
          <w:rFonts w:ascii="Arial" w:eastAsia="Times New Roman" w:hAnsi="Arial" w:cs="Arial"/>
          <w:sz w:val="20"/>
          <w:szCs w:val="24"/>
          <w:lang w:eastAsia="fr-FR"/>
        </w:rPr>
      </w:pPr>
    </w:p>
    <w:p w:rsidR="00FC6AD3" w:rsidRPr="00FC6AD3" w:rsidRDefault="00FC6AD3" w:rsidP="00FC6AD3">
      <w:pPr>
        <w:spacing w:after="0" w:line="240" w:lineRule="auto"/>
        <w:ind w:left="426"/>
        <w:jc w:val="left"/>
        <w:rPr>
          <w:rFonts w:ascii="Arial" w:eastAsia="Times New Roman" w:hAnsi="Arial" w:cs="Arial"/>
          <w:sz w:val="20"/>
          <w:szCs w:val="24"/>
          <w:lang w:eastAsia="fr-FR"/>
        </w:rPr>
      </w:pPr>
      <w:r w:rsidRPr="00FC6AD3">
        <w:rPr>
          <w:rFonts w:ascii="Arial" w:eastAsia="Times New Roman" w:hAnsi="Arial" w:cs="Arial"/>
          <w:b/>
          <w:bCs/>
          <w:sz w:val="20"/>
          <w:szCs w:val="24"/>
          <w:lang w:eastAsia="fr-FR"/>
        </w:rPr>
        <w:t>Considérant</w:t>
      </w:r>
      <w:r w:rsidRPr="00FC6AD3">
        <w:rPr>
          <w:rFonts w:ascii="Arial" w:eastAsia="Times New Roman" w:hAnsi="Arial" w:cs="Arial"/>
          <w:sz w:val="20"/>
          <w:szCs w:val="24"/>
          <w:lang w:eastAsia="fr-FR"/>
        </w:rPr>
        <w:t xml:space="preserve"> que lorsqu’un établissement public de coopération intercommunale est compétent en matière de zones d’activités économiques, les biens immeubles des communes membres peuvent lui être transférés en pleine propriété dans la mesure où ils sont nécessaires à l’exercice de cette compétence ;</w:t>
      </w:r>
    </w:p>
    <w:p w:rsidR="00FC6AD3" w:rsidRPr="00FC6AD3" w:rsidRDefault="00FC6AD3" w:rsidP="00FC6AD3">
      <w:pPr>
        <w:spacing w:after="0" w:line="240" w:lineRule="auto"/>
        <w:ind w:left="426"/>
        <w:jc w:val="left"/>
        <w:rPr>
          <w:rFonts w:ascii="Arial" w:eastAsia="Times New Roman" w:hAnsi="Arial" w:cs="Arial"/>
          <w:sz w:val="20"/>
          <w:szCs w:val="24"/>
          <w:lang w:eastAsia="fr-FR"/>
        </w:rPr>
      </w:pPr>
    </w:p>
    <w:p w:rsidR="00FC6AD3" w:rsidRPr="00FC6AD3" w:rsidRDefault="00FC6AD3" w:rsidP="00FC6AD3">
      <w:pPr>
        <w:spacing w:after="0" w:line="240" w:lineRule="auto"/>
        <w:ind w:left="426"/>
        <w:jc w:val="left"/>
        <w:rPr>
          <w:rFonts w:ascii="Arial" w:eastAsia="Times New Roman" w:hAnsi="Arial" w:cs="Arial"/>
          <w:sz w:val="20"/>
          <w:szCs w:val="24"/>
          <w:lang w:eastAsia="fr-FR"/>
        </w:rPr>
      </w:pPr>
      <w:r w:rsidRPr="00FC6AD3">
        <w:rPr>
          <w:rFonts w:ascii="Arial" w:eastAsia="Times New Roman" w:hAnsi="Arial" w:cs="Arial"/>
          <w:b/>
          <w:bCs/>
          <w:sz w:val="20"/>
          <w:szCs w:val="24"/>
          <w:lang w:eastAsia="fr-FR"/>
        </w:rPr>
        <w:t>Considérant</w:t>
      </w:r>
      <w:r w:rsidRPr="00FC6AD3">
        <w:rPr>
          <w:rFonts w:ascii="Arial" w:eastAsia="Times New Roman" w:hAnsi="Arial" w:cs="Arial"/>
          <w:sz w:val="20"/>
          <w:szCs w:val="24"/>
          <w:lang w:eastAsia="fr-FR"/>
        </w:rPr>
        <w:t xml:space="preserve"> que l’ensemble des terrains de la zone d’activités de </w:t>
      </w:r>
      <w:proofErr w:type="spellStart"/>
      <w:r w:rsidRPr="00FC6AD3">
        <w:rPr>
          <w:rFonts w:ascii="Arial" w:eastAsia="Times New Roman" w:hAnsi="Arial" w:cs="Arial"/>
          <w:sz w:val="20"/>
          <w:szCs w:val="24"/>
          <w:lang w:eastAsia="fr-FR"/>
        </w:rPr>
        <w:t>Toisy</w:t>
      </w:r>
      <w:proofErr w:type="spellEnd"/>
      <w:r w:rsidRPr="00FC6AD3">
        <w:rPr>
          <w:rFonts w:ascii="Arial" w:eastAsia="Times New Roman" w:hAnsi="Arial" w:cs="Arial"/>
          <w:sz w:val="20"/>
          <w:szCs w:val="24"/>
          <w:lang w:eastAsia="fr-FR"/>
        </w:rPr>
        <w:t xml:space="preserve"> n’ayant pas été vendus à des opérateurs économiques, leur transfert à la personne publique compétente en matière de zones d’activités économiques est nécessaire ;</w:t>
      </w:r>
    </w:p>
    <w:p w:rsidR="00FC6AD3" w:rsidRPr="00FC6AD3" w:rsidRDefault="00FC6AD3" w:rsidP="00FC6AD3">
      <w:pPr>
        <w:spacing w:after="0" w:line="240" w:lineRule="auto"/>
        <w:ind w:left="426"/>
        <w:jc w:val="left"/>
        <w:rPr>
          <w:rFonts w:ascii="Arial" w:eastAsia="Times New Roman" w:hAnsi="Arial" w:cs="Arial"/>
          <w:sz w:val="20"/>
          <w:szCs w:val="24"/>
          <w:lang w:eastAsia="fr-FR"/>
        </w:rPr>
      </w:pPr>
      <w:r w:rsidRPr="00FC6AD3">
        <w:rPr>
          <w:rFonts w:ascii="Arial" w:eastAsia="Times New Roman" w:hAnsi="Arial" w:cs="Arial"/>
          <w:sz w:val="20"/>
          <w:szCs w:val="24"/>
          <w:lang w:eastAsia="fr-FR"/>
        </w:rPr>
        <w:t xml:space="preserve"> </w:t>
      </w:r>
    </w:p>
    <w:p w:rsidR="00FC6AD3" w:rsidRPr="00FC6AD3" w:rsidRDefault="00FC6AD3" w:rsidP="00FC6AD3">
      <w:pPr>
        <w:spacing w:after="0" w:line="240" w:lineRule="auto"/>
        <w:ind w:left="426"/>
        <w:jc w:val="left"/>
        <w:rPr>
          <w:rFonts w:ascii="Arial" w:eastAsia="Times New Roman" w:hAnsi="Arial" w:cs="Arial"/>
          <w:sz w:val="20"/>
          <w:szCs w:val="24"/>
          <w:lang w:eastAsia="fr-FR"/>
        </w:rPr>
      </w:pPr>
      <w:r w:rsidRPr="00FC6AD3">
        <w:rPr>
          <w:rFonts w:ascii="Arial" w:eastAsia="Times New Roman" w:hAnsi="Arial" w:cs="Arial"/>
          <w:sz w:val="20"/>
          <w:szCs w:val="24"/>
          <w:lang w:eastAsia="fr-FR"/>
        </w:rPr>
        <w:t>Le Conseil Municipal,</w:t>
      </w:r>
    </w:p>
    <w:p w:rsidR="00FC6AD3" w:rsidRPr="00FC6AD3" w:rsidRDefault="00FC6AD3" w:rsidP="00FC6AD3">
      <w:pPr>
        <w:spacing w:after="0" w:line="240" w:lineRule="auto"/>
        <w:ind w:left="426"/>
        <w:jc w:val="left"/>
        <w:rPr>
          <w:rFonts w:ascii="Arial" w:eastAsia="Times New Roman" w:hAnsi="Arial" w:cs="Arial"/>
          <w:sz w:val="20"/>
          <w:szCs w:val="24"/>
          <w:lang w:eastAsia="fr-FR"/>
        </w:rPr>
      </w:pPr>
      <w:r w:rsidRPr="00FC6AD3">
        <w:rPr>
          <w:rFonts w:ascii="Arial" w:eastAsia="Times New Roman" w:hAnsi="Arial" w:cs="Arial"/>
          <w:sz w:val="20"/>
          <w:szCs w:val="24"/>
          <w:lang w:eastAsia="fr-FR"/>
        </w:rPr>
        <w:t>Après en avoir délibéré,</w:t>
      </w:r>
    </w:p>
    <w:p w:rsidR="00FC6AD3" w:rsidRPr="00FC6AD3" w:rsidRDefault="00FC6AD3" w:rsidP="00FC6AD3">
      <w:pPr>
        <w:spacing w:after="0" w:line="240" w:lineRule="auto"/>
        <w:ind w:left="426"/>
        <w:jc w:val="left"/>
        <w:rPr>
          <w:rFonts w:ascii="Arial" w:eastAsia="Times New Roman" w:hAnsi="Arial" w:cs="Arial"/>
          <w:b/>
          <w:sz w:val="20"/>
          <w:szCs w:val="24"/>
          <w:lang w:eastAsia="fr-FR"/>
        </w:rPr>
      </w:pPr>
      <w:r w:rsidRPr="00FC6AD3">
        <w:rPr>
          <w:rFonts w:ascii="Arial" w:eastAsia="Times New Roman" w:hAnsi="Arial" w:cs="Arial"/>
          <w:b/>
          <w:sz w:val="20"/>
          <w:szCs w:val="24"/>
          <w:lang w:eastAsia="fr-FR"/>
        </w:rPr>
        <w:t>DECIDE A :</w:t>
      </w:r>
    </w:p>
    <w:p w:rsidR="00FC6AD3" w:rsidRPr="00FC6AD3" w:rsidRDefault="00FC6AD3" w:rsidP="00FC6AD3">
      <w:pPr>
        <w:spacing w:after="0" w:line="240" w:lineRule="auto"/>
        <w:ind w:left="426"/>
        <w:jc w:val="left"/>
        <w:rPr>
          <w:rFonts w:ascii="Arial" w:eastAsia="Times New Roman" w:hAnsi="Arial" w:cs="Arial"/>
          <w:b/>
          <w:sz w:val="20"/>
          <w:szCs w:val="24"/>
          <w:lang w:eastAsia="fr-FR"/>
        </w:rPr>
      </w:pPr>
    </w:p>
    <w:p w:rsidR="00FC6AD3" w:rsidRPr="00FC6AD3" w:rsidRDefault="00FC6AD3" w:rsidP="00FC6AD3">
      <w:pPr>
        <w:spacing w:after="0" w:line="240" w:lineRule="auto"/>
        <w:ind w:left="426"/>
        <w:jc w:val="left"/>
        <w:rPr>
          <w:rFonts w:ascii="Arial" w:eastAsia="Times New Roman" w:hAnsi="Arial" w:cs="Arial"/>
          <w:b/>
          <w:sz w:val="20"/>
          <w:szCs w:val="24"/>
          <w:lang w:eastAsia="fr-FR"/>
        </w:rPr>
      </w:pPr>
      <w:r w:rsidRPr="00FC6AD3">
        <w:rPr>
          <w:rFonts w:ascii="Arial" w:eastAsia="Times New Roman" w:hAnsi="Arial" w:cs="Arial"/>
          <w:b/>
          <w:sz w:val="20"/>
          <w:szCs w:val="24"/>
          <w:lang w:eastAsia="fr-FR"/>
        </w:rPr>
        <w:t xml:space="preserve">Voix   </w:t>
      </w:r>
      <w:proofErr w:type="gramStart"/>
      <w:r w:rsidRPr="00FC6AD3">
        <w:rPr>
          <w:rFonts w:ascii="Arial" w:eastAsia="Times New Roman" w:hAnsi="Arial" w:cs="Arial"/>
          <w:b/>
          <w:sz w:val="20"/>
          <w:szCs w:val="24"/>
          <w:lang w:eastAsia="fr-FR"/>
        </w:rPr>
        <w:t>pour  :</w:t>
      </w:r>
      <w:proofErr w:type="gramEnd"/>
      <w:r w:rsidRPr="00FC6AD3">
        <w:rPr>
          <w:rFonts w:ascii="Arial" w:eastAsia="Times New Roman" w:hAnsi="Arial" w:cs="Arial"/>
          <w:b/>
          <w:sz w:val="20"/>
          <w:szCs w:val="24"/>
          <w:lang w:eastAsia="fr-FR"/>
        </w:rPr>
        <w:t xml:space="preserve"> 0</w:t>
      </w:r>
    </w:p>
    <w:p w:rsidR="00FC6AD3" w:rsidRPr="00FC6AD3" w:rsidRDefault="00FC6AD3" w:rsidP="00FC6AD3">
      <w:pPr>
        <w:spacing w:after="0" w:line="240" w:lineRule="auto"/>
        <w:ind w:left="426"/>
        <w:jc w:val="left"/>
        <w:rPr>
          <w:rFonts w:ascii="Arial" w:eastAsia="Times New Roman" w:hAnsi="Arial" w:cs="Arial"/>
          <w:b/>
          <w:sz w:val="20"/>
          <w:szCs w:val="24"/>
          <w:lang w:eastAsia="fr-FR"/>
        </w:rPr>
      </w:pPr>
      <w:proofErr w:type="gramStart"/>
      <w:r w:rsidRPr="00FC6AD3">
        <w:rPr>
          <w:rFonts w:ascii="Arial" w:eastAsia="Times New Roman" w:hAnsi="Arial" w:cs="Arial"/>
          <w:b/>
          <w:sz w:val="20"/>
          <w:szCs w:val="24"/>
          <w:lang w:eastAsia="fr-FR"/>
        </w:rPr>
        <w:t>Voix  contre</w:t>
      </w:r>
      <w:proofErr w:type="gramEnd"/>
      <w:r w:rsidRPr="00FC6AD3">
        <w:rPr>
          <w:rFonts w:ascii="Arial" w:eastAsia="Times New Roman" w:hAnsi="Arial" w:cs="Arial"/>
          <w:b/>
          <w:sz w:val="20"/>
          <w:szCs w:val="24"/>
          <w:lang w:eastAsia="fr-FR"/>
        </w:rPr>
        <w:t>  : 13</w:t>
      </w:r>
    </w:p>
    <w:p w:rsidR="00FC6AD3" w:rsidRPr="00FC6AD3" w:rsidRDefault="00FC6AD3" w:rsidP="00FC6AD3">
      <w:pPr>
        <w:spacing w:after="0" w:line="240" w:lineRule="auto"/>
        <w:ind w:left="426"/>
        <w:jc w:val="left"/>
        <w:rPr>
          <w:rFonts w:ascii="Arial" w:eastAsia="Times New Roman" w:hAnsi="Arial" w:cs="Arial"/>
          <w:b/>
          <w:sz w:val="20"/>
          <w:szCs w:val="24"/>
          <w:lang w:eastAsia="fr-FR"/>
        </w:rPr>
      </w:pPr>
      <w:r w:rsidRPr="00FC6AD3">
        <w:rPr>
          <w:rFonts w:ascii="Arial" w:eastAsia="Times New Roman" w:hAnsi="Arial" w:cs="Arial"/>
          <w:b/>
          <w:sz w:val="20"/>
          <w:szCs w:val="24"/>
          <w:lang w:eastAsia="fr-FR"/>
        </w:rPr>
        <w:t>Abstention : 0</w:t>
      </w:r>
    </w:p>
    <w:p w:rsidR="00FC6AD3" w:rsidRPr="00FC6AD3" w:rsidRDefault="00FC6AD3" w:rsidP="00FC6AD3">
      <w:pPr>
        <w:spacing w:after="0" w:line="240" w:lineRule="auto"/>
        <w:ind w:left="426"/>
        <w:jc w:val="left"/>
        <w:rPr>
          <w:rFonts w:ascii="Arial" w:eastAsia="Times New Roman" w:hAnsi="Arial" w:cs="Arial"/>
          <w:b/>
          <w:sz w:val="20"/>
          <w:szCs w:val="24"/>
          <w:lang w:eastAsia="fr-FR"/>
        </w:rPr>
      </w:pPr>
    </w:p>
    <w:p w:rsidR="00FC6AD3" w:rsidRPr="00FC6AD3" w:rsidRDefault="00FC6AD3" w:rsidP="00FC6AD3">
      <w:pPr>
        <w:spacing w:after="0" w:line="240" w:lineRule="auto"/>
        <w:ind w:left="426"/>
        <w:jc w:val="left"/>
        <w:rPr>
          <w:rFonts w:ascii="Arial" w:eastAsia="Times New Roman" w:hAnsi="Arial" w:cs="Arial"/>
          <w:bCs/>
          <w:sz w:val="20"/>
          <w:szCs w:val="24"/>
          <w:lang w:eastAsia="fr-FR"/>
        </w:rPr>
      </w:pPr>
      <w:r w:rsidRPr="00FC6AD3">
        <w:rPr>
          <w:rFonts w:ascii="Arial" w:eastAsia="Times New Roman" w:hAnsi="Arial" w:cs="Arial"/>
          <w:b/>
          <w:sz w:val="20"/>
          <w:szCs w:val="24"/>
          <w:u w:val="single"/>
          <w:lang w:eastAsia="fr-FR"/>
        </w:rPr>
        <w:t>Article 1 :</w:t>
      </w:r>
      <w:r w:rsidRPr="00FC6AD3">
        <w:rPr>
          <w:rFonts w:ascii="Arial" w:eastAsia="Times New Roman" w:hAnsi="Arial" w:cs="Arial"/>
          <w:sz w:val="20"/>
          <w:szCs w:val="24"/>
          <w:lang w:eastAsia="fr-FR"/>
        </w:rPr>
        <w:t xml:space="preserve"> </w:t>
      </w:r>
      <w:r w:rsidRPr="00FC6AD3">
        <w:rPr>
          <w:rFonts w:ascii="Arial" w:eastAsia="Times New Roman" w:hAnsi="Arial" w:cs="Arial"/>
          <w:bCs/>
          <w:sz w:val="20"/>
          <w:szCs w:val="24"/>
          <w:lang w:eastAsia="fr-FR"/>
        </w:rPr>
        <w:t xml:space="preserve">De refuser la délibération </w:t>
      </w:r>
      <w:proofErr w:type="spellStart"/>
      <w:r w:rsidRPr="00FC6AD3">
        <w:rPr>
          <w:rFonts w:ascii="Arial" w:eastAsia="Times New Roman" w:hAnsi="Arial" w:cs="Arial"/>
          <w:bCs/>
          <w:sz w:val="20"/>
          <w:szCs w:val="24"/>
          <w:lang w:eastAsia="fr-FR"/>
        </w:rPr>
        <w:t>n°CC</w:t>
      </w:r>
      <w:proofErr w:type="spellEnd"/>
      <w:r w:rsidRPr="00FC6AD3">
        <w:rPr>
          <w:rFonts w:ascii="Arial" w:eastAsia="Times New Roman" w:hAnsi="Arial" w:cs="Arial"/>
          <w:bCs/>
          <w:sz w:val="20"/>
          <w:szCs w:val="24"/>
          <w:lang w:eastAsia="fr-FR"/>
        </w:rPr>
        <w:t xml:space="preserve">/18-210 en faveur d’un transfert en pleine propriété de la zone d’activités de </w:t>
      </w:r>
      <w:proofErr w:type="spellStart"/>
      <w:r w:rsidRPr="00FC6AD3">
        <w:rPr>
          <w:rFonts w:ascii="Arial" w:eastAsia="Times New Roman" w:hAnsi="Arial" w:cs="Arial"/>
          <w:bCs/>
          <w:sz w:val="20"/>
          <w:szCs w:val="24"/>
          <w:lang w:eastAsia="fr-FR"/>
        </w:rPr>
        <w:t>Toisy</w:t>
      </w:r>
      <w:proofErr w:type="spellEnd"/>
      <w:r w:rsidRPr="00FC6AD3">
        <w:rPr>
          <w:rFonts w:ascii="Arial" w:eastAsia="Times New Roman" w:hAnsi="Arial" w:cs="Arial"/>
          <w:bCs/>
          <w:sz w:val="20"/>
          <w:szCs w:val="24"/>
          <w:lang w:eastAsia="fr-FR"/>
        </w:rPr>
        <w:t xml:space="preserve"> située à Gasny. Les modalités de transports et d’approvisionnement de cette zone d’activités n’étant pas indiquées, la logistique des zones d’activités de la commune de Gasny restant une source de nuisances en bruits et en circulations de poids lourds sur </w:t>
      </w:r>
      <w:proofErr w:type="spellStart"/>
      <w:r w:rsidRPr="00FC6AD3">
        <w:rPr>
          <w:rFonts w:ascii="Arial" w:eastAsia="Times New Roman" w:hAnsi="Arial" w:cs="Arial"/>
          <w:bCs/>
          <w:sz w:val="20"/>
          <w:szCs w:val="24"/>
          <w:lang w:eastAsia="fr-FR"/>
        </w:rPr>
        <w:t>Vernonnet</w:t>
      </w:r>
      <w:proofErr w:type="spellEnd"/>
      <w:r w:rsidRPr="00FC6AD3">
        <w:rPr>
          <w:rFonts w:ascii="Arial" w:eastAsia="Times New Roman" w:hAnsi="Arial" w:cs="Arial"/>
          <w:bCs/>
          <w:sz w:val="20"/>
          <w:szCs w:val="24"/>
          <w:lang w:eastAsia="fr-FR"/>
        </w:rPr>
        <w:t>, Giverny et Sainte Geneviève-les -Gasny.</w:t>
      </w:r>
    </w:p>
    <w:p w:rsidR="00FC6AD3" w:rsidRPr="00FC6AD3" w:rsidRDefault="00FC6AD3" w:rsidP="00FC6AD3">
      <w:pPr>
        <w:spacing w:after="0" w:line="240" w:lineRule="auto"/>
        <w:ind w:left="426"/>
        <w:jc w:val="left"/>
        <w:rPr>
          <w:rFonts w:ascii="Arial" w:eastAsia="Times New Roman" w:hAnsi="Arial" w:cs="Arial"/>
          <w:sz w:val="20"/>
          <w:szCs w:val="24"/>
          <w:lang w:eastAsia="fr-FR"/>
        </w:rPr>
      </w:pPr>
    </w:p>
    <w:p w:rsidR="00FC6AD3" w:rsidRPr="00FC6AD3" w:rsidRDefault="00FC6AD3" w:rsidP="00FC6AD3">
      <w:pPr>
        <w:spacing w:after="0" w:line="240" w:lineRule="auto"/>
        <w:ind w:left="426"/>
        <w:jc w:val="left"/>
        <w:rPr>
          <w:rFonts w:ascii="Arial" w:eastAsia="Times New Roman" w:hAnsi="Arial" w:cs="Arial"/>
          <w:sz w:val="20"/>
          <w:szCs w:val="24"/>
          <w:lang w:eastAsia="fr-FR"/>
        </w:rPr>
      </w:pPr>
      <w:r w:rsidRPr="00FC6AD3">
        <w:rPr>
          <w:rFonts w:ascii="Arial" w:eastAsia="Times New Roman" w:hAnsi="Arial" w:cs="Arial"/>
          <w:b/>
          <w:bCs/>
          <w:sz w:val="20"/>
          <w:szCs w:val="24"/>
          <w:u w:val="single"/>
          <w:lang w:eastAsia="fr-FR"/>
        </w:rPr>
        <w:t>Article 2</w:t>
      </w:r>
      <w:r w:rsidRPr="00FC6AD3">
        <w:rPr>
          <w:rFonts w:ascii="Arial" w:eastAsia="Times New Roman" w:hAnsi="Arial" w:cs="Arial"/>
          <w:b/>
          <w:bCs/>
          <w:sz w:val="20"/>
          <w:szCs w:val="24"/>
          <w:lang w:eastAsia="fr-FR"/>
        </w:rPr>
        <w:t> :</w:t>
      </w:r>
      <w:r w:rsidRPr="00FC6AD3">
        <w:rPr>
          <w:rFonts w:ascii="Arial" w:eastAsia="Times New Roman" w:hAnsi="Arial" w:cs="Arial"/>
          <w:sz w:val="20"/>
          <w:szCs w:val="24"/>
          <w:lang w:eastAsia="fr-FR"/>
        </w:rPr>
        <w:t xml:space="preserve"> En vertu de l’article R.421-1 du code de justice administrative, la présente délibération peut faire l’objet d’un recours devant le Tribunal Administratif de ROUEN dans un délai de deux mois à compter de son affichage.</w:t>
      </w:r>
    </w:p>
    <w:p w:rsidR="00FC6AD3" w:rsidRPr="00FC6AD3" w:rsidRDefault="00FC6AD3" w:rsidP="00FC6AD3">
      <w:pPr>
        <w:spacing w:after="0" w:line="240" w:lineRule="auto"/>
        <w:ind w:left="426"/>
        <w:jc w:val="left"/>
        <w:rPr>
          <w:rFonts w:ascii="Arial" w:eastAsia="Times New Roman" w:hAnsi="Arial" w:cs="Arial"/>
          <w:sz w:val="20"/>
          <w:szCs w:val="24"/>
          <w:lang w:eastAsia="fr-FR"/>
        </w:rPr>
      </w:pPr>
    </w:p>
    <w:p w:rsidR="00FC6AD3" w:rsidRPr="00FC6AD3" w:rsidRDefault="00FC6AD3" w:rsidP="00FC6AD3">
      <w:pPr>
        <w:spacing w:after="0" w:line="240" w:lineRule="auto"/>
        <w:ind w:left="426"/>
        <w:jc w:val="left"/>
        <w:rPr>
          <w:rFonts w:ascii="Arial" w:eastAsia="Times New Roman" w:hAnsi="Arial" w:cs="Arial"/>
          <w:sz w:val="20"/>
          <w:szCs w:val="24"/>
          <w:lang w:eastAsia="fr-FR"/>
        </w:rPr>
      </w:pPr>
      <w:r w:rsidRPr="00FC6AD3">
        <w:rPr>
          <w:rFonts w:ascii="Arial" w:eastAsia="Times New Roman" w:hAnsi="Arial" w:cs="Arial"/>
          <w:b/>
          <w:bCs/>
          <w:sz w:val="20"/>
          <w:szCs w:val="24"/>
          <w:u w:val="single"/>
          <w:lang w:eastAsia="fr-FR"/>
        </w:rPr>
        <w:t>Article 3</w:t>
      </w:r>
      <w:r w:rsidRPr="00FC6AD3">
        <w:rPr>
          <w:rFonts w:ascii="Arial" w:eastAsia="Times New Roman" w:hAnsi="Arial" w:cs="Arial"/>
          <w:b/>
          <w:bCs/>
          <w:sz w:val="20"/>
          <w:szCs w:val="24"/>
          <w:lang w:eastAsia="fr-FR"/>
        </w:rPr>
        <w:t> :</w:t>
      </w:r>
      <w:r w:rsidRPr="00FC6AD3">
        <w:rPr>
          <w:rFonts w:ascii="Arial" w:eastAsia="Times New Roman" w:hAnsi="Arial" w:cs="Arial"/>
          <w:sz w:val="20"/>
          <w:szCs w:val="24"/>
          <w:lang w:eastAsia="fr-FR"/>
        </w:rPr>
        <w:t xml:space="preserve"> La présente délibération sera affichée, publiée au recueil des actes administratifs, et ampliation sera adressée à Monsieur le Préfet, à Monsieur le Trésorier et à Monsieur le Président de Seine Normandie Agglomération. </w:t>
      </w:r>
    </w:p>
    <w:p w:rsidR="00FC6AD3" w:rsidRPr="00FC6AD3" w:rsidRDefault="00FC6AD3" w:rsidP="00FC6AD3">
      <w:pPr>
        <w:spacing w:after="0" w:line="240" w:lineRule="auto"/>
        <w:ind w:left="426"/>
        <w:jc w:val="left"/>
        <w:rPr>
          <w:rFonts w:ascii="Arial" w:eastAsia="Times New Roman" w:hAnsi="Arial" w:cs="Arial"/>
          <w:sz w:val="20"/>
          <w:szCs w:val="24"/>
          <w:lang w:eastAsia="fr-FR"/>
        </w:rPr>
      </w:pPr>
    </w:p>
    <w:p w:rsidR="00FC6AD3" w:rsidRPr="00FC6AD3" w:rsidRDefault="00FC6AD3" w:rsidP="00FC6AD3">
      <w:pPr>
        <w:spacing w:after="0" w:line="240" w:lineRule="auto"/>
        <w:ind w:left="426"/>
        <w:jc w:val="left"/>
        <w:rPr>
          <w:rFonts w:ascii="Arial" w:eastAsia="Times New Roman" w:hAnsi="Arial" w:cs="Arial"/>
          <w:sz w:val="20"/>
          <w:szCs w:val="24"/>
          <w:lang w:eastAsia="fr-FR"/>
        </w:rPr>
      </w:pPr>
      <w:r w:rsidRPr="00FC6AD3">
        <w:rPr>
          <w:rFonts w:ascii="Arial" w:eastAsia="Times New Roman" w:hAnsi="Arial" w:cs="Arial"/>
          <w:b/>
          <w:bCs/>
          <w:sz w:val="20"/>
          <w:szCs w:val="24"/>
          <w:u w:val="single"/>
          <w:lang w:eastAsia="fr-FR"/>
        </w:rPr>
        <w:t>Article 4</w:t>
      </w:r>
      <w:r w:rsidRPr="00FC6AD3">
        <w:rPr>
          <w:rFonts w:ascii="Arial" w:eastAsia="Times New Roman" w:hAnsi="Arial" w:cs="Arial"/>
          <w:b/>
          <w:bCs/>
          <w:sz w:val="20"/>
          <w:szCs w:val="24"/>
          <w:lang w:eastAsia="fr-FR"/>
        </w:rPr>
        <w:t> :</w:t>
      </w:r>
      <w:r w:rsidRPr="00FC6AD3">
        <w:rPr>
          <w:rFonts w:ascii="Arial" w:eastAsia="Times New Roman" w:hAnsi="Arial" w:cs="Arial"/>
          <w:sz w:val="20"/>
          <w:szCs w:val="24"/>
          <w:lang w:eastAsia="fr-FR"/>
        </w:rPr>
        <w:t xml:space="preserve"> Le Maire est chargé de l’exécution de la présente délibération.</w:t>
      </w:r>
    </w:p>
    <w:p w:rsidR="00FC6AD3" w:rsidRPr="00FC6AD3" w:rsidRDefault="00FC6AD3" w:rsidP="00FC6AD3">
      <w:pPr>
        <w:spacing w:after="0" w:line="240" w:lineRule="auto"/>
        <w:ind w:left="426"/>
        <w:jc w:val="left"/>
        <w:rPr>
          <w:rFonts w:ascii="Arial" w:eastAsia="Times New Roman" w:hAnsi="Arial" w:cs="Arial"/>
          <w:sz w:val="20"/>
          <w:szCs w:val="24"/>
          <w:lang w:eastAsia="fr-FR"/>
        </w:rPr>
      </w:pPr>
    </w:p>
    <w:p w:rsidR="00FC6AD3" w:rsidRPr="00FC6AD3" w:rsidRDefault="00FC6AD3" w:rsidP="00FC6AD3">
      <w:pPr>
        <w:spacing w:after="0" w:line="240" w:lineRule="auto"/>
        <w:ind w:left="426"/>
        <w:jc w:val="left"/>
        <w:rPr>
          <w:rFonts w:ascii="Arial" w:eastAsia="Times New Roman" w:hAnsi="Arial" w:cs="Arial"/>
          <w:sz w:val="20"/>
          <w:szCs w:val="24"/>
          <w:lang w:eastAsia="fr-FR"/>
        </w:rPr>
      </w:pPr>
    </w:p>
    <w:p w:rsidR="00022EED" w:rsidRPr="00022EED" w:rsidRDefault="00022EED" w:rsidP="00022EED">
      <w:pPr>
        <w:spacing w:after="0" w:line="240" w:lineRule="auto"/>
        <w:ind w:left="426"/>
        <w:jc w:val="left"/>
        <w:rPr>
          <w:rFonts w:ascii="Arial" w:eastAsia="Times New Roman" w:hAnsi="Arial" w:cs="Arial"/>
          <w:sz w:val="20"/>
          <w:szCs w:val="24"/>
          <w:lang w:eastAsia="fr-FR"/>
        </w:rPr>
      </w:pPr>
    </w:p>
    <w:p w:rsidR="00DC78AF" w:rsidRDefault="00022EED">
      <w:pPr>
        <w:pStyle w:val="Corpsdetexte21"/>
        <w:shd w:val="clear" w:color="auto" w:fill="D9D9D9" w:themeFill="background1" w:themeFillShade="D9"/>
        <w:ind w:left="0"/>
        <w:jc w:val="left"/>
        <w:rPr>
          <w:rFonts w:ascii="Gill Sans MT" w:hAnsi="Gill Sans MT"/>
          <w:i/>
          <w:sz w:val="28"/>
          <w:szCs w:val="22"/>
          <w:lang w:val="fr-FR"/>
        </w:rPr>
      </w:pPr>
      <w:r>
        <w:rPr>
          <w:rFonts w:ascii="Gill Sans MT" w:hAnsi="Gill Sans MT" w:cs="Tahoma"/>
          <w:b/>
          <w:bCs/>
          <w:sz w:val="28"/>
          <w:szCs w:val="22"/>
          <w:lang w:val="fr-FR"/>
        </w:rPr>
        <w:t>DETR- Demande subvention vidéoprotection-</w:t>
      </w:r>
      <w:r w:rsidR="00270E31">
        <w:rPr>
          <w:rFonts w:ascii="Gill Sans MT" w:hAnsi="Gill Sans MT" w:cs="Tahoma"/>
          <w:b/>
          <w:bCs/>
          <w:sz w:val="28"/>
          <w:szCs w:val="22"/>
          <w:lang w:val="fr-FR"/>
        </w:rPr>
        <w:t>DETR</w:t>
      </w:r>
    </w:p>
    <w:p w:rsidR="00605CD2" w:rsidRPr="00060113" w:rsidRDefault="00605CD2" w:rsidP="00605CD2">
      <w:pPr>
        <w:spacing w:after="0"/>
        <w:jc w:val="both"/>
        <w:rPr>
          <w:rFonts w:ascii="ArialMT" w:hAnsi="ArialMT" w:cs="ArialMT"/>
          <w:color w:val="000000"/>
          <w:sz w:val="24"/>
        </w:rPr>
      </w:pPr>
    </w:p>
    <w:p w:rsidR="00DC78AF" w:rsidRPr="0020527F" w:rsidRDefault="00605CD2">
      <w:pPr>
        <w:spacing w:after="0"/>
        <w:jc w:val="both"/>
        <w:rPr>
          <w:rFonts w:ascii="Arial" w:hAnsi="Arial" w:cs="Arial"/>
          <w:color w:val="000000"/>
          <w:szCs w:val="20"/>
        </w:rPr>
      </w:pPr>
      <w:r w:rsidRPr="0020527F">
        <w:rPr>
          <w:rFonts w:ascii="Arial" w:hAnsi="Arial" w:cs="Arial"/>
          <w:color w:val="000000"/>
          <w:szCs w:val="20"/>
        </w:rPr>
        <w:t>Monsieur le Maire propose au conseil municipal, l’ajout de caméra</w:t>
      </w:r>
      <w:r w:rsidR="00270E31">
        <w:rPr>
          <w:rFonts w:ascii="Arial" w:hAnsi="Arial" w:cs="Arial"/>
          <w:color w:val="000000"/>
          <w:szCs w:val="20"/>
        </w:rPr>
        <w:t>s dans la</w:t>
      </w:r>
      <w:r w:rsidRPr="0020527F">
        <w:rPr>
          <w:rFonts w:ascii="Arial" w:hAnsi="Arial" w:cs="Arial"/>
          <w:color w:val="000000"/>
          <w:szCs w:val="20"/>
        </w:rPr>
        <w:t xml:space="preserve"> rue Claude Monet afin de pallier aux « zones blanches », suite à la demande de la préfecture et de la Gendarmerie.</w:t>
      </w:r>
    </w:p>
    <w:p w:rsidR="00605CD2" w:rsidRPr="0020527F" w:rsidRDefault="00605CD2">
      <w:pPr>
        <w:spacing w:after="0"/>
        <w:jc w:val="both"/>
        <w:rPr>
          <w:rFonts w:ascii="Arial" w:hAnsi="Arial" w:cs="Arial"/>
          <w:color w:val="000000"/>
          <w:szCs w:val="20"/>
        </w:rPr>
      </w:pPr>
      <w:r w:rsidRPr="0020527F">
        <w:rPr>
          <w:rFonts w:ascii="Arial" w:hAnsi="Arial" w:cs="Arial"/>
          <w:color w:val="000000"/>
          <w:szCs w:val="20"/>
        </w:rPr>
        <w:t xml:space="preserve">Une demande de subvention </w:t>
      </w:r>
      <w:r w:rsidR="00F1154C" w:rsidRPr="0020527F">
        <w:rPr>
          <w:rFonts w:ascii="Arial" w:hAnsi="Arial" w:cs="Arial"/>
          <w:color w:val="000000"/>
          <w:szCs w:val="20"/>
        </w:rPr>
        <w:t>FIPD</w:t>
      </w:r>
      <w:r w:rsidR="00270E31">
        <w:rPr>
          <w:rFonts w:ascii="Arial" w:hAnsi="Arial" w:cs="Arial"/>
          <w:color w:val="000000"/>
          <w:szCs w:val="20"/>
        </w:rPr>
        <w:t xml:space="preserve"> (Fond Interministériel de Prévention de la Délinquance)</w:t>
      </w:r>
      <w:r w:rsidR="00F1154C" w:rsidRPr="0020527F">
        <w:rPr>
          <w:rFonts w:ascii="Arial" w:hAnsi="Arial" w:cs="Arial"/>
          <w:color w:val="000000"/>
          <w:szCs w:val="20"/>
        </w:rPr>
        <w:t xml:space="preserve"> a</w:t>
      </w:r>
      <w:r w:rsidRPr="0020527F">
        <w:rPr>
          <w:rFonts w:ascii="Arial" w:hAnsi="Arial" w:cs="Arial"/>
          <w:color w:val="000000"/>
          <w:szCs w:val="20"/>
        </w:rPr>
        <w:t xml:space="preserve"> été demandé en préfecture mais le dossier a été accepté au titre de la DETR</w:t>
      </w:r>
      <w:r w:rsidR="00270E31">
        <w:rPr>
          <w:rFonts w:ascii="Arial" w:hAnsi="Arial" w:cs="Arial"/>
          <w:color w:val="000000"/>
          <w:szCs w:val="20"/>
        </w:rPr>
        <w:t xml:space="preserve"> (Dotation d’Equipement des Territoires Ruraux)</w:t>
      </w:r>
    </w:p>
    <w:p w:rsidR="00022EED" w:rsidRDefault="00022EED">
      <w:pPr>
        <w:spacing w:after="0"/>
        <w:jc w:val="both"/>
        <w:rPr>
          <w:rFonts w:ascii="ArialMT" w:hAnsi="ArialMT" w:cs="ArialMT"/>
          <w:color w:val="000000"/>
          <w:sz w:val="24"/>
        </w:rPr>
      </w:pPr>
    </w:p>
    <w:p w:rsidR="00022EED" w:rsidRPr="00022EED" w:rsidRDefault="00022EED" w:rsidP="0020527F">
      <w:pPr>
        <w:spacing w:after="0" w:line="240" w:lineRule="auto"/>
        <w:jc w:val="left"/>
        <w:rPr>
          <w:rFonts w:ascii="Tahoma" w:eastAsia="Times New Roman" w:hAnsi="Tahoma" w:cs="Tahoma"/>
          <w:sz w:val="24"/>
          <w:szCs w:val="28"/>
          <w:lang w:eastAsia="fr-FR"/>
        </w:rPr>
      </w:pPr>
      <w:r w:rsidRPr="00022EED">
        <w:rPr>
          <w:rFonts w:ascii="Tahoma" w:eastAsia="Times New Roman" w:hAnsi="Tahoma" w:cs="Tahoma"/>
          <w:b/>
          <w:sz w:val="24"/>
          <w:szCs w:val="28"/>
          <w:lang w:eastAsia="fr-FR"/>
        </w:rPr>
        <w:t>Délibération</w:t>
      </w:r>
    </w:p>
    <w:p w:rsidR="00605CD2" w:rsidRPr="00605CD2" w:rsidRDefault="00605CD2" w:rsidP="00270E31">
      <w:pPr>
        <w:spacing w:after="0" w:line="240" w:lineRule="auto"/>
        <w:jc w:val="left"/>
        <w:rPr>
          <w:rFonts w:ascii="Arial" w:eastAsia="Times New Roman" w:hAnsi="Arial" w:cs="Arial"/>
          <w:b/>
          <w:sz w:val="20"/>
          <w:szCs w:val="24"/>
          <w:lang w:eastAsia="fr-FR"/>
        </w:rPr>
      </w:pPr>
      <w:r w:rsidRPr="00605CD2">
        <w:rPr>
          <w:rFonts w:ascii="Tahoma" w:eastAsia="Times New Roman" w:hAnsi="Tahoma" w:cs="Tahoma"/>
          <w:b/>
          <w:sz w:val="24"/>
          <w:szCs w:val="28"/>
          <w:u w:val="single"/>
          <w:lang w:eastAsia="fr-FR"/>
        </w:rPr>
        <w:t>OBJET</w:t>
      </w:r>
      <w:r w:rsidRPr="00605CD2">
        <w:rPr>
          <w:rFonts w:ascii="Tahoma" w:eastAsia="Times New Roman" w:hAnsi="Tahoma" w:cs="Tahoma"/>
          <w:b/>
          <w:sz w:val="24"/>
          <w:szCs w:val="28"/>
          <w:lang w:eastAsia="fr-FR"/>
        </w:rPr>
        <w:t xml:space="preserve"> : </w:t>
      </w:r>
      <w:r w:rsidRPr="00605CD2">
        <w:rPr>
          <w:rFonts w:ascii="Arial" w:eastAsia="Times New Roman" w:hAnsi="Arial" w:cs="Arial"/>
          <w:b/>
          <w:bCs/>
          <w:sz w:val="20"/>
          <w:szCs w:val="24"/>
          <w:lang w:eastAsia="fr-FR"/>
        </w:rPr>
        <w:t>DEMANDE DE SUBVENTION AU TITRE DE LA DOTATION</w:t>
      </w:r>
      <w:r w:rsidR="00270E31">
        <w:rPr>
          <w:rFonts w:ascii="Arial" w:eastAsia="Times New Roman" w:hAnsi="Arial" w:cs="Arial"/>
          <w:b/>
          <w:bCs/>
          <w:sz w:val="20"/>
          <w:szCs w:val="24"/>
          <w:lang w:eastAsia="fr-FR"/>
        </w:rPr>
        <w:t xml:space="preserve"> </w:t>
      </w:r>
      <w:r w:rsidRPr="00605CD2">
        <w:rPr>
          <w:rFonts w:ascii="Arial" w:eastAsia="Times New Roman" w:hAnsi="Arial" w:cs="Arial"/>
          <w:b/>
          <w:bCs/>
          <w:sz w:val="20"/>
          <w:szCs w:val="24"/>
          <w:lang w:eastAsia="fr-FR"/>
        </w:rPr>
        <w:t>D’EQUIPEMENT DES TERRITOIRES RURAUX 2019</w:t>
      </w:r>
      <w:r w:rsidR="00270E31">
        <w:rPr>
          <w:rFonts w:ascii="Arial" w:eastAsia="Times New Roman" w:hAnsi="Arial" w:cs="Arial"/>
          <w:b/>
          <w:bCs/>
          <w:sz w:val="20"/>
          <w:szCs w:val="24"/>
          <w:lang w:eastAsia="fr-FR"/>
        </w:rPr>
        <w:t xml:space="preserve"> - </w:t>
      </w:r>
      <w:r w:rsidRPr="00605CD2">
        <w:rPr>
          <w:rFonts w:ascii="Arial" w:eastAsia="Times New Roman" w:hAnsi="Arial" w:cs="Arial"/>
          <w:b/>
          <w:sz w:val="20"/>
          <w:szCs w:val="24"/>
          <w:lang w:eastAsia="fr-FR"/>
        </w:rPr>
        <w:t>LA SECURISATION DU VILLAGE DE GIVERNY PAR VIDEOPROTECTION- AJOUT CAMERAS</w:t>
      </w:r>
    </w:p>
    <w:p w:rsidR="00605CD2" w:rsidRPr="00605CD2" w:rsidRDefault="00605CD2" w:rsidP="00605CD2">
      <w:pPr>
        <w:spacing w:after="0" w:line="240" w:lineRule="auto"/>
        <w:ind w:left="426"/>
        <w:jc w:val="both"/>
        <w:rPr>
          <w:rFonts w:ascii="Arial" w:eastAsia="Times New Roman" w:hAnsi="Arial" w:cs="Arial"/>
          <w:b/>
          <w:sz w:val="20"/>
          <w:szCs w:val="24"/>
          <w:lang w:eastAsia="fr-FR"/>
        </w:rPr>
      </w:pPr>
    </w:p>
    <w:p w:rsidR="00605CD2" w:rsidRPr="00270E31" w:rsidRDefault="00605CD2" w:rsidP="00270E31">
      <w:pPr>
        <w:spacing w:after="0" w:line="240" w:lineRule="auto"/>
        <w:jc w:val="both"/>
        <w:rPr>
          <w:rFonts w:ascii="Arial" w:eastAsia="Times New Roman" w:hAnsi="Arial" w:cs="Arial"/>
          <w:szCs w:val="28"/>
          <w:lang w:eastAsia="fr-FR"/>
        </w:rPr>
      </w:pPr>
      <w:r w:rsidRPr="00270E31">
        <w:rPr>
          <w:rFonts w:ascii="Arial" w:eastAsia="Times New Roman" w:hAnsi="Arial" w:cs="Arial"/>
          <w:szCs w:val="28"/>
          <w:lang w:eastAsia="fr-FR"/>
        </w:rPr>
        <w:t>Monsieur le Maire expose au conseil municipal la nécessité d’ajout des caméras notamment rue Claude Monet au niveau des musées ainsi que la seconde section près de l’église, ces sections de rue étant actuellement en zone blanche.</w:t>
      </w:r>
    </w:p>
    <w:p w:rsidR="00605CD2" w:rsidRPr="00270E31" w:rsidRDefault="00605CD2" w:rsidP="00270E31">
      <w:pPr>
        <w:spacing w:after="0" w:line="240" w:lineRule="auto"/>
        <w:jc w:val="both"/>
        <w:rPr>
          <w:rFonts w:ascii="Arial" w:eastAsia="Times New Roman" w:hAnsi="Arial" w:cs="Arial"/>
          <w:szCs w:val="28"/>
          <w:lang w:eastAsia="fr-FR"/>
        </w:rPr>
      </w:pPr>
      <w:r w:rsidRPr="00270E31">
        <w:rPr>
          <w:rFonts w:ascii="Arial" w:eastAsia="Times New Roman" w:hAnsi="Arial" w:cs="Arial"/>
          <w:szCs w:val="28"/>
          <w:lang w:eastAsia="fr-FR"/>
        </w:rPr>
        <w:t>Le montant prévisionnel de l’installation d’un système de vidéoprotection s’élève à 14 925 € HT</w:t>
      </w:r>
    </w:p>
    <w:p w:rsidR="00605CD2" w:rsidRPr="00270E31" w:rsidRDefault="00605CD2" w:rsidP="00270E31">
      <w:pPr>
        <w:spacing w:after="0" w:line="240" w:lineRule="auto"/>
        <w:ind w:left="426"/>
        <w:jc w:val="both"/>
        <w:rPr>
          <w:rFonts w:ascii="Arial" w:eastAsia="Times New Roman" w:hAnsi="Arial" w:cs="Arial"/>
          <w:szCs w:val="28"/>
          <w:lang w:eastAsia="fr-FR"/>
        </w:rPr>
      </w:pPr>
    </w:p>
    <w:p w:rsidR="00605CD2" w:rsidRPr="00270E31" w:rsidRDefault="00605CD2" w:rsidP="00270E31">
      <w:pPr>
        <w:spacing w:after="0" w:line="240" w:lineRule="auto"/>
        <w:jc w:val="both"/>
        <w:rPr>
          <w:rFonts w:ascii="Arial" w:eastAsia="Times New Roman" w:hAnsi="Arial" w:cs="Arial"/>
          <w:szCs w:val="28"/>
          <w:lang w:eastAsia="fr-FR"/>
        </w:rPr>
      </w:pPr>
      <w:r w:rsidRPr="00270E31">
        <w:rPr>
          <w:rFonts w:ascii="Arial" w:eastAsia="Times New Roman" w:hAnsi="Arial" w:cs="Arial"/>
          <w:szCs w:val="28"/>
          <w:lang w:eastAsia="fr-FR"/>
        </w:rPr>
        <w:t>Le coût prévisionnel des travaux s’élève à :14 925€ HT</w:t>
      </w:r>
    </w:p>
    <w:p w:rsidR="00605CD2" w:rsidRPr="00270E31" w:rsidRDefault="00605CD2" w:rsidP="00270E31">
      <w:pPr>
        <w:spacing w:after="0" w:line="240" w:lineRule="auto"/>
        <w:jc w:val="both"/>
        <w:rPr>
          <w:rFonts w:ascii="Arial" w:eastAsia="Times New Roman" w:hAnsi="Arial" w:cs="Arial"/>
          <w:szCs w:val="28"/>
          <w:lang w:eastAsia="fr-FR"/>
        </w:rPr>
      </w:pPr>
      <w:r w:rsidRPr="00270E31">
        <w:rPr>
          <w:rFonts w:ascii="Arial" w:eastAsia="Times New Roman" w:hAnsi="Arial" w:cs="Arial"/>
          <w:szCs w:val="28"/>
          <w:lang w:eastAsia="fr-FR"/>
        </w:rPr>
        <w:t>M. le Maire informe le conseil municipal que le projet est éligible à la DETR.</w:t>
      </w:r>
    </w:p>
    <w:p w:rsidR="00605CD2" w:rsidRPr="00270E31" w:rsidRDefault="00605CD2" w:rsidP="00605CD2">
      <w:pPr>
        <w:spacing w:after="0" w:line="240" w:lineRule="auto"/>
        <w:jc w:val="left"/>
        <w:rPr>
          <w:rFonts w:ascii="Arial" w:eastAsia="Times New Roman" w:hAnsi="Arial" w:cs="Arial"/>
          <w:b/>
          <w:bCs/>
          <w:szCs w:val="28"/>
          <w:lang w:eastAsia="fr-FR"/>
        </w:rPr>
      </w:pPr>
    </w:p>
    <w:p w:rsidR="00605CD2" w:rsidRPr="00270E31" w:rsidRDefault="00605CD2" w:rsidP="00605CD2">
      <w:pPr>
        <w:spacing w:after="0" w:line="240" w:lineRule="auto"/>
        <w:jc w:val="left"/>
        <w:rPr>
          <w:rFonts w:ascii="Arial" w:eastAsia="Times New Roman" w:hAnsi="Arial" w:cs="Arial"/>
          <w:b/>
          <w:bCs/>
          <w:szCs w:val="28"/>
          <w:lang w:eastAsia="fr-FR"/>
        </w:rPr>
      </w:pPr>
      <w:r w:rsidRPr="00270E31">
        <w:rPr>
          <w:rFonts w:ascii="Arial" w:eastAsia="Times New Roman" w:hAnsi="Arial" w:cs="Arial"/>
          <w:b/>
          <w:bCs/>
          <w:szCs w:val="28"/>
          <w:lang w:eastAsia="fr-FR"/>
        </w:rPr>
        <w:t xml:space="preserve">Le Conseil Municipal, </w:t>
      </w:r>
    </w:p>
    <w:p w:rsidR="00605CD2" w:rsidRPr="00270E31" w:rsidRDefault="00605CD2" w:rsidP="00605CD2">
      <w:pPr>
        <w:spacing w:after="0" w:line="240" w:lineRule="auto"/>
        <w:jc w:val="left"/>
        <w:rPr>
          <w:rFonts w:ascii="Arial" w:eastAsia="Times New Roman" w:hAnsi="Arial" w:cs="Arial"/>
          <w:b/>
          <w:bCs/>
          <w:szCs w:val="28"/>
          <w:lang w:eastAsia="fr-FR"/>
        </w:rPr>
      </w:pPr>
      <w:proofErr w:type="gramStart"/>
      <w:r w:rsidRPr="00270E31">
        <w:rPr>
          <w:rFonts w:ascii="Arial" w:eastAsia="Times New Roman" w:hAnsi="Arial" w:cs="Arial"/>
          <w:b/>
          <w:bCs/>
          <w:szCs w:val="28"/>
          <w:lang w:eastAsia="fr-FR"/>
        </w:rPr>
        <w:t>après</w:t>
      </w:r>
      <w:proofErr w:type="gramEnd"/>
      <w:r w:rsidRPr="00270E31">
        <w:rPr>
          <w:rFonts w:ascii="Arial" w:eastAsia="Times New Roman" w:hAnsi="Arial" w:cs="Arial"/>
          <w:b/>
          <w:bCs/>
          <w:szCs w:val="28"/>
          <w:lang w:eastAsia="fr-FR"/>
        </w:rPr>
        <w:t xml:space="preserve"> en avoir délibéré </w:t>
      </w:r>
    </w:p>
    <w:p w:rsidR="00605CD2" w:rsidRPr="00270E31" w:rsidRDefault="00605CD2" w:rsidP="00605CD2">
      <w:pPr>
        <w:spacing w:after="0" w:line="240" w:lineRule="auto"/>
        <w:jc w:val="left"/>
        <w:rPr>
          <w:rFonts w:ascii="Arial" w:eastAsia="Times New Roman" w:hAnsi="Arial" w:cs="Arial"/>
          <w:b/>
          <w:bCs/>
          <w:szCs w:val="28"/>
          <w:lang w:eastAsia="fr-FR"/>
        </w:rPr>
      </w:pPr>
      <w:r w:rsidRPr="00270E31">
        <w:rPr>
          <w:rFonts w:ascii="Arial" w:eastAsia="Times New Roman" w:hAnsi="Arial" w:cs="Arial"/>
          <w:b/>
          <w:bCs/>
          <w:szCs w:val="28"/>
          <w:lang w:eastAsia="fr-FR"/>
        </w:rPr>
        <w:t xml:space="preserve">A </w:t>
      </w:r>
      <w:proofErr w:type="gramStart"/>
      <w:r w:rsidRPr="00270E31">
        <w:rPr>
          <w:rFonts w:ascii="Arial" w:eastAsia="Times New Roman" w:hAnsi="Arial" w:cs="Arial"/>
          <w:b/>
          <w:bCs/>
          <w:szCs w:val="28"/>
          <w:lang w:eastAsia="fr-FR"/>
        </w:rPr>
        <w:t>l’unanimité:</w:t>
      </w:r>
      <w:proofErr w:type="gramEnd"/>
    </w:p>
    <w:p w:rsidR="00605CD2" w:rsidRPr="00270E31" w:rsidRDefault="00605CD2" w:rsidP="00605CD2">
      <w:pPr>
        <w:spacing w:after="0" w:line="240" w:lineRule="auto"/>
        <w:jc w:val="left"/>
        <w:rPr>
          <w:rFonts w:ascii="Arial" w:eastAsia="Times New Roman" w:hAnsi="Arial" w:cs="Arial"/>
          <w:b/>
          <w:bCs/>
          <w:szCs w:val="28"/>
          <w:lang w:eastAsia="fr-FR"/>
        </w:rPr>
      </w:pPr>
    </w:p>
    <w:p w:rsidR="00605CD2" w:rsidRPr="00270E31" w:rsidRDefault="00605CD2" w:rsidP="00605CD2">
      <w:pPr>
        <w:spacing w:after="0" w:line="240" w:lineRule="auto"/>
        <w:jc w:val="left"/>
        <w:rPr>
          <w:rFonts w:ascii="Arial" w:eastAsia="Times New Roman" w:hAnsi="Arial" w:cs="Arial"/>
          <w:szCs w:val="28"/>
          <w:lang w:eastAsia="fr-FR"/>
        </w:rPr>
      </w:pPr>
      <w:proofErr w:type="gramStart"/>
      <w:r w:rsidRPr="00270E31">
        <w:rPr>
          <w:rFonts w:ascii="Arial" w:eastAsia="Times New Roman" w:hAnsi="Arial" w:cs="Arial"/>
          <w:szCs w:val="28"/>
          <w:lang w:eastAsia="fr-FR"/>
        </w:rPr>
        <w:t>adopte</w:t>
      </w:r>
      <w:proofErr w:type="gramEnd"/>
      <w:r w:rsidRPr="00270E31">
        <w:rPr>
          <w:rFonts w:ascii="Arial" w:eastAsia="Times New Roman" w:hAnsi="Arial" w:cs="Arial"/>
          <w:szCs w:val="28"/>
          <w:lang w:eastAsia="fr-FR"/>
        </w:rPr>
        <w:t xml:space="preserve"> le projet d’ajout de caméra de vidéoprotection  pour un montant de 14 925 HT €</w:t>
      </w:r>
    </w:p>
    <w:p w:rsidR="00605CD2" w:rsidRPr="00270E31" w:rsidRDefault="00605CD2" w:rsidP="00605CD2">
      <w:pPr>
        <w:spacing w:after="0" w:line="240" w:lineRule="auto"/>
        <w:jc w:val="left"/>
        <w:rPr>
          <w:rFonts w:ascii="Arial" w:eastAsia="Times New Roman" w:hAnsi="Arial" w:cs="Arial"/>
          <w:szCs w:val="28"/>
          <w:lang w:eastAsia="fr-FR"/>
        </w:rPr>
      </w:pPr>
      <w:proofErr w:type="gramStart"/>
      <w:r w:rsidRPr="00270E31">
        <w:rPr>
          <w:rFonts w:ascii="Arial" w:eastAsia="Times New Roman" w:hAnsi="Arial" w:cs="Arial"/>
          <w:szCs w:val="28"/>
          <w:lang w:eastAsia="fr-FR"/>
        </w:rPr>
        <w:t>adopte</w:t>
      </w:r>
      <w:proofErr w:type="gramEnd"/>
      <w:r w:rsidRPr="00270E31">
        <w:rPr>
          <w:rFonts w:ascii="Arial" w:eastAsia="Times New Roman" w:hAnsi="Arial" w:cs="Arial"/>
          <w:szCs w:val="28"/>
          <w:lang w:eastAsia="fr-FR"/>
        </w:rPr>
        <w:t xml:space="preserve"> le plan de financement ci-dessous</w:t>
      </w:r>
    </w:p>
    <w:p w:rsidR="00605CD2" w:rsidRPr="00605CD2" w:rsidRDefault="00605CD2" w:rsidP="00605CD2">
      <w:pPr>
        <w:spacing w:after="0" w:line="240" w:lineRule="auto"/>
        <w:jc w:val="left"/>
        <w:rPr>
          <w:rFonts w:ascii="Arial" w:eastAsia="Times New Roman" w:hAnsi="Arial" w:cs="Arial"/>
          <w:sz w:val="20"/>
          <w:szCs w:val="24"/>
          <w:lang w:eastAsia="fr-FR"/>
        </w:rPr>
      </w:pPr>
    </w:p>
    <w:tbl>
      <w:tblPr>
        <w:tblStyle w:val="Grilledutableau4"/>
        <w:tblW w:w="0" w:type="auto"/>
        <w:tblLook w:val="04A0" w:firstRow="1" w:lastRow="0" w:firstColumn="1" w:lastColumn="0" w:noHBand="0" w:noVBand="1"/>
      </w:tblPr>
      <w:tblGrid>
        <w:gridCol w:w="2819"/>
        <w:gridCol w:w="1466"/>
        <w:gridCol w:w="1372"/>
        <w:gridCol w:w="2189"/>
        <w:gridCol w:w="2066"/>
      </w:tblGrid>
      <w:tr w:rsidR="00605CD2" w:rsidRPr="00605CD2" w:rsidTr="00605CD2">
        <w:trPr>
          <w:trHeight w:val="292"/>
        </w:trPr>
        <w:tc>
          <w:tcPr>
            <w:tcW w:w="2819" w:type="dxa"/>
            <w:shd w:val="clear" w:color="auto" w:fill="D9D9D9"/>
            <w:vAlign w:val="center"/>
          </w:tcPr>
          <w:p w:rsidR="00605CD2" w:rsidRPr="00605CD2" w:rsidRDefault="00605CD2" w:rsidP="00605CD2">
            <w:pPr>
              <w:spacing w:after="0" w:line="240" w:lineRule="auto"/>
              <w:rPr>
                <w:rFonts w:ascii="Arial" w:hAnsi="Arial" w:cs="Arial"/>
                <w:sz w:val="20"/>
                <w:szCs w:val="24"/>
                <w:lang w:eastAsia="fr-FR"/>
              </w:rPr>
            </w:pPr>
            <w:r w:rsidRPr="00605CD2">
              <w:rPr>
                <w:rFonts w:ascii="Arial" w:hAnsi="Arial" w:cs="Arial"/>
                <w:sz w:val="20"/>
                <w:szCs w:val="24"/>
                <w:lang w:eastAsia="fr-FR"/>
              </w:rPr>
              <w:t>Dépenses</w:t>
            </w:r>
          </w:p>
        </w:tc>
        <w:tc>
          <w:tcPr>
            <w:tcW w:w="1466" w:type="dxa"/>
            <w:shd w:val="clear" w:color="auto" w:fill="D9D9D9"/>
            <w:vAlign w:val="center"/>
          </w:tcPr>
          <w:p w:rsidR="00605CD2" w:rsidRPr="00605CD2" w:rsidRDefault="00605CD2" w:rsidP="00605CD2">
            <w:pPr>
              <w:spacing w:after="0" w:line="240" w:lineRule="auto"/>
              <w:rPr>
                <w:rFonts w:ascii="Arial" w:hAnsi="Arial" w:cs="Arial"/>
                <w:sz w:val="20"/>
                <w:szCs w:val="24"/>
                <w:lang w:eastAsia="fr-FR"/>
              </w:rPr>
            </w:pPr>
            <w:proofErr w:type="gramStart"/>
            <w:r w:rsidRPr="00605CD2">
              <w:rPr>
                <w:rFonts w:ascii="Arial" w:hAnsi="Arial" w:cs="Arial"/>
                <w:sz w:val="20"/>
                <w:szCs w:val="24"/>
                <w:lang w:eastAsia="fr-FR"/>
              </w:rPr>
              <w:t>H.T</w:t>
            </w:r>
            <w:proofErr w:type="gramEnd"/>
          </w:p>
        </w:tc>
        <w:tc>
          <w:tcPr>
            <w:tcW w:w="1372" w:type="dxa"/>
            <w:shd w:val="clear" w:color="auto" w:fill="D9D9D9"/>
            <w:vAlign w:val="center"/>
          </w:tcPr>
          <w:p w:rsidR="00605CD2" w:rsidRPr="00605CD2" w:rsidRDefault="00605CD2" w:rsidP="00605CD2">
            <w:pPr>
              <w:spacing w:after="0" w:line="240" w:lineRule="auto"/>
              <w:rPr>
                <w:rFonts w:ascii="Arial" w:hAnsi="Arial" w:cs="Arial"/>
                <w:sz w:val="20"/>
                <w:szCs w:val="24"/>
                <w:lang w:eastAsia="fr-FR"/>
              </w:rPr>
            </w:pPr>
            <w:r w:rsidRPr="00605CD2">
              <w:rPr>
                <w:rFonts w:ascii="Arial" w:hAnsi="Arial" w:cs="Arial"/>
                <w:sz w:val="20"/>
                <w:szCs w:val="24"/>
                <w:lang w:eastAsia="fr-FR"/>
              </w:rPr>
              <w:t>TTC</w:t>
            </w:r>
          </w:p>
        </w:tc>
        <w:tc>
          <w:tcPr>
            <w:tcW w:w="2189" w:type="dxa"/>
            <w:shd w:val="clear" w:color="auto" w:fill="D9D9D9"/>
            <w:vAlign w:val="center"/>
          </w:tcPr>
          <w:p w:rsidR="00605CD2" w:rsidRPr="00605CD2" w:rsidRDefault="00605CD2" w:rsidP="00605CD2">
            <w:pPr>
              <w:spacing w:after="0" w:line="240" w:lineRule="auto"/>
              <w:rPr>
                <w:rFonts w:ascii="Arial" w:hAnsi="Arial" w:cs="Arial"/>
                <w:sz w:val="20"/>
                <w:szCs w:val="24"/>
                <w:lang w:eastAsia="fr-FR"/>
              </w:rPr>
            </w:pPr>
            <w:r w:rsidRPr="00605CD2">
              <w:rPr>
                <w:rFonts w:ascii="Arial" w:hAnsi="Arial" w:cs="Arial"/>
                <w:sz w:val="20"/>
                <w:szCs w:val="24"/>
                <w:lang w:eastAsia="fr-FR"/>
              </w:rPr>
              <w:t>Recettes (€ HT)</w:t>
            </w:r>
          </w:p>
        </w:tc>
        <w:tc>
          <w:tcPr>
            <w:tcW w:w="2066" w:type="dxa"/>
            <w:shd w:val="clear" w:color="auto" w:fill="D9D9D9"/>
            <w:vAlign w:val="center"/>
          </w:tcPr>
          <w:p w:rsidR="00605CD2" w:rsidRPr="00605CD2" w:rsidRDefault="00605CD2" w:rsidP="00605CD2">
            <w:pPr>
              <w:spacing w:after="0" w:line="240" w:lineRule="auto"/>
              <w:rPr>
                <w:rFonts w:ascii="Arial" w:hAnsi="Arial" w:cs="Arial"/>
                <w:sz w:val="20"/>
                <w:szCs w:val="24"/>
                <w:lang w:eastAsia="fr-FR"/>
              </w:rPr>
            </w:pPr>
            <w:proofErr w:type="gramStart"/>
            <w:r w:rsidRPr="00605CD2">
              <w:rPr>
                <w:rFonts w:ascii="Arial" w:hAnsi="Arial" w:cs="Arial"/>
                <w:sz w:val="20"/>
                <w:szCs w:val="24"/>
                <w:lang w:eastAsia="fr-FR"/>
              </w:rPr>
              <w:t>H.T</w:t>
            </w:r>
            <w:proofErr w:type="gramEnd"/>
          </w:p>
        </w:tc>
      </w:tr>
      <w:tr w:rsidR="00605CD2" w:rsidRPr="00605CD2" w:rsidTr="00605CD2">
        <w:trPr>
          <w:trHeight w:val="585"/>
        </w:trPr>
        <w:tc>
          <w:tcPr>
            <w:tcW w:w="2819" w:type="dxa"/>
            <w:vAlign w:val="center"/>
          </w:tcPr>
          <w:p w:rsidR="00605CD2" w:rsidRPr="00605CD2" w:rsidRDefault="00605CD2" w:rsidP="00605CD2">
            <w:pPr>
              <w:spacing w:after="0" w:line="240" w:lineRule="auto"/>
              <w:rPr>
                <w:rFonts w:ascii="Arial" w:hAnsi="Arial" w:cs="Arial"/>
                <w:sz w:val="20"/>
                <w:szCs w:val="24"/>
                <w:lang w:eastAsia="fr-FR"/>
              </w:rPr>
            </w:pPr>
            <w:r w:rsidRPr="00605CD2">
              <w:rPr>
                <w:rFonts w:ascii="Arial" w:hAnsi="Arial" w:cs="Arial"/>
                <w:sz w:val="20"/>
                <w:szCs w:val="24"/>
                <w:lang w:eastAsia="fr-FR"/>
              </w:rPr>
              <w:t>Travaux</w:t>
            </w:r>
          </w:p>
        </w:tc>
        <w:tc>
          <w:tcPr>
            <w:tcW w:w="1466" w:type="dxa"/>
            <w:vAlign w:val="center"/>
          </w:tcPr>
          <w:p w:rsidR="00605CD2" w:rsidRPr="00605CD2" w:rsidRDefault="00605CD2" w:rsidP="00605CD2">
            <w:pPr>
              <w:spacing w:after="0" w:line="240" w:lineRule="auto"/>
              <w:rPr>
                <w:rFonts w:ascii="Arial" w:hAnsi="Arial" w:cs="Arial"/>
                <w:sz w:val="20"/>
                <w:szCs w:val="24"/>
                <w:lang w:eastAsia="fr-FR"/>
              </w:rPr>
            </w:pPr>
            <w:r w:rsidRPr="00605CD2">
              <w:rPr>
                <w:rFonts w:ascii="Arial" w:hAnsi="Arial" w:cs="Arial"/>
                <w:sz w:val="20"/>
                <w:szCs w:val="24"/>
                <w:lang w:eastAsia="fr-FR"/>
              </w:rPr>
              <w:t>14 925€</w:t>
            </w:r>
          </w:p>
        </w:tc>
        <w:tc>
          <w:tcPr>
            <w:tcW w:w="1372" w:type="dxa"/>
            <w:vAlign w:val="center"/>
          </w:tcPr>
          <w:p w:rsidR="00605CD2" w:rsidRPr="00605CD2" w:rsidRDefault="00605CD2" w:rsidP="00605CD2">
            <w:pPr>
              <w:spacing w:after="0" w:line="240" w:lineRule="auto"/>
              <w:rPr>
                <w:rFonts w:ascii="Arial" w:hAnsi="Arial" w:cs="Arial"/>
                <w:sz w:val="20"/>
                <w:szCs w:val="24"/>
                <w:lang w:eastAsia="fr-FR"/>
              </w:rPr>
            </w:pPr>
            <w:r w:rsidRPr="00605CD2">
              <w:rPr>
                <w:rFonts w:ascii="Arial" w:hAnsi="Arial" w:cs="Arial"/>
                <w:sz w:val="20"/>
                <w:szCs w:val="24"/>
                <w:lang w:eastAsia="fr-FR"/>
              </w:rPr>
              <w:t>17 910€</w:t>
            </w:r>
          </w:p>
        </w:tc>
        <w:tc>
          <w:tcPr>
            <w:tcW w:w="2189" w:type="dxa"/>
            <w:vAlign w:val="center"/>
          </w:tcPr>
          <w:p w:rsidR="00605CD2" w:rsidRPr="00605CD2" w:rsidRDefault="00605CD2" w:rsidP="00605CD2">
            <w:pPr>
              <w:spacing w:after="0" w:line="240" w:lineRule="auto"/>
              <w:rPr>
                <w:rFonts w:ascii="Arial" w:hAnsi="Arial" w:cs="Arial"/>
                <w:sz w:val="20"/>
                <w:szCs w:val="24"/>
                <w:lang w:eastAsia="fr-FR"/>
              </w:rPr>
            </w:pPr>
            <w:r w:rsidRPr="00605CD2">
              <w:rPr>
                <w:rFonts w:ascii="Arial" w:hAnsi="Arial" w:cs="Arial"/>
                <w:sz w:val="20"/>
                <w:szCs w:val="24"/>
                <w:lang w:eastAsia="fr-FR"/>
              </w:rPr>
              <w:t>DETR</w:t>
            </w:r>
          </w:p>
          <w:p w:rsidR="00605CD2" w:rsidRPr="00605CD2" w:rsidRDefault="00605CD2" w:rsidP="00605CD2">
            <w:pPr>
              <w:tabs>
                <w:tab w:val="left" w:pos="1282"/>
              </w:tabs>
              <w:spacing w:after="0" w:line="240" w:lineRule="auto"/>
              <w:rPr>
                <w:rFonts w:ascii="Arial" w:hAnsi="Arial" w:cs="Arial"/>
                <w:sz w:val="20"/>
                <w:szCs w:val="24"/>
                <w:lang w:eastAsia="fr-FR"/>
              </w:rPr>
            </w:pPr>
          </w:p>
        </w:tc>
        <w:tc>
          <w:tcPr>
            <w:tcW w:w="2066" w:type="dxa"/>
            <w:vAlign w:val="center"/>
          </w:tcPr>
          <w:p w:rsidR="00605CD2" w:rsidRPr="00605CD2" w:rsidRDefault="00605CD2" w:rsidP="00605CD2">
            <w:pPr>
              <w:tabs>
                <w:tab w:val="left" w:pos="1282"/>
              </w:tabs>
              <w:spacing w:after="0" w:line="240" w:lineRule="auto"/>
              <w:rPr>
                <w:rFonts w:ascii="Arial" w:hAnsi="Arial" w:cs="Arial"/>
                <w:sz w:val="20"/>
                <w:szCs w:val="24"/>
                <w:lang w:eastAsia="fr-FR"/>
              </w:rPr>
            </w:pPr>
            <w:r w:rsidRPr="00605CD2">
              <w:rPr>
                <w:rFonts w:ascii="Arial" w:hAnsi="Arial" w:cs="Arial"/>
                <w:sz w:val="20"/>
                <w:szCs w:val="24"/>
                <w:lang w:eastAsia="fr-FR"/>
              </w:rPr>
              <w:t>11 940€</w:t>
            </w:r>
          </w:p>
        </w:tc>
      </w:tr>
      <w:tr w:rsidR="00605CD2" w:rsidRPr="00605CD2" w:rsidTr="00605CD2">
        <w:trPr>
          <w:trHeight w:val="605"/>
        </w:trPr>
        <w:tc>
          <w:tcPr>
            <w:tcW w:w="2819" w:type="dxa"/>
            <w:vAlign w:val="center"/>
          </w:tcPr>
          <w:p w:rsidR="00605CD2" w:rsidRPr="00605CD2" w:rsidRDefault="00605CD2" w:rsidP="00605CD2">
            <w:pPr>
              <w:spacing w:after="0" w:line="240" w:lineRule="auto"/>
              <w:rPr>
                <w:rFonts w:ascii="Arial" w:hAnsi="Arial" w:cs="Arial"/>
                <w:sz w:val="20"/>
                <w:szCs w:val="24"/>
                <w:lang w:eastAsia="fr-FR"/>
              </w:rPr>
            </w:pPr>
          </w:p>
        </w:tc>
        <w:tc>
          <w:tcPr>
            <w:tcW w:w="1466" w:type="dxa"/>
            <w:vAlign w:val="center"/>
          </w:tcPr>
          <w:p w:rsidR="00605CD2" w:rsidRPr="00605CD2" w:rsidRDefault="00605CD2" w:rsidP="00605CD2">
            <w:pPr>
              <w:spacing w:after="0" w:line="240" w:lineRule="auto"/>
              <w:rPr>
                <w:rFonts w:ascii="Arial" w:hAnsi="Arial" w:cs="Arial"/>
                <w:sz w:val="20"/>
                <w:szCs w:val="24"/>
                <w:lang w:eastAsia="fr-FR"/>
              </w:rPr>
            </w:pPr>
          </w:p>
        </w:tc>
        <w:tc>
          <w:tcPr>
            <w:tcW w:w="1372" w:type="dxa"/>
            <w:vAlign w:val="center"/>
          </w:tcPr>
          <w:p w:rsidR="00605CD2" w:rsidRPr="00605CD2" w:rsidRDefault="00605CD2" w:rsidP="00605CD2">
            <w:pPr>
              <w:spacing w:after="0" w:line="240" w:lineRule="auto"/>
              <w:rPr>
                <w:rFonts w:ascii="Arial" w:hAnsi="Arial" w:cs="Arial"/>
                <w:sz w:val="20"/>
                <w:szCs w:val="24"/>
                <w:lang w:eastAsia="fr-FR"/>
              </w:rPr>
            </w:pPr>
          </w:p>
        </w:tc>
        <w:tc>
          <w:tcPr>
            <w:tcW w:w="2189" w:type="dxa"/>
            <w:vAlign w:val="center"/>
          </w:tcPr>
          <w:p w:rsidR="00605CD2" w:rsidRPr="00605CD2" w:rsidRDefault="00605CD2" w:rsidP="00605CD2">
            <w:pPr>
              <w:spacing w:after="0" w:line="240" w:lineRule="auto"/>
              <w:rPr>
                <w:rFonts w:ascii="Arial" w:hAnsi="Arial" w:cs="Arial"/>
                <w:sz w:val="20"/>
                <w:szCs w:val="24"/>
                <w:lang w:eastAsia="fr-FR"/>
              </w:rPr>
            </w:pPr>
            <w:r w:rsidRPr="00605CD2">
              <w:rPr>
                <w:rFonts w:ascii="Arial" w:hAnsi="Arial" w:cs="Arial"/>
                <w:sz w:val="20"/>
                <w:szCs w:val="24"/>
                <w:lang w:eastAsia="fr-FR"/>
              </w:rPr>
              <w:t>Autofinancement</w:t>
            </w:r>
          </w:p>
          <w:p w:rsidR="00605CD2" w:rsidRPr="00605CD2" w:rsidRDefault="00605CD2" w:rsidP="00605CD2">
            <w:pPr>
              <w:spacing w:after="0" w:line="240" w:lineRule="auto"/>
              <w:rPr>
                <w:rFonts w:ascii="Arial" w:hAnsi="Arial" w:cs="Arial"/>
                <w:sz w:val="20"/>
                <w:szCs w:val="24"/>
                <w:lang w:eastAsia="fr-FR"/>
              </w:rPr>
            </w:pPr>
          </w:p>
        </w:tc>
        <w:tc>
          <w:tcPr>
            <w:tcW w:w="2066" w:type="dxa"/>
            <w:vAlign w:val="center"/>
          </w:tcPr>
          <w:p w:rsidR="00605CD2" w:rsidRPr="00605CD2" w:rsidRDefault="00605CD2" w:rsidP="00605CD2">
            <w:pPr>
              <w:spacing w:after="0" w:line="240" w:lineRule="auto"/>
              <w:rPr>
                <w:rFonts w:ascii="Arial" w:hAnsi="Arial" w:cs="Arial"/>
                <w:sz w:val="20"/>
                <w:szCs w:val="24"/>
                <w:lang w:eastAsia="fr-FR"/>
              </w:rPr>
            </w:pPr>
            <w:r w:rsidRPr="00605CD2">
              <w:rPr>
                <w:rFonts w:ascii="Arial" w:hAnsi="Arial" w:cs="Arial"/>
                <w:sz w:val="20"/>
                <w:szCs w:val="24"/>
                <w:lang w:eastAsia="fr-FR"/>
              </w:rPr>
              <w:t>2 985€</w:t>
            </w:r>
          </w:p>
        </w:tc>
      </w:tr>
      <w:tr w:rsidR="00605CD2" w:rsidRPr="00605CD2" w:rsidTr="00605CD2">
        <w:trPr>
          <w:trHeight w:val="585"/>
        </w:trPr>
        <w:tc>
          <w:tcPr>
            <w:tcW w:w="2819" w:type="dxa"/>
            <w:shd w:val="clear" w:color="auto" w:fill="A6A6A6"/>
            <w:vAlign w:val="center"/>
          </w:tcPr>
          <w:p w:rsidR="00605CD2" w:rsidRPr="00605CD2" w:rsidRDefault="00605CD2" w:rsidP="00605CD2">
            <w:pPr>
              <w:spacing w:after="0" w:line="240" w:lineRule="auto"/>
              <w:rPr>
                <w:rFonts w:ascii="Arial" w:hAnsi="Arial" w:cs="Arial"/>
                <w:b/>
                <w:bCs/>
                <w:sz w:val="20"/>
                <w:szCs w:val="24"/>
                <w:lang w:eastAsia="fr-FR"/>
              </w:rPr>
            </w:pPr>
            <w:r w:rsidRPr="00605CD2">
              <w:rPr>
                <w:rFonts w:ascii="Arial" w:hAnsi="Arial" w:cs="Arial"/>
                <w:b/>
                <w:bCs/>
                <w:sz w:val="20"/>
                <w:szCs w:val="24"/>
                <w:lang w:eastAsia="fr-FR"/>
              </w:rPr>
              <w:t>Total</w:t>
            </w:r>
          </w:p>
        </w:tc>
        <w:tc>
          <w:tcPr>
            <w:tcW w:w="1466" w:type="dxa"/>
            <w:shd w:val="clear" w:color="auto" w:fill="A6A6A6"/>
            <w:vAlign w:val="center"/>
          </w:tcPr>
          <w:p w:rsidR="00605CD2" w:rsidRPr="00605CD2" w:rsidRDefault="00605CD2" w:rsidP="00605CD2">
            <w:pPr>
              <w:spacing w:after="0" w:line="240" w:lineRule="auto"/>
              <w:rPr>
                <w:rFonts w:ascii="Arial" w:hAnsi="Arial" w:cs="Arial"/>
                <w:b/>
                <w:bCs/>
                <w:sz w:val="20"/>
                <w:szCs w:val="24"/>
                <w:lang w:eastAsia="fr-FR"/>
              </w:rPr>
            </w:pPr>
            <w:r w:rsidRPr="00605CD2">
              <w:rPr>
                <w:rFonts w:ascii="Arial" w:hAnsi="Arial" w:cs="Arial"/>
                <w:b/>
                <w:bCs/>
                <w:sz w:val="20"/>
                <w:szCs w:val="24"/>
                <w:lang w:eastAsia="fr-FR"/>
              </w:rPr>
              <w:t>14 925€</w:t>
            </w:r>
          </w:p>
        </w:tc>
        <w:tc>
          <w:tcPr>
            <w:tcW w:w="1372" w:type="dxa"/>
            <w:shd w:val="clear" w:color="auto" w:fill="A6A6A6"/>
            <w:vAlign w:val="center"/>
          </w:tcPr>
          <w:p w:rsidR="00605CD2" w:rsidRPr="00605CD2" w:rsidRDefault="00605CD2" w:rsidP="00605CD2">
            <w:pPr>
              <w:spacing w:after="0" w:line="240" w:lineRule="auto"/>
              <w:rPr>
                <w:rFonts w:ascii="Arial" w:hAnsi="Arial" w:cs="Arial"/>
                <w:b/>
                <w:bCs/>
                <w:sz w:val="20"/>
                <w:szCs w:val="24"/>
                <w:lang w:eastAsia="fr-FR"/>
              </w:rPr>
            </w:pPr>
            <w:r w:rsidRPr="00605CD2">
              <w:rPr>
                <w:rFonts w:ascii="Arial" w:hAnsi="Arial" w:cs="Arial"/>
                <w:b/>
                <w:bCs/>
                <w:sz w:val="20"/>
                <w:szCs w:val="24"/>
                <w:lang w:eastAsia="fr-FR"/>
              </w:rPr>
              <w:t>17 910€</w:t>
            </w:r>
          </w:p>
        </w:tc>
        <w:tc>
          <w:tcPr>
            <w:tcW w:w="2189" w:type="dxa"/>
            <w:shd w:val="clear" w:color="auto" w:fill="A6A6A6"/>
            <w:vAlign w:val="bottom"/>
          </w:tcPr>
          <w:p w:rsidR="00605CD2" w:rsidRPr="00605CD2" w:rsidRDefault="00605CD2" w:rsidP="00605CD2">
            <w:pPr>
              <w:spacing w:after="0" w:line="240" w:lineRule="auto"/>
              <w:rPr>
                <w:rFonts w:ascii="Arial" w:hAnsi="Arial" w:cs="Arial"/>
                <w:b/>
                <w:bCs/>
                <w:sz w:val="20"/>
                <w:szCs w:val="24"/>
                <w:lang w:eastAsia="fr-FR"/>
              </w:rPr>
            </w:pPr>
            <w:r w:rsidRPr="00605CD2">
              <w:rPr>
                <w:rFonts w:ascii="Arial" w:hAnsi="Arial" w:cs="Arial"/>
                <w:b/>
                <w:bCs/>
                <w:sz w:val="20"/>
                <w:szCs w:val="24"/>
                <w:lang w:eastAsia="fr-FR"/>
              </w:rPr>
              <w:t>Total</w:t>
            </w:r>
          </w:p>
          <w:p w:rsidR="00605CD2" w:rsidRPr="00605CD2" w:rsidRDefault="00605CD2" w:rsidP="00605CD2">
            <w:pPr>
              <w:spacing w:after="0" w:line="240" w:lineRule="auto"/>
              <w:rPr>
                <w:rFonts w:ascii="Arial" w:hAnsi="Arial" w:cs="Arial"/>
                <w:b/>
                <w:bCs/>
                <w:sz w:val="20"/>
                <w:szCs w:val="24"/>
                <w:lang w:eastAsia="fr-FR"/>
              </w:rPr>
            </w:pPr>
          </w:p>
        </w:tc>
        <w:tc>
          <w:tcPr>
            <w:tcW w:w="2066" w:type="dxa"/>
            <w:shd w:val="clear" w:color="auto" w:fill="A6A6A6"/>
            <w:vAlign w:val="center"/>
          </w:tcPr>
          <w:p w:rsidR="00605CD2" w:rsidRPr="00605CD2" w:rsidRDefault="00605CD2" w:rsidP="00605CD2">
            <w:pPr>
              <w:spacing w:after="0" w:line="240" w:lineRule="auto"/>
              <w:rPr>
                <w:rFonts w:ascii="Arial" w:hAnsi="Arial" w:cs="Arial"/>
                <w:b/>
                <w:bCs/>
                <w:sz w:val="20"/>
                <w:szCs w:val="24"/>
                <w:lang w:eastAsia="fr-FR"/>
              </w:rPr>
            </w:pPr>
            <w:r w:rsidRPr="00605CD2">
              <w:rPr>
                <w:rFonts w:ascii="Arial" w:hAnsi="Arial" w:cs="Arial"/>
                <w:b/>
                <w:bCs/>
                <w:sz w:val="20"/>
                <w:szCs w:val="24"/>
                <w:lang w:eastAsia="fr-FR"/>
              </w:rPr>
              <w:t>14 925€</w:t>
            </w:r>
          </w:p>
        </w:tc>
      </w:tr>
    </w:tbl>
    <w:p w:rsidR="00605CD2" w:rsidRPr="00605CD2" w:rsidRDefault="00605CD2" w:rsidP="00605CD2">
      <w:pPr>
        <w:spacing w:after="0" w:line="240" w:lineRule="auto"/>
        <w:jc w:val="left"/>
        <w:rPr>
          <w:rFonts w:ascii="Arial" w:eastAsia="Times New Roman" w:hAnsi="Arial" w:cs="Arial"/>
          <w:sz w:val="20"/>
          <w:szCs w:val="24"/>
          <w:lang w:eastAsia="fr-FR"/>
        </w:rPr>
      </w:pPr>
    </w:p>
    <w:p w:rsidR="00605CD2" w:rsidRPr="00605CD2" w:rsidRDefault="00605CD2" w:rsidP="00605CD2">
      <w:pPr>
        <w:spacing w:after="0" w:line="240" w:lineRule="auto"/>
        <w:jc w:val="left"/>
        <w:rPr>
          <w:rFonts w:ascii="Arial" w:eastAsia="Times New Roman" w:hAnsi="Arial" w:cs="Arial"/>
          <w:sz w:val="20"/>
          <w:szCs w:val="24"/>
          <w:lang w:eastAsia="fr-FR"/>
        </w:rPr>
      </w:pPr>
    </w:p>
    <w:p w:rsidR="00605CD2" w:rsidRPr="00270E31" w:rsidRDefault="00605CD2" w:rsidP="00270E31">
      <w:pPr>
        <w:pStyle w:val="Paragraphedeliste"/>
        <w:numPr>
          <w:ilvl w:val="0"/>
          <w:numId w:val="16"/>
        </w:numPr>
        <w:spacing w:after="0" w:line="240" w:lineRule="auto"/>
        <w:jc w:val="left"/>
        <w:rPr>
          <w:rFonts w:ascii="Arial" w:eastAsia="Times New Roman" w:hAnsi="Arial" w:cs="Arial"/>
          <w:szCs w:val="28"/>
          <w:lang w:eastAsia="fr-FR"/>
        </w:rPr>
      </w:pPr>
      <w:proofErr w:type="gramStart"/>
      <w:r w:rsidRPr="00270E31">
        <w:rPr>
          <w:rFonts w:ascii="Arial" w:eastAsia="Times New Roman" w:hAnsi="Arial" w:cs="Arial"/>
          <w:szCs w:val="28"/>
          <w:lang w:eastAsia="fr-FR"/>
        </w:rPr>
        <w:t>sollicite</w:t>
      </w:r>
      <w:proofErr w:type="gramEnd"/>
      <w:r w:rsidRPr="00270E31">
        <w:rPr>
          <w:rFonts w:ascii="Arial" w:eastAsia="Times New Roman" w:hAnsi="Arial" w:cs="Arial"/>
          <w:szCs w:val="28"/>
          <w:lang w:eastAsia="fr-FR"/>
        </w:rPr>
        <w:t xml:space="preserve"> une subvention de 14 925€HT  au titre de la DETR, soit 80% du montant du projet</w:t>
      </w:r>
    </w:p>
    <w:p w:rsidR="00605CD2" w:rsidRPr="00270E31" w:rsidRDefault="00605CD2" w:rsidP="00270E31">
      <w:pPr>
        <w:pStyle w:val="Paragraphedeliste"/>
        <w:numPr>
          <w:ilvl w:val="0"/>
          <w:numId w:val="16"/>
        </w:numPr>
        <w:spacing w:after="0" w:line="240" w:lineRule="auto"/>
        <w:jc w:val="left"/>
        <w:rPr>
          <w:rFonts w:ascii="Arial" w:eastAsia="Times New Roman" w:hAnsi="Arial" w:cs="Arial"/>
          <w:szCs w:val="28"/>
          <w:lang w:eastAsia="fr-FR"/>
        </w:rPr>
      </w:pPr>
      <w:proofErr w:type="gramStart"/>
      <w:r w:rsidRPr="00270E31">
        <w:rPr>
          <w:rFonts w:ascii="Arial" w:eastAsia="Times New Roman" w:hAnsi="Arial" w:cs="Arial"/>
          <w:szCs w:val="28"/>
          <w:lang w:eastAsia="fr-FR"/>
        </w:rPr>
        <w:t>charge</w:t>
      </w:r>
      <w:proofErr w:type="gramEnd"/>
      <w:r w:rsidRPr="00270E31">
        <w:rPr>
          <w:rFonts w:ascii="Arial" w:eastAsia="Times New Roman" w:hAnsi="Arial" w:cs="Arial"/>
          <w:szCs w:val="28"/>
          <w:lang w:eastAsia="fr-FR"/>
        </w:rPr>
        <w:t xml:space="preserve"> le Maire de toutes les formalités</w:t>
      </w:r>
    </w:p>
    <w:p w:rsidR="00060113" w:rsidRPr="00270E31" w:rsidRDefault="00605CD2" w:rsidP="00605CD2">
      <w:pPr>
        <w:spacing w:after="0"/>
        <w:jc w:val="both"/>
        <w:rPr>
          <w:rFonts w:ascii="ArialMT" w:hAnsi="ArialMT" w:cs="ArialMT"/>
          <w:color w:val="000000"/>
          <w:sz w:val="26"/>
          <w:szCs w:val="24"/>
        </w:rPr>
      </w:pPr>
      <w:r w:rsidRPr="00270E31">
        <w:rPr>
          <w:rFonts w:ascii="Arial" w:eastAsia="Times New Roman" w:hAnsi="Arial" w:cs="Arial"/>
          <w:szCs w:val="28"/>
          <w:lang w:eastAsia="fr-FR"/>
        </w:rPr>
        <w:tab/>
      </w:r>
      <w:r w:rsidRPr="00270E31">
        <w:rPr>
          <w:rFonts w:ascii="Arial" w:eastAsia="Times New Roman" w:hAnsi="Arial" w:cs="Arial"/>
          <w:szCs w:val="28"/>
          <w:lang w:eastAsia="fr-FR"/>
        </w:rPr>
        <w:tab/>
      </w:r>
      <w:r w:rsidRPr="00270E31">
        <w:rPr>
          <w:rFonts w:ascii="Arial" w:eastAsia="Times New Roman" w:hAnsi="Arial" w:cs="Arial"/>
          <w:szCs w:val="28"/>
          <w:lang w:eastAsia="fr-FR"/>
        </w:rPr>
        <w:tab/>
      </w:r>
      <w:r w:rsidRPr="00270E31">
        <w:rPr>
          <w:rFonts w:ascii="Arial" w:eastAsia="Times New Roman" w:hAnsi="Arial" w:cs="Arial"/>
          <w:szCs w:val="28"/>
          <w:lang w:eastAsia="fr-FR"/>
        </w:rPr>
        <w:tab/>
      </w:r>
      <w:r w:rsidRPr="00270E31">
        <w:rPr>
          <w:rFonts w:ascii="Arial" w:eastAsia="Times New Roman" w:hAnsi="Arial" w:cs="Arial"/>
          <w:szCs w:val="28"/>
          <w:lang w:eastAsia="fr-FR"/>
        </w:rPr>
        <w:tab/>
      </w:r>
      <w:r w:rsidRPr="00270E31">
        <w:rPr>
          <w:rFonts w:ascii="Arial" w:eastAsia="Times New Roman" w:hAnsi="Arial" w:cs="Arial"/>
          <w:szCs w:val="28"/>
          <w:lang w:eastAsia="fr-FR"/>
        </w:rPr>
        <w:tab/>
      </w:r>
    </w:p>
    <w:p w:rsidR="00060113" w:rsidRPr="00270E31" w:rsidRDefault="00060113">
      <w:pPr>
        <w:spacing w:after="0"/>
        <w:jc w:val="both"/>
        <w:rPr>
          <w:sz w:val="28"/>
          <w:szCs w:val="24"/>
        </w:rPr>
      </w:pPr>
    </w:p>
    <w:p w:rsidR="00DC78AF" w:rsidRDefault="00DC78AF">
      <w:pPr>
        <w:keepNext/>
        <w:keepLines/>
        <w:spacing w:after="0" w:line="240" w:lineRule="auto"/>
        <w:jc w:val="both"/>
        <w:outlineLvl w:val="0"/>
        <w:rPr>
          <w:rFonts w:ascii="ArialMT" w:hAnsi="ArialMT" w:cs="ArialMT"/>
          <w:color w:val="000000"/>
        </w:rPr>
      </w:pPr>
    </w:p>
    <w:p w:rsidR="00060113" w:rsidRDefault="00060113" w:rsidP="00060113">
      <w:pPr>
        <w:jc w:val="both"/>
        <w:rPr>
          <w:color w:val="000000" w:themeColor="text1"/>
        </w:rPr>
      </w:pPr>
    </w:p>
    <w:p w:rsidR="00060113" w:rsidRDefault="00060113">
      <w:pPr>
        <w:ind w:left="567"/>
        <w:jc w:val="both"/>
        <w:rPr>
          <w:rFonts w:ascii="Arial" w:hAnsi="Arial" w:cs="Arial"/>
          <w:iCs/>
        </w:rPr>
      </w:pPr>
    </w:p>
    <w:p w:rsidR="00F1154C" w:rsidRDefault="00F1154C">
      <w:pPr>
        <w:ind w:left="567"/>
        <w:jc w:val="both"/>
        <w:rPr>
          <w:rFonts w:ascii="Arial" w:hAnsi="Arial" w:cs="Arial"/>
          <w:b/>
          <w:bCs/>
          <w:iCs/>
        </w:rPr>
      </w:pPr>
    </w:p>
    <w:p w:rsidR="00F1154C" w:rsidRDefault="00F1154C">
      <w:pPr>
        <w:ind w:left="567"/>
        <w:jc w:val="both"/>
        <w:rPr>
          <w:rFonts w:ascii="Arial" w:hAnsi="Arial" w:cs="Arial"/>
          <w:b/>
          <w:bCs/>
          <w:iCs/>
        </w:rPr>
      </w:pPr>
    </w:p>
    <w:p w:rsidR="00DC78AF" w:rsidRDefault="00BA28F3">
      <w:pPr>
        <w:ind w:left="567"/>
        <w:jc w:val="both"/>
        <w:rPr>
          <w:rFonts w:ascii="Arial" w:hAnsi="Arial" w:cs="Arial"/>
          <w:b/>
          <w:bCs/>
          <w:iCs/>
        </w:rPr>
      </w:pPr>
      <w:r>
        <w:rPr>
          <w:rFonts w:ascii="Arial" w:hAnsi="Arial" w:cs="Arial"/>
          <w:b/>
          <w:bCs/>
          <w:iCs/>
        </w:rPr>
        <w:t>QUESTIONS DIVERSES</w:t>
      </w:r>
    </w:p>
    <w:p w:rsidR="00DC78AF" w:rsidRDefault="00BA28F3" w:rsidP="00605CD2">
      <w:pPr>
        <w:ind w:left="567"/>
        <w:jc w:val="both"/>
        <w:rPr>
          <w:rFonts w:ascii="Arial" w:hAnsi="Arial" w:cs="Arial"/>
          <w:iCs/>
        </w:rPr>
      </w:pPr>
      <w:r>
        <w:rPr>
          <w:rFonts w:ascii="Arial" w:hAnsi="Arial" w:cs="Arial"/>
          <w:iCs/>
        </w:rPr>
        <w:t xml:space="preserve">Monsieur le </w:t>
      </w:r>
      <w:r w:rsidR="00F1154C">
        <w:rPr>
          <w:rFonts w:ascii="Arial" w:hAnsi="Arial" w:cs="Arial"/>
          <w:iCs/>
        </w:rPr>
        <w:t>Maire donne</w:t>
      </w:r>
      <w:r w:rsidR="00605CD2">
        <w:rPr>
          <w:rFonts w:ascii="Arial" w:hAnsi="Arial" w:cs="Arial"/>
          <w:iCs/>
        </w:rPr>
        <w:t xml:space="preserve"> lecture du PV des </w:t>
      </w:r>
      <w:r w:rsidR="005476C8">
        <w:rPr>
          <w:rFonts w:ascii="Arial" w:hAnsi="Arial" w:cs="Arial"/>
          <w:iCs/>
        </w:rPr>
        <w:t>décisions</w:t>
      </w:r>
      <w:r w:rsidR="00605CD2">
        <w:rPr>
          <w:rFonts w:ascii="Arial" w:hAnsi="Arial" w:cs="Arial"/>
          <w:iCs/>
        </w:rPr>
        <w:t xml:space="preserve"> adoptée</w:t>
      </w:r>
      <w:r w:rsidR="00EA0720">
        <w:rPr>
          <w:rFonts w:ascii="Arial" w:hAnsi="Arial" w:cs="Arial"/>
          <w:iCs/>
        </w:rPr>
        <w:t>s</w:t>
      </w:r>
      <w:r w:rsidR="00605CD2">
        <w:rPr>
          <w:rFonts w:ascii="Arial" w:hAnsi="Arial" w:cs="Arial"/>
          <w:iCs/>
        </w:rPr>
        <w:t xml:space="preserve"> au Comité Syndical du SIEGE du 18 mai 2019, reçu et affiché en mairie le 13 juin 2019</w:t>
      </w:r>
    </w:p>
    <w:p w:rsidR="00DC78AF" w:rsidRDefault="00DC78AF">
      <w:pPr>
        <w:ind w:left="567"/>
        <w:jc w:val="both"/>
        <w:rPr>
          <w:rFonts w:ascii="Arial" w:hAnsi="Arial" w:cs="Arial"/>
          <w:iCs/>
        </w:rPr>
      </w:pPr>
    </w:p>
    <w:p w:rsidR="00DC78AF" w:rsidRDefault="00BA28F3">
      <w:pPr>
        <w:jc w:val="both"/>
      </w:pPr>
      <w:r>
        <w:rPr>
          <w:rFonts w:ascii="Arial" w:hAnsi="Arial" w:cs="Arial"/>
          <w:b/>
          <w:i/>
        </w:rPr>
        <w:t xml:space="preserve">Séance levée à </w:t>
      </w:r>
      <w:r w:rsidR="00605CD2">
        <w:rPr>
          <w:rFonts w:ascii="Arial" w:hAnsi="Arial" w:cs="Arial"/>
          <w:b/>
          <w:i/>
        </w:rPr>
        <w:t>11</w:t>
      </w:r>
      <w:r>
        <w:rPr>
          <w:rFonts w:ascii="Arial" w:hAnsi="Arial" w:cs="Arial"/>
          <w:b/>
          <w:i/>
        </w:rPr>
        <w:t xml:space="preserve"> h </w:t>
      </w:r>
      <w:r w:rsidR="00605CD2">
        <w:rPr>
          <w:rFonts w:ascii="Arial" w:hAnsi="Arial" w:cs="Arial"/>
          <w:b/>
          <w:i/>
        </w:rPr>
        <w:t>4</w:t>
      </w:r>
      <w:r>
        <w:rPr>
          <w:rFonts w:ascii="Arial" w:hAnsi="Arial" w:cs="Arial"/>
          <w:b/>
          <w:i/>
        </w:rPr>
        <w:t>0.</w:t>
      </w:r>
      <w:bookmarkStart w:id="1" w:name="_GoBack"/>
      <w:bookmarkEnd w:id="1"/>
    </w:p>
    <w:p w:rsidR="00DC78AF" w:rsidRDefault="00DC78AF">
      <w:pPr>
        <w:spacing w:after="0"/>
        <w:jc w:val="both"/>
      </w:pPr>
    </w:p>
    <w:sectPr w:rsidR="00DC78AF">
      <w:footerReference w:type="default" r:id="rId9"/>
      <w:pgSz w:w="11906" w:h="16838"/>
      <w:pgMar w:top="828" w:right="991" w:bottom="567" w:left="993"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A02" w:rsidRDefault="00554A02">
      <w:pPr>
        <w:spacing w:after="0" w:line="240" w:lineRule="auto"/>
      </w:pPr>
      <w:r>
        <w:separator/>
      </w:r>
    </w:p>
  </w:endnote>
  <w:endnote w:type="continuationSeparator" w:id="0">
    <w:p w:rsidR="00554A02" w:rsidRDefault="00554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entaur">
    <w:panose1 w:val="02030504050205020304"/>
    <w:charset w:val="00"/>
    <w:family w:val="roman"/>
    <w:pitch w:val="variable"/>
    <w:sig w:usb0="00000003" w:usb1="00000000" w:usb2="00000000" w:usb3="00000000" w:csb0="00000001" w:csb1="00000000"/>
  </w:font>
  <w:font w:name="ArialMT">
    <w:altName w:val="Arial"/>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AF" w:rsidRDefault="00BA28F3">
    <w:pPr>
      <w:pStyle w:val="Pieddepage"/>
      <w:tabs>
        <w:tab w:val="left" w:pos="345"/>
        <w:tab w:val="right" w:pos="9640"/>
      </w:tabs>
    </w:pPr>
    <w:r>
      <w:tab/>
    </w:r>
    <w:r>
      <w:tab/>
    </w:r>
    <w:r>
      <w:tab/>
    </w:r>
    <w:r>
      <w:tab/>
    </w:r>
    <w:r>
      <w:fldChar w:fldCharType="begin"/>
    </w:r>
    <w:r>
      <w:instrText>PAGE</w:instrText>
    </w:r>
    <w:r>
      <w:fldChar w:fldCharType="separate"/>
    </w:r>
    <w:r>
      <w:t>8</w:t>
    </w:r>
    <w:r>
      <w:fldChar w:fldCharType="end"/>
    </w:r>
  </w:p>
  <w:p w:rsidR="00DC78AF" w:rsidRDefault="00DC78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A02" w:rsidRDefault="00554A02">
      <w:pPr>
        <w:spacing w:after="0" w:line="240" w:lineRule="auto"/>
      </w:pPr>
      <w:r>
        <w:separator/>
      </w:r>
    </w:p>
  </w:footnote>
  <w:footnote w:type="continuationSeparator" w:id="0">
    <w:p w:rsidR="00554A02" w:rsidRDefault="00554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C97"/>
    <w:multiLevelType w:val="multilevel"/>
    <w:tmpl w:val="B55ABED6"/>
    <w:lvl w:ilvl="0">
      <w:start w:val="1"/>
      <w:numFmt w:val="bullet"/>
      <w:lvlText w:val="-"/>
      <w:lvlJc w:val="left"/>
      <w:pPr>
        <w:tabs>
          <w:tab w:val="num" w:pos="3195"/>
        </w:tabs>
        <w:ind w:left="3195" w:hanging="360"/>
      </w:pPr>
      <w:rPr>
        <w:rFonts w:ascii="Times New Roman" w:hAnsi="Times New Roman" w:cs="Times New Roman" w:hint="default"/>
        <w:sz w:val="20"/>
      </w:rPr>
    </w:lvl>
    <w:lvl w:ilvl="1">
      <w:start w:val="1"/>
      <w:numFmt w:val="bullet"/>
      <w:lvlText w:val="o"/>
      <w:lvlJc w:val="left"/>
      <w:pPr>
        <w:tabs>
          <w:tab w:val="num" w:pos="3915"/>
        </w:tabs>
        <w:ind w:left="3915" w:hanging="360"/>
      </w:pPr>
      <w:rPr>
        <w:rFonts w:ascii="Courier New" w:hAnsi="Courier New" w:cs="Courier New" w:hint="default"/>
      </w:rPr>
    </w:lvl>
    <w:lvl w:ilvl="2">
      <w:start w:val="1"/>
      <w:numFmt w:val="bullet"/>
      <w:lvlText w:val=""/>
      <w:lvlJc w:val="left"/>
      <w:pPr>
        <w:tabs>
          <w:tab w:val="num" w:pos="4635"/>
        </w:tabs>
        <w:ind w:left="4635" w:hanging="360"/>
      </w:pPr>
      <w:rPr>
        <w:rFonts w:ascii="Wingdings" w:hAnsi="Wingdings" w:cs="Wingdings" w:hint="default"/>
      </w:rPr>
    </w:lvl>
    <w:lvl w:ilvl="3">
      <w:start w:val="1"/>
      <w:numFmt w:val="bullet"/>
      <w:lvlText w:val=""/>
      <w:lvlJc w:val="left"/>
      <w:pPr>
        <w:tabs>
          <w:tab w:val="num" w:pos="5355"/>
        </w:tabs>
        <w:ind w:left="5355" w:hanging="360"/>
      </w:pPr>
      <w:rPr>
        <w:rFonts w:ascii="Symbol" w:hAnsi="Symbol" w:cs="Symbol" w:hint="default"/>
      </w:rPr>
    </w:lvl>
    <w:lvl w:ilvl="4">
      <w:start w:val="1"/>
      <w:numFmt w:val="bullet"/>
      <w:lvlText w:val="o"/>
      <w:lvlJc w:val="left"/>
      <w:pPr>
        <w:tabs>
          <w:tab w:val="num" w:pos="6075"/>
        </w:tabs>
        <w:ind w:left="6075" w:hanging="360"/>
      </w:pPr>
      <w:rPr>
        <w:rFonts w:ascii="Courier New" w:hAnsi="Courier New" w:cs="Courier New" w:hint="default"/>
      </w:rPr>
    </w:lvl>
    <w:lvl w:ilvl="5">
      <w:start w:val="1"/>
      <w:numFmt w:val="bullet"/>
      <w:lvlText w:val=""/>
      <w:lvlJc w:val="left"/>
      <w:pPr>
        <w:tabs>
          <w:tab w:val="num" w:pos="6795"/>
        </w:tabs>
        <w:ind w:left="6795" w:hanging="360"/>
      </w:pPr>
      <w:rPr>
        <w:rFonts w:ascii="Wingdings" w:hAnsi="Wingdings" w:cs="Wingdings" w:hint="default"/>
      </w:rPr>
    </w:lvl>
    <w:lvl w:ilvl="6">
      <w:start w:val="1"/>
      <w:numFmt w:val="bullet"/>
      <w:lvlText w:val=""/>
      <w:lvlJc w:val="left"/>
      <w:pPr>
        <w:tabs>
          <w:tab w:val="num" w:pos="7515"/>
        </w:tabs>
        <w:ind w:left="7515" w:hanging="360"/>
      </w:pPr>
      <w:rPr>
        <w:rFonts w:ascii="Symbol" w:hAnsi="Symbol" w:cs="Symbol" w:hint="default"/>
      </w:rPr>
    </w:lvl>
    <w:lvl w:ilvl="7">
      <w:start w:val="1"/>
      <w:numFmt w:val="bullet"/>
      <w:lvlText w:val="o"/>
      <w:lvlJc w:val="left"/>
      <w:pPr>
        <w:tabs>
          <w:tab w:val="num" w:pos="8235"/>
        </w:tabs>
        <w:ind w:left="8235" w:hanging="360"/>
      </w:pPr>
      <w:rPr>
        <w:rFonts w:ascii="Courier New" w:hAnsi="Courier New" w:cs="Courier New" w:hint="default"/>
      </w:rPr>
    </w:lvl>
    <w:lvl w:ilvl="8">
      <w:start w:val="1"/>
      <w:numFmt w:val="bullet"/>
      <w:lvlText w:val=""/>
      <w:lvlJc w:val="left"/>
      <w:pPr>
        <w:tabs>
          <w:tab w:val="num" w:pos="8955"/>
        </w:tabs>
        <w:ind w:left="8955" w:hanging="360"/>
      </w:pPr>
      <w:rPr>
        <w:rFonts w:ascii="Wingdings" w:hAnsi="Wingdings" w:cs="Wingdings" w:hint="default"/>
      </w:rPr>
    </w:lvl>
  </w:abstractNum>
  <w:abstractNum w:abstractNumId="1" w15:restartNumberingAfterBreak="0">
    <w:nsid w:val="06646CD2"/>
    <w:multiLevelType w:val="multilevel"/>
    <w:tmpl w:val="0A10736C"/>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FC76F73"/>
    <w:multiLevelType w:val="hybridMultilevel"/>
    <w:tmpl w:val="C7163810"/>
    <w:lvl w:ilvl="0" w:tplc="8DFC9920">
      <w:numFmt w:val="bullet"/>
      <w:lvlText w:val="-"/>
      <w:lvlJc w:val="left"/>
      <w:pPr>
        <w:tabs>
          <w:tab w:val="num" w:pos="3195"/>
        </w:tabs>
        <w:ind w:left="3195" w:hanging="360"/>
      </w:pPr>
      <w:rPr>
        <w:rFonts w:ascii="Times New Roman" w:eastAsia="Times New Roman" w:hAnsi="Times New Roman" w:cs="Times New Roman" w:hint="default"/>
      </w:rPr>
    </w:lvl>
    <w:lvl w:ilvl="1" w:tplc="040C0003" w:tentative="1">
      <w:start w:val="1"/>
      <w:numFmt w:val="bullet"/>
      <w:lvlText w:val="o"/>
      <w:lvlJc w:val="left"/>
      <w:pPr>
        <w:tabs>
          <w:tab w:val="num" w:pos="3915"/>
        </w:tabs>
        <w:ind w:left="3915" w:hanging="360"/>
      </w:pPr>
      <w:rPr>
        <w:rFonts w:ascii="Courier New" w:hAnsi="Courier New" w:cs="Courier New" w:hint="default"/>
      </w:rPr>
    </w:lvl>
    <w:lvl w:ilvl="2" w:tplc="040C0005" w:tentative="1">
      <w:start w:val="1"/>
      <w:numFmt w:val="bullet"/>
      <w:lvlText w:val=""/>
      <w:lvlJc w:val="left"/>
      <w:pPr>
        <w:tabs>
          <w:tab w:val="num" w:pos="4635"/>
        </w:tabs>
        <w:ind w:left="4635" w:hanging="360"/>
      </w:pPr>
      <w:rPr>
        <w:rFonts w:ascii="Wingdings" w:hAnsi="Wingdings" w:hint="default"/>
      </w:rPr>
    </w:lvl>
    <w:lvl w:ilvl="3" w:tplc="040C0001" w:tentative="1">
      <w:start w:val="1"/>
      <w:numFmt w:val="bullet"/>
      <w:lvlText w:val=""/>
      <w:lvlJc w:val="left"/>
      <w:pPr>
        <w:tabs>
          <w:tab w:val="num" w:pos="5355"/>
        </w:tabs>
        <w:ind w:left="5355" w:hanging="360"/>
      </w:pPr>
      <w:rPr>
        <w:rFonts w:ascii="Symbol" w:hAnsi="Symbol" w:hint="default"/>
      </w:rPr>
    </w:lvl>
    <w:lvl w:ilvl="4" w:tplc="040C0003" w:tentative="1">
      <w:start w:val="1"/>
      <w:numFmt w:val="bullet"/>
      <w:lvlText w:val="o"/>
      <w:lvlJc w:val="left"/>
      <w:pPr>
        <w:tabs>
          <w:tab w:val="num" w:pos="6075"/>
        </w:tabs>
        <w:ind w:left="6075" w:hanging="360"/>
      </w:pPr>
      <w:rPr>
        <w:rFonts w:ascii="Courier New" w:hAnsi="Courier New" w:cs="Courier New" w:hint="default"/>
      </w:rPr>
    </w:lvl>
    <w:lvl w:ilvl="5" w:tplc="040C0005" w:tentative="1">
      <w:start w:val="1"/>
      <w:numFmt w:val="bullet"/>
      <w:lvlText w:val=""/>
      <w:lvlJc w:val="left"/>
      <w:pPr>
        <w:tabs>
          <w:tab w:val="num" w:pos="6795"/>
        </w:tabs>
        <w:ind w:left="6795" w:hanging="360"/>
      </w:pPr>
      <w:rPr>
        <w:rFonts w:ascii="Wingdings" w:hAnsi="Wingdings" w:hint="default"/>
      </w:rPr>
    </w:lvl>
    <w:lvl w:ilvl="6" w:tplc="040C0001" w:tentative="1">
      <w:start w:val="1"/>
      <w:numFmt w:val="bullet"/>
      <w:lvlText w:val=""/>
      <w:lvlJc w:val="left"/>
      <w:pPr>
        <w:tabs>
          <w:tab w:val="num" w:pos="7515"/>
        </w:tabs>
        <w:ind w:left="7515" w:hanging="360"/>
      </w:pPr>
      <w:rPr>
        <w:rFonts w:ascii="Symbol" w:hAnsi="Symbol" w:hint="default"/>
      </w:rPr>
    </w:lvl>
    <w:lvl w:ilvl="7" w:tplc="040C0003" w:tentative="1">
      <w:start w:val="1"/>
      <w:numFmt w:val="bullet"/>
      <w:lvlText w:val="o"/>
      <w:lvlJc w:val="left"/>
      <w:pPr>
        <w:tabs>
          <w:tab w:val="num" w:pos="8235"/>
        </w:tabs>
        <w:ind w:left="8235" w:hanging="360"/>
      </w:pPr>
      <w:rPr>
        <w:rFonts w:ascii="Courier New" w:hAnsi="Courier New" w:cs="Courier New" w:hint="default"/>
      </w:rPr>
    </w:lvl>
    <w:lvl w:ilvl="8" w:tplc="040C0005" w:tentative="1">
      <w:start w:val="1"/>
      <w:numFmt w:val="bullet"/>
      <w:lvlText w:val=""/>
      <w:lvlJc w:val="left"/>
      <w:pPr>
        <w:tabs>
          <w:tab w:val="num" w:pos="8955"/>
        </w:tabs>
        <w:ind w:left="8955" w:hanging="360"/>
      </w:pPr>
      <w:rPr>
        <w:rFonts w:ascii="Wingdings" w:hAnsi="Wingdings" w:hint="default"/>
      </w:rPr>
    </w:lvl>
  </w:abstractNum>
  <w:abstractNum w:abstractNumId="3" w15:restartNumberingAfterBreak="0">
    <w:nsid w:val="159D66BC"/>
    <w:multiLevelType w:val="multilevel"/>
    <w:tmpl w:val="FC90A9DE"/>
    <w:lvl w:ilvl="0">
      <w:start w:val="1"/>
      <w:numFmt w:val="bullet"/>
      <w:lvlText w:val="•"/>
      <w:lvlJc w:val="left"/>
      <w:pPr>
        <w:ind w:left="2487" w:hanging="360"/>
      </w:pPr>
      <w:rPr>
        <w:rFonts w:ascii="Calibri" w:hAnsi="Calibri" w:cs="Calibri" w:hint="default"/>
        <w:b/>
      </w:rPr>
    </w:lvl>
    <w:lvl w:ilvl="1">
      <w:start w:val="1"/>
      <w:numFmt w:val="bullet"/>
      <w:lvlText w:val="o"/>
      <w:lvlJc w:val="left"/>
      <w:pPr>
        <w:ind w:left="3207" w:hanging="360"/>
      </w:pPr>
      <w:rPr>
        <w:rFonts w:ascii="Courier New" w:hAnsi="Courier New" w:cs="Courier New" w:hint="default"/>
      </w:rPr>
    </w:lvl>
    <w:lvl w:ilvl="2">
      <w:start w:val="1"/>
      <w:numFmt w:val="bullet"/>
      <w:lvlText w:val=""/>
      <w:lvlJc w:val="left"/>
      <w:pPr>
        <w:ind w:left="3927" w:hanging="360"/>
      </w:pPr>
      <w:rPr>
        <w:rFonts w:ascii="Wingdings" w:hAnsi="Wingdings" w:cs="Wingdings" w:hint="default"/>
      </w:rPr>
    </w:lvl>
    <w:lvl w:ilvl="3">
      <w:start w:val="1"/>
      <w:numFmt w:val="bullet"/>
      <w:lvlText w:val=""/>
      <w:lvlJc w:val="left"/>
      <w:pPr>
        <w:ind w:left="4647" w:hanging="360"/>
      </w:pPr>
      <w:rPr>
        <w:rFonts w:ascii="Symbol" w:hAnsi="Symbol" w:cs="Symbol" w:hint="default"/>
      </w:rPr>
    </w:lvl>
    <w:lvl w:ilvl="4">
      <w:start w:val="1"/>
      <w:numFmt w:val="bullet"/>
      <w:lvlText w:val="o"/>
      <w:lvlJc w:val="left"/>
      <w:pPr>
        <w:ind w:left="5367" w:hanging="360"/>
      </w:pPr>
      <w:rPr>
        <w:rFonts w:ascii="Courier New" w:hAnsi="Courier New" w:cs="Courier New" w:hint="default"/>
      </w:rPr>
    </w:lvl>
    <w:lvl w:ilvl="5">
      <w:start w:val="1"/>
      <w:numFmt w:val="bullet"/>
      <w:lvlText w:val=""/>
      <w:lvlJc w:val="left"/>
      <w:pPr>
        <w:ind w:left="6087" w:hanging="360"/>
      </w:pPr>
      <w:rPr>
        <w:rFonts w:ascii="Wingdings" w:hAnsi="Wingdings" w:cs="Wingdings" w:hint="default"/>
      </w:rPr>
    </w:lvl>
    <w:lvl w:ilvl="6">
      <w:start w:val="1"/>
      <w:numFmt w:val="bullet"/>
      <w:lvlText w:val=""/>
      <w:lvlJc w:val="left"/>
      <w:pPr>
        <w:ind w:left="6807" w:hanging="360"/>
      </w:pPr>
      <w:rPr>
        <w:rFonts w:ascii="Symbol" w:hAnsi="Symbol" w:cs="Symbol" w:hint="default"/>
      </w:rPr>
    </w:lvl>
    <w:lvl w:ilvl="7">
      <w:start w:val="1"/>
      <w:numFmt w:val="bullet"/>
      <w:lvlText w:val="o"/>
      <w:lvlJc w:val="left"/>
      <w:pPr>
        <w:ind w:left="7527" w:hanging="360"/>
      </w:pPr>
      <w:rPr>
        <w:rFonts w:ascii="Courier New" w:hAnsi="Courier New" w:cs="Courier New" w:hint="default"/>
      </w:rPr>
    </w:lvl>
    <w:lvl w:ilvl="8">
      <w:start w:val="1"/>
      <w:numFmt w:val="bullet"/>
      <w:lvlText w:val=""/>
      <w:lvlJc w:val="left"/>
      <w:pPr>
        <w:ind w:left="8247" w:hanging="360"/>
      </w:pPr>
      <w:rPr>
        <w:rFonts w:ascii="Wingdings" w:hAnsi="Wingdings" w:cs="Wingdings" w:hint="default"/>
      </w:rPr>
    </w:lvl>
  </w:abstractNum>
  <w:abstractNum w:abstractNumId="4" w15:restartNumberingAfterBreak="0">
    <w:nsid w:val="18245055"/>
    <w:multiLevelType w:val="hybridMultilevel"/>
    <w:tmpl w:val="1EF87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A57857"/>
    <w:multiLevelType w:val="hybridMultilevel"/>
    <w:tmpl w:val="FE827C4C"/>
    <w:lvl w:ilvl="0" w:tplc="B01248EC">
      <w:numFmt w:val="bullet"/>
      <w:lvlText w:val="•"/>
      <w:lvlJc w:val="left"/>
      <w:pPr>
        <w:ind w:left="2487" w:hanging="360"/>
      </w:pPr>
      <w:rPr>
        <w:rFonts w:ascii="Calibri" w:eastAsia="Times New Roman" w:hAnsi="Calibri" w:cs="Calibri"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6" w15:restartNumberingAfterBreak="0">
    <w:nsid w:val="25CA68A8"/>
    <w:multiLevelType w:val="multilevel"/>
    <w:tmpl w:val="8A1495BE"/>
    <w:lvl w:ilvl="0">
      <w:start w:val="4"/>
      <w:numFmt w:val="bullet"/>
      <w:lvlText w:val="-"/>
      <w:lvlJc w:val="left"/>
      <w:pPr>
        <w:ind w:left="1211" w:hanging="360"/>
      </w:pPr>
      <w:rPr>
        <w:rFonts w:ascii="Tahoma" w:hAnsi="Tahoma" w:cs="Tahoma"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cs="Wingdings" w:hint="default"/>
      </w:rPr>
    </w:lvl>
    <w:lvl w:ilvl="3">
      <w:start w:val="1"/>
      <w:numFmt w:val="bullet"/>
      <w:lvlText w:val=""/>
      <w:lvlJc w:val="left"/>
      <w:pPr>
        <w:ind w:left="3371" w:hanging="360"/>
      </w:pPr>
      <w:rPr>
        <w:rFonts w:ascii="Symbol" w:hAnsi="Symbol" w:cs="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cs="Wingdings" w:hint="default"/>
      </w:rPr>
    </w:lvl>
    <w:lvl w:ilvl="6">
      <w:start w:val="1"/>
      <w:numFmt w:val="bullet"/>
      <w:lvlText w:val=""/>
      <w:lvlJc w:val="left"/>
      <w:pPr>
        <w:ind w:left="5531" w:hanging="360"/>
      </w:pPr>
      <w:rPr>
        <w:rFonts w:ascii="Symbol" w:hAnsi="Symbol" w:cs="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cs="Wingdings" w:hint="default"/>
      </w:rPr>
    </w:lvl>
  </w:abstractNum>
  <w:abstractNum w:abstractNumId="7" w15:restartNumberingAfterBreak="0">
    <w:nsid w:val="2D542686"/>
    <w:multiLevelType w:val="multilevel"/>
    <w:tmpl w:val="4C4C89C8"/>
    <w:lvl w:ilvl="0">
      <w:start w:val="5"/>
      <w:numFmt w:val="bullet"/>
      <w:lvlText w:val="-"/>
      <w:lvlJc w:val="left"/>
      <w:pPr>
        <w:ind w:left="1920" w:hanging="360"/>
      </w:pPr>
      <w:rPr>
        <w:rFonts w:ascii="Tahoma" w:hAnsi="Tahoma" w:cs="Tahoma" w:hint="default"/>
        <w:b/>
        <w:sz w:val="20"/>
      </w:rPr>
    </w:lvl>
    <w:lvl w:ilvl="1">
      <w:start w:val="1"/>
      <w:numFmt w:val="bullet"/>
      <w:lvlText w:val="o"/>
      <w:lvlJc w:val="left"/>
      <w:pPr>
        <w:ind w:left="2640" w:hanging="360"/>
      </w:pPr>
      <w:rPr>
        <w:rFonts w:ascii="Courier New" w:hAnsi="Courier New" w:cs="Courier New" w:hint="default"/>
      </w:rPr>
    </w:lvl>
    <w:lvl w:ilvl="2">
      <w:start w:val="1"/>
      <w:numFmt w:val="bullet"/>
      <w:lvlText w:val=""/>
      <w:lvlJc w:val="left"/>
      <w:pPr>
        <w:ind w:left="3360" w:hanging="360"/>
      </w:pPr>
      <w:rPr>
        <w:rFonts w:ascii="Wingdings" w:hAnsi="Wingdings" w:cs="Wingdings" w:hint="default"/>
      </w:rPr>
    </w:lvl>
    <w:lvl w:ilvl="3">
      <w:start w:val="1"/>
      <w:numFmt w:val="bullet"/>
      <w:lvlText w:val=""/>
      <w:lvlJc w:val="left"/>
      <w:pPr>
        <w:ind w:left="4080" w:hanging="360"/>
      </w:pPr>
      <w:rPr>
        <w:rFonts w:ascii="Symbol" w:hAnsi="Symbol" w:cs="Symbol" w:hint="default"/>
      </w:rPr>
    </w:lvl>
    <w:lvl w:ilvl="4">
      <w:start w:val="1"/>
      <w:numFmt w:val="bullet"/>
      <w:lvlText w:val="o"/>
      <w:lvlJc w:val="left"/>
      <w:pPr>
        <w:ind w:left="4800" w:hanging="360"/>
      </w:pPr>
      <w:rPr>
        <w:rFonts w:ascii="Courier New" w:hAnsi="Courier New" w:cs="Courier New" w:hint="default"/>
      </w:rPr>
    </w:lvl>
    <w:lvl w:ilvl="5">
      <w:start w:val="1"/>
      <w:numFmt w:val="bullet"/>
      <w:lvlText w:val=""/>
      <w:lvlJc w:val="left"/>
      <w:pPr>
        <w:ind w:left="5520" w:hanging="360"/>
      </w:pPr>
      <w:rPr>
        <w:rFonts w:ascii="Wingdings" w:hAnsi="Wingdings" w:cs="Wingdings" w:hint="default"/>
      </w:rPr>
    </w:lvl>
    <w:lvl w:ilvl="6">
      <w:start w:val="1"/>
      <w:numFmt w:val="bullet"/>
      <w:lvlText w:val=""/>
      <w:lvlJc w:val="left"/>
      <w:pPr>
        <w:ind w:left="6240" w:hanging="360"/>
      </w:pPr>
      <w:rPr>
        <w:rFonts w:ascii="Symbol" w:hAnsi="Symbol" w:cs="Symbol" w:hint="default"/>
      </w:rPr>
    </w:lvl>
    <w:lvl w:ilvl="7">
      <w:start w:val="1"/>
      <w:numFmt w:val="bullet"/>
      <w:lvlText w:val="o"/>
      <w:lvlJc w:val="left"/>
      <w:pPr>
        <w:ind w:left="6960" w:hanging="360"/>
      </w:pPr>
      <w:rPr>
        <w:rFonts w:ascii="Courier New" w:hAnsi="Courier New" w:cs="Courier New" w:hint="default"/>
      </w:rPr>
    </w:lvl>
    <w:lvl w:ilvl="8">
      <w:start w:val="1"/>
      <w:numFmt w:val="bullet"/>
      <w:lvlText w:val=""/>
      <w:lvlJc w:val="left"/>
      <w:pPr>
        <w:ind w:left="7680" w:hanging="360"/>
      </w:pPr>
      <w:rPr>
        <w:rFonts w:ascii="Wingdings" w:hAnsi="Wingdings" w:cs="Wingdings" w:hint="default"/>
      </w:rPr>
    </w:lvl>
  </w:abstractNum>
  <w:abstractNum w:abstractNumId="8" w15:restartNumberingAfterBreak="0">
    <w:nsid w:val="4BFA72A8"/>
    <w:multiLevelType w:val="hybridMultilevel"/>
    <w:tmpl w:val="3D7C1E7C"/>
    <w:lvl w:ilvl="0" w:tplc="55A02C78">
      <w:numFmt w:val="bullet"/>
      <w:lvlText w:val="-"/>
      <w:lvlJc w:val="left"/>
      <w:pPr>
        <w:ind w:left="1070" w:hanging="360"/>
      </w:pPr>
      <w:rPr>
        <w:rFonts w:ascii="Calibri" w:eastAsia="Times New Roman"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15:restartNumberingAfterBreak="0">
    <w:nsid w:val="53C02FDF"/>
    <w:multiLevelType w:val="hybridMultilevel"/>
    <w:tmpl w:val="3C944FDE"/>
    <w:lvl w:ilvl="0" w:tplc="200CBC4C">
      <w:start w:val="14"/>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5A381F"/>
    <w:multiLevelType w:val="hybridMultilevel"/>
    <w:tmpl w:val="DB307DA4"/>
    <w:lvl w:ilvl="0" w:tplc="B28C59F0">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5EAA77FD"/>
    <w:multiLevelType w:val="hybridMultilevel"/>
    <w:tmpl w:val="DA241C86"/>
    <w:lvl w:ilvl="0" w:tplc="20EA2138">
      <w:start w:val="4"/>
      <w:numFmt w:val="bullet"/>
      <w:lvlText w:val="-"/>
      <w:lvlJc w:val="left"/>
      <w:pPr>
        <w:ind w:left="1211" w:hanging="360"/>
      </w:pPr>
      <w:rPr>
        <w:rFonts w:ascii="Tahoma" w:eastAsia="Times New Roman" w:hAnsi="Tahoma" w:cs="Tahoma"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2" w15:restartNumberingAfterBreak="0">
    <w:nsid w:val="6D134F6A"/>
    <w:multiLevelType w:val="hybridMultilevel"/>
    <w:tmpl w:val="6F42A440"/>
    <w:lvl w:ilvl="0" w:tplc="F020C0F0">
      <w:start w:val="5"/>
      <w:numFmt w:val="bullet"/>
      <w:lvlText w:val="-"/>
      <w:lvlJc w:val="left"/>
      <w:pPr>
        <w:ind w:left="1920" w:hanging="360"/>
      </w:pPr>
      <w:rPr>
        <w:rFonts w:ascii="Tahoma" w:eastAsia="Times New Roman" w:hAnsi="Tahoma" w:cs="Tahoma" w:hint="default"/>
        <w:b/>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13" w15:restartNumberingAfterBreak="0">
    <w:nsid w:val="6D53562B"/>
    <w:multiLevelType w:val="multilevel"/>
    <w:tmpl w:val="0B8666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3"/>
  </w:num>
  <w:num w:numId="2">
    <w:abstractNumId w:val="1"/>
  </w:num>
  <w:num w:numId="3">
    <w:abstractNumId w:val="7"/>
  </w:num>
  <w:num w:numId="4">
    <w:abstractNumId w:val="3"/>
  </w:num>
  <w:num w:numId="5">
    <w:abstractNumId w:val="6"/>
  </w:num>
  <w:num w:numId="6">
    <w:abstractNumId w:val="0"/>
  </w:num>
  <w:num w:numId="7">
    <w:abstractNumId w:val="9"/>
  </w:num>
  <w:num w:numId="8">
    <w:abstractNumId w:val="4"/>
  </w:num>
  <w:num w:numId="9">
    <w:abstractNumId w:val="5"/>
  </w:num>
  <w:num w:numId="10">
    <w:abstractNumId w:val="11"/>
  </w:num>
  <w:num w:numId="11">
    <w:abstractNumId w:val="2"/>
  </w:num>
  <w:num w:numId="12">
    <w:abstractNumId w:val="8"/>
  </w:num>
  <w:num w:numId="13">
    <w:abstractNumId w:val="12"/>
  </w:num>
  <w:num w:numId="14">
    <w:abstractNumId w:val="10"/>
  </w:num>
  <w:num w:numId="15">
    <w:abstractNumId w:val="1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8AF"/>
    <w:rsid w:val="000216DF"/>
    <w:rsid w:val="00022EED"/>
    <w:rsid w:val="0004086D"/>
    <w:rsid w:val="00060113"/>
    <w:rsid w:val="00082F68"/>
    <w:rsid w:val="00090DAF"/>
    <w:rsid w:val="000D10D3"/>
    <w:rsid w:val="000F4499"/>
    <w:rsid w:val="001171C6"/>
    <w:rsid w:val="001E4697"/>
    <w:rsid w:val="0020527F"/>
    <w:rsid w:val="00270E31"/>
    <w:rsid w:val="002906BE"/>
    <w:rsid w:val="002A2629"/>
    <w:rsid w:val="003173B9"/>
    <w:rsid w:val="00325F84"/>
    <w:rsid w:val="003D70AA"/>
    <w:rsid w:val="005476C8"/>
    <w:rsid w:val="00554A02"/>
    <w:rsid w:val="00560A1D"/>
    <w:rsid w:val="0058308E"/>
    <w:rsid w:val="00605CD2"/>
    <w:rsid w:val="006348AC"/>
    <w:rsid w:val="0069116A"/>
    <w:rsid w:val="006B4359"/>
    <w:rsid w:val="006F2A31"/>
    <w:rsid w:val="00746FC6"/>
    <w:rsid w:val="007F2AF6"/>
    <w:rsid w:val="00903881"/>
    <w:rsid w:val="00953125"/>
    <w:rsid w:val="00975742"/>
    <w:rsid w:val="009B7E66"/>
    <w:rsid w:val="00B03D75"/>
    <w:rsid w:val="00BA0FFD"/>
    <w:rsid w:val="00BA28F3"/>
    <w:rsid w:val="00BF4882"/>
    <w:rsid w:val="00C64C70"/>
    <w:rsid w:val="00C8007B"/>
    <w:rsid w:val="00DC78AF"/>
    <w:rsid w:val="00E24B8B"/>
    <w:rsid w:val="00EA0720"/>
    <w:rsid w:val="00EE04D8"/>
    <w:rsid w:val="00EF41A7"/>
    <w:rsid w:val="00F041FC"/>
    <w:rsid w:val="00F1154C"/>
    <w:rsid w:val="00F953CC"/>
    <w:rsid w:val="00FC6AD3"/>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F58F1"/>
  <w15:docId w15:val="{9DD34A8D-8382-4583-A9C0-DDD92F01C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7DBB"/>
    <w:pPr>
      <w:spacing w:after="160" w:line="259" w:lineRule="auto"/>
      <w:jc w:val="center"/>
    </w:pPr>
    <w:rPr>
      <w:sz w:val="22"/>
      <w:szCs w:val="22"/>
      <w:lang w:eastAsia="en-US"/>
    </w:rPr>
  </w:style>
  <w:style w:type="paragraph" w:styleId="Titre2">
    <w:name w:val="heading 2"/>
    <w:basedOn w:val="Normal"/>
    <w:next w:val="Normal"/>
    <w:link w:val="Titre2Car"/>
    <w:qFormat/>
    <w:rsid w:val="004F0AE7"/>
    <w:pPr>
      <w:keepNext/>
      <w:spacing w:after="0" w:line="240" w:lineRule="auto"/>
      <w:outlineLvl w:val="1"/>
    </w:pPr>
    <w:rPr>
      <w:rFonts w:ascii="Times New Roman" w:eastAsia="Times New Roman" w:hAnsi="Times New Roman"/>
      <w:b/>
      <w:bCs/>
      <w:sz w:val="24"/>
      <w:szCs w:val="24"/>
      <w:bdr w:val="single" w:sz="4" w:space="0" w:color="000000"/>
      <w:lang w:eastAsia="fr-FR"/>
    </w:rPr>
  </w:style>
  <w:style w:type="paragraph" w:styleId="Titre3">
    <w:name w:val="heading 3"/>
    <w:basedOn w:val="Normal"/>
    <w:next w:val="Normal"/>
    <w:link w:val="Titre3Car"/>
    <w:uiPriority w:val="9"/>
    <w:semiHidden/>
    <w:unhideWhenUsed/>
    <w:qFormat/>
    <w:rsid w:val="00CD269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5">
    <w:name w:val="heading 5"/>
    <w:basedOn w:val="Normal"/>
    <w:next w:val="Normal"/>
    <w:link w:val="Titre5Car"/>
    <w:qFormat/>
    <w:rsid w:val="004F0AE7"/>
    <w:pPr>
      <w:keepNext/>
      <w:spacing w:after="0" w:line="240" w:lineRule="auto"/>
      <w:outlineLvl w:val="4"/>
    </w:pPr>
    <w:rPr>
      <w:rFonts w:ascii="Times New Roman" w:eastAsia="Times New Roman" w:hAnsi="Times New Roman"/>
      <w:b/>
      <w:bCs/>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semiHidden/>
    <w:unhideWhenUsed/>
    <w:qFormat/>
    <w:rsid w:val="00AD04CF"/>
    <w:rPr>
      <w:sz w:val="16"/>
      <w:szCs w:val="16"/>
    </w:rPr>
  </w:style>
  <w:style w:type="character" w:customStyle="1" w:styleId="CommentaireCar">
    <w:name w:val="Commentaire Car"/>
    <w:link w:val="Commentaire"/>
    <w:uiPriority w:val="99"/>
    <w:semiHidden/>
    <w:qFormat/>
    <w:rsid w:val="00AD04CF"/>
    <w:rPr>
      <w:sz w:val="20"/>
      <w:szCs w:val="20"/>
    </w:rPr>
  </w:style>
  <w:style w:type="character" w:customStyle="1" w:styleId="ObjetducommentaireCar">
    <w:name w:val="Objet du commentaire Car"/>
    <w:link w:val="Objetducommentaire"/>
    <w:uiPriority w:val="99"/>
    <w:semiHidden/>
    <w:qFormat/>
    <w:rsid w:val="00AD04CF"/>
    <w:rPr>
      <w:b/>
      <w:bCs/>
      <w:sz w:val="20"/>
      <w:szCs w:val="20"/>
    </w:rPr>
  </w:style>
  <w:style w:type="character" w:customStyle="1" w:styleId="TextedebullesCar">
    <w:name w:val="Texte de bulles Car"/>
    <w:link w:val="Textedebulles"/>
    <w:uiPriority w:val="99"/>
    <w:semiHidden/>
    <w:qFormat/>
    <w:rsid w:val="00AD04CF"/>
    <w:rPr>
      <w:rFonts w:ascii="Segoe UI" w:hAnsi="Segoe UI" w:cs="Segoe UI"/>
      <w:sz w:val="18"/>
      <w:szCs w:val="18"/>
    </w:rPr>
  </w:style>
  <w:style w:type="character" w:customStyle="1" w:styleId="CorpsdetexteCar">
    <w:name w:val="Corps de texte Car"/>
    <w:link w:val="Corpsdetexte"/>
    <w:qFormat/>
    <w:rsid w:val="00DD1B4A"/>
    <w:rPr>
      <w:rFonts w:ascii="Times New Roman" w:eastAsia="Times New Roman" w:hAnsi="Times New Roman"/>
      <w:sz w:val="24"/>
      <w:szCs w:val="24"/>
    </w:rPr>
  </w:style>
  <w:style w:type="character" w:customStyle="1" w:styleId="En-tteCar">
    <w:name w:val="En-tête Car"/>
    <w:uiPriority w:val="99"/>
    <w:semiHidden/>
    <w:qFormat/>
    <w:rsid w:val="002A5C0F"/>
    <w:rPr>
      <w:sz w:val="22"/>
      <w:szCs w:val="22"/>
      <w:lang w:eastAsia="en-US"/>
    </w:rPr>
  </w:style>
  <w:style w:type="character" w:customStyle="1" w:styleId="PieddepageCar">
    <w:name w:val="Pied de page Car"/>
    <w:link w:val="Pieddepage"/>
    <w:uiPriority w:val="99"/>
    <w:qFormat/>
    <w:rsid w:val="002A5C0F"/>
    <w:rPr>
      <w:sz w:val="22"/>
      <w:szCs w:val="22"/>
      <w:lang w:eastAsia="en-US"/>
    </w:rPr>
  </w:style>
  <w:style w:type="character" w:customStyle="1" w:styleId="LienInternet">
    <w:name w:val="Lien Internet"/>
    <w:uiPriority w:val="99"/>
    <w:unhideWhenUsed/>
    <w:rsid w:val="0097726E"/>
    <w:rPr>
      <w:color w:val="0000FF"/>
      <w:u w:val="single"/>
    </w:rPr>
  </w:style>
  <w:style w:type="character" w:customStyle="1" w:styleId="Titre2Car">
    <w:name w:val="Titre 2 Car"/>
    <w:basedOn w:val="Policepardfaut"/>
    <w:link w:val="Titre2"/>
    <w:qFormat/>
    <w:rsid w:val="004F0AE7"/>
    <w:rPr>
      <w:rFonts w:ascii="Times New Roman" w:eastAsia="Times New Roman" w:hAnsi="Times New Roman"/>
      <w:b/>
      <w:bCs/>
      <w:sz w:val="24"/>
      <w:szCs w:val="24"/>
      <w:bdr w:val="single" w:sz="4" w:space="0" w:color="000000"/>
    </w:rPr>
  </w:style>
  <w:style w:type="character" w:customStyle="1" w:styleId="Titre5Car">
    <w:name w:val="Titre 5 Car"/>
    <w:basedOn w:val="Policepardfaut"/>
    <w:link w:val="Titre5"/>
    <w:qFormat/>
    <w:rsid w:val="004F0AE7"/>
    <w:rPr>
      <w:rFonts w:ascii="Times New Roman" w:eastAsia="Times New Roman" w:hAnsi="Times New Roman"/>
      <w:b/>
      <w:bCs/>
      <w:szCs w:val="24"/>
    </w:rPr>
  </w:style>
  <w:style w:type="character" w:customStyle="1" w:styleId="Corpsdetexte3Car">
    <w:name w:val="Corps de texte 3 Car"/>
    <w:basedOn w:val="Policepardfaut"/>
    <w:link w:val="Corpsdetexte3"/>
    <w:qFormat/>
    <w:rsid w:val="004F0AE7"/>
    <w:rPr>
      <w:rFonts w:ascii="Times New Roman" w:eastAsia="Times New Roman" w:hAnsi="Times New Roman"/>
      <w:sz w:val="16"/>
      <w:szCs w:val="16"/>
    </w:rPr>
  </w:style>
  <w:style w:type="character" w:customStyle="1" w:styleId="RetraitcorpsdetexteCar">
    <w:name w:val="Retrait corps de texte Car"/>
    <w:basedOn w:val="Policepardfaut"/>
    <w:link w:val="Retraitcorpsdetexte"/>
    <w:uiPriority w:val="99"/>
    <w:semiHidden/>
    <w:qFormat/>
    <w:rsid w:val="009A3191"/>
    <w:rPr>
      <w:sz w:val="22"/>
      <w:szCs w:val="22"/>
      <w:lang w:eastAsia="en-US"/>
    </w:rPr>
  </w:style>
  <w:style w:type="character" w:customStyle="1" w:styleId="Titre3Car">
    <w:name w:val="Titre 3 Car"/>
    <w:basedOn w:val="Policepardfaut"/>
    <w:link w:val="Titre3"/>
    <w:uiPriority w:val="9"/>
    <w:semiHidden/>
    <w:qFormat/>
    <w:rsid w:val="00CD2691"/>
    <w:rPr>
      <w:rFonts w:asciiTheme="majorHAnsi" w:eastAsiaTheme="majorEastAsia" w:hAnsiTheme="majorHAnsi" w:cstheme="majorBidi"/>
      <w:color w:val="243F60" w:themeColor="accent1" w:themeShade="7F"/>
      <w:sz w:val="24"/>
      <w:szCs w:val="24"/>
      <w:lang w:eastAsia="en-US"/>
    </w:rPr>
  </w:style>
  <w:style w:type="character" w:customStyle="1" w:styleId="crayon1">
    <w:name w:val="crayon1"/>
    <w:basedOn w:val="Policepardfaut"/>
    <w:qFormat/>
    <w:rsid w:val="00C63F42"/>
  </w:style>
  <w:style w:type="character" w:styleId="lev">
    <w:name w:val="Strong"/>
    <w:basedOn w:val="Policepardfaut"/>
    <w:uiPriority w:val="22"/>
    <w:qFormat/>
    <w:rsid w:val="00AC796A"/>
    <w:rPr>
      <w:b/>
      <w:bCs/>
    </w:rPr>
  </w:style>
  <w:style w:type="character" w:customStyle="1" w:styleId="ListLabel1">
    <w:name w:val="ListLabel 1"/>
    <w:qFormat/>
    <w:rPr>
      <w:rFonts w:eastAsia="Times New Roman" w:cs="Tahoma"/>
      <w:b/>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Arial"/>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sz w:val="20"/>
    </w:rPr>
  </w:style>
  <w:style w:type="character" w:customStyle="1" w:styleId="ListLabel14">
    <w:name w:val="ListLabel 14"/>
    <w:qFormat/>
    <w:rPr>
      <w:rFonts w:cs="Times New Roman"/>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rFonts w:cs="Times New Roman"/>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rFonts w:eastAsia="Times New Roman" w:cs="Arial"/>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eastAsia="Times New Roman" w:cs="Times New Roman"/>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eastAsia="Calibri" w:cs="Arial"/>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eastAsia="Calibri" w:cs="Arial"/>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ascii="Tahoma" w:eastAsia="Times New Roman" w:hAnsi="Tahoma" w:cs="Tahoma"/>
      <w:b/>
      <w:sz w:val="20"/>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eastAsia="Times New Roman" w:cs="Calibri"/>
      <w:b/>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eastAsia="Times New Roman" w:cs="Tahoma"/>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eastAsia="Times New Roman" w:cs="Times New Roman"/>
      <w:sz w:val="20"/>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Symbol"/>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ascii="Tahoma" w:hAnsi="Tahoma" w:cs="Tahoma"/>
      <w:b/>
      <w:sz w:val="20"/>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Calibri"/>
      <w:b/>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ascii="Calibri" w:hAnsi="Calibri" w:cs="Tahoma"/>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Times New Roman"/>
      <w:sz w:val="20"/>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b/>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ascii="Tahoma" w:hAnsi="Tahoma" w:cs="Tahoma"/>
      <w:b/>
      <w:sz w:val="20"/>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Calibri"/>
      <w:b/>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ascii="Calibri" w:hAnsi="Calibri" w:cs="Tahoma"/>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Times New Roman"/>
      <w:sz w:val="20"/>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b/>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ascii="Tahoma" w:hAnsi="Tahoma" w:cs="Tahoma"/>
      <w:b/>
      <w:sz w:val="20"/>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Calibri"/>
      <w:b/>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ascii="Calibri" w:hAnsi="Calibri" w:cs="Tahoma"/>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Times New Roman"/>
      <w:sz w:val="20"/>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b/>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ymbol"/>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cs="Symbol"/>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ascii="Tahoma" w:hAnsi="Tahoma" w:cs="Tahoma"/>
      <w:b/>
      <w:sz w:val="20"/>
    </w:rPr>
  </w:style>
  <w:style w:type="character" w:customStyle="1" w:styleId="ListLabel221">
    <w:name w:val="ListLabel 221"/>
    <w:qFormat/>
    <w:rPr>
      <w:rFonts w:cs="Courier New"/>
    </w:rPr>
  </w:style>
  <w:style w:type="character" w:customStyle="1" w:styleId="ListLabel222">
    <w:name w:val="ListLabel 222"/>
    <w:qFormat/>
    <w:rPr>
      <w:rFonts w:cs="Wingdings"/>
    </w:rPr>
  </w:style>
  <w:style w:type="character" w:customStyle="1" w:styleId="ListLabel223">
    <w:name w:val="ListLabel 223"/>
    <w:qFormat/>
    <w:rPr>
      <w:rFonts w:cs="Symbol"/>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cs="Symbol"/>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Calibri"/>
      <w:b/>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cs="Symbol"/>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ascii="Calibri" w:hAnsi="Calibri" w:cs="Tahoma"/>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Times New Roman"/>
      <w:sz w:val="20"/>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paragraph" w:styleId="Titre">
    <w:name w:val="Title"/>
    <w:basedOn w:val="Normal"/>
    <w:next w:val="Corpsdetexte"/>
    <w:qFormat/>
    <w:pPr>
      <w:keepNext/>
      <w:spacing w:before="240" w:after="120"/>
    </w:pPr>
    <w:rPr>
      <w:rFonts w:ascii="Liberation Sans" w:eastAsia="Noto Sans CJK SC Regular" w:hAnsi="Liberation Sans" w:cs="Lohit Devanagari"/>
      <w:sz w:val="28"/>
      <w:szCs w:val="28"/>
    </w:rPr>
  </w:style>
  <w:style w:type="paragraph" w:styleId="Corpsdetexte">
    <w:name w:val="Body Text"/>
    <w:basedOn w:val="Normal"/>
    <w:link w:val="CorpsdetexteCar"/>
    <w:rsid w:val="00DD1B4A"/>
    <w:pPr>
      <w:spacing w:after="120" w:line="240" w:lineRule="auto"/>
    </w:pPr>
    <w:rPr>
      <w:rFonts w:ascii="Times New Roman" w:eastAsia="Times New Roman" w:hAnsi="Times New Roman"/>
      <w:sz w:val="24"/>
      <w:szCs w:val="24"/>
    </w:r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Sansinterligne">
    <w:name w:val="No Spacing"/>
    <w:uiPriority w:val="1"/>
    <w:qFormat/>
    <w:rsid w:val="00653F2D"/>
    <w:rPr>
      <w:sz w:val="22"/>
      <w:szCs w:val="22"/>
      <w:lang w:eastAsia="en-US"/>
    </w:rPr>
  </w:style>
  <w:style w:type="paragraph" w:styleId="Commentaire">
    <w:name w:val="annotation text"/>
    <w:basedOn w:val="Normal"/>
    <w:link w:val="CommentaireCar"/>
    <w:uiPriority w:val="99"/>
    <w:semiHidden/>
    <w:unhideWhenUsed/>
    <w:qFormat/>
    <w:rsid w:val="00AD04CF"/>
    <w:pPr>
      <w:spacing w:line="240" w:lineRule="auto"/>
    </w:pPr>
    <w:rPr>
      <w:sz w:val="20"/>
      <w:szCs w:val="20"/>
    </w:rPr>
  </w:style>
  <w:style w:type="paragraph" w:styleId="Objetducommentaire">
    <w:name w:val="annotation subject"/>
    <w:basedOn w:val="Commentaire"/>
    <w:link w:val="ObjetducommentaireCar"/>
    <w:uiPriority w:val="99"/>
    <w:semiHidden/>
    <w:unhideWhenUsed/>
    <w:qFormat/>
    <w:rsid w:val="00AD04CF"/>
    <w:rPr>
      <w:b/>
      <w:bCs/>
    </w:rPr>
  </w:style>
  <w:style w:type="paragraph" w:styleId="Textedebulles">
    <w:name w:val="Balloon Text"/>
    <w:basedOn w:val="Normal"/>
    <w:link w:val="TextedebullesCar"/>
    <w:uiPriority w:val="99"/>
    <w:semiHidden/>
    <w:unhideWhenUsed/>
    <w:qFormat/>
    <w:rsid w:val="00AD04CF"/>
    <w:pPr>
      <w:spacing w:after="0" w:line="240" w:lineRule="auto"/>
    </w:pPr>
    <w:rPr>
      <w:rFonts w:ascii="Segoe UI" w:hAnsi="Segoe UI"/>
      <w:sz w:val="18"/>
      <w:szCs w:val="18"/>
    </w:rPr>
  </w:style>
  <w:style w:type="paragraph" w:customStyle="1" w:styleId="Corpsdetexte22">
    <w:name w:val="Corps de texte 22"/>
    <w:basedOn w:val="Normal"/>
    <w:qFormat/>
    <w:rsid w:val="00DD1B4A"/>
    <w:pPr>
      <w:widowControl w:val="0"/>
      <w:tabs>
        <w:tab w:val="center" w:pos="1701"/>
      </w:tabs>
      <w:spacing w:after="0" w:line="240" w:lineRule="auto"/>
      <w:ind w:left="1701"/>
      <w:textAlignment w:val="baseline"/>
    </w:pPr>
    <w:rPr>
      <w:rFonts w:ascii="Times New Roman" w:eastAsia="Times New Roman" w:hAnsi="Times New Roman"/>
      <w:kern w:val="2"/>
      <w:sz w:val="24"/>
      <w:szCs w:val="20"/>
      <w:lang w:val="en-US" w:eastAsia="fr-FR"/>
    </w:rPr>
  </w:style>
  <w:style w:type="paragraph" w:customStyle="1" w:styleId="Standard">
    <w:name w:val="Standard"/>
    <w:qFormat/>
    <w:rsid w:val="00DD1B4A"/>
    <w:pPr>
      <w:suppressAutoHyphens/>
      <w:spacing w:after="200" w:line="276" w:lineRule="auto"/>
      <w:textAlignment w:val="baseline"/>
    </w:pPr>
    <w:rPr>
      <w:rFonts w:cs="Calibri"/>
      <w:kern w:val="2"/>
      <w:sz w:val="22"/>
      <w:szCs w:val="22"/>
    </w:rPr>
  </w:style>
  <w:style w:type="paragraph" w:styleId="En-tte">
    <w:name w:val="header"/>
    <w:basedOn w:val="Normal"/>
    <w:uiPriority w:val="99"/>
    <w:semiHidden/>
    <w:unhideWhenUsed/>
    <w:rsid w:val="002A5C0F"/>
    <w:pPr>
      <w:tabs>
        <w:tab w:val="center" w:pos="4536"/>
        <w:tab w:val="right" w:pos="9072"/>
      </w:tabs>
    </w:pPr>
  </w:style>
  <w:style w:type="paragraph" w:styleId="Pieddepage">
    <w:name w:val="footer"/>
    <w:basedOn w:val="Normal"/>
    <w:link w:val="PieddepageCar"/>
    <w:uiPriority w:val="99"/>
    <w:unhideWhenUsed/>
    <w:rsid w:val="002A5C0F"/>
    <w:pPr>
      <w:tabs>
        <w:tab w:val="center" w:pos="4536"/>
        <w:tab w:val="right" w:pos="9072"/>
      </w:tabs>
    </w:pPr>
  </w:style>
  <w:style w:type="paragraph" w:customStyle="1" w:styleId="Corpsdetexte21">
    <w:name w:val="Corps de texte 21"/>
    <w:basedOn w:val="Normal"/>
    <w:qFormat/>
    <w:rsid w:val="000D2AA1"/>
    <w:pPr>
      <w:widowControl w:val="0"/>
      <w:tabs>
        <w:tab w:val="center" w:pos="1701"/>
      </w:tabs>
      <w:spacing w:after="0" w:line="240" w:lineRule="auto"/>
      <w:ind w:left="1701"/>
      <w:textAlignment w:val="baseline"/>
    </w:pPr>
    <w:rPr>
      <w:rFonts w:ascii="Times New Roman" w:eastAsia="Times New Roman" w:hAnsi="Times New Roman"/>
      <w:kern w:val="2"/>
      <w:sz w:val="24"/>
      <w:szCs w:val="20"/>
      <w:lang w:val="en-US" w:eastAsia="fr-FR"/>
    </w:rPr>
  </w:style>
  <w:style w:type="paragraph" w:customStyle="1" w:styleId="Retraitcorpsdetexte21">
    <w:name w:val="Retrait corps de texte 21"/>
    <w:basedOn w:val="Normal"/>
    <w:qFormat/>
    <w:rsid w:val="000D2AA1"/>
    <w:pPr>
      <w:widowControl w:val="0"/>
      <w:tabs>
        <w:tab w:val="left" w:pos="170"/>
      </w:tabs>
      <w:spacing w:after="0" w:line="240" w:lineRule="auto"/>
      <w:ind w:left="2835"/>
      <w:textAlignment w:val="baseline"/>
    </w:pPr>
    <w:rPr>
      <w:rFonts w:ascii="Times New Roman" w:eastAsia="Times New Roman" w:hAnsi="Times New Roman"/>
      <w:kern w:val="2"/>
      <w:szCs w:val="20"/>
      <w:lang w:eastAsia="fr-FR"/>
    </w:rPr>
  </w:style>
  <w:style w:type="paragraph" w:customStyle="1" w:styleId="Default">
    <w:name w:val="Default"/>
    <w:qFormat/>
    <w:rsid w:val="004B49ED"/>
    <w:rPr>
      <w:rFonts w:ascii="Gill Sans MT" w:hAnsi="Gill Sans MT" w:cs="Gill Sans MT"/>
      <w:color w:val="000000"/>
      <w:sz w:val="24"/>
      <w:szCs w:val="24"/>
    </w:rPr>
  </w:style>
  <w:style w:type="paragraph" w:customStyle="1" w:styleId="M6">
    <w:name w:val="M6"/>
    <w:basedOn w:val="Normal"/>
    <w:uiPriority w:val="99"/>
    <w:qFormat/>
    <w:rsid w:val="0097726E"/>
    <w:pPr>
      <w:widowControl w:val="0"/>
      <w:spacing w:before="20" w:after="200" w:line="276" w:lineRule="auto"/>
      <w:ind w:firstLine="113"/>
      <w:jc w:val="both"/>
    </w:pPr>
    <w:rPr>
      <w:sz w:val="18"/>
      <w:szCs w:val="18"/>
    </w:rPr>
  </w:style>
  <w:style w:type="paragraph" w:customStyle="1" w:styleId="M6Intro">
    <w:name w:val="M6 Intro"/>
    <w:basedOn w:val="M6"/>
    <w:uiPriority w:val="99"/>
    <w:qFormat/>
    <w:rsid w:val="0097726E"/>
    <w:pPr>
      <w:spacing w:before="100" w:after="100"/>
    </w:pPr>
  </w:style>
  <w:style w:type="paragraph" w:styleId="NormalWeb">
    <w:name w:val="Normal (Web)"/>
    <w:basedOn w:val="Normal"/>
    <w:uiPriority w:val="99"/>
    <w:unhideWhenUsed/>
    <w:qFormat/>
    <w:rsid w:val="0097726E"/>
    <w:pPr>
      <w:spacing w:beforeAutospacing="1" w:afterAutospacing="1" w:line="240" w:lineRule="auto"/>
    </w:pPr>
    <w:rPr>
      <w:rFonts w:ascii="Times New Roman" w:eastAsia="Times New Roman" w:hAnsi="Times New Roman"/>
      <w:sz w:val="24"/>
      <w:szCs w:val="24"/>
      <w:lang w:eastAsia="fr-FR"/>
    </w:rPr>
  </w:style>
  <w:style w:type="paragraph" w:customStyle="1" w:styleId="VuConsidrant">
    <w:name w:val="Vu.Considérant"/>
    <w:basedOn w:val="Normal"/>
    <w:qFormat/>
    <w:rsid w:val="00CE7D06"/>
    <w:pPr>
      <w:spacing w:after="140" w:line="240" w:lineRule="auto"/>
      <w:jc w:val="both"/>
    </w:pPr>
    <w:rPr>
      <w:rFonts w:ascii="Arial" w:eastAsia="Times New Roman" w:hAnsi="Arial" w:cs="Arial"/>
      <w:sz w:val="20"/>
      <w:szCs w:val="20"/>
      <w:lang w:eastAsia="fr-FR"/>
    </w:rPr>
  </w:style>
  <w:style w:type="paragraph" w:customStyle="1" w:styleId="Textbody">
    <w:name w:val="Text body"/>
    <w:basedOn w:val="Standard"/>
    <w:qFormat/>
    <w:rsid w:val="00763199"/>
    <w:pPr>
      <w:tabs>
        <w:tab w:val="left" w:pos="1800"/>
      </w:tabs>
      <w:spacing w:after="0" w:line="240" w:lineRule="auto"/>
      <w:ind w:right="-250"/>
      <w:jc w:val="center"/>
    </w:pPr>
    <w:rPr>
      <w:rFonts w:ascii="Times New Roman" w:eastAsia="Times New Roman" w:hAnsi="Times New Roman" w:cs="Times New Roman"/>
      <w:b/>
      <w:bCs/>
      <w:sz w:val="24"/>
      <w:szCs w:val="24"/>
      <w:lang w:eastAsia="zh-CN"/>
    </w:rPr>
  </w:style>
  <w:style w:type="paragraph" w:styleId="Paragraphedeliste">
    <w:name w:val="List Paragraph"/>
    <w:basedOn w:val="Normal"/>
    <w:uiPriority w:val="34"/>
    <w:qFormat/>
    <w:rsid w:val="00F12D1C"/>
    <w:pPr>
      <w:ind w:left="720"/>
      <w:contextualSpacing/>
    </w:pPr>
  </w:style>
  <w:style w:type="paragraph" w:customStyle="1" w:styleId="LeMairerappellepropose">
    <w:name w:val="Le Maire rappelle/propose"/>
    <w:basedOn w:val="Normal"/>
    <w:qFormat/>
    <w:rsid w:val="00B55582"/>
    <w:pPr>
      <w:spacing w:before="240" w:after="240" w:line="240" w:lineRule="auto"/>
      <w:jc w:val="both"/>
    </w:pPr>
    <w:rPr>
      <w:rFonts w:ascii="Arial" w:eastAsia="Times New Roman" w:hAnsi="Arial" w:cs="Arial"/>
      <w:b/>
      <w:bCs/>
      <w:sz w:val="20"/>
      <w:szCs w:val="20"/>
      <w:lang w:eastAsia="fr-FR"/>
    </w:rPr>
  </w:style>
  <w:style w:type="paragraph" w:styleId="Corpsdetexte3">
    <w:name w:val="Body Text 3"/>
    <w:basedOn w:val="Normal"/>
    <w:link w:val="Corpsdetexte3Car"/>
    <w:unhideWhenUsed/>
    <w:qFormat/>
    <w:rsid w:val="004F0AE7"/>
    <w:pPr>
      <w:spacing w:after="120" w:line="240" w:lineRule="auto"/>
    </w:pPr>
    <w:rPr>
      <w:rFonts w:ascii="Times New Roman" w:eastAsia="Times New Roman" w:hAnsi="Times New Roman"/>
      <w:sz w:val="16"/>
      <w:szCs w:val="16"/>
      <w:lang w:eastAsia="fr-FR"/>
    </w:rPr>
  </w:style>
  <w:style w:type="paragraph" w:styleId="Retraitcorpsdetexte">
    <w:name w:val="Body Text Indent"/>
    <w:basedOn w:val="Normal"/>
    <w:link w:val="RetraitcorpsdetexteCar"/>
    <w:uiPriority w:val="99"/>
    <w:semiHidden/>
    <w:unhideWhenUsed/>
    <w:rsid w:val="009A3191"/>
    <w:pPr>
      <w:spacing w:after="120"/>
      <w:ind w:left="283"/>
    </w:pPr>
  </w:style>
  <w:style w:type="table" w:styleId="Grilledutableau">
    <w:name w:val="Table Grid"/>
    <w:basedOn w:val="TableauNormal"/>
    <w:rsid w:val="00433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rsid w:val="0063259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C64C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rsid w:val="00022E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rsid w:val="00605C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28024">
      <w:bodyDiv w:val="1"/>
      <w:marLeft w:val="0"/>
      <w:marRight w:val="0"/>
      <w:marTop w:val="0"/>
      <w:marBottom w:val="0"/>
      <w:divBdr>
        <w:top w:val="none" w:sz="0" w:space="0" w:color="auto"/>
        <w:left w:val="none" w:sz="0" w:space="0" w:color="auto"/>
        <w:bottom w:val="none" w:sz="0" w:space="0" w:color="auto"/>
        <w:right w:val="none" w:sz="0" w:space="0" w:color="auto"/>
      </w:divBdr>
    </w:div>
    <w:div w:id="130565709">
      <w:bodyDiv w:val="1"/>
      <w:marLeft w:val="0"/>
      <w:marRight w:val="0"/>
      <w:marTop w:val="0"/>
      <w:marBottom w:val="0"/>
      <w:divBdr>
        <w:top w:val="none" w:sz="0" w:space="0" w:color="auto"/>
        <w:left w:val="none" w:sz="0" w:space="0" w:color="auto"/>
        <w:bottom w:val="none" w:sz="0" w:space="0" w:color="auto"/>
        <w:right w:val="none" w:sz="0" w:space="0" w:color="auto"/>
      </w:divBdr>
    </w:div>
    <w:div w:id="151992886">
      <w:bodyDiv w:val="1"/>
      <w:marLeft w:val="0"/>
      <w:marRight w:val="0"/>
      <w:marTop w:val="0"/>
      <w:marBottom w:val="0"/>
      <w:divBdr>
        <w:top w:val="none" w:sz="0" w:space="0" w:color="auto"/>
        <w:left w:val="none" w:sz="0" w:space="0" w:color="auto"/>
        <w:bottom w:val="none" w:sz="0" w:space="0" w:color="auto"/>
        <w:right w:val="none" w:sz="0" w:space="0" w:color="auto"/>
      </w:divBdr>
    </w:div>
    <w:div w:id="2142337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E0FC8D-8684-42FE-990C-B15C9C058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1215</Words>
  <Characters>6685</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dc:creator>
  <dc:description/>
  <cp:lastModifiedBy>mairie</cp:lastModifiedBy>
  <cp:revision>13</cp:revision>
  <cp:lastPrinted>2019-10-01T12:32:00Z</cp:lastPrinted>
  <dcterms:created xsi:type="dcterms:W3CDTF">2019-06-22T12:28:00Z</dcterms:created>
  <dcterms:modified xsi:type="dcterms:W3CDTF">2019-10-01T13:25:00Z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